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D772D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Na osnovu člana 22 Zakona o medijima (,,Službeni list Crne Gore,''  broj 82/20), Ministarstvo javne uprave, digitalnog društva i medija, (dana)____________________ donosi</w:t>
      </w:r>
    </w:p>
    <w:p w14:paraId="01D1EB05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</w:p>
    <w:p w14:paraId="6D31C0FB" w14:textId="206AE3BA" w:rsidR="007257C1" w:rsidRPr="00EF455B" w:rsidRDefault="007257C1" w:rsidP="007257C1">
      <w:pPr>
        <w:spacing w:after="0"/>
        <w:jc w:val="center"/>
        <w:rPr>
          <w:rFonts w:cstheme="minorHAnsi"/>
          <w:b/>
          <w:lang w:val="sr-Latn-ME"/>
        </w:rPr>
      </w:pPr>
      <w:r w:rsidRPr="007257C1">
        <w:rPr>
          <w:rFonts w:cstheme="minorHAnsi"/>
          <w:b/>
          <w:lang w:val="sr-Latn-ME"/>
        </w:rPr>
        <w:t>PRAVILNIK O RASPODJELI SREDSTAVA IZ FONDA</w:t>
      </w:r>
      <w:r>
        <w:rPr>
          <w:rFonts w:cstheme="minorHAnsi"/>
          <w:b/>
          <w:lang w:val="sr-Latn-ME"/>
        </w:rPr>
        <w:t xml:space="preserve"> ZA</w:t>
      </w:r>
      <w:r w:rsidRPr="007257C1">
        <w:rPr>
          <w:rFonts w:cstheme="minorHAnsi"/>
          <w:b/>
          <w:lang w:val="sr-Latn-ME"/>
        </w:rPr>
        <w:t xml:space="preserve"> PODSTICANJE PLURALIZMA I RAZNOVRSNOSTI MEDIJA</w:t>
      </w:r>
      <w:r>
        <w:rPr>
          <w:rFonts w:cstheme="minorHAnsi"/>
          <w:b/>
          <w:lang w:val="sr-Latn-ME"/>
        </w:rPr>
        <w:t xml:space="preserve"> NAMJENJENIH</w:t>
      </w:r>
      <w:r w:rsidR="0099620D">
        <w:rPr>
          <w:rFonts w:cstheme="minorHAnsi"/>
          <w:b/>
          <w:lang w:val="sr-Latn-ME"/>
        </w:rPr>
        <w:t xml:space="preserve"> </w:t>
      </w:r>
      <w:r w:rsidR="0099620D" w:rsidRPr="008A2DD6">
        <w:rPr>
          <w:rFonts w:cstheme="minorHAnsi"/>
          <w:b/>
          <w:lang w:val="sr-Latn-ME"/>
        </w:rPr>
        <w:t xml:space="preserve">ZA </w:t>
      </w:r>
    </w:p>
    <w:p w14:paraId="28C556CC" w14:textId="6F9EB45A" w:rsidR="007257C1" w:rsidRPr="007257C1" w:rsidRDefault="007257C1" w:rsidP="007257C1">
      <w:pPr>
        <w:spacing w:after="0"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 xml:space="preserve"> </w:t>
      </w:r>
      <w:r w:rsidR="002E005A" w:rsidRPr="00DB160F">
        <w:rPr>
          <w:rFonts w:cstheme="minorHAnsi"/>
          <w:b/>
          <w:lang w:val="sr-Latn-ME"/>
        </w:rPr>
        <w:t>ŠTAMPANE MEDIJE</w:t>
      </w:r>
      <w:r w:rsidRPr="007257C1">
        <w:rPr>
          <w:rFonts w:cstheme="minorHAnsi"/>
          <w:b/>
          <w:lang w:val="sr-Latn-ME"/>
        </w:rPr>
        <w:t xml:space="preserve"> I </w:t>
      </w:r>
      <w:r w:rsidR="005E6487">
        <w:rPr>
          <w:rFonts w:cstheme="minorHAnsi"/>
          <w:b/>
          <w:lang w:val="sr-Latn-ME"/>
        </w:rPr>
        <w:t xml:space="preserve"> INTERNETSKE PUBLIKACIJE</w:t>
      </w:r>
    </w:p>
    <w:p w14:paraId="359F9305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                                                                                </w:t>
      </w:r>
    </w:p>
    <w:p w14:paraId="35262165" w14:textId="23EF76BC" w:rsidR="00DA1846" w:rsidRPr="007257C1" w:rsidRDefault="001E0F11" w:rsidP="00B61092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</w:t>
      </w:r>
    </w:p>
    <w:p w14:paraId="2522874D" w14:textId="0615DE8A" w:rsidR="007257C1" w:rsidRPr="00D12922" w:rsidRDefault="007257C1" w:rsidP="002E005A">
      <w:pPr>
        <w:jc w:val="both"/>
        <w:rPr>
          <w:rFonts w:cstheme="minorHAnsi"/>
          <w:lang w:val="sr-Latn-ME"/>
        </w:rPr>
      </w:pPr>
      <w:proofErr w:type="spellStart"/>
      <w:r w:rsidRPr="00A32EFD">
        <w:rPr>
          <w:rFonts w:cstheme="minorHAnsi"/>
        </w:rPr>
        <w:t>Ovim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Pravilnikom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propisuju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se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prava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obaveze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pru</w:t>
      </w:r>
      <w:proofErr w:type="spellEnd"/>
      <w:r w:rsidRPr="00D12922">
        <w:rPr>
          <w:rFonts w:cstheme="minorHAnsi"/>
          <w:lang w:val="sr-Latn-ME"/>
        </w:rPr>
        <w:t>ž</w:t>
      </w:r>
      <w:proofErr w:type="spellStart"/>
      <w:r w:rsidRPr="00A32EFD">
        <w:rPr>
          <w:rFonts w:cstheme="minorHAnsi"/>
        </w:rPr>
        <w:t>anja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javnih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usluga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koje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se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upla</w:t>
      </w:r>
      <w:proofErr w:type="spellEnd"/>
      <w:r w:rsidRPr="00D12922">
        <w:rPr>
          <w:rFonts w:cstheme="minorHAnsi"/>
          <w:lang w:val="sr-Latn-ME"/>
        </w:rPr>
        <w:t>ć</w:t>
      </w:r>
      <w:proofErr w:type="spellStart"/>
      <w:r w:rsidRPr="00A32EFD">
        <w:rPr>
          <w:rFonts w:cstheme="minorHAnsi"/>
        </w:rPr>
        <w:t>uju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sredstva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iz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Fonda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podsticanje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pluralizma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raznovrsnosti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medija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u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dijelu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koji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se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odnosi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na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podfond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="002E005A" w:rsidRPr="00D12922">
        <w:rPr>
          <w:rFonts w:cstheme="minorHAnsi"/>
          <w:lang w:val="sr-Latn-ME"/>
        </w:rPr>
        <w:t xml:space="preserve"> </w:t>
      </w:r>
      <w:r w:rsidRPr="00D12922">
        <w:rPr>
          <w:rFonts w:cstheme="minorHAnsi"/>
          <w:lang w:val="sr-Latn-ME"/>
        </w:rPr>
        <w:t>š</w:t>
      </w:r>
      <w:proofErr w:type="spellStart"/>
      <w:r w:rsidRPr="00A32EFD">
        <w:rPr>
          <w:rFonts w:cstheme="minorHAnsi"/>
        </w:rPr>
        <w:t>tampane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medije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internetske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publikacije</w:t>
      </w:r>
      <w:proofErr w:type="spellEnd"/>
      <w:r w:rsidRPr="00D12922">
        <w:rPr>
          <w:rFonts w:cstheme="minorHAnsi"/>
          <w:lang w:val="sr-Latn-ME"/>
        </w:rPr>
        <w:t xml:space="preserve"> (</w:t>
      </w:r>
      <w:r w:rsidRPr="00A32EFD">
        <w:rPr>
          <w:rFonts w:cstheme="minorHAnsi"/>
        </w:rPr>
        <w:t>u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daljem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tekstu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Fond</w:t>
      </w:r>
      <w:r w:rsidRPr="00D12922">
        <w:rPr>
          <w:rFonts w:cstheme="minorHAnsi"/>
          <w:lang w:val="sr-Latn-ME"/>
        </w:rPr>
        <w:t xml:space="preserve">), </w:t>
      </w:r>
      <w:proofErr w:type="spellStart"/>
      <w:r w:rsidRPr="00A32EFD">
        <w:rPr>
          <w:rFonts w:cstheme="minorHAnsi"/>
        </w:rPr>
        <w:t>kriterijume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postupak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raspodjelu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na</w:t>
      </w:r>
      <w:proofErr w:type="spellEnd"/>
      <w:r w:rsidRPr="00D12922">
        <w:rPr>
          <w:rFonts w:cstheme="minorHAnsi"/>
          <w:lang w:val="sr-Latn-ME"/>
        </w:rPr>
        <w:t>č</w:t>
      </w:r>
      <w:r w:rsidRPr="00A32EFD">
        <w:rPr>
          <w:rFonts w:cstheme="minorHAnsi"/>
        </w:rPr>
        <w:t>in</w:t>
      </w:r>
      <w:r w:rsidRPr="00D12922">
        <w:rPr>
          <w:rFonts w:cstheme="minorHAnsi"/>
          <w:lang w:val="sr-Latn-ME"/>
        </w:rPr>
        <w:t xml:space="preserve"> </w:t>
      </w:r>
      <w:proofErr w:type="spellStart"/>
      <w:proofErr w:type="gramStart"/>
      <w:r w:rsidRPr="00A32EFD">
        <w:rPr>
          <w:rFonts w:cstheme="minorHAnsi"/>
        </w:rPr>
        <w:t>kori</w:t>
      </w:r>
      <w:proofErr w:type="spellEnd"/>
      <w:r w:rsidRPr="00D12922">
        <w:rPr>
          <w:rFonts w:cstheme="minorHAnsi"/>
          <w:lang w:val="sr-Latn-ME"/>
        </w:rPr>
        <w:t>šć</w:t>
      </w:r>
      <w:proofErr w:type="spellStart"/>
      <w:r w:rsidRPr="00A32EFD">
        <w:rPr>
          <w:rFonts w:cstheme="minorHAnsi"/>
        </w:rPr>
        <w:t>enja</w:t>
      </w:r>
      <w:proofErr w:type="spellEnd"/>
      <w:r w:rsidRPr="00D12922">
        <w:rPr>
          <w:rFonts w:cstheme="minorHAnsi"/>
          <w:lang w:val="sr-Latn-ME"/>
        </w:rPr>
        <w:t xml:space="preserve">  </w:t>
      </w:r>
      <w:proofErr w:type="spellStart"/>
      <w:r w:rsidRPr="00A32EFD">
        <w:rPr>
          <w:rFonts w:cstheme="minorHAnsi"/>
        </w:rPr>
        <w:t>tih</w:t>
      </w:r>
      <w:proofErr w:type="spellEnd"/>
      <w:proofErr w:type="gram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sredstava</w:t>
      </w:r>
      <w:proofErr w:type="spellEnd"/>
      <w:r w:rsidRPr="00D12922">
        <w:rPr>
          <w:rFonts w:cstheme="minorHAnsi"/>
          <w:lang w:val="sr-Latn-ME"/>
        </w:rPr>
        <w:t xml:space="preserve">, </w:t>
      </w:r>
      <w:proofErr w:type="spellStart"/>
      <w:r w:rsidRPr="00A32EFD">
        <w:rPr>
          <w:rFonts w:cstheme="minorHAnsi"/>
        </w:rPr>
        <w:t>kao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maksimalni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iznos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sredstava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koji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mogu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biti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dodijeljena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iz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Fonda</w:t>
      </w:r>
      <w:r w:rsidRPr="00D12922">
        <w:rPr>
          <w:rFonts w:cstheme="minorHAnsi"/>
          <w:lang w:val="sr-Latn-ME"/>
        </w:rPr>
        <w:t xml:space="preserve">, </w:t>
      </w:r>
      <w:proofErr w:type="spellStart"/>
      <w:r w:rsidRPr="00A32EFD">
        <w:rPr>
          <w:rFonts w:cstheme="minorHAnsi"/>
        </w:rPr>
        <w:t>kao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rokovi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raspisivanje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javnog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konkursa</w:t>
      </w:r>
      <w:proofErr w:type="spellEnd"/>
      <w:r w:rsidRPr="00D12922">
        <w:rPr>
          <w:rFonts w:cstheme="minorHAnsi"/>
          <w:lang w:val="sr-Latn-ME"/>
        </w:rPr>
        <w:t>.</w:t>
      </w:r>
    </w:p>
    <w:p w14:paraId="38AD642C" w14:textId="77777777" w:rsidR="007257C1" w:rsidRPr="007257C1" w:rsidRDefault="007257C1" w:rsidP="002E005A">
      <w:pPr>
        <w:jc w:val="both"/>
        <w:rPr>
          <w:rFonts w:cstheme="minorHAnsi"/>
          <w:lang w:val="sr-Latn-ME"/>
        </w:rPr>
      </w:pPr>
    </w:p>
    <w:p w14:paraId="6EE8C599" w14:textId="00AC1782" w:rsidR="007257C1" w:rsidRPr="00D12922" w:rsidRDefault="007257C1" w:rsidP="00A32EFD">
      <w:pPr>
        <w:jc w:val="both"/>
        <w:rPr>
          <w:rFonts w:cstheme="minorHAnsi"/>
          <w:lang w:val="sr-Latn-ME"/>
        </w:rPr>
      </w:pPr>
      <w:proofErr w:type="spellStart"/>
      <w:r w:rsidRPr="00A32EFD">
        <w:rPr>
          <w:rFonts w:cstheme="minorHAnsi"/>
        </w:rPr>
        <w:t>Sredstva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iz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Fonda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su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dr</w:t>
      </w:r>
      <w:proofErr w:type="spellEnd"/>
      <w:r w:rsidRPr="00D12922">
        <w:rPr>
          <w:rFonts w:cstheme="minorHAnsi"/>
          <w:lang w:val="sr-Latn-ME"/>
        </w:rPr>
        <w:t>ž</w:t>
      </w:r>
      <w:proofErr w:type="spellStart"/>
      <w:r w:rsidRPr="00A32EFD">
        <w:rPr>
          <w:rFonts w:cstheme="minorHAnsi"/>
        </w:rPr>
        <w:t>avna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pomo</w:t>
      </w:r>
      <w:proofErr w:type="spellEnd"/>
      <w:r w:rsidRPr="00D12922">
        <w:rPr>
          <w:rFonts w:cstheme="minorHAnsi"/>
          <w:lang w:val="sr-Latn-ME"/>
        </w:rPr>
        <w:t xml:space="preserve">ć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dodijeljuju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se</w:t>
      </w:r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u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obliku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naknade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pru</w:t>
      </w:r>
      <w:proofErr w:type="spellEnd"/>
      <w:r w:rsidRPr="00D12922">
        <w:rPr>
          <w:rFonts w:cstheme="minorHAnsi"/>
          <w:lang w:val="sr-Latn-ME"/>
        </w:rPr>
        <w:t>ž</w:t>
      </w:r>
      <w:proofErr w:type="spellStart"/>
      <w:r w:rsidRPr="00A32EFD">
        <w:rPr>
          <w:rFonts w:cstheme="minorHAnsi"/>
        </w:rPr>
        <w:t>anje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javne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usluge</w:t>
      </w:r>
      <w:proofErr w:type="spellEnd"/>
      <w:r w:rsidRPr="00D12922">
        <w:rPr>
          <w:rFonts w:cstheme="minorHAnsi"/>
          <w:lang w:val="sr-Latn-ME"/>
        </w:rPr>
        <w:t xml:space="preserve">, </w:t>
      </w:r>
      <w:r w:rsidRPr="00A32EFD">
        <w:rPr>
          <w:rFonts w:cstheme="minorHAnsi"/>
        </w:rPr>
        <w:t>u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skladu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sa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Odlukom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Evropske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komisije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od</w:t>
      </w:r>
      <w:r w:rsidRPr="00D12922">
        <w:rPr>
          <w:rFonts w:cstheme="minorHAnsi"/>
          <w:lang w:val="sr-Latn-ME"/>
        </w:rPr>
        <w:t xml:space="preserve"> 20. </w:t>
      </w:r>
      <w:proofErr w:type="spellStart"/>
      <w:r w:rsidRPr="00A32EFD">
        <w:rPr>
          <w:rFonts w:cstheme="minorHAnsi"/>
        </w:rPr>
        <w:t>decembra</w:t>
      </w:r>
      <w:proofErr w:type="spellEnd"/>
      <w:r w:rsidRPr="00D12922">
        <w:rPr>
          <w:rFonts w:cstheme="minorHAnsi"/>
          <w:lang w:val="sr-Latn-ME"/>
        </w:rPr>
        <w:t xml:space="preserve"> 2011. </w:t>
      </w:r>
      <w:proofErr w:type="spellStart"/>
      <w:r w:rsidRPr="00A32EFD">
        <w:rPr>
          <w:rFonts w:cstheme="minorHAnsi"/>
        </w:rPr>
        <w:t>godine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o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primjeni</w:t>
      </w:r>
      <w:proofErr w:type="spellEnd"/>
      <w:r w:rsidRPr="00D12922">
        <w:rPr>
          <w:rFonts w:cstheme="minorHAnsi"/>
          <w:lang w:val="sr-Latn-ME"/>
        </w:rPr>
        <w:t xml:space="preserve"> č</w:t>
      </w:r>
      <w:proofErr w:type="spellStart"/>
      <w:r w:rsidRPr="00A32EFD">
        <w:rPr>
          <w:rFonts w:cstheme="minorHAnsi"/>
        </w:rPr>
        <w:t>lana</w:t>
      </w:r>
      <w:proofErr w:type="spellEnd"/>
      <w:r w:rsidRPr="00D12922">
        <w:rPr>
          <w:rFonts w:cstheme="minorHAnsi"/>
          <w:lang w:val="sr-Latn-ME"/>
        </w:rPr>
        <w:t xml:space="preserve"> 106 </w:t>
      </w:r>
      <w:proofErr w:type="spellStart"/>
      <w:r w:rsidRPr="00A32EFD">
        <w:rPr>
          <w:rFonts w:cstheme="minorHAnsi"/>
        </w:rPr>
        <w:t>stav</w:t>
      </w:r>
      <w:proofErr w:type="spellEnd"/>
      <w:r w:rsidRPr="00D12922">
        <w:rPr>
          <w:rFonts w:cstheme="minorHAnsi"/>
          <w:lang w:val="sr-Latn-ME"/>
        </w:rPr>
        <w:t xml:space="preserve"> 2 </w:t>
      </w:r>
      <w:proofErr w:type="spellStart"/>
      <w:r w:rsidRPr="00A32EFD">
        <w:rPr>
          <w:rFonts w:cstheme="minorHAnsi"/>
        </w:rPr>
        <w:t>Ugovora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o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funkcionisanju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Evropske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unije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na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dr</w:t>
      </w:r>
      <w:proofErr w:type="spellEnd"/>
      <w:r w:rsidRPr="00D12922">
        <w:rPr>
          <w:rFonts w:cstheme="minorHAnsi"/>
          <w:lang w:val="sr-Latn-ME"/>
        </w:rPr>
        <w:t>ž</w:t>
      </w:r>
      <w:proofErr w:type="spellStart"/>
      <w:r w:rsidRPr="00A32EFD">
        <w:rPr>
          <w:rFonts w:cstheme="minorHAnsi"/>
        </w:rPr>
        <w:t>avne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pomo</w:t>
      </w:r>
      <w:proofErr w:type="spellEnd"/>
      <w:r w:rsidRPr="00D12922">
        <w:rPr>
          <w:rFonts w:cstheme="minorHAnsi"/>
          <w:lang w:val="sr-Latn-ME"/>
        </w:rPr>
        <w:t>ć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u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obliku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naknade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za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pru</w:t>
      </w:r>
      <w:proofErr w:type="spellEnd"/>
      <w:r w:rsidRPr="00D12922">
        <w:rPr>
          <w:rFonts w:cstheme="minorHAnsi"/>
          <w:lang w:val="sr-Latn-ME"/>
        </w:rPr>
        <w:t>ž</w:t>
      </w:r>
      <w:proofErr w:type="spellStart"/>
      <w:r w:rsidRPr="00A32EFD">
        <w:rPr>
          <w:rFonts w:cstheme="minorHAnsi"/>
        </w:rPr>
        <w:t>anje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javnih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usluga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koje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se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dodjeljuju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odre</w:t>
      </w:r>
      <w:proofErr w:type="spellEnd"/>
      <w:r w:rsidRPr="00D12922">
        <w:rPr>
          <w:rFonts w:cstheme="minorHAnsi"/>
          <w:lang w:val="sr-Latn-ME"/>
        </w:rPr>
        <w:t>đ</w:t>
      </w:r>
      <w:proofErr w:type="spellStart"/>
      <w:r w:rsidRPr="00A32EFD">
        <w:rPr>
          <w:rFonts w:cstheme="minorHAnsi"/>
        </w:rPr>
        <w:t>enim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preduzetnicima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kojima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je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povjereno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obavljanje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usluga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od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ekonomskog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A32EFD">
        <w:rPr>
          <w:rFonts w:cstheme="minorHAnsi"/>
        </w:rPr>
        <w:t>interesa</w:t>
      </w:r>
      <w:proofErr w:type="spellEnd"/>
      <w:r w:rsidRPr="00D12922">
        <w:rPr>
          <w:rFonts w:cstheme="minorHAnsi"/>
          <w:lang w:val="sr-Latn-ME"/>
        </w:rPr>
        <w:t xml:space="preserve"> („</w:t>
      </w:r>
      <w:r w:rsidRPr="00A32EFD">
        <w:rPr>
          <w:rFonts w:cstheme="minorHAnsi"/>
        </w:rPr>
        <w:t>SI</w:t>
      </w:r>
      <w:r w:rsidRPr="00D12922">
        <w:rPr>
          <w:rFonts w:cstheme="minorHAnsi"/>
          <w:lang w:val="sr-Latn-ME"/>
        </w:rPr>
        <w:t xml:space="preserve">. </w:t>
      </w:r>
      <w:r w:rsidRPr="00A32EFD">
        <w:rPr>
          <w:rFonts w:cstheme="minorHAnsi"/>
        </w:rPr>
        <w:t>list</w:t>
      </w:r>
      <w:r w:rsidRPr="00D12922">
        <w:rPr>
          <w:rFonts w:cstheme="minorHAnsi"/>
          <w:lang w:val="sr-Latn-ME"/>
        </w:rPr>
        <w:t xml:space="preserve"> </w:t>
      </w:r>
      <w:r w:rsidRPr="00A32EFD">
        <w:rPr>
          <w:rFonts w:cstheme="minorHAnsi"/>
        </w:rPr>
        <w:t>CG</w:t>
      </w:r>
      <w:r w:rsidRPr="00D12922">
        <w:rPr>
          <w:rFonts w:cstheme="minorHAnsi"/>
          <w:lang w:val="sr-Latn-ME"/>
        </w:rPr>
        <w:t xml:space="preserve">", </w:t>
      </w:r>
      <w:proofErr w:type="spellStart"/>
      <w:r w:rsidRPr="00A32EFD">
        <w:rPr>
          <w:rFonts w:cstheme="minorHAnsi"/>
        </w:rPr>
        <w:t>br</w:t>
      </w:r>
      <w:proofErr w:type="spellEnd"/>
      <w:r w:rsidRPr="00D12922">
        <w:rPr>
          <w:rFonts w:cstheme="minorHAnsi"/>
          <w:lang w:val="sr-Latn-ME"/>
        </w:rPr>
        <w:t xml:space="preserve">. 35/14, 02/15, 38/15, 20/16, 33/20, 38/20 53/20, 98/20 </w:t>
      </w:r>
      <w:proofErr w:type="spellStart"/>
      <w:r w:rsidRPr="00A32EFD">
        <w:rPr>
          <w:rFonts w:cstheme="minorHAnsi"/>
        </w:rPr>
        <w:t>i</w:t>
      </w:r>
      <w:proofErr w:type="spellEnd"/>
      <w:r w:rsidRPr="00D12922">
        <w:rPr>
          <w:rFonts w:cstheme="minorHAnsi"/>
          <w:lang w:val="sr-Latn-ME"/>
        </w:rPr>
        <w:t xml:space="preserve"> 130/20).</w:t>
      </w:r>
    </w:p>
    <w:p w14:paraId="72F161B6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</w:p>
    <w:p w14:paraId="0A322A0F" w14:textId="702C6075" w:rsidR="00B61092" w:rsidRDefault="007257C1" w:rsidP="00B61092">
      <w:pPr>
        <w:jc w:val="center"/>
        <w:rPr>
          <w:rFonts w:cstheme="minorHAnsi"/>
          <w:b/>
          <w:lang w:val="sr-Latn-ME"/>
        </w:rPr>
      </w:pPr>
      <w:r w:rsidRPr="007257C1">
        <w:rPr>
          <w:rFonts w:cstheme="minorHAnsi"/>
          <w:b/>
          <w:lang w:val="sr-Latn-ME"/>
        </w:rPr>
        <w:t>Član</w:t>
      </w:r>
      <w:r w:rsidR="00D269E0">
        <w:rPr>
          <w:rFonts w:cstheme="minorHAnsi"/>
          <w:b/>
          <w:lang w:val="sr-Latn-ME"/>
        </w:rPr>
        <w:t xml:space="preserve"> </w:t>
      </w:r>
      <w:r w:rsidR="001E0F11">
        <w:rPr>
          <w:rFonts w:cstheme="minorHAnsi"/>
          <w:b/>
          <w:lang w:val="sr-Latn-ME"/>
        </w:rPr>
        <w:t>2</w:t>
      </w:r>
    </w:p>
    <w:p w14:paraId="424CE00F" w14:textId="41843B12" w:rsidR="007257C1" w:rsidRPr="00B61092" w:rsidRDefault="007257C1" w:rsidP="008B424B">
      <w:pPr>
        <w:jc w:val="both"/>
        <w:rPr>
          <w:rFonts w:cstheme="minorHAnsi"/>
          <w:b/>
          <w:lang w:val="sr-Latn-ME"/>
        </w:rPr>
      </w:pPr>
      <w:r w:rsidRPr="007257C1">
        <w:rPr>
          <w:rFonts w:cstheme="minorHAnsi"/>
          <w:lang w:val="sr-Latn-ME"/>
        </w:rPr>
        <w:t>Svi izrazi koji se u ovom Pravilniku korist</w:t>
      </w:r>
      <w:r>
        <w:rPr>
          <w:rFonts w:cstheme="minorHAnsi"/>
          <w:lang w:val="sr-Latn-ME"/>
        </w:rPr>
        <w:t xml:space="preserve">e za fizička lica u muškom rodu podrazumijevaju </w:t>
      </w:r>
      <w:r w:rsidRPr="007257C1">
        <w:rPr>
          <w:rFonts w:cstheme="minorHAnsi"/>
          <w:lang w:val="sr-Latn-ME"/>
        </w:rPr>
        <w:t>iste izraze u     ženskom rodu.</w:t>
      </w:r>
    </w:p>
    <w:p w14:paraId="532D8249" w14:textId="77777777" w:rsidR="00EC5315" w:rsidRPr="007257C1" w:rsidRDefault="00EC5315" w:rsidP="007257C1">
      <w:pPr>
        <w:jc w:val="both"/>
        <w:rPr>
          <w:rFonts w:cstheme="minorHAnsi"/>
          <w:lang w:val="sr-Latn-ME"/>
        </w:rPr>
      </w:pPr>
    </w:p>
    <w:p w14:paraId="4F7988CB" w14:textId="1EBF7F7B" w:rsidR="000473B2" w:rsidRPr="007257C1" w:rsidRDefault="001E0F11" w:rsidP="00B61092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3</w:t>
      </w:r>
    </w:p>
    <w:p w14:paraId="691E3993" w14:textId="39421E2D" w:rsidR="0099620D" w:rsidRDefault="007257C1" w:rsidP="008B424B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Fond se finansira u iznosu od najmanje 0,09% tekućeg budžeta utvrđenog godišnjim Zakonom o budžetu, od čega se 40% sredstava usmjeravaja u podfond </w:t>
      </w:r>
      <w:r w:rsidRPr="008A2DD6">
        <w:rPr>
          <w:rFonts w:cstheme="minorHAnsi"/>
          <w:lang w:val="sr-Latn-ME"/>
        </w:rPr>
        <w:t>za</w:t>
      </w:r>
      <w:r w:rsidR="002E005A" w:rsidRPr="008A2DD6">
        <w:rPr>
          <w:rFonts w:cstheme="minorHAnsi"/>
          <w:lang w:val="sr-Latn-ME"/>
        </w:rPr>
        <w:t xml:space="preserve"> dnevne i nedeljne</w:t>
      </w:r>
      <w:r w:rsidRPr="007257C1">
        <w:rPr>
          <w:rFonts w:cstheme="minorHAnsi"/>
          <w:lang w:val="sr-Latn-ME"/>
        </w:rPr>
        <w:t xml:space="preserve"> štampane medije i internetske publikacije, dok se 60% sredstava izdvaja za potrebe podfonda za</w:t>
      </w:r>
      <w:r w:rsidRPr="007257C1">
        <w:rPr>
          <w:rFonts w:cstheme="minorHAnsi"/>
          <w:shd w:val="clear" w:color="auto" w:fill="FFFFFF"/>
          <w:lang w:val="sr-Latn-ME"/>
        </w:rPr>
        <w:t xml:space="preserve"> komercijalne i neprofitne </w:t>
      </w:r>
      <w:r w:rsidR="0099620D">
        <w:rPr>
          <w:rFonts w:cstheme="minorHAnsi"/>
          <w:shd w:val="clear" w:color="auto" w:fill="FFFFFF"/>
          <w:lang w:val="sr-Latn-ME"/>
        </w:rPr>
        <w:t>medije</w:t>
      </w:r>
      <w:r w:rsidRPr="007257C1">
        <w:rPr>
          <w:rFonts w:cstheme="minorHAnsi"/>
          <w:shd w:val="clear" w:color="auto" w:fill="FFFFFF"/>
          <w:lang w:val="sr-Latn-ME"/>
        </w:rPr>
        <w:t>.</w:t>
      </w:r>
    </w:p>
    <w:p w14:paraId="71ED0ACF" w14:textId="2DC490B3" w:rsidR="008B424B" w:rsidRPr="007257C1" w:rsidRDefault="007257C1" w:rsidP="008B424B">
      <w:pPr>
        <w:contextualSpacing/>
        <w:jc w:val="both"/>
        <w:rPr>
          <w:rFonts w:cstheme="minorHAnsi"/>
          <w:lang w:val="sr-Latn-ME"/>
        </w:rPr>
      </w:pPr>
      <w:r w:rsidRPr="009C276E">
        <w:rPr>
          <w:rFonts w:cstheme="minorHAnsi"/>
          <w:lang w:val="sr-Latn-ME"/>
        </w:rPr>
        <w:t>Sredstva iz stava 1 ovog člana koja se odnose na</w:t>
      </w:r>
      <w:r w:rsidR="002E005A" w:rsidRPr="009C276E">
        <w:rPr>
          <w:rFonts w:cstheme="minorHAnsi"/>
          <w:lang w:val="sr-Latn-ME"/>
        </w:rPr>
        <w:t xml:space="preserve"> dnevne i nedeljne</w:t>
      </w:r>
      <w:r w:rsidRPr="009C276E">
        <w:rPr>
          <w:rFonts w:cstheme="minorHAnsi"/>
          <w:lang w:val="sr-Latn-ME"/>
        </w:rPr>
        <w:t xml:space="preserve"> štampane medije i internet publikacije,</w:t>
      </w:r>
      <w:r w:rsidRPr="007257C1">
        <w:rPr>
          <w:rFonts w:cstheme="minorHAnsi"/>
          <w:lang w:val="sr-Latn-ME"/>
        </w:rPr>
        <w:t xml:space="preserve"> uplaćuju se na posebni žiro-rač</w:t>
      </w:r>
      <w:r w:rsidR="0057458B">
        <w:rPr>
          <w:rFonts w:cstheme="minorHAnsi"/>
          <w:lang w:val="sr-Latn-ME"/>
        </w:rPr>
        <w:t xml:space="preserve">un Ministarstva za raspodjelu </w:t>
      </w:r>
      <w:r w:rsidRPr="007257C1">
        <w:rPr>
          <w:rFonts w:cstheme="minorHAnsi"/>
          <w:lang w:val="sr-Latn-ME"/>
        </w:rPr>
        <w:t>sredstava i to</w:t>
      </w:r>
      <w:r w:rsidR="009C276E">
        <w:rPr>
          <w:rFonts w:cstheme="minorHAnsi"/>
          <w:lang w:val="sr-Latn-ME"/>
        </w:rPr>
        <w:t>:</w:t>
      </w:r>
    </w:p>
    <w:p w14:paraId="61604C8B" w14:textId="31E6B243" w:rsidR="00EC5315" w:rsidRPr="00A766C9" w:rsidRDefault="00C81D65" w:rsidP="008B424B">
      <w:pPr>
        <w:rPr>
          <w:lang w:val="sr-Latn-ME"/>
        </w:rPr>
      </w:pPr>
      <w:r w:rsidRPr="00D12922">
        <w:rPr>
          <w:lang w:val="sr-Latn-ME"/>
        </w:rPr>
        <w:t>1) 90</w:t>
      </w:r>
      <w:r w:rsidR="007257C1" w:rsidRPr="00D12922">
        <w:rPr>
          <w:lang w:val="sr-Latn-ME"/>
        </w:rPr>
        <w:t xml:space="preserve">% </w:t>
      </w:r>
      <w:proofErr w:type="spellStart"/>
      <w:r w:rsidR="007257C1" w:rsidRPr="008A2DD6">
        <w:t>za</w:t>
      </w:r>
      <w:proofErr w:type="spellEnd"/>
      <w:r w:rsidR="007257C1" w:rsidRPr="00D12922">
        <w:rPr>
          <w:lang w:val="sr-Latn-ME"/>
        </w:rPr>
        <w:t xml:space="preserve"> </w:t>
      </w:r>
      <w:proofErr w:type="spellStart"/>
      <w:r w:rsidR="007257C1" w:rsidRPr="008A2DD6">
        <w:t>raspodjelu</w:t>
      </w:r>
      <w:proofErr w:type="spellEnd"/>
      <w:r w:rsidR="00380E03" w:rsidRPr="00D12922">
        <w:rPr>
          <w:lang w:val="sr-Latn-ME"/>
        </w:rPr>
        <w:t>;</w:t>
      </w:r>
      <w:r w:rsidR="000473B2" w:rsidRPr="00D12922">
        <w:rPr>
          <w:lang w:val="sr-Latn-ME"/>
        </w:rPr>
        <w:br/>
        <w:t xml:space="preserve">2) 5% </w:t>
      </w:r>
      <w:proofErr w:type="spellStart"/>
      <w:r w:rsidR="000473B2" w:rsidRPr="00946D17">
        <w:t>za</w:t>
      </w:r>
      <w:proofErr w:type="spellEnd"/>
      <w:r w:rsidR="000473B2" w:rsidRPr="00D12922">
        <w:rPr>
          <w:lang w:val="sr-Latn-ME"/>
        </w:rPr>
        <w:t xml:space="preserve"> </w:t>
      </w:r>
      <w:proofErr w:type="spellStart"/>
      <w:r w:rsidR="006F18A1" w:rsidRPr="00946D17">
        <w:t>za</w:t>
      </w:r>
      <w:proofErr w:type="spellEnd"/>
      <w:r w:rsidR="006F18A1" w:rsidRPr="00D12922">
        <w:rPr>
          <w:lang w:val="sr-Latn-ME"/>
        </w:rPr>
        <w:t xml:space="preserve"> </w:t>
      </w:r>
      <w:proofErr w:type="spellStart"/>
      <w:r w:rsidR="006F18A1" w:rsidRPr="00946D17">
        <w:t>operativne</w:t>
      </w:r>
      <w:proofErr w:type="spellEnd"/>
      <w:r w:rsidR="006F18A1" w:rsidRPr="00D12922">
        <w:rPr>
          <w:lang w:val="sr-Latn-ME"/>
        </w:rPr>
        <w:t xml:space="preserve"> </w:t>
      </w:r>
      <w:proofErr w:type="spellStart"/>
      <w:r w:rsidR="006F18A1" w:rsidRPr="00946D17">
        <w:t>tro</w:t>
      </w:r>
      <w:proofErr w:type="spellEnd"/>
      <w:r w:rsidR="006F18A1" w:rsidRPr="00D12922">
        <w:rPr>
          <w:lang w:val="sr-Latn-ME"/>
        </w:rPr>
        <w:t>š</w:t>
      </w:r>
      <w:proofErr w:type="spellStart"/>
      <w:r w:rsidR="006F18A1" w:rsidRPr="00946D17">
        <w:t>kove</w:t>
      </w:r>
      <w:proofErr w:type="spellEnd"/>
      <w:r w:rsidR="006F18A1" w:rsidRPr="00D12922">
        <w:rPr>
          <w:lang w:val="sr-Latn-ME"/>
        </w:rPr>
        <w:t xml:space="preserve"> </w:t>
      </w:r>
      <w:proofErr w:type="spellStart"/>
      <w:r w:rsidR="006F18A1" w:rsidRPr="00946D17">
        <w:t>razli</w:t>
      </w:r>
      <w:proofErr w:type="spellEnd"/>
      <w:r w:rsidR="000473B2" w:rsidRPr="00D12922">
        <w:rPr>
          <w:lang w:val="sr-Latn-ME"/>
        </w:rPr>
        <w:t>č</w:t>
      </w:r>
      <w:proofErr w:type="spellStart"/>
      <w:r w:rsidR="000473B2" w:rsidRPr="00946D17">
        <w:t>itih</w:t>
      </w:r>
      <w:proofErr w:type="spellEnd"/>
      <w:r w:rsidR="000473B2" w:rsidRPr="00D12922">
        <w:rPr>
          <w:lang w:val="sr-Latn-ME"/>
        </w:rPr>
        <w:t xml:space="preserve"> </w:t>
      </w:r>
      <w:proofErr w:type="spellStart"/>
      <w:r w:rsidR="000473B2" w:rsidRPr="00946D17">
        <w:t>mehanizama</w:t>
      </w:r>
      <w:proofErr w:type="spellEnd"/>
      <w:r w:rsidR="000473B2" w:rsidRPr="00D12922">
        <w:rPr>
          <w:lang w:val="sr-Latn-ME"/>
        </w:rPr>
        <w:t xml:space="preserve"> </w:t>
      </w:r>
      <w:proofErr w:type="spellStart"/>
      <w:r w:rsidR="000473B2" w:rsidRPr="00946D17">
        <w:t>samoregulacije</w:t>
      </w:r>
      <w:proofErr w:type="spellEnd"/>
      <w:r w:rsidR="008A2DD6" w:rsidRPr="00D12922">
        <w:rPr>
          <w:lang w:val="sr-Latn-ME"/>
        </w:rPr>
        <w:t>;</w:t>
      </w:r>
      <w:r w:rsidR="00A32EFD" w:rsidRPr="000473B2">
        <w:rPr>
          <w:lang w:val="sr-Latn-ME"/>
        </w:rPr>
        <w:br/>
      </w:r>
      <w:r w:rsidRPr="000473B2">
        <w:rPr>
          <w:lang w:val="sr-Latn-ME"/>
        </w:rPr>
        <w:t>3</w:t>
      </w:r>
      <w:r w:rsidR="007257C1" w:rsidRPr="000473B2">
        <w:rPr>
          <w:lang w:val="sr-Latn-ME"/>
        </w:rPr>
        <w:t>)</w:t>
      </w:r>
      <w:r w:rsidR="00752389" w:rsidRPr="000473B2">
        <w:rPr>
          <w:lang w:val="sr-Latn-ME"/>
        </w:rPr>
        <w:t xml:space="preserve"> 5% </w:t>
      </w:r>
      <w:r w:rsidR="007257C1" w:rsidRPr="000473B2">
        <w:rPr>
          <w:lang w:val="sr-Latn-ME"/>
        </w:rPr>
        <w:t xml:space="preserve">za operativne troškove Ministarstva. </w:t>
      </w:r>
    </w:p>
    <w:p w14:paraId="0C2FA414" w14:textId="77777777" w:rsidR="00EC5315" w:rsidRPr="007257C1" w:rsidRDefault="00EC5315" w:rsidP="007257C1">
      <w:pPr>
        <w:jc w:val="both"/>
        <w:rPr>
          <w:rFonts w:cstheme="minorHAnsi"/>
          <w:lang w:val="sr-Latn-ME"/>
        </w:rPr>
      </w:pPr>
    </w:p>
    <w:p w14:paraId="05FE3F16" w14:textId="102E46EA" w:rsidR="007257C1" w:rsidRPr="009457C1" w:rsidRDefault="001E0F11" w:rsidP="001D423D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4</w:t>
      </w:r>
    </w:p>
    <w:p w14:paraId="0976469C" w14:textId="68EFF346" w:rsidR="006A11B6" w:rsidRPr="009457C1" w:rsidRDefault="007257C1" w:rsidP="00B75789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>Nezavisna kom</w:t>
      </w:r>
      <w:r w:rsidR="00C81D65" w:rsidRPr="009457C1">
        <w:rPr>
          <w:rFonts w:cstheme="minorHAnsi"/>
          <w:lang w:val="sr-Latn-ME"/>
        </w:rPr>
        <w:t>isija vrši raspodjelu sredstava.</w:t>
      </w:r>
      <w:r w:rsidR="00B75789" w:rsidRPr="009457C1">
        <w:rPr>
          <w:rFonts w:cstheme="minorHAnsi"/>
          <w:lang w:val="sr-Latn-ME"/>
        </w:rPr>
        <w:br/>
      </w:r>
      <w:r w:rsidRPr="009457C1">
        <w:rPr>
          <w:rFonts w:cstheme="minorHAnsi"/>
          <w:lang w:val="sr-Latn-ME"/>
        </w:rPr>
        <w:t>Članove Komisije bira</w:t>
      </w:r>
      <w:r w:rsidR="00457172" w:rsidRPr="00380E03">
        <w:rPr>
          <w:rFonts w:cstheme="minorHAnsi"/>
          <w:lang w:val="sr-Latn-ME"/>
        </w:rPr>
        <w:t xml:space="preserve"> </w:t>
      </w:r>
      <w:r w:rsidRPr="00380E03">
        <w:rPr>
          <w:rFonts w:cstheme="minorHAnsi"/>
          <w:lang w:val="sr-Latn-ME"/>
        </w:rPr>
        <w:t>Ministar</w:t>
      </w:r>
      <w:r w:rsidR="004D4C44" w:rsidRPr="00380E03">
        <w:rPr>
          <w:rFonts w:cstheme="minorHAnsi"/>
          <w:lang w:val="sr-Latn-ME"/>
        </w:rPr>
        <w:t>.</w:t>
      </w:r>
    </w:p>
    <w:p w14:paraId="230F5373" w14:textId="2690E99B" w:rsidR="00C22B46" w:rsidRPr="009457C1" w:rsidRDefault="00C22B46" w:rsidP="00B75789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lastRenderedPageBreak/>
        <w:t>Rješenjem o obrazovanju članova Komisije utvrđuju se njihova prava i obaveze.</w:t>
      </w:r>
    </w:p>
    <w:p w14:paraId="067A8748" w14:textId="587B63F6" w:rsidR="00FF24EE" w:rsidRDefault="00C22B46" w:rsidP="00B75789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>Komisija ima Predsjednika i sekretara.</w:t>
      </w:r>
    </w:p>
    <w:p w14:paraId="777C51C8" w14:textId="77777777" w:rsidR="00C22B46" w:rsidRPr="009457C1" w:rsidRDefault="00C22B46" w:rsidP="00C22B46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>Članovi Komisije ne mogu biti :</w:t>
      </w:r>
    </w:p>
    <w:p w14:paraId="775A6FD2" w14:textId="1AD142B2" w:rsidR="00C22B46" w:rsidRDefault="00C22B46" w:rsidP="00C22B46">
      <w:pPr>
        <w:pStyle w:val="ListParagraph"/>
        <w:numPr>
          <w:ilvl w:val="0"/>
          <w:numId w:val="16"/>
        </w:numPr>
        <w:rPr>
          <w:rFonts w:cstheme="minorHAnsi"/>
        </w:rPr>
      </w:pPr>
      <w:r w:rsidRPr="009457C1">
        <w:rPr>
          <w:rFonts w:cstheme="minorHAnsi"/>
        </w:rPr>
        <w:t>Vlasnici udjela, akcionari, članovi org</w:t>
      </w:r>
      <w:r w:rsidR="00EF455B" w:rsidRPr="009457C1">
        <w:rPr>
          <w:rFonts w:cstheme="minorHAnsi"/>
        </w:rPr>
        <w:t>ana</w:t>
      </w:r>
      <w:r w:rsidRPr="009457C1">
        <w:rPr>
          <w:rFonts w:cstheme="minorHAnsi"/>
        </w:rPr>
        <w:t xml:space="preserve"> upravljanja, zaposleni, lica pod ugovorom i sl.koji imaju interesa u pravnim licima koji se bave  djelatnošću proizvodnje , emitovanja i/ ili distribucije  medija (štampani, audiovizuelni, internetske publikacije);</w:t>
      </w:r>
    </w:p>
    <w:p w14:paraId="6380C964" w14:textId="61152447" w:rsidR="00C22B46" w:rsidRPr="00380E03" w:rsidRDefault="00C22B46" w:rsidP="00380E03">
      <w:pPr>
        <w:pStyle w:val="ListParagraph"/>
        <w:numPr>
          <w:ilvl w:val="0"/>
          <w:numId w:val="16"/>
        </w:numPr>
        <w:rPr>
          <w:rFonts w:cstheme="minorHAnsi"/>
        </w:rPr>
      </w:pPr>
      <w:r w:rsidRPr="00380E03">
        <w:rPr>
          <w:rFonts w:cstheme="minorHAnsi"/>
        </w:rPr>
        <w:t>Lica koja su bračni drugovi lica</w:t>
      </w:r>
      <w:r w:rsidR="008A2DD6" w:rsidRPr="00380E03">
        <w:rPr>
          <w:rFonts w:cstheme="minorHAnsi"/>
        </w:rPr>
        <w:t xml:space="preserve"> </w:t>
      </w:r>
      <w:r w:rsidRPr="00380E03">
        <w:rPr>
          <w:rFonts w:cstheme="minorHAnsi"/>
        </w:rPr>
        <w:t xml:space="preserve">navedenih u tački 1 ovog stava ili se sa njima nalaze u krvnom </w:t>
      </w:r>
      <w:r w:rsidR="00380E03">
        <w:rPr>
          <w:rFonts w:cstheme="minorHAnsi"/>
        </w:rPr>
        <w:t>srodstvu;</w:t>
      </w:r>
    </w:p>
    <w:p w14:paraId="2765FA7D" w14:textId="277FAF6A" w:rsidR="00C22B46" w:rsidRPr="00380E03" w:rsidRDefault="00380E03" w:rsidP="00380E03">
      <w:pPr>
        <w:pStyle w:val="ListParagraph"/>
        <w:numPr>
          <w:ilvl w:val="0"/>
          <w:numId w:val="16"/>
        </w:numPr>
        <w:rPr>
          <w:rFonts w:cstheme="minorHAnsi"/>
        </w:rPr>
      </w:pPr>
      <w:r w:rsidRPr="00380E03">
        <w:rPr>
          <w:rFonts w:cstheme="minorHAnsi"/>
        </w:rPr>
        <w:t xml:space="preserve">Isto lice </w:t>
      </w:r>
      <w:r w:rsidR="00C22B46" w:rsidRPr="00380E03">
        <w:rPr>
          <w:rFonts w:cstheme="minorHAnsi"/>
        </w:rPr>
        <w:t>može biti imenovano za člana Komi</w:t>
      </w:r>
      <w:r w:rsidR="000B05E2" w:rsidRPr="00380E03">
        <w:rPr>
          <w:rFonts w:cstheme="minorHAnsi"/>
        </w:rPr>
        <w:t>sije najviše dva puta uzastopno.</w:t>
      </w:r>
    </w:p>
    <w:p w14:paraId="6F26D76E" w14:textId="2BAD3905" w:rsidR="00F42798" w:rsidRDefault="00F42798" w:rsidP="00F42798">
      <w:pPr>
        <w:rPr>
          <w:rFonts w:cstheme="minorHAnsi"/>
          <w:lang w:val="sr-Latn-ME"/>
        </w:rPr>
      </w:pPr>
      <w:proofErr w:type="spellStart"/>
      <w:r w:rsidRPr="009457C1">
        <w:rPr>
          <w:rFonts w:cstheme="minorHAnsi"/>
        </w:rPr>
        <w:t>Komisija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odluke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donosi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na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sjednicama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kojima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rukovodi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predsjednik</w:t>
      </w:r>
      <w:proofErr w:type="spellEnd"/>
      <w:r w:rsidRPr="00D12922">
        <w:rPr>
          <w:rFonts w:cstheme="minorHAnsi"/>
          <w:lang w:val="sr-Latn-ME"/>
        </w:rPr>
        <w:t xml:space="preserve"> </w:t>
      </w:r>
      <w:proofErr w:type="spellStart"/>
      <w:r w:rsidRPr="009457C1">
        <w:rPr>
          <w:rFonts w:cstheme="minorHAnsi"/>
        </w:rPr>
        <w:t>Komisjje</w:t>
      </w:r>
      <w:proofErr w:type="spellEnd"/>
      <w:r w:rsidRPr="00D12922">
        <w:rPr>
          <w:rFonts w:cstheme="minorHAnsi"/>
          <w:lang w:val="sr-Latn-ME"/>
        </w:rPr>
        <w:t>.</w:t>
      </w:r>
      <w:r w:rsidRPr="009457C1">
        <w:rPr>
          <w:rFonts w:cstheme="minorHAnsi"/>
          <w:lang w:val="sr-Latn-ME"/>
        </w:rPr>
        <w:br/>
        <w:t>Nakon sjednice Komisije sastavlja se zapisnik.</w:t>
      </w:r>
      <w:r w:rsidRPr="009457C1">
        <w:rPr>
          <w:rFonts w:cstheme="minorHAnsi"/>
          <w:lang w:val="sr-Latn-ME"/>
        </w:rPr>
        <w:br/>
        <w:t>Komisija donosi Poslovnik o radu.</w:t>
      </w:r>
    </w:p>
    <w:p w14:paraId="2F7133D5" w14:textId="77777777" w:rsidR="00DB160F" w:rsidRPr="00D12922" w:rsidRDefault="00DB160F" w:rsidP="00F42798">
      <w:pPr>
        <w:rPr>
          <w:rFonts w:cstheme="minorHAnsi"/>
          <w:lang w:val="sr-Latn-ME"/>
        </w:rPr>
      </w:pPr>
    </w:p>
    <w:p w14:paraId="4FE10128" w14:textId="46A8BD75" w:rsidR="00380E03" w:rsidRDefault="001E0F11" w:rsidP="005B4C62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5</w:t>
      </w:r>
    </w:p>
    <w:p w14:paraId="1F7C09B1" w14:textId="170D3102" w:rsidR="00C22B46" w:rsidRPr="009457C1" w:rsidRDefault="00C22B46" w:rsidP="00C22B46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>Komi</w:t>
      </w:r>
      <w:r w:rsidR="00380E03">
        <w:rPr>
          <w:rFonts w:cstheme="minorHAnsi"/>
          <w:lang w:val="sr-Latn-ME"/>
        </w:rPr>
        <w:t>sija  ima 5 članova, od kojih</w:t>
      </w:r>
      <w:r w:rsidRPr="009457C1">
        <w:rPr>
          <w:rFonts w:cstheme="minorHAnsi"/>
          <w:lang w:val="sr-Latn-ME"/>
        </w:rPr>
        <w:t xml:space="preserve"> tri </w:t>
      </w:r>
      <w:r w:rsidR="00EA5D59">
        <w:rPr>
          <w:rFonts w:cstheme="minorHAnsi"/>
          <w:lang w:val="sr-Latn-ME"/>
        </w:rPr>
        <w:t>imenuje Mi</w:t>
      </w:r>
      <w:r w:rsidR="00380E03">
        <w:rPr>
          <w:rFonts w:cstheme="minorHAnsi"/>
          <w:lang w:val="sr-Latn-ME"/>
        </w:rPr>
        <w:t xml:space="preserve">nistar </w:t>
      </w:r>
      <w:r w:rsidRPr="009457C1">
        <w:rPr>
          <w:rFonts w:cstheme="minorHAnsi"/>
          <w:lang w:val="sr-Latn-ME"/>
        </w:rPr>
        <w:t xml:space="preserve">i dva člana koji će se birati putem Javnog poziva. </w:t>
      </w:r>
    </w:p>
    <w:p w14:paraId="63779B68" w14:textId="34D44F79" w:rsidR="00457172" w:rsidRPr="009457C1" w:rsidRDefault="00C22B46" w:rsidP="00B75789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>Odlu</w:t>
      </w:r>
      <w:r w:rsidR="00F0334D">
        <w:rPr>
          <w:rFonts w:cstheme="minorHAnsi"/>
          <w:lang w:val="sr-Latn-ME"/>
        </w:rPr>
        <w:t xml:space="preserve">ka o izboru dva eksterna člana </w:t>
      </w:r>
      <w:r w:rsidRPr="009457C1">
        <w:rPr>
          <w:rFonts w:cstheme="minorHAnsi"/>
          <w:lang w:val="sr-Latn-ME"/>
        </w:rPr>
        <w:t xml:space="preserve">Komisije objavljuje se na web sajtu </w:t>
      </w:r>
      <w:r w:rsidR="00F0334D">
        <w:rPr>
          <w:rFonts w:cstheme="minorHAnsi"/>
          <w:lang w:val="sr-Latn-ME"/>
        </w:rPr>
        <w:t>M</w:t>
      </w:r>
      <w:r w:rsidR="00380E03">
        <w:rPr>
          <w:rFonts w:cstheme="minorHAnsi"/>
          <w:lang w:val="sr-Latn-ME"/>
        </w:rPr>
        <w:t>inistarstva</w:t>
      </w:r>
      <w:r w:rsidR="009626F8">
        <w:rPr>
          <w:rFonts w:cstheme="minorHAnsi"/>
          <w:lang w:val="sr-Latn-ME"/>
        </w:rPr>
        <w:t xml:space="preserve"> koji raspisuje Javni poziv.</w:t>
      </w:r>
      <w:r w:rsidR="00B75789" w:rsidRPr="009457C1">
        <w:rPr>
          <w:rFonts w:cstheme="minorHAnsi"/>
          <w:lang w:val="sr-Latn-ME"/>
        </w:rPr>
        <w:br/>
      </w:r>
      <w:r w:rsidR="00C76675" w:rsidRPr="009457C1">
        <w:rPr>
          <w:rFonts w:cstheme="minorHAnsi"/>
          <w:lang w:val="sr-Latn-ME"/>
        </w:rPr>
        <w:t xml:space="preserve">Na Javni poziv </w:t>
      </w:r>
      <w:r w:rsidR="00F42798" w:rsidRPr="009457C1">
        <w:rPr>
          <w:rFonts w:cstheme="minorHAnsi"/>
          <w:lang w:val="sr-Latn-ME"/>
        </w:rPr>
        <w:t xml:space="preserve">iz </w:t>
      </w:r>
      <w:r w:rsidRPr="009457C1">
        <w:rPr>
          <w:rFonts w:cstheme="minorHAnsi"/>
          <w:lang w:val="sr-Latn-ME"/>
        </w:rPr>
        <w:t xml:space="preserve"> stava 1 ovog člana </w:t>
      </w:r>
      <w:r w:rsidR="00F42798" w:rsidRPr="009457C1">
        <w:rPr>
          <w:rFonts w:cstheme="minorHAnsi"/>
          <w:lang w:val="sr-Latn-ME"/>
        </w:rPr>
        <w:t xml:space="preserve"> </w:t>
      </w:r>
      <w:r w:rsidR="00C76675" w:rsidRPr="009457C1">
        <w:rPr>
          <w:rFonts w:cstheme="minorHAnsi"/>
          <w:lang w:val="sr-Latn-ME"/>
        </w:rPr>
        <w:t>se mogu prijaviti lica koja imaju</w:t>
      </w:r>
      <w:r w:rsidR="00457172" w:rsidRPr="009457C1">
        <w:rPr>
          <w:rFonts w:cstheme="minorHAnsi"/>
          <w:lang w:val="sr-Latn-ME"/>
        </w:rPr>
        <w:t>:</w:t>
      </w:r>
    </w:p>
    <w:p w14:paraId="018B55C1" w14:textId="201F28A6" w:rsidR="00F42798" w:rsidRPr="009457C1" w:rsidRDefault="00F42798" w:rsidP="00B75789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>1)</w:t>
      </w:r>
      <w:r w:rsidR="00D269E0">
        <w:rPr>
          <w:rFonts w:cstheme="minorHAnsi"/>
          <w:lang w:val="sr-Latn-ME"/>
        </w:rPr>
        <w:t xml:space="preserve"> </w:t>
      </w:r>
      <w:r w:rsidRPr="009457C1">
        <w:rPr>
          <w:rFonts w:cstheme="minorHAnsi"/>
          <w:lang w:val="sr-Latn-ME"/>
        </w:rPr>
        <w:t xml:space="preserve">visoku stručnu spremu i </w:t>
      </w:r>
      <w:r w:rsidR="00C76675" w:rsidRPr="009457C1">
        <w:rPr>
          <w:rFonts w:cstheme="minorHAnsi"/>
          <w:lang w:val="sr-Latn-ME"/>
        </w:rPr>
        <w:t>10 go</w:t>
      </w:r>
      <w:r w:rsidRPr="009457C1">
        <w:rPr>
          <w:rFonts w:cstheme="minorHAnsi"/>
          <w:lang w:val="sr-Latn-ME"/>
        </w:rPr>
        <w:t>dina iskustva iz oblasti medija;</w:t>
      </w:r>
    </w:p>
    <w:p w14:paraId="03DFE1B6" w14:textId="1AB469CE" w:rsidR="00380E03" w:rsidRPr="00BF41F6" w:rsidRDefault="00F42798" w:rsidP="0095091D">
      <w:pPr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 xml:space="preserve">2) da su crnogorski državljani i </w:t>
      </w:r>
      <w:r w:rsidR="00BF41F6">
        <w:rPr>
          <w:rFonts w:cstheme="minorHAnsi"/>
          <w:lang w:val="sr-Latn-ME"/>
        </w:rPr>
        <w:t>imaju prebivalište u Crnoj Gori.</w:t>
      </w:r>
    </w:p>
    <w:p w14:paraId="3045A559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</w:p>
    <w:p w14:paraId="7AE5158E" w14:textId="3FFB0A2A" w:rsidR="007257C1" w:rsidRPr="007257C1" w:rsidRDefault="008D7B5A" w:rsidP="001D423D">
      <w:pPr>
        <w:jc w:val="center"/>
        <w:rPr>
          <w:rFonts w:cstheme="minorHAnsi"/>
          <w:lang w:val="sr-Latn-ME"/>
        </w:rPr>
      </w:pPr>
      <w:r>
        <w:rPr>
          <w:rFonts w:cstheme="minorHAnsi"/>
          <w:b/>
          <w:lang w:val="sr-Latn-ME"/>
        </w:rPr>
        <w:t>Član 6</w:t>
      </w:r>
    </w:p>
    <w:p w14:paraId="26A391E7" w14:textId="75B3D6E2" w:rsidR="007257C1" w:rsidRP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Raspodjela sredstava iz Fonda vrši se putem:</w:t>
      </w:r>
    </w:p>
    <w:p w14:paraId="6C211B50" w14:textId="28348192" w:rsidR="007257C1" w:rsidRPr="007257C1" w:rsidRDefault="007257C1" w:rsidP="00C81D65">
      <w:pPr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a) grantova za povećanje obima, strukture i raznovrsnosti ponude </w:t>
      </w:r>
      <w:r w:rsidR="00380E03">
        <w:rPr>
          <w:rFonts w:cstheme="minorHAnsi"/>
          <w:lang w:val="sr-Latn-ME"/>
        </w:rPr>
        <w:t>štampanih</w:t>
      </w:r>
      <w:r w:rsidR="00C81D65">
        <w:rPr>
          <w:rFonts w:cstheme="minorHAnsi"/>
          <w:lang w:val="sr-Latn-ME"/>
        </w:rPr>
        <w:t xml:space="preserve"> medija i internetskih</w:t>
      </w:r>
      <w:r w:rsidRPr="007257C1">
        <w:rPr>
          <w:rFonts w:cstheme="minorHAnsi"/>
          <w:lang w:val="sr-Latn-ME"/>
        </w:rPr>
        <w:t xml:space="preserve"> publikacija posvećenih tematsk</w:t>
      </w:r>
      <w:r w:rsidR="00B31945">
        <w:rPr>
          <w:rFonts w:cstheme="minorHAnsi"/>
          <w:lang w:val="sr-Latn-ME"/>
        </w:rPr>
        <w:t>im oblastima od javnog interesa;</w:t>
      </w:r>
      <w:r w:rsidR="00A32EFD">
        <w:rPr>
          <w:rFonts w:cstheme="minorHAnsi"/>
          <w:lang w:val="sr-Latn-ME"/>
        </w:rPr>
        <w:br/>
      </w:r>
      <w:r w:rsidRPr="007257C1">
        <w:rPr>
          <w:rFonts w:cstheme="minorHAnsi"/>
          <w:lang w:val="sr-Latn-ME"/>
        </w:rPr>
        <w:t>b) grantova za pokriće operativnih troškova samoregulatornih tijela</w:t>
      </w:r>
      <w:r w:rsidR="00B31945">
        <w:rPr>
          <w:rFonts w:cstheme="minorHAnsi"/>
          <w:lang w:val="sr-Latn-ME"/>
        </w:rPr>
        <w:t>.</w:t>
      </w:r>
    </w:p>
    <w:p w14:paraId="4D21C871" w14:textId="7777777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sr-Latn-ME"/>
        </w:rPr>
      </w:pPr>
      <w:proofErr w:type="spellStart"/>
      <w:r w:rsidRPr="007257C1">
        <w:rPr>
          <w:rFonts w:eastAsia="Times New Roman" w:cstheme="minorHAnsi"/>
        </w:rPr>
        <w:t>Sredstva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iz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r w:rsidRPr="007257C1">
        <w:rPr>
          <w:rFonts w:eastAsia="Times New Roman" w:cstheme="minorHAnsi"/>
        </w:rPr>
        <w:t>Fonda</w:t>
      </w:r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koriste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r w:rsidRPr="007257C1">
        <w:rPr>
          <w:rFonts w:eastAsia="Times New Roman" w:cstheme="minorHAnsi"/>
        </w:rPr>
        <w:t>se</w:t>
      </w:r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za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podsticanje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medijskog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pluralizma</w:t>
      </w:r>
      <w:proofErr w:type="spellEnd"/>
      <w:r w:rsidRPr="00D12922">
        <w:rPr>
          <w:rFonts w:eastAsia="Times New Roman" w:cstheme="minorHAnsi"/>
          <w:lang w:val="sr-Latn-ME"/>
        </w:rPr>
        <w:t xml:space="preserve">, </w:t>
      </w:r>
      <w:r w:rsidRPr="007257C1">
        <w:rPr>
          <w:rFonts w:eastAsia="Times New Roman" w:cstheme="minorHAnsi"/>
        </w:rPr>
        <w:t>a</w:t>
      </w:r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posebno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za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proizvodnju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objavljivanje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sadr</w:t>
      </w:r>
      <w:proofErr w:type="spellEnd"/>
      <w:r w:rsidRPr="00D12922">
        <w:rPr>
          <w:rFonts w:eastAsia="Times New Roman" w:cstheme="minorHAnsi"/>
          <w:lang w:val="sr-Latn-ME"/>
        </w:rPr>
        <w:t>ž</w:t>
      </w:r>
      <w:proofErr w:type="spellStart"/>
      <w:r w:rsidRPr="007257C1">
        <w:rPr>
          <w:rFonts w:eastAsia="Times New Roman" w:cstheme="minorHAnsi"/>
        </w:rPr>
        <w:t>aja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koji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su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zna</w:t>
      </w:r>
      <w:proofErr w:type="spellEnd"/>
      <w:r w:rsidRPr="00D12922">
        <w:rPr>
          <w:rFonts w:eastAsia="Times New Roman" w:cstheme="minorHAnsi"/>
          <w:lang w:val="sr-Latn-ME"/>
        </w:rPr>
        <w:t>č</w:t>
      </w:r>
      <w:proofErr w:type="spellStart"/>
      <w:r w:rsidRPr="007257C1">
        <w:rPr>
          <w:rFonts w:eastAsia="Times New Roman" w:cstheme="minorHAnsi"/>
        </w:rPr>
        <w:t>ajni</w:t>
      </w:r>
      <w:proofErr w:type="spellEnd"/>
      <w:r w:rsidRPr="00D12922">
        <w:rPr>
          <w:rFonts w:eastAsia="Times New Roman" w:cstheme="minorHAnsi"/>
          <w:lang w:val="sr-Latn-ME"/>
        </w:rPr>
        <w:t xml:space="preserve"> </w:t>
      </w:r>
      <w:proofErr w:type="spellStart"/>
      <w:r w:rsidRPr="007257C1">
        <w:rPr>
          <w:rFonts w:eastAsia="Times New Roman" w:cstheme="minorHAnsi"/>
        </w:rPr>
        <w:t>za</w:t>
      </w:r>
      <w:proofErr w:type="spellEnd"/>
      <w:r w:rsidRPr="00D12922">
        <w:rPr>
          <w:rFonts w:eastAsia="Times New Roman" w:cstheme="minorHAnsi"/>
          <w:lang w:val="sr-Latn-ME"/>
        </w:rPr>
        <w:t>:</w:t>
      </w:r>
    </w:p>
    <w:p w14:paraId="241384F9" w14:textId="7777777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sr-Latn-ME"/>
        </w:rPr>
      </w:pPr>
    </w:p>
    <w:p w14:paraId="1BE109D8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1) </w:t>
      </w:r>
      <w:proofErr w:type="spellStart"/>
      <w:r w:rsidRPr="007257C1">
        <w:rPr>
          <w:rFonts w:eastAsia="Times New Roman" w:cstheme="minorHAnsi"/>
        </w:rPr>
        <w:t>promociju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kulturne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raznolikosti</w:t>
      </w:r>
      <w:proofErr w:type="spellEnd"/>
      <w:r w:rsidRPr="007257C1">
        <w:rPr>
          <w:rFonts w:eastAsia="Times New Roman" w:cstheme="minorHAnsi"/>
        </w:rPr>
        <w:t xml:space="preserve">, </w:t>
      </w:r>
      <w:proofErr w:type="spellStart"/>
      <w:r w:rsidRPr="007257C1">
        <w:rPr>
          <w:rFonts w:eastAsia="Times New Roman" w:cstheme="minorHAnsi"/>
        </w:rPr>
        <w:t>očuvanje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tradicije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identiteta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Crne</w:t>
      </w:r>
      <w:proofErr w:type="spellEnd"/>
      <w:r w:rsidRPr="007257C1">
        <w:rPr>
          <w:rFonts w:eastAsia="Times New Roman" w:cstheme="minorHAnsi"/>
        </w:rPr>
        <w:t xml:space="preserve"> Gore;</w:t>
      </w:r>
    </w:p>
    <w:p w14:paraId="23435E97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2) </w:t>
      </w:r>
      <w:proofErr w:type="spellStart"/>
      <w:r w:rsidRPr="007257C1">
        <w:rPr>
          <w:rFonts w:eastAsia="Times New Roman" w:cstheme="minorHAnsi"/>
        </w:rPr>
        <w:t>evropske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integracije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Crne</w:t>
      </w:r>
      <w:proofErr w:type="spellEnd"/>
      <w:r w:rsidRPr="007257C1">
        <w:rPr>
          <w:rFonts w:eastAsia="Times New Roman" w:cstheme="minorHAnsi"/>
        </w:rPr>
        <w:t xml:space="preserve"> Gore;</w:t>
      </w:r>
    </w:p>
    <w:p w14:paraId="6A908664" w14:textId="7777777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de-AT"/>
        </w:rPr>
      </w:pPr>
      <w:r w:rsidRPr="00D12922">
        <w:rPr>
          <w:rFonts w:eastAsia="Times New Roman" w:cstheme="minorHAnsi"/>
          <w:lang w:val="de-AT"/>
        </w:rPr>
        <w:t>3) aktuelne društvene, političke i ekonomske teme;</w:t>
      </w:r>
    </w:p>
    <w:p w14:paraId="4580ABBB" w14:textId="7777777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de-AT"/>
        </w:rPr>
      </w:pPr>
      <w:r w:rsidRPr="00D12922">
        <w:rPr>
          <w:rFonts w:eastAsia="Times New Roman" w:cstheme="minorHAnsi"/>
          <w:lang w:val="de-AT"/>
        </w:rPr>
        <w:t>4) nauku, kulturu, umjetnost i obrazovanje;</w:t>
      </w:r>
    </w:p>
    <w:p w14:paraId="7448F302" w14:textId="2271E101" w:rsidR="007257C1" w:rsidRPr="00D12922" w:rsidRDefault="005E6487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de-AT"/>
        </w:rPr>
      </w:pPr>
      <w:r w:rsidRPr="00D12922">
        <w:rPr>
          <w:rFonts w:eastAsia="Times New Roman" w:cstheme="minorHAnsi"/>
          <w:lang w:val="de-AT"/>
        </w:rPr>
        <w:t xml:space="preserve">5) </w:t>
      </w:r>
      <w:r w:rsidR="007257C1" w:rsidRPr="00D12922">
        <w:rPr>
          <w:rFonts w:eastAsia="Times New Roman" w:cstheme="minorHAnsi"/>
          <w:lang w:val="de-AT"/>
        </w:rPr>
        <w:t>zaštitu prava i dostojanstva manjinskih naroda i drugih manjinskih nacionalnih zajednica od diskriminacije, stereotipa i predrasuda;</w:t>
      </w:r>
    </w:p>
    <w:p w14:paraId="2D9F77E8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6) </w:t>
      </w:r>
      <w:proofErr w:type="spellStart"/>
      <w:r w:rsidRPr="007257C1">
        <w:rPr>
          <w:rFonts w:eastAsia="Times New Roman" w:cstheme="minorHAnsi"/>
        </w:rPr>
        <w:t>djecu</w:t>
      </w:r>
      <w:proofErr w:type="spellEnd"/>
      <w:r w:rsidRPr="007257C1">
        <w:rPr>
          <w:rFonts w:eastAsia="Times New Roman" w:cstheme="minorHAnsi"/>
        </w:rPr>
        <w:t xml:space="preserve">, sport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mlade</w:t>
      </w:r>
      <w:proofErr w:type="spellEnd"/>
      <w:r w:rsidRPr="007257C1">
        <w:rPr>
          <w:rFonts w:eastAsia="Times New Roman" w:cstheme="minorHAnsi"/>
        </w:rPr>
        <w:t>;</w:t>
      </w:r>
    </w:p>
    <w:p w14:paraId="59C7D393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7) </w:t>
      </w:r>
      <w:proofErr w:type="spellStart"/>
      <w:r w:rsidRPr="007257C1">
        <w:rPr>
          <w:rFonts w:eastAsia="Times New Roman" w:cstheme="minorHAnsi"/>
        </w:rPr>
        <w:t>zaštitu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životne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sredine</w:t>
      </w:r>
      <w:proofErr w:type="spellEnd"/>
      <w:r w:rsidRPr="007257C1">
        <w:rPr>
          <w:rFonts w:eastAsia="Times New Roman" w:cstheme="minorHAnsi"/>
        </w:rPr>
        <w:t xml:space="preserve">, </w:t>
      </w:r>
      <w:proofErr w:type="spellStart"/>
      <w:r w:rsidRPr="007257C1">
        <w:rPr>
          <w:rFonts w:eastAsia="Times New Roman" w:cstheme="minorHAnsi"/>
        </w:rPr>
        <w:t>održivi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razvoj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turizam</w:t>
      </w:r>
      <w:proofErr w:type="spellEnd"/>
      <w:r w:rsidRPr="007257C1">
        <w:rPr>
          <w:rFonts w:eastAsia="Times New Roman" w:cstheme="minorHAnsi"/>
        </w:rPr>
        <w:t>;</w:t>
      </w:r>
    </w:p>
    <w:p w14:paraId="620C9580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8) </w:t>
      </w:r>
      <w:proofErr w:type="spellStart"/>
      <w:r w:rsidRPr="007257C1">
        <w:rPr>
          <w:rFonts w:eastAsia="Times New Roman" w:cstheme="minorHAnsi"/>
        </w:rPr>
        <w:t>promociju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zdravlja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zdravih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stilova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života</w:t>
      </w:r>
      <w:proofErr w:type="spellEnd"/>
      <w:r w:rsidRPr="007257C1">
        <w:rPr>
          <w:rFonts w:eastAsia="Times New Roman" w:cstheme="minorHAnsi"/>
        </w:rPr>
        <w:t>;</w:t>
      </w:r>
    </w:p>
    <w:p w14:paraId="17D04D4F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9) </w:t>
      </w:r>
      <w:proofErr w:type="spellStart"/>
      <w:r w:rsidRPr="007257C1">
        <w:rPr>
          <w:rFonts w:eastAsia="Times New Roman" w:cstheme="minorHAnsi"/>
        </w:rPr>
        <w:t>promociju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poljoprivrede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turizma</w:t>
      </w:r>
      <w:proofErr w:type="spellEnd"/>
      <w:r w:rsidRPr="007257C1">
        <w:rPr>
          <w:rFonts w:eastAsia="Times New Roman" w:cstheme="minorHAnsi"/>
        </w:rPr>
        <w:t>;</w:t>
      </w:r>
    </w:p>
    <w:p w14:paraId="2D328234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lastRenderedPageBreak/>
        <w:t xml:space="preserve">10) </w:t>
      </w:r>
      <w:proofErr w:type="spellStart"/>
      <w:r w:rsidRPr="007257C1">
        <w:rPr>
          <w:rFonts w:eastAsia="Times New Roman" w:cstheme="minorHAnsi"/>
        </w:rPr>
        <w:t>afirmaciju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preduzetništva</w:t>
      </w:r>
      <w:proofErr w:type="spellEnd"/>
      <w:r w:rsidRPr="007257C1">
        <w:rPr>
          <w:rFonts w:eastAsia="Times New Roman" w:cstheme="minorHAnsi"/>
        </w:rPr>
        <w:t>;</w:t>
      </w:r>
    </w:p>
    <w:p w14:paraId="05B9C8B4" w14:textId="77777777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11) </w:t>
      </w:r>
      <w:proofErr w:type="spellStart"/>
      <w:r w:rsidRPr="007257C1">
        <w:rPr>
          <w:rFonts w:eastAsia="Times New Roman" w:cstheme="minorHAnsi"/>
        </w:rPr>
        <w:t>zaštitu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potrošača</w:t>
      </w:r>
      <w:proofErr w:type="spellEnd"/>
      <w:r w:rsidRPr="007257C1">
        <w:rPr>
          <w:rFonts w:eastAsia="Times New Roman" w:cstheme="minorHAnsi"/>
        </w:rPr>
        <w:t>;</w:t>
      </w:r>
    </w:p>
    <w:p w14:paraId="435563A1" w14:textId="7777777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de-AT"/>
        </w:rPr>
      </w:pPr>
      <w:r w:rsidRPr="00D12922">
        <w:rPr>
          <w:rFonts w:eastAsia="Times New Roman" w:cstheme="minorHAnsi"/>
          <w:lang w:val="de-AT"/>
        </w:rPr>
        <w:t>12) borbu protiv korupcije;</w:t>
      </w:r>
    </w:p>
    <w:p w14:paraId="3DDBE0D8" w14:textId="7777777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de-AT"/>
        </w:rPr>
      </w:pPr>
      <w:r w:rsidRPr="00D12922">
        <w:rPr>
          <w:rFonts w:eastAsia="Times New Roman" w:cstheme="minorHAnsi"/>
          <w:lang w:val="de-AT"/>
        </w:rPr>
        <w:t>13) borbu protiv bolesti zavisnosti;</w:t>
      </w:r>
    </w:p>
    <w:p w14:paraId="374D91A4" w14:textId="4309FB27" w:rsidR="007257C1" w:rsidRPr="00D12922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de-AT"/>
        </w:rPr>
      </w:pPr>
      <w:r w:rsidRPr="00D12922">
        <w:rPr>
          <w:rFonts w:eastAsia="Times New Roman" w:cstheme="minorHAnsi"/>
          <w:lang w:val="de-AT"/>
        </w:rPr>
        <w:t>14) društvenu integraciju ranjivih kategorija društva (lica sa invaliditetom, nezaposlena lica, lica treće životne dobi, samohrani roditelji, žrtve porodičnog nasilja i drugi);</w:t>
      </w:r>
      <w:r w:rsidR="00A74817" w:rsidRPr="00D12922">
        <w:rPr>
          <w:rFonts w:eastAsia="Times New Roman" w:cstheme="minorHAnsi"/>
          <w:lang w:val="de-AT"/>
        </w:rPr>
        <w:t xml:space="preserve"> </w:t>
      </w:r>
    </w:p>
    <w:p w14:paraId="35D90BE2" w14:textId="37B5321F" w:rsidR="007257C1" w:rsidRPr="007257C1" w:rsidRDefault="007257C1" w:rsidP="007257C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15) </w:t>
      </w:r>
      <w:proofErr w:type="spellStart"/>
      <w:r w:rsidRPr="007257C1">
        <w:rPr>
          <w:rFonts w:eastAsia="Times New Roman" w:cstheme="minorHAnsi"/>
        </w:rPr>
        <w:t>razvoj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="008F0082">
        <w:rPr>
          <w:rFonts w:eastAsia="Times New Roman" w:cstheme="minorHAnsi"/>
        </w:rPr>
        <w:t>civilnog</w:t>
      </w:r>
      <w:proofErr w:type="spellEnd"/>
      <w:r w:rsidR="008F0082">
        <w:rPr>
          <w:rFonts w:eastAsia="Times New Roman" w:cstheme="minorHAnsi"/>
        </w:rPr>
        <w:t xml:space="preserve"> </w:t>
      </w:r>
      <w:proofErr w:type="spellStart"/>
      <w:r w:rsidR="008F0082">
        <w:rPr>
          <w:rFonts w:eastAsia="Times New Roman" w:cstheme="minorHAnsi"/>
        </w:rPr>
        <w:t>društva</w:t>
      </w:r>
      <w:proofErr w:type="spellEnd"/>
      <w:r w:rsidR="008F0082">
        <w:rPr>
          <w:rFonts w:eastAsia="Times New Roman" w:cstheme="minorHAnsi"/>
        </w:rPr>
        <w:t xml:space="preserve"> </w:t>
      </w:r>
      <w:proofErr w:type="spellStart"/>
      <w:r w:rsidR="008F0082">
        <w:rPr>
          <w:rFonts w:eastAsia="Times New Roman" w:cstheme="minorHAnsi"/>
        </w:rPr>
        <w:t>i</w:t>
      </w:r>
      <w:proofErr w:type="spellEnd"/>
      <w:r w:rsidR="008F0082">
        <w:rPr>
          <w:rFonts w:eastAsia="Times New Roman" w:cstheme="minorHAnsi"/>
        </w:rPr>
        <w:t xml:space="preserve"> </w:t>
      </w:r>
      <w:proofErr w:type="spellStart"/>
      <w:proofErr w:type="gramStart"/>
      <w:r w:rsidR="008F0082">
        <w:rPr>
          <w:rFonts w:eastAsia="Times New Roman" w:cstheme="minorHAnsi"/>
        </w:rPr>
        <w:t>volonterizma</w:t>
      </w:r>
      <w:proofErr w:type="spellEnd"/>
      <w:r w:rsidR="008F0082">
        <w:rPr>
          <w:rFonts w:eastAsia="Times New Roman" w:cstheme="minorHAnsi"/>
        </w:rPr>
        <w:t xml:space="preserve"> </w:t>
      </w:r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proofErr w:type="gramEnd"/>
    </w:p>
    <w:p w14:paraId="62A9A5A1" w14:textId="77777777" w:rsidR="007257C1" w:rsidRPr="007257C1" w:rsidRDefault="007257C1" w:rsidP="0075238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7257C1">
        <w:rPr>
          <w:rFonts w:eastAsia="Times New Roman" w:cstheme="minorHAnsi"/>
        </w:rPr>
        <w:t xml:space="preserve">16) </w:t>
      </w:r>
      <w:proofErr w:type="spellStart"/>
      <w:r w:rsidRPr="007257C1">
        <w:rPr>
          <w:rFonts w:eastAsia="Times New Roman" w:cstheme="minorHAnsi"/>
        </w:rPr>
        <w:t>promociju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medijske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pismenosti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i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medijskog</w:t>
      </w:r>
      <w:proofErr w:type="spellEnd"/>
      <w:r w:rsidRPr="007257C1">
        <w:rPr>
          <w:rFonts w:eastAsia="Times New Roman" w:cstheme="minorHAnsi"/>
        </w:rPr>
        <w:t xml:space="preserve"> </w:t>
      </w:r>
      <w:proofErr w:type="spellStart"/>
      <w:r w:rsidRPr="007257C1">
        <w:rPr>
          <w:rFonts w:eastAsia="Times New Roman" w:cstheme="minorHAnsi"/>
        </w:rPr>
        <w:t>profesionalizma</w:t>
      </w:r>
      <w:proofErr w:type="spellEnd"/>
      <w:r w:rsidRPr="007257C1">
        <w:rPr>
          <w:rFonts w:eastAsia="Times New Roman" w:cstheme="minorHAnsi"/>
        </w:rPr>
        <w:t>.</w:t>
      </w:r>
    </w:p>
    <w:p w14:paraId="21440B19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</w:p>
    <w:p w14:paraId="4A6A905A" w14:textId="45D3B01A" w:rsidR="007257C1" w:rsidRPr="007257C1" w:rsidRDefault="008D7B5A" w:rsidP="001D423D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7</w:t>
      </w:r>
    </w:p>
    <w:p w14:paraId="7530B777" w14:textId="1FE9F100" w:rsidR="007257C1" w:rsidRP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Raspodjelu sredstava iz Fonda vrši </w:t>
      </w:r>
      <w:r w:rsidR="00541762">
        <w:rPr>
          <w:rFonts w:cstheme="minorHAnsi"/>
          <w:lang w:val="sr-Latn-ME"/>
        </w:rPr>
        <w:t xml:space="preserve">Nezavisna </w:t>
      </w:r>
      <w:r w:rsidR="008B10E6">
        <w:rPr>
          <w:rFonts w:cstheme="minorHAnsi"/>
          <w:lang w:val="sr-Latn-ME"/>
        </w:rPr>
        <w:t>k</w:t>
      </w:r>
      <w:r w:rsidRPr="007257C1">
        <w:rPr>
          <w:rFonts w:cstheme="minorHAnsi"/>
          <w:lang w:val="sr-Latn-ME"/>
        </w:rPr>
        <w:t>omis</w:t>
      </w:r>
      <w:r>
        <w:rPr>
          <w:rFonts w:cstheme="minorHAnsi"/>
          <w:lang w:val="sr-Latn-ME"/>
        </w:rPr>
        <w:t>ija jednom godišnje, na osnovu J</w:t>
      </w:r>
      <w:r w:rsidRPr="007257C1">
        <w:rPr>
          <w:rFonts w:cstheme="minorHAnsi"/>
          <w:lang w:val="sr-Latn-ME"/>
        </w:rPr>
        <w:t>avnog konkursa z</w:t>
      </w:r>
      <w:r>
        <w:rPr>
          <w:rFonts w:cstheme="minorHAnsi"/>
          <w:lang w:val="sr-Latn-ME"/>
        </w:rPr>
        <w:t>a</w:t>
      </w:r>
      <w:r w:rsidR="008F0082">
        <w:rPr>
          <w:rFonts w:cstheme="minorHAnsi"/>
          <w:lang w:val="sr-Latn-ME"/>
        </w:rPr>
        <w:t xml:space="preserve"> raspodjelu sredstava iz Fonda.</w:t>
      </w:r>
    </w:p>
    <w:p w14:paraId="5AEA0083" w14:textId="77777777" w:rsidR="00C763B0" w:rsidRDefault="007257C1" w:rsidP="00BE3C15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Javni konkurs iz stava 1 ovog člana sadrži:</w:t>
      </w:r>
    </w:p>
    <w:p w14:paraId="7D7C2C16" w14:textId="50797CD7" w:rsidR="00C81D65" w:rsidRPr="00BE3C15" w:rsidRDefault="00D269E0" w:rsidP="00C763B0">
      <w:pPr>
        <w:rPr>
          <w:rFonts w:cstheme="minorHAnsi"/>
          <w:lang w:val="sr-Latn-ME"/>
        </w:rPr>
      </w:pPr>
      <w:r>
        <w:rPr>
          <w:lang w:val="sr-Latn-ME"/>
        </w:rPr>
        <w:t>a)</w:t>
      </w:r>
      <w:r w:rsidR="007257C1" w:rsidRPr="007257C1">
        <w:rPr>
          <w:lang w:val="sr-Latn-ME"/>
        </w:rPr>
        <w:t xml:space="preserve"> iznos</w:t>
      </w:r>
      <w:r w:rsidR="00C763B0">
        <w:rPr>
          <w:lang w:val="sr-Latn-ME"/>
        </w:rPr>
        <w:t xml:space="preserve"> i </w:t>
      </w:r>
      <w:r w:rsidR="00C763B0" w:rsidRPr="008A2DD6">
        <w:rPr>
          <w:lang w:val="sr-Latn-ME"/>
        </w:rPr>
        <w:t>strukturu</w:t>
      </w:r>
      <w:r w:rsidR="007257C1" w:rsidRPr="007257C1">
        <w:rPr>
          <w:lang w:val="sr-Latn-ME"/>
        </w:rPr>
        <w:t xml:space="preserve"> isredstava iz podfonda koji se dodjeljuje na konkursu;</w:t>
      </w:r>
      <w:r w:rsidR="00953B63" w:rsidRPr="00953B63">
        <w:rPr>
          <w:lang w:val="sr-Latn-ME"/>
        </w:rPr>
        <w:br/>
      </w:r>
      <w:r w:rsidR="00BE3C15">
        <w:rPr>
          <w:lang w:val="sr-Latn-ME"/>
        </w:rPr>
        <w:t>b)</w:t>
      </w:r>
      <w:r w:rsidR="00541762">
        <w:rPr>
          <w:lang w:val="sr-Latn-ME"/>
        </w:rPr>
        <w:t xml:space="preserve"> </w:t>
      </w:r>
      <w:r w:rsidR="007257C1" w:rsidRPr="007257C1">
        <w:rPr>
          <w:lang w:val="sr-Latn-ME"/>
        </w:rPr>
        <w:t>tematske oblasti od javnog interesa koje će se finansirati po javnom konkursu;</w:t>
      </w:r>
      <w:r w:rsidR="00953B63" w:rsidRPr="00953B63">
        <w:rPr>
          <w:lang w:val="sr-Latn-ME"/>
        </w:rPr>
        <w:br/>
      </w:r>
      <w:r w:rsidR="007257C1" w:rsidRPr="00953B63">
        <w:rPr>
          <w:lang w:val="sr-Latn-ME"/>
        </w:rPr>
        <w:t>c</w:t>
      </w:r>
      <w:r w:rsidR="00BE3C15">
        <w:rPr>
          <w:lang w:val="sr-Latn-ME"/>
        </w:rPr>
        <w:t>)</w:t>
      </w:r>
      <w:r w:rsidR="00541762">
        <w:rPr>
          <w:lang w:val="sr-Latn-ME"/>
        </w:rPr>
        <w:t xml:space="preserve"> </w:t>
      </w:r>
      <w:r w:rsidR="007257C1" w:rsidRPr="007257C1">
        <w:rPr>
          <w:lang w:val="sr-Latn-ME"/>
        </w:rPr>
        <w:t xml:space="preserve">kriterijume za odlučivanje sa metodologijom bodovanja; </w:t>
      </w:r>
      <w:r w:rsidR="00DC704A">
        <w:rPr>
          <w:lang w:val="sr-Latn-ME"/>
        </w:rPr>
        <w:br/>
      </w:r>
      <w:r w:rsidR="007257C1" w:rsidRPr="00953B63">
        <w:rPr>
          <w:lang w:val="sr-Latn-ME"/>
        </w:rPr>
        <w:t>d</w:t>
      </w:r>
      <w:r w:rsidR="00BE3C15">
        <w:rPr>
          <w:lang w:val="sr-Latn-ME"/>
        </w:rPr>
        <w:t>)</w:t>
      </w:r>
      <w:r w:rsidR="00541762">
        <w:rPr>
          <w:lang w:val="sr-Latn-ME"/>
        </w:rPr>
        <w:t xml:space="preserve"> </w:t>
      </w:r>
      <w:r w:rsidR="007257C1" w:rsidRPr="007257C1">
        <w:rPr>
          <w:lang w:val="sr-Latn-ME"/>
        </w:rPr>
        <w:t>informaciju o potrebnoj dokumentaciji koju prilaže podnosilac projekta;</w:t>
      </w:r>
      <w:r w:rsidR="00953B63" w:rsidRPr="00953B63">
        <w:rPr>
          <w:lang w:val="sr-Latn-ME"/>
        </w:rPr>
        <w:br/>
        <w:t>e</w:t>
      </w:r>
      <w:r w:rsidR="00BE3C15">
        <w:rPr>
          <w:lang w:val="sr-Latn-ME"/>
        </w:rPr>
        <w:t>)</w:t>
      </w:r>
      <w:r w:rsidR="00541762">
        <w:rPr>
          <w:lang w:val="sr-Latn-ME"/>
        </w:rPr>
        <w:t xml:space="preserve"> </w:t>
      </w:r>
      <w:r w:rsidR="007257C1" w:rsidRPr="007257C1">
        <w:rPr>
          <w:lang w:val="sr-Latn-ME"/>
        </w:rPr>
        <w:t xml:space="preserve">rok </w:t>
      </w:r>
      <w:r w:rsidR="00946D17">
        <w:rPr>
          <w:lang w:val="sr-Latn-ME"/>
        </w:rPr>
        <w:t>za podnošenje prijava</w:t>
      </w:r>
      <w:r w:rsidR="007257C1" w:rsidRPr="007257C1">
        <w:rPr>
          <w:lang w:val="sr-Latn-ME"/>
        </w:rPr>
        <w:t>, koji ne može biti kraći od 15 dana od dana objavljivanja javnog konkursa;</w:t>
      </w:r>
      <w:r w:rsidR="00953B63" w:rsidRPr="00953B63">
        <w:rPr>
          <w:lang w:val="sr-Latn-ME"/>
        </w:rPr>
        <w:br/>
        <w:t>f)</w:t>
      </w:r>
      <w:r w:rsidR="00541762">
        <w:rPr>
          <w:lang w:val="sr-Latn-ME"/>
        </w:rPr>
        <w:t xml:space="preserve"> </w:t>
      </w:r>
      <w:r w:rsidR="007257C1" w:rsidRPr="007257C1">
        <w:rPr>
          <w:lang w:val="sr-Latn-ME"/>
        </w:rPr>
        <w:t xml:space="preserve">rok za donošenje odluke koji ne može biti duži </w:t>
      </w:r>
      <w:r w:rsidR="007257C1" w:rsidRPr="008A2DD6">
        <w:rPr>
          <w:lang w:val="sr-Latn-ME"/>
        </w:rPr>
        <w:t xml:space="preserve">od </w:t>
      </w:r>
      <w:r w:rsidR="00C763B0" w:rsidRPr="008A2DD6">
        <w:rPr>
          <w:lang w:val="sr-Latn-ME"/>
        </w:rPr>
        <w:t>60</w:t>
      </w:r>
      <w:r w:rsidR="007257C1" w:rsidRPr="008A2DD6">
        <w:rPr>
          <w:lang w:val="sr-Latn-ME"/>
        </w:rPr>
        <w:t xml:space="preserve"> dana</w:t>
      </w:r>
      <w:r w:rsidR="007257C1" w:rsidRPr="007257C1">
        <w:rPr>
          <w:lang w:val="sr-Latn-ME"/>
        </w:rPr>
        <w:t xml:space="preserve"> od dana isteka roka za podnošenje prijava i</w:t>
      </w:r>
      <w:r w:rsidR="00BB1D81">
        <w:rPr>
          <w:lang w:val="sr-Latn-ME"/>
        </w:rPr>
        <w:br/>
      </w:r>
      <w:r w:rsidR="00953B63" w:rsidRPr="00953B63">
        <w:rPr>
          <w:lang w:val="sr-Latn-ME"/>
        </w:rPr>
        <w:t>g</w:t>
      </w:r>
      <w:r w:rsidR="00541762">
        <w:rPr>
          <w:lang w:val="sr-Latn-ME"/>
        </w:rPr>
        <w:t xml:space="preserve"> </w:t>
      </w:r>
      <w:r w:rsidR="00BE3C15">
        <w:rPr>
          <w:lang w:val="sr-Latn-ME"/>
        </w:rPr>
        <w:t>)</w:t>
      </w:r>
      <w:r w:rsidR="007257C1" w:rsidRPr="007257C1">
        <w:rPr>
          <w:lang w:val="sr-Latn-ME"/>
        </w:rPr>
        <w:t>ostale uslove za prijavljivanje na javni konkurs.</w:t>
      </w:r>
    </w:p>
    <w:p w14:paraId="3A85521A" w14:textId="470647B4" w:rsidR="007257C1" w:rsidRPr="007257C1" w:rsidRDefault="007257C1" w:rsidP="007257C1">
      <w:pPr>
        <w:rPr>
          <w:lang w:val="sr-Latn-ME"/>
        </w:rPr>
      </w:pPr>
      <w:r w:rsidRPr="007257C1">
        <w:rPr>
          <w:lang w:val="sr-Latn-ME"/>
        </w:rPr>
        <w:t xml:space="preserve"> Javni konkurs objavljuje se na veb-sajtu Ministarstva</w:t>
      </w:r>
      <w:r w:rsidR="00A32EFD">
        <w:rPr>
          <w:lang w:val="sr-Latn-ME"/>
        </w:rPr>
        <w:t>.</w:t>
      </w:r>
    </w:p>
    <w:p w14:paraId="27AB84F1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</w:p>
    <w:p w14:paraId="7E613E87" w14:textId="692C009F" w:rsidR="007257C1" w:rsidRPr="007257C1" w:rsidRDefault="008D7B5A" w:rsidP="00B61092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8</w:t>
      </w:r>
    </w:p>
    <w:p w14:paraId="73A8C656" w14:textId="447DF231" w:rsid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Na konkurs se može prijaviti osnivač </w:t>
      </w:r>
      <w:r w:rsidR="00953B63" w:rsidRPr="008F0082">
        <w:rPr>
          <w:rFonts w:cstheme="minorHAnsi"/>
          <w:lang w:val="sr-Latn-ME"/>
        </w:rPr>
        <w:t>štampanog medija</w:t>
      </w:r>
      <w:r w:rsidR="00953B63">
        <w:rPr>
          <w:rFonts w:cstheme="minorHAnsi"/>
          <w:lang w:val="sr-Latn-ME"/>
        </w:rPr>
        <w:t xml:space="preserve"> </w:t>
      </w:r>
      <w:r w:rsidRPr="007257C1">
        <w:rPr>
          <w:rFonts w:cstheme="minorHAnsi"/>
          <w:lang w:val="sr-Latn-ME"/>
        </w:rPr>
        <w:t>i internetske publikacije ako ispunjava sljedeće uslove:</w:t>
      </w:r>
    </w:p>
    <w:p w14:paraId="1560E72E" w14:textId="77777777" w:rsidR="00DB160F" w:rsidRDefault="00C763B0" w:rsidP="00BF7DF5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1)</w:t>
      </w:r>
      <w:r w:rsidR="00BF7DF5">
        <w:rPr>
          <w:rFonts w:cstheme="minorHAnsi"/>
          <w:lang w:val="sr-Latn-ME"/>
        </w:rPr>
        <w:t xml:space="preserve"> </w:t>
      </w:r>
      <w:r>
        <w:rPr>
          <w:rFonts w:cstheme="minorHAnsi"/>
          <w:lang w:val="sr-Latn-ME"/>
        </w:rPr>
        <w:t>o</w:t>
      </w:r>
      <w:r w:rsidR="00BE3C15">
        <w:rPr>
          <w:rFonts w:cstheme="minorHAnsi"/>
          <w:lang w:val="sr-Latn-ME"/>
        </w:rPr>
        <w:t>snivač medijja je upisan u Evidenciju medija koju vodi Mi</w:t>
      </w:r>
      <w:r>
        <w:rPr>
          <w:rFonts w:cstheme="minorHAnsi"/>
          <w:lang w:val="sr-Latn-ME"/>
        </w:rPr>
        <w:t>nistarstvo;</w:t>
      </w:r>
      <w:r>
        <w:rPr>
          <w:rFonts w:cstheme="minorHAnsi"/>
          <w:lang w:val="sr-Latn-ME"/>
        </w:rPr>
        <w:br/>
      </w:r>
      <w:r w:rsidRPr="008A2DD6">
        <w:rPr>
          <w:rFonts w:cstheme="minorHAnsi"/>
          <w:lang w:val="sr-Latn-ME"/>
        </w:rPr>
        <w:t>2)</w:t>
      </w:r>
      <w:r w:rsidR="00BF7DF5">
        <w:rPr>
          <w:rFonts w:cstheme="minorHAnsi"/>
          <w:lang w:val="sr-Latn-ME"/>
        </w:rPr>
        <w:t xml:space="preserve"> </w:t>
      </w:r>
      <w:r w:rsidRPr="008A2DD6">
        <w:rPr>
          <w:rFonts w:cstheme="minorHAnsi"/>
          <w:lang w:val="sr-Latn-ME"/>
        </w:rPr>
        <w:t>o</w:t>
      </w:r>
      <w:r w:rsidR="00BE3C15" w:rsidRPr="008A2DD6">
        <w:rPr>
          <w:rFonts w:cstheme="minorHAnsi"/>
          <w:lang w:val="sr-Latn-ME"/>
        </w:rPr>
        <w:t>snivač medija je objavio impresum</w:t>
      </w:r>
      <w:r w:rsidRPr="008A2DD6">
        <w:rPr>
          <w:rFonts w:cstheme="minorHAnsi"/>
          <w:lang w:val="sr-Latn-ME"/>
        </w:rPr>
        <w:t>;</w:t>
      </w:r>
      <w:r w:rsidR="00BE3C15">
        <w:rPr>
          <w:rFonts w:cstheme="minorHAnsi"/>
          <w:lang w:val="sr-Latn-ME"/>
        </w:rPr>
        <w:br/>
      </w:r>
      <w:r w:rsidR="00BE3C15" w:rsidRPr="00D12922">
        <w:rPr>
          <w:rFonts w:cstheme="minorHAnsi"/>
          <w:lang w:val="sr-Latn-ME"/>
        </w:rPr>
        <w:t>3)</w:t>
      </w:r>
      <w:r w:rsidR="00BF7DF5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osniva</w:t>
      </w:r>
      <w:proofErr w:type="spellEnd"/>
      <w:r w:rsidR="007257C1" w:rsidRPr="00D12922">
        <w:rPr>
          <w:rFonts w:cstheme="minorHAnsi"/>
          <w:lang w:val="sr-Latn-ME"/>
        </w:rPr>
        <w:t xml:space="preserve">č </w:t>
      </w:r>
      <w:proofErr w:type="spellStart"/>
      <w:r w:rsidR="007257C1" w:rsidRPr="00BE3C15">
        <w:rPr>
          <w:rFonts w:cstheme="minorHAnsi"/>
        </w:rPr>
        <w:t>medija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objavio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E3C15">
        <w:rPr>
          <w:rFonts w:cstheme="minorHAnsi"/>
        </w:rPr>
        <w:t>je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podatke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E3C15">
        <w:rPr>
          <w:rFonts w:cstheme="minorHAnsi"/>
        </w:rPr>
        <w:t>o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vlasni</w:t>
      </w:r>
      <w:proofErr w:type="spellEnd"/>
      <w:r w:rsidR="007257C1" w:rsidRPr="00D12922">
        <w:rPr>
          <w:rFonts w:cstheme="minorHAnsi"/>
          <w:lang w:val="sr-Latn-ME"/>
        </w:rPr>
        <w:t>č</w:t>
      </w:r>
      <w:proofErr w:type="spellStart"/>
      <w:r w:rsidR="007257C1" w:rsidRPr="00BE3C15">
        <w:rPr>
          <w:rFonts w:cstheme="minorHAnsi"/>
        </w:rPr>
        <w:t>koj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strukturi</w:t>
      </w:r>
      <w:proofErr w:type="spellEnd"/>
      <w:r w:rsidR="007257C1" w:rsidRPr="00D12922">
        <w:rPr>
          <w:rFonts w:cstheme="minorHAnsi"/>
          <w:lang w:val="sr-Latn-ME"/>
        </w:rPr>
        <w:t xml:space="preserve">, </w:t>
      </w:r>
      <w:proofErr w:type="spellStart"/>
      <w:r w:rsidR="007257C1" w:rsidRPr="00BE3C15">
        <w:rPr>
          <w:rFonts w:cstheme="minorHAnsi"/>
        </w:rPr>
        <w:t>saglasno</w:t>
      </w:r>
      <w:proofErr w:type="spellEnd"/>
      <w:r w:rsidR="007257C1" w:rsidRPr="00D12922">
        <w:rPr>
          <w:rFonts w:cstheme="minorHAnsi"/>
          <w:lang w:val="sr-Latn-ME"/>
        </w:rPr>
        <w:t xml:space="preserve"> č</w:t>
      </w:r>
      <w:proofErr w:type="spellStart"/>
      <w:r w:rsidR="007257C1" w:rsidRPr="00BE3C15">
        <w:rPr>
          <w:rFonts w:cstheme="minorHAnsi"/>
        </w:rPr>
        <w:t>lanu</w:t>
      </w:r>
      <w:proofErr w:type="spellEnd"/>
      <w:r w:rsidR="007257C1" w:rsidRPr="00D12922">
        <w:rPr>
          <w:rFonts w:cstheme="minorHAnsi"/>
          <w:lang w:val="sr-Latn-ME"/>
        </w:rPr>
        <w:t xml:space="preserve"> 11 </w:t>
      </w:r>
      <w:proofErr w:type="spellStart"/>
      <w:r w:rsidR="007257C1" w:rsidRPr="00BE3C15">
        <w:rPr>
          <w:rFonts w:cstheme="minorHAnsi"/>
        </w:rPr>
        <w:t>st</w:t>
      </w:r>
      <w:proofErr w:type="spellEnd"/>
      <w:r w:rsidR="007257C1" w:rsidRPr="00D12922">
        <w:rPr>
          <w:rFonts w:cstheme="minorHAnsi"/>
          <w:lang w:val="sr-Latn-ME"/>
        </w:rPr>
        <w:t xml:space="preserve">.1,2 </w:t>
      </w:r>
      <w:proofErr w:type="spellStart"/>
      <w:r w:rsidR="007257C1" w:rsidRPr="00BE3C15">
        <w:rPr>
          <w:rFonts w:cstheme="minorHAnsi"/>
        </w:rPr>
        <w:t>i</w:t>
      </w:r>
      <w:proofErr w:type="spellEnd"/>
      <w:r w:rsidR="007257C1" w:rsidRPr="00D12922">
        <w:rPr>
          <w:rFonts w:cstheme="minorHAnsi"/>
          <w:lang w:val="sr-Latn-ME"/>
        </w:rPr>
        <w:t xml:space="preserve"> 4 </w:t>
      </w:r>
      <w:proofErr w:type="spellStart"/>
      <w:r w:rsidR="007257C1" w:rsidRPr="00BE3C15">
        <w:rPr>
          <w:rFonts w:cstheme="minorHAnsi"/>
        </w:rPr>
        <w:t>Zakona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E3C15">
        <w:rPr>
          <w:rFonts w:cstheme="minorHAnsi"/>
        </w:rPr>
        <w:t>o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medijima</w:t>
      </w:r>
      <w:proofErr w:type="spellEnd"/>
      <w:r w:rsidR="007257C1" w:rsidRPr="00D12922">
        <w:rPr>
          <w:rFonts w:cstheme="minorHAnsi"/>
          <w:lang w:val="sr-Latn-ME"/>
        </w:rPr>
        <w:t>;</w:t>
      </w:r>
    </w:p>
    <w:p w14:paraId="71BE0ECB" w14:textId="68236B2D" w:rsidR="00C66452" w:rsidRPr="00BE3C15" w:rsidRDefault="00BF7DF5" w:rsidP="00454257">
      <w:pPr>
        <w:rPr>
          <w:rFonts w:cstheme="minorHAnsi"/>
          <w:lang w:val="sr-Latn-ME"/>
        </w:rPr>
      </w:pPr>
      <w:r w:rsidRPr="00D12922">
        <w:rPr>
          <w:lang w:val="sr-Latn-ME"/>
        </w:rPr>
        <w:t xml:space="preserve">4) </w:t>
      </w:r>
      <w:proofErr w:type="spellStart"/>
      <w:r w:rsidR="00C27AEE" w:rsidRPr="00D269E0">
        <w:t>osniva</w:t>
      </w:r>
      <w:proofErr w:type="spellEnd"/>
      <w:r w:rsidR="00C27AEE" w:rsidRPr="00D12922">
        <w:rPr>
          <w:lang w:val="sr-Latn-ME"/>
        </w:rPr>
        <w:t xml:space="preserve">č </w:t>
      </w:r>
      <w:proofErr w:type="spellStart"/>
      <w:r w:rsidR="00C27AEE" w:rsidRPr="00D269E0">
        <w:t>medija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je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dostavio</w:t>
      </w:r>
      <w:proofErr w:type="spellEnd"/>
      <w:r w:rsidR="00C27AEE" w:rsidRPr="00D12922">
        <w:rPr>
          <w:lang w:val="sr-Latn-ME"/>
        </w:rPr>
        <w:t xml:space="preserve">  </w:t>
      </w:r>
      <w:proofErr w:type="spellStart"/>
      <w:r w:rsidR="00C27AEE" w:rsidRPr="00D269E0">
        <w:t>podatke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o</w:t>
      </w:r>
      <w:r w:rsidR="00C27AEE" w:rsidRPr="00D12922">
        <w:rPr>
          <w:lang w:val="sr-Latn-ME"/>
        </w:rPr>
        <w:t xml:space="preserve"> </w:t>
      </w:r>
      <w:r w:rsidR="00C27AEE" w:rsidRPr="00D269E0">
        <w:t>u</w:t>
      </w:r>
      <w:r w:rsidR="00C27AEE" w:rsidRPr="00D12922">
        <w:rPr>
          <w:lang w:val="sr-Latn-ME"/>
        </w:rPr>
        <w:t>č</w:t>
      </w:r>
      <w:r w:rsidR="00C27AEE" w:rsidRPr="00D269E0">
        <w:t>e</w:t>
      </w:r>
      <w:r w:rsidR="00C27AEE" w:rsidRPr="00D12922">
        <w:rPr>
          <w:lang w:val="sr-Latn-ME"/>
        </w:rPr>
        <w:t>šć</w:t>
      </w:r>
      <w:r w:rsidR="00C27AEE" w:rsidRPr="00D269E0">
        <w:t>u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finansiranja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iz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bud</w:t>
      </w:r>
      <w:r w:rsidR="00C27AEE" w:rsidRPr="00D12922">
        <w:rPr>
          <w:lang w:val="sr-Latn-ME"/>
        </w:rPr>
        <w:t>ž</w:t>
      </w:r>
      <w:r w:rsidR="00C27AEE" w:rsidRPr="00D269E0">
        <w:t>eta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Crne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Gore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ili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bud</w:t>
      </w:r>
      <w:r w:rsidR="00C27AEE" w:rsidRPr="00D12922">
        <w:rPr>
          <w:lang w:val="sr-Latn-ME"/>
        </w:rPr>
        <w:t>ž</w:t>
      </w:r>
      <w:r w:rsidR="00C27AEE" w:rsidRPr="00D269E0">
        <w:t>eta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jedinica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lokalne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samouprave</w:t>
      </w:r>
      <w:proofErr w:type="spellEnd"/>
      <w:r w:rsidR="00C27AEE" w:rsidRPr="00D12922">
        <w:rPr>
          <w:lang w:val="sr-Latn-ME"/>
        </w:rPr>
        <w:t xml:space="preserve">, </w:t>
      </w:r>
      <w:proofErr w:type="spellStart"/>
      <w:r w:rsidR="00C27AEE" w:rsidRPr="00D269E0">
        <w:t>odnosno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od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pravnih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lica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koja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su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u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dr</w:t>
      </w:r>
      <w:proofErr w:type="spellEnd"/>
      <w:r w:rsidR="00C27AEE" w:rsidRPr="00D12922">
        <w:rPr>
          <w:lang w:val="sr-Latn-ME"/>
        </w:rPr>
        <w:t>ž</w:t>
      </w:r>
      <w:proofErr w:type="spellStart"/>
      <w:r w:rsidR="00C27AEE" w:rsidRPr="00D269E0">
        <w:t>avnoj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svojini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ili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koja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se</w:t>
      </w:r>
      <w:r w:rsidR="00C27AEE" w:rsidRPr="00D12922">
        <w:rPr>
          <w:lang w:val="sr-Latn-ME"/>
        </w:rPr>
        <w:t xml:space="preserve">, </w:t>
      </w:r>
      <w:r w:rsidR="00C27AEE" w:rsidRPr="00D269E0">
        <w:t>u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cjelini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ili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ve</w:t>
      </w:r>
      <w:proofErr w:type="spellEnd"/>
      <w:r w:rsidR="00C27AEE" w:rsidRPr="00D12922">
        <w:rPr>
          <w:lang w:val="sr-Latn-ME"/>
        </w:rPr>
        <w:t>ć</w:t>
      </w:r>
      <w:proofErr w:type="spellStart"/>
      <w:r w:rsidR="00C27AEE" w:rsidRPr="00D269E0">
        <w:t>inski</w:t>
      </w:r>
      <w:proofErr w:type="spellEnd"/>
      <w:r w:rsidR="00C27AEE" w:rsidRPr="00D12922">
        <w:rPr>
          <w:lang w:val="sr-Latn-ME"/>
        </w:rPr>
        <w:t xml:space="preserve">, </w:t>
      </w:r>
      <w:proofErr w:type="spellStart"/>
      <w:r w:rsidR="00C27AEE" w:rsidRPr="00D269E0">
        <w:t>flnansiraju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iz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javnih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prihoda</w:t>
      </w:r>
      <w:proofErr w:type="spellEnd"/>
      <w:r w:rsidR="00C27AEE" w:rsidRPr="00D12922">
        <w:rPr>
          <w:lang w:val="sr-Latn-ME"/>
        </w:rPr>
        <w:t xml:space="preserve"> (</w:t>
      </w:r>
      <w:proofErr w:type="spellStart"/>
      <w:r w:rsidR="00C27AEE" w:rsidRPr="00D269E0">
        <w:t>ogla</w:t>
      </w:r>
      <w:proofErr w:type="spellEnd"/>
      <w:r w:rsidR="00C27AEE" w:rsidRPr="00D12922">
        <w:rPr>
          <w:lang w:val="sr-Latn-ME"/>
        </w:rPr>
        <w:t>š</w:t>
      </w:r>
      <w:proofErr w:type="spellStart"/>
      <w:r w:rsidR="00C27AEE" w:rsidRPr="00D269E0">
        <w:t>avanje</w:t>
      </w:r>
      <w:proofErr w:type="spellEnd"/>
      <w:r w:rsidR="00C27AEE" w:rsidRPr="00D12922">
        <w:rPr>
          <w:lang w:val="sr-Latn-ME"/>
        </w:rPr>
        <w:t xml:space="preserve">, </w:t>
      </w:r>
      <w:proofErr w:type="spellStart"/>
      <w:r w:rsidR="00C27AEE" w:rsidRPr="00D269E0">
        <w:t>grantovi</w:t>
      </w:r>
      <w:proofErr w:type="spellEnd"/>
      <w:r w:rsidR="00C27AEE" w:rsidRPr="00D12922">
        <w:rPr>
          <w:lang w:val="sr-Latn-ME"/>
        </w:rPr>
        <w:t xml:space="preserve">, </w:t>
      </w:r>
      <w:proofErr w:type="spellStart"/>
      <w:r w:rsidR="00C27AEE" w:rsidRPr="00D269E0">
        <w:t>krediti</w:t>
      </w:r>
      <w:proofErr w:type="spellEnd"/>
      <w:r w:rsidR="00C27AEE" w:rsidRPr="00D12922">
        <w:rPr>
          <w:lang w:val="sr-Latn-ME"/>
        </w:rPr>
        <w:t xml:space="preserve">, </w:t>
      </w:r>
      <w:proofErr w:type="spellStart"/>
      <w:r w:rsidR="00C27AEE" w:rsidRPr="00D269E0">
        <w:t>subvencije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drugo</w:t>
      </w:r>
      <w:proofErr w:type="spellEnd"/>
      <w:r w:rsidR="00C27AEE" w:rsidRPr="00D12922">
        <w:rPr>
          <w:lang w:val="sr-Latn-ME"/>
        </w:rPr>
        <w:t xml:space="preserve">), </w:t>
      </w:r>
      <w:r w:rsidR="00C27AEE" w:rsidRPr="00D269E0">
        <w:t>u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strukturi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prihoda</w:t>
      </w:r>
      <w:proofErr w:type="spellEnd"/>
      <w:r w:rsidR="00C27AEE" w:rsidRPr="00D12922">
        <w:rPr>
          <w:lang w:val="sr-Latn-ME"/>
        </w:rPr>
        <w:t xml:space="preserve">  </w:t>
      </w:r>
      <w:r w:rsidR="00C27AEE" w:rsidRPr="00D269E0">
        <w:t>u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godini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koja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prethodi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godini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u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kojoj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se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raspisiuje</w:t>
      </w:r>
      <w:proofErr w:type="spellEnd"/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konkurs</w:t>
      </w:r>
      <w:proofErr w:type="spellEnd"/>
      <w:r w:rsidR="00C27AEE" w:rsidRPr="00D12922">
        <w:rPr>
          <w:lang w:val="sr-Latn-ME"/>
        </w:rPr>
        <w:t>,</w:t>
      </w:r>
      <w:proofErr w:type="spellStart"/>
      <w:r w:rsidR="00C27AEE" w:rsidRPr="00D269E0">
        <w:t>saglasno</w:t>
      </w:r>
      <w:proofErr w:type="spellEnd"/>
      <w:r w:rsidR="00C27AEE" w:rsidRPr="00D12922">
        <w:rPr>
          <w:lang w:val="sr-Latn-ME"/>
        </w:rPr>
        <w:t xml:space="preserve"> č</w:t>
      </w:r>
      <w:r w:rsidR="00C27AEE" w:rsidRPr="00D269E0">
        <w:t>l</w:t>
      </w:r>
      <w:r w:rsidR="00C27AEE" w:rsidRPr="00D12922">
        <w:rPr>
          <w:lang w:val="sr-Latn-ME"/>
        </w:rPr>
        <w:t xml:space="preserve">. 13 </w:t>
      </w:r>
      <w:proofErr w:type="spellStart"/>
      <w:r w:rsidR="00C27AEE" w:rsidRPr="00D269E0">
        <w:t>i</w:t>
      </w:r>
      <w:proofErr w:type="spellEnd"/>
      <w:r w:rsidR="00C27AEE" w:rsidRPr="00D12922">
        <w:rPr>
          <w:lang w:val="sr-Latn-ME"/>
        </w:rPr>
        <w:t xml:space="preserve"> 16 </w:t>
      </w:r>
      <w:proofErr w:type="spellStart"/>
      <w:r w:rsidR="00C27AEE" w:rsidRPr="00D269E0">
        <w:t>Zakona</w:t>
      </w:r>
      <w:proofErr w:type="spellEnd"/>
      <w:r w:rsidR="00C27AEE" w:rsidRPr="00D12922">
        <w:rPr>
          <w:lang w:val="sr-Latn-ME"/>
        </w:rPr>
        <w:t xml:space="preserve"> </w:t>
      </w:r>
      <w:r w:rsidR="00C27AEE" w:rsidRPr="00D269E0">
        <w:t>o</w:t>
      </w:r>
      <w:r w:rsidR="00C27AEE" w:rsidRPr="00D12922">
        <w:rPr>
          <w:lang w:val="sr-Latn-ME"/>
        </w:rPr>
        <w:t xml:space="preserve"> </w:t>
      </w:r>
      <w:proofErr w:type="spellStart"/>
      <w:r w:rsidR="00C27AEE" w:rsidRPr="00D269E0">
        <w:t>medijima</w:t>
      </w:r>
      <w:proofErr w:type="spellEnd"/>
      <w:r w:rsidR="00C27AEE" w:rsidRPr="00D12922">
        <w:rPr>
          <w:lang w:val="sr-Latn-ME"/>
        </w:rPr>
        <w:t>;</w:t>
      </w:r>
      <w:r w:rsidR="00454257">
        <w:rPr>
          <w:rFonts w:cstheme="minorHAnsi"/>
          <w:lang w:val="sr-Latn-ME"/>
        </w:rPr>
        <w:br/>
      </w:r>
      <w:r w:rsidRPr="00D12922">
        <w:rPr>
          <w:rFonts w:cstheme="minorHAnsi"/>
          <w:lang w:val="sr-Latn-ME"/>
        </w:rPr>
        <w:t>5</w:t>
      </w:r>
      <w:r w:rsidR="007257C1" w:rsidRPr="00D12922">
        <w:rPr>
          <w:rFonts w:cstheme="minorHAnsi"/>
          <w:lang w:val="sr-Latn-ME"/>
        </w:rPr>
        <w:t>)</w:t>
      </w:r>
      <w:r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medij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D269E0">
        <w:rPr>
          <w:rFonts w:cstheme="minorHAnsi"/>
        </w:rPr>
        <w:t>je</w:t>
      </w:r>
      <w:r w:rsidR="007257C1" w:rsidRPr="00D12922">
        <w:rPr>
          <w:rFonts w:cstheme="minorHAnsi"/>
          <w:lang w:val="sr-Latn-ME"/>
        </w:rPr>
        <w:t xml:space="preserve">  </w:t>
      </w:r>
      <w:r w:rsidR="007257C1" w:rsidRPr="00D269E0">
        <w:rPr>
          <w:rFonts w:cstheme="minorHAnsi"/>
        </w:rPr>
        <w:t>do</w:t>
      </w:r>
      <w:r w:rsidR="00A32EFD" w:rsidRPr="00D12922">
        <w:rPr>
          <w:rFonts w:cstheme="minorHAnsi"/>
          <w:lang w:val="sr-Latn-ME"/>
        </w:rPr>
        <w:t xml:space="preserve"> </w:t>
      </w:r>
      <w:proofErr w:type="spellStart"/>
      <w:r w:rsidR="00A32EFD" w:rsidRPr="00D269E0">
        <w:rPr>
          <w:rFonts w:cstheme="minorHAnsi"/>
        </w:rPr>
        <w:t>roka</w:t>
      </w:r>
      <w:proofErr w:type="spellEnd"/>
      <w:r w:rsidR="00A32EFD" w:rsidRPr="00D12922">
        <w:rPr>
          <w:rFonts w:cstheme="minorHAnsi"/>
          <w:lang w:val="sr-Latn-ME"/>
        </w:rPr>
        <w:t xml:space="preserve"> </w:t>
      </w:r>
      <w:proofErr w:type="spellStart"/>
      <w:r w:rsidR="00A32EFD" w:rsidRPr="00D269E0">
        <w:rPr>
          <w:rFonts w:cstheme="minorHAnsi"/>
        </w:rPr>
        <w:t>za</w:t>
      </w:r>
      <w:proofErr w:type="spellEnd"/>
      <w:r w:rsidR="00A32EFD" w:rsidRPr="00D12922">
        <w:rPr>
          <w:rFonts w:cstheme="minorHAnsi"/>
          <w:lang w:val="sr-Latn-ME"/>
        </w:rPr>
        <w:t xml:space="preserve"> </w:t>
      </w:r>
      <w:proofErr w:type="spellStart"/>
      <w:r w:rsidR="00A32EFD" w:rsidRPr="00D269E0">
        <w:rPr>
          <w:rFonts w:cstheme="minorHAnsi"/>
        </w:rPr>
        <w:t>podno</w:t>
      </w:r>
      <w:proofErr w:type="spellEnd"/>
      <w:r w:rsidR="00A32EFD" w:rsidRPr="00D12922">
        <w:rPr>
          <w:rFonts w:cstheme="minorHAnsi"/>
          <w:lang w:val="sr-Latn-ME"/>
        </w:rPr>
        <w:t>š</w:t>
      </w:r>
      <w:proofErr w:type="spellStart"/>
      <w:r w:rsidR="00A32EFD" w:rsidRPr="00D269E0">
        <w:rPr>
          <w:rFonts w:cstheme="minorHAnsi"/>
        </w:rPr>
        <w:t>enja</w:t>
      </w:r>
      <w:proofErr w:type="spellEnd"/>
      <w:r w:rsidR="00A32EFD" w:rsidRPr="00D12922">
        <w:rPr>
          <w:rFonts w:cstheme="minorHAnsi"/>
          <w:lang w:val="sr-Latn-ME"/>
        </w:rPr>
        <w:t xml:space="preserve"> </w:t>
      </w:r>
      <w:proofErr w:type="spellStart"/>
      <w:r w:rsidR="00A32EFD" w:rsidRPr="00D269E0">
        <w:rPr>
          <w:rFonts w:cstheme="minorHAnsi"/>
        </w:rPr>
        <w:t>prijava</w:t>
      </w:r>
      <w:proofErr w:type="spellEnd"/>
      <w:r w:rsidR="00A32EFD" w:rsidRPr="00D12922">
        <w:rPr>
          <w:rFonts w:cstheme="minorHAnsi"/>
          <w:lang w:val="sr-Latn-ME"/>
        </w:rPr>
        <w:t xml:space="preserve"> </w:t>
      </w:r>
      <w:proofErr w:type="spellStart"/>
      <w:r w:rsidR="00A32EFD" w:rsidRPr="00D269E0">
        <w:rPr>
          <w:rFonts w:cstheme="minorHAnsi"/>
        </w:rPr>
        <w:t>na</w:t>
      </w:r>
      <w:proofErr w:type="spellEnd"/>
      <w:r w:rsidR="00A32EFD" w:rsidRPr="00D12922">
        <w:rPr>
          <w:rFonts w:cstheme="minorHAnsi"/>
          <w:lang w:val="sr-Latn-ME"/>
        </w:rPr>
        <w:t xml:space="preserve"> </w:t>
      </w:r>
      <w:proofErr w:type="spellStart"/>
      <w:r w:rsidR="00A32EFD" w:rsidRPr="00D269E0">
        <w:rPr>
          <w:rFonts w:cstheme="minorHAnsi"/>
        </w:rPr>
        <w:t>J</w:t>
      </w:r>
      <w:r w:rsidR="007257C1" w:rsidRPr="00D269E0">
        <w:rPr>
          <w:rFonts w:cstheme="minorHAnsi"/>
        </w:rPr>
        <w:t>avni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konkurs</w:t>
      </w:r>
      <w:proofErr w:type="spellEnd"/>
      <w:r w:rsidR="007257C1" w:rsidRPr="00D12922">
        <w:rPr>
          <w:rFonts w:cstheme="minorHAnsi"/>
          <w:lang w:val="sr-Latn-ME"/>
        </w:rPr>
        <w:t xml:space="preserve">, </w:t>
      </w:r>
      <w:proofErr w:type="spellStart"/>
      <w:r w:rsidR="007257C1" w:rsidRPr="00D269E0">
        <w:rPr>
          <w:rFonts w:cstheme="minorHAnsi"/>
        </w:rPr>
        <w:t>izmirio</w:t>
      </w:r>
      <w:proofErr w:type="spellEnd"/>
      <w:r w:rsidR="007257C1" w:rsidRPr="00D12922">
        <w:rPr>
          <w:rFonts w:cstheme="minorHAnsi"/>
          <w:lang w:val="sr-Latn-ME"/>
        </w:rPr>
        <w:t xml:space="preserve">  </w:t>
      </w:r>
      <w:proofErr w:type="spellStart"/>
      <w:r w:rsidR="007257C1" w:rsidRPr="00D269E0">
        <w:rPr>
          <w:rFonts w:cstheme="minorHAnsi"/>
        </w:rPr>
        <w:t>dospjele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finansijske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obaveze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po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osnovu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poreza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doprinosa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za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socijalno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osiguranje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ili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po</w:t>
      </w:r>
      <w:proofErr w:type="spellEnd"/>
      <w:r w:rsidR="007257C1" w:rsidRPr="00D12922">
        <w:rPr>
          <w:rFonts w:cstheme="minorHAnsi"/>
          <w:lang w:val="sr-Latn-ME"/>
        </w:rPr>
        <w:t>š</w:t>
      </w:r>
      <w:proofErr w:type="spellStart"/>
      <w:r w:rsidR="007257C1" w:rsidRPr="00D269E0">
        <w:rPr>
          <w:rFonts w:cstheme="minorHAnsi"/>
        </w:rPr>
        <w:t>tuje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va</w:t>
      </w:r>
      <w:proofErr w:type="spellEnd"/>
      <w:r w:rsidR="007257C1" w:rsidRPr="00D12922">
        <w:rPr>
          <w:rFonts w:cstheme="minorHAnsi"/>
          <w:lang w:val="sr-Latn-ME"/>
        </w:rPr>
        <w:t>ž</w:t>
      </w:r>
      <w:r w:rsidR="007257C1" w:rsidRPr="00D269E0">
        <w:rPr>
          <w:rFonts w:cstheme="minorHAnsi"/>
        </w:rPr>
        <w:t>e</w:t>
      </w:r>
      <w:r w:rsidR="007257C1" w:rsidRPr="00D12922">
        <w:rPr>
          <w:rFonts w:cstheme="minorHAnsi"/>
          <w:lang w:val="sr-Latn-ME"/>
        </w:rPr>
        <w:t>ć</w:t>
      </w:r>
      <w:proofErr w:type="spellStart"/>
      <w:r w:rsidR="007257C1" w:rsidRPr="00D269E0">
        <w:rPr>
          <w:rFonts w:cstheme="minorHAnsi"/>
        </w:rPr>
        <w:t>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protokol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ili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drugi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akt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D269E0">
        <w:rPr>
          <w:rFonts w:cstheme="minorHAnsi"/>
        </w:rPr>
        <w:t>o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reprogramu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D269E0">
        <w:rPr>
          <w:rFonts w:cstheme="minorHAnsi"/>
        </w:rPr>
        <w:t>duga</w:t>
      </w:r>
      <w:proofErr w:type="spellEnd"/>
      <w:r w:rsidR="007257C1" w:rsidRPr="00D12922">
        <w:rPr>
          <w:rFonts w:cstheme="minorHAnsi"/>
          <w:lang w:val="sr-Latn-ME"/>
        </w:rPr>
        <w:t>;</w:t>
      </w:r>
      <w:r w:rsidR="00A32EFD" w:rsidRPr="00D12922">
        <w:rPr>
          <w:rFonts w:cstheme="minorHAnsi"/>
          <w:color w:val="FF0000"/>
          <w:lang w:val="sr-Latn-ME"/>
        </w:rPr>
        <w:br/>
      </w:r>
      <w:r w:rsidRPr="00D12922">
        <w:rPr>
          <w:rFonts w:cstheme="minorHAnsi"/>
          <w:lang w:val="sr-Latn-ME"/>
        </w:rPr>
        <w:t>6</w:t>
      </w:r>
      <w:r w:rsidR="00A32EFD" w:rsidRPr="00D12922">
        <w:rPr>
          <w:rFonts w:cstheme="minorHAnsi"/>
          <w:lang w:val="sr-Latn-ME"/>
        </w:rPr>
        <w:t>)</w:t>
      </w:r>
      <w:r w:rsidR="00454257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osniva</w:t>
      </w:r>
      <w:proofErr w:type="spellEnd"/>
      <w:r w:rsidR="007257C1" w:rsidRPr="00D12922">
        <w:rPr>
          <w:rFonts w:cstheme="minorHAnsi"/>
          <w:lang w:val="sr-Latn-ME"/>
        </w:rPr>
        <w:t xml:space="preserve">č </w:t>
      </w:r>
      <w:proofErr w:type="spellStart"/>
      <w:r w:rsidR="007257C1" w:rsidRPr="00BE3C15">
        <w:rPr>
          <w:rFonts w:cstheme="minorHAnsi"/>
        </w:rPr>
        <w:t>medija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nije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E3C15">
        <w:rPr>
          <w:rFonts w:cstheme="minorHAnsi"/>
        </w:rPr>
        <w:t>u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postupku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ste</w:t>
      </w:r>
      <w:proofErr w:type="spellEnd"/>
      <w:r w:rsidR="007257C1" w:rsidRPr="00D12922">
        <w:rPr>
          <w:rFonts w:cstheme="minorHAnsi"/>
          <w:lang w:val="sr-Latn-ME"/>
        </w:rPr>
        <w:t>č</w:t>
      </w:r>
      <w:proofErr w:type="spellStart"/>
      <w:r w:rsidR="007257C1" w:rsidRPr="00BE3C15">
        <w:rPr>
          <w:rFonts w:cstheme="minorHAnsi"/>
        </w:rPr>
        <w:t>aja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ili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likvidacije</w:t>
      </w:r>
      <w:proofErr w:type="spellEnd"/>
      <w:r w:rsidR="007257C1" w:rsidRPr="00D12922">
        <w:rPr>
          <w:rFonts w:cstheme="minorHAnsi"/>
          <w:lang w:val="sr-Latn-ME"/>
        </w:rPr>
        <w:t>;</w:t>
      </w:r>
      <w:r w:rsidR="00A32EFD" w:rsidRPr="00D12922">
        <w:rPr>
          <w:rFonts w:cstheme="minorHAnsi"/>
          <w:lang w:val="sr-Latn-ME"/>
        </w:rPr>
        <w:br/>
      </w:r>
      <w:r w:rsidRPr="00D12922">
        <w:rPr>
          <w:rFonts w:cstheme="minorHAnsi"/>
          <w:lang w:val="sr-Latn-ME"/>
        </w:rPr>
        <w:t>7</w:t>
      </w:r>
      <w:r w:rsidR="00A32EFD" w:rsidRPr="00D12922">
        <w:rPr>
          <w:rFonts w:cstheme="minorHAnsi"/>
          <w:lang w:val="sr-Latn-ME"/>
        </w:rPr>
        <w:t>)</w:t>
      </w:r>
      <w:r w:rsidR="003F7F15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osniva</w:t>
      </w:r>
      <w:proofErr w:type="spellEnd"/>
      <w:r w:rsidR="007257C1" w:rsidRPr="00D12922">
        <w:rPr>
          <w:rFonts w:cstheme="minorHAnsi"/>
          <w:lang w:val="sr-Latn-ME"/>
        </w:rPr>
        <w:t>č</w:t>
      </w:r>
      <w:r w:rsidR="007257C1" w:rsidRPr="00BE3C15">
        <w:rPr>
          <w:rFonts w:cstheme="minorHAnsi"/>
        </w:rPr>
        <w:t>u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medija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nije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blokiran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ra</w:t>
      </w:r>
      <w:proofErr w:type="spellEnd"/>
      <w:r w:rsidR="007257C1" w:rsidRPr="00D12922">
        <w:rPr>
          <w:rFonts w:cstheme="minorHAnsi"/>
          <w:lang w:val="sr-Latn-ME"/>
        </w:rPr>
        <w:t>č</w:t>
      </w:r>
      <w:r w:rsidR="007257C1" w:rsidRPr="00BE3C15">
        <w:rPr>
          <w:rFonts w:cstheme="minorHAnsi"/>
        </w:rPr>
        <w:t>un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BE3C15">
        <w:rPr>
          <w:rFonts w:cstheme="minorHAnsi"/>
        </w:rPr>
        <w:t>u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postupku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prinudne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naplate</w:t>
      </w:r>
      <w:proofErr w:type="spellEnd"/>
      <w:r w:rsidR="007257C1" w:rsidRPr="00D12922">
        <w:rPr>
          <w:rFonts w:cstheme="minorHAnsi"/>
          <w:lang w:val="sr-Latn-ME"/>
        </w:rPr>
        <w:t>;</w:t>
      </w:r>
      <w:r w:rsidR="00A32EFD" w:rsidRPr="00D12922">
        <w:rPr>
          <w:rFonts w:cstheme="minorHAnsi"/>
          <w:lang w:val="sr-Latn-ME"/>
        </w:rPr>
        <w:br/>
      </w:r>
      <w:r w:rsidRPr="00D12922">
        <w:rPr>
          <w:rFonts w:cstheme="minorHAnsi"/>
          <w:lang w:val="sr-Latn-ME"/>
        </w:rPr>
        <w:t>8</w:t>
      </w:r>
      <w:r w:rsidR="00BE3C15" w:rsidRPr="00D12922">
        <w:rPr>
          <w:rFonts w:cstheme="minorHAnsi"/>
          <w:lang w:val="sr-Latn-ME"/>
        </w:rPr>
        <w:t>)</w:t>
      </w:r>
      <w:r w:rsidR="003F7F15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medij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nije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nenamjenski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koristio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ranije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dodijeljena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sredstva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E3C15">
        <w:rPr>
          <w:rFonts w:cstheme="minorHAnsi"/>
        </w:rPr>
        <w:t>iz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E3C15">
        <w:rPr>
          <w:rFonts w:cstheme="minorHAnsi"/>
        </w:rPr>
        <w:t>Fonda</w:t>
      </w:r>
      <w:r w:rsidR="007257C1" w:rsidRPr="00D12922">
        <w:rPr>
          <w:rFonts w:cstheme="minorHAnsi"/>
          <w:lang w:val="sr-Latn-ME"/>
        </w:rPr>
        <w:t>.</w:t>
      </w:r>
      <w:r w:rsidR="008B10E6" w:rsidRPr="00D12922">
        <w:rPr>
          <w:rFonts w:cstheme="minorHAnsi"/>
          <w:lang w:val="sr-Latn-ME"/>
        </w:rPr>
        <w:t xml:space="preserve"> </w:t>
      </w:r>
    </w:p>
    <w:p w14:paraId="178A3F82" w14:textId="77777777" w:rsidR="00630191" w:rsidRDefault="00630191" w:rsidP="001D423D">
      <w:pPr>
        <w:jc w:val="center"/>
        <w:rPr>
          <w:rFonts w:cstheme="minorHAnsi"/>
          <w:b/>
          <w:lang w:val="sr-Latn-ME"/>
        </w:rPr>
      </w:pPr>
    </w:p>
    <w:p w14:paraId="6FB7CAD9" w14:textId="16B50D74" w:rsidR="007257C1" w:rsidRPr="007257C1" w:rsidRDefault="008D7B5A" w:rsidP="001D423D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lastRenderedPageBreak/>
        <w:t>Član 9</w:t>
      </w:r>
    </w:p>
    <w:p w14:paraId="78EDD160" w14:textId="77777777" w:rsidR="007257C1" w:rsidRP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Na konkurs se ne mogu prijaviti projekti koji su finansirani iz donacija, sponzorstava ili grantova od strane domaćih ili stranih institucija.</w:t>
      </w:r>
    </w:p>
    <w:p w14:paraId="56865B77" w14:textId="2DC9D4E0" w:rsidR="007257C1" w:rsidRPr="007257C1" w:rsidRDefault="007257C1" w:rsidP="007257C1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Ako </w:t>
      </w:r>
      <w:r w:rsidR="003B6760">
        <w:rPr>
          <w:rFonts w:cstheme="minorHAnsi"/>
          <w:lang w:val="sr-Latn-ME"/>
        </w:rPr>
        <w:t xml:space="preserve">je </w:t>
      </w:r>
      <w:r w:rsidRPr="007257C1">
        <w:rPr>
          <w:rFonts w:cstheme="minorHAnsi"/>
          <w:lang w:val="sr-Latn-ME"/>
        </w:rPr>
        <w:t>osnivač medija posjeduje više medija, na konkurs može učestvovati sa po jednim projektom za svaki medij.</w:t>
      </w:r>
    </w:p>
    <w:p w14:paraId="3F57CA8B" w14:textId="4BA43846" w:rsidR="00740384" w:rsidRPr="008A2DD6" w:rsidRDefault="007257C1" w:rsidP="00740384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C10B0D">
        <w:rPr>
          <w:rFonts w:cstheme="minorHAnsi"/>
          <w:b/>
          <w:sz w:val="22"/>
          <w:szCs w:val="22"/>
          <w:lang w:val="sr-Latn-ME"/>
        </w:rPr>
        <w:t xml:space="preserve"> </w:t>
      </w:r>
      <w:r w:rsidR="008D7B5A" w:rsidRPr="008A2DD6">
        <w:rPr>
          <w:rFonts w:asciiTheme="minorHAnsi" w:hAnsiTheme="minorHAnsi" w:cstheme="minorHAnsi"/>
          <w:b/>
          <w:sz w:val="22"/>
          <w:szCs w:val="22"/>
          <w:lang w:val="sr-Latn-ME"/>
        </w:rPr>
        <w:t>Član 10</w:t>
      </w:r>
    </w:p>
    <w:p w14:paraId="1350E253" w14:textId="106C4A74" w:rsidR="00740384" w:rsidRPr="00D12922" w:rsidRDefault="00740384" w:rsidP="0003007A">
      <w:pPr>
        <w:rPr>
          <w:lang w:val="de-AT"/>
        </w:rPr>
      </w:pPr>
      <w:proofErr w:type="spellStart"/>
      <w:r w:rsidRPr="008A2DD6">
        <w:t>Provjeru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dokumentacije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podnijete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konkursu</w:t>
      </w:r>
      <w:proofErr w:type="spellEnd"/>
      <w:r w:rsidRPr="00D12922">
        <w:rPr>
          <w:lang w:val="sr-Latn-ME"/>
        </w:rPr>
        <w:t xml:space="preserve">  </w:t>
      </w:r>
      <w:proofErr w:type="spellStart"/>
      <w:r w:rsidRPr="008E4F17">
        <w:t>vr</w:t>
      </w:r>
      <w:proofErr w:type="spellEnd"/>
      <w:r w:rsidRPr="00D12922">
        <w:rPr>
          <w:lang w:val="sr-Latn-ME"/>
        </w:rPr>
        <w:t>š</w:t>
      </w:r>
      <w:proofErr w:type="spellStart"/>
      <w:r w:rsidRPr="008E4F17">
        <w:t>i</w:t>
      </w:r>
      <w:proofErr w:type="spellEnd"/>
      <w:r w:rsidRPr="00D12922">
        <w:rPr>
          <w:lang w:val="sr-Latn-ME"/>
        </w:rPr>
        <w:t xml:space="preserve"> </w:t>
      </w:r>
      <w:proofErr w:type="spellStart"/>
      <w:r w:rsidR="00DA1846" w:rsidRPr="008E4F17">
        <w:t>Nezavisna</w:t>
      </w:r>
      <w:proofErr w:type="spellEnd"/>
      <w:r w:rsidR="00DA1846" w:rsidRPr="00D12922">
        <w:rPr>
          <w:lang w:val="sr-Latn-ME"/>
        </w:rPr>
        <w:t xml:space="preserve"> </w:t>
      </w:r>
      <w:proofErr w:type="spellStart"/>
      <w:r w:rsidR="00DA1846" w:rsidRPr="008E4F17">
        <w:t>Komisija</w:t>
      </w:r>
      <w:proofErr w:type="spellEnd"/>
      <w:r w:rsidRPr="00D12922">
        <w:rPr>
          <w:lang w:val="sr-Latn-ME"/>
        </w:rPr>
        <w:t>.</w:t>
      </w:r>
      <w:r w:rsidR="003B4D5C" w:rsidRPr="00D12922">
        <w:rPr>
          <w:lang w:val="sr-Latn-ME"/>
        </w:rPr>
        <w:br/>
      </w:r>
      <w:proofErr w:type="spellStart"/>
      <w:r w:rsidRPr="008A2DD6">
        <w:t>Provjera</w:t>
      </w:r>
      <w:proofErr w:type="spellEnd"/>
      <w:r w:rsidRPr="00D12922">
        <w:rPr>
          <w:lang w:val="sr-Latn-ME"/>
        </w:rPr>
        <w:t xml:space="preserve"> </w:t>
      </w:r>
      <w:proofErr w:type="spellStart"/>
      <w:r w:rsidR="008C7037">
        <w:t>d</w:t>
      </w:r>
      <w:r w:rsidRPr="008A2DD6">
        <w:t>okumentacije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iz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stava</w:t>
      </w:r>
      <w:proofErr w:type="spellEnd"/>
      <w:r w:rsidRPr="00D12922">
        <w:rPr>
          <w:lang w:val="sr-Latn-ME"/>
        </w:rPr>
        <w:t xml:space="preserve"> 1 </w:t>
      </w:r>
      <w:proofErr w:type="spellStart"/>
      <w:r w:rsidRPr="008A2DD6">
        <w:t>ovog</w:t>
      </w:r>
      <w:proofErr w:type="spellEnd"/>
      <w:r w:rsidRPr="00D12922">
        <w:rPr>
          <w:lang w:val="sr-Latn-ME"/>
        </w:rPr>
        <w:t xml:space="preserve"> č</w:t>
      </w:r>
      <w:proofErr w:type="spellStart"/>
      <w:r w:rsidRPr="008A2DD6">
        <w:t>lana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odnosi</w:t>
      </w:r>
      <w:proofErr w:type="spellEnd"/>
      <w:r w:rsidRPr="00D12922">
        <w:rPr>
          <w:lang w:val="sr-Latn-ME"/>
        </w:rPr>
        <w:t xml:space="preserve"> </w:t>
      </w:r>
      <w:r w:rsidRPr="008A2DD6">
        <w:t>se</w:t>
      </w:r>
      <w:r w:rsidRPr="00D12922">
        <w:rPr>
          <w:lang w:val="sr-Latn-ME"/>
        </w:rPr>
        <w:t xml:space="preserve"> </w:t>
      </w:r>
      <w:proofErr w:type="spellStart"/>
      <w:r w:rsidRPr="008A2DD6">
        <w:t>na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ispunjenost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uslova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za</w:t>
      </w:r>
      <w:proofErr w:type="spellEnd"/>
      <w:r w:rsidRPr="00D12922">
        <w:rPr>
          <w:lang w:val="sr-Latn-ME"/>
        </w:rPr>
        <w:t xml:space="preserve"> </w:t>
      </w:r>
      <w:r w:rsidRPr="008A2DD6">
        <w:t>u</w:t>
      </w:r>
      <w:r w:rsidRPr="00D12922">
        <w:rPr>
          <w:lang w:val="sr-Latn-ME"/>
        </w:rPr>
        <w:t>č</w:t>
      </w:r>
      <w:r w:rsidRPr="008A2DD6">
        <w:t>e</w:t>
      </w:r>
      <w:r w:rsidRPr="00D12922">
        <w:rPr>
          <w:lang w:val="sr-Latn-ME"/>
        </w:rPr>
        <w:t>šć</w:t>
      </w:r>
      <w:r w:rsidRPr="008A2DD6">
        <w:t>e</w:t>
      </w:r>
      <w:r w:rsidRPr="00D12922">
        <w:rPr>
          <w:lang w:val="sr-Latn-ME"/>
        </w:rPr>
        <w:t xml:space="preserve"> </w:t>
      </w:r>
      <w:proofErr w:type="spellStart"/>
      <w:r w:rsidRPr="008A2DD6">
        <w:t>na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konkursu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i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po</w:t>
      </w:r>
      <w:proofErr w:type="spellEnd"/>
      <w:r w:rsidRPr="00D12922">
        <w:rPr>
          <w:lang w:val="sr-Latn-ME"/>
        </w:rPr>
        <w:t>š</w:t>
      </w:r>
      <w:proofErr w:type="spellStart"/>
      <w:r w:rsidRPr="008A2DD6">
        <w:t>tovanje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rokova</w:t>
      </w:r>
      <w:proofErr w:type="spellEnd"/>
      <w:r w:rsidRPr="00D12922">
        <w:rPr>
          <w:lang w:val="sr-Latn-ME"/>
        </w:rPr>
        <w:t xml:space="preserve">.                 </w:t>
      </w:r>
      <w:r w:rsidR="003B4D5C" w:rsidRPr="00D12922">
        <w:rPr>
          <w:lang w:val="sr-Latn-ME"/>
        </w:rPr>
        <w:br/>
      </w:r>
      <w:r w:rsidRPr="008A2DD6">
        <w:t>U</w:t>
      </w:r>
      <w:r w:rsidRPr="00D12922">
        <w:rPr>
          <w:lang w:val="sr-Latn-ME"/>
        </w:rPr>
        <w:t>č</w:t>
      </w:r>
      <w:proofErr w:type="spellStart"/>
      <w:r w:rsidRPr="008A2DD6">
        <w:t>esnik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konkursa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koji</w:t>
      </w:r>
      <w:proofErr w:type="spellEnd"/>
      <w:r w:rsidRPr="00D12922">
        <w:rPr>
          <w:lang w:val="sr-Latn-ME"/>
        </w:rPr>
        <w:t xml:space="preserve"> </w:t>
      </w:r>
      <w:r w:rsidRPr="008A2DD6">
        <w:t>je</w:t>
      </w:r>
      <w:r w:rsidRPr="00D12922">
        <w:rPr>
          <w:lang w:val="sr-Latn-ME"/>
        </w:rPr>
        <w:t xml:space="preserve"> </w:t>
      </w:r>
      <w:proofErr w:type="spellStart"/>
      <w:r w:rsidRPr="008A2DD6">
        <w:t>podnio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projekat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sa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nepotpunom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ili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neprecizno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popunjenom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dokumentacijom</w:t>
      </w:r>
      <w:proofErr w:type="spellEnd"/>
      <w:r w:rsidRPr="00D12922">
        <w:rPr>
          <w:lang w:val="sr-Latn-ME"/>
        </w:rPr>
        <w:t xml:space="preserve">, </w:t>
      </w:r>
      <w:proofErr w:type="spellStart"/>
      <w:r w:rsidRPr="008A2DD6">
        <w:t>obavje</w:t>
      </w:r>
      <w:proofErr w:type="spellEnd"/>
      <w:r w:rsidRPr="00D12922">
        <w:rPr>
          <w:lang w:val="sr-Latn-ME"/>
        </w:rPr>
        <w:t>š</w:t>
      </w:r>
      <w:proofErr w:type="spellStart"/>
      <w:r w:rsidRPr="008A2DD6">
        <w:t>tava</w:t>
      </w:r>
      <w:proofErr w:type="spellEnd"/>
      <w:r w:rsidRPr="00D12922">
        <w:rPr>
          <w:lang w:val="sr-Latn-ME"/>
        </w:rPr>
        <w:t xml:space="preserve"> </w:t>
      </w:r>
      <w:r w:rsidRPr="008A2DD6">
        <w:t>se</w:t>
      </w:r>
      <w:r w:rsidRPr="00D12922">
        <w:rPr>
          <w:lang w:val="sr-Latn-ME"/>
        </w:rPr>
        <w:t xml:space="preserve"> </w:t>
      </w:r>
      <w:r w:rsidRPr="008A2DD6">
        <w:t>da</w:t>
      </w:r>
      <w:r w:rsidRPr="00D12922">
        <w:rPr>
          <w:lang w:val="sr-Latn-ME"/>
        </w:rPr>
        <w:t xml:space="preserve"> </w:t>
      </w:r>
      <w:proofErr w:type="spellStart"/>
      <w:r w:rsidRPr="008A2DD6">
        <w:t>nedostatak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otkloni</w:t>
      </w:r>
      <w:proofErr w:type="spellEnd"/>
      <w:r w:rsidRPr="00D12922">
        <w:rPr>
          <w:lang w:val="sr-Latn-ME"/>
        </w:rPr>
        <w:t xml:space="preserve"> </w:t>
      </w:r>
      <w:r w:rsidRPr="008A2DD6">
        <w:t>u</w:t>
      </w:r>
      <w:r w:rsidRPr="00D12922">
        <w:rPr>
          <w:lang w:val="sr-Latn-ME"/>
        </w:rPr>
        <w:t xml:space="preserve"> </w:t>
      </w:r>
      <w:proofErr w:type="spellStart"/>
      <w:r w:rsidRPr="008A2DD6">
        <w:t>roku</w:t>
      </w:r>
      <w:proofErr w:type="spellEnd"/>
      <w:r w:rsidRPr="00D12922">
        <w:rPr>
          <w:lang w:val="sr-Latn-ME"/>
        </w:rPr>
        <w:t xml:space="preserve"> </w:t>
      </w:r>
      <w:r w:rsidRPr="008A2DD6">
        <w:t>od</w:t>
      </w:r>
      <w:r w:rsidRPr="00D12922">
        <w:rPr>
          <w:lang w:val="sr-Latn-ME"/>
        </w:rPr>
        <w:t xml:space="preserve"> 7 </w:t>
      </w:r>
      <w:r w:rsidRPr="008A2DD6">
        <w:t>dana</w:t>
      </w:r>
      <w:r w:rsidRPr="00D12922">
        <w:rPr>
          <w:lang w:val="sr-Latn-ME"/>
        </w:rPr>
        <w:t>.</w:t>
      </w:r>
      <w:r w:rsidR="003B4D5C" w:rsidRPr="00D12922">
        <w:rPr>
          <w:lang w:val="sr-Latn-ME"/>
        </w:rPr>
        <w:br/>
      </w:r>
      <w:proofErr w:type="spellStart"/>
      <w:r w:rsidRPr="008A2DD6">
        <w:t>Projekat</w:t>
      </w:r>
      <w:proofErr w:type="spellEnd"/>
      <w:r w:rsidRPr="00D12922">
        <w:rPr>
          <w:lang w:val="sr-Latn-ME"/>
        </w:rPr>
        <w:t xml:space="preserve"> </w:t>
      </w:r>
      <w:r w:rsidRPr="008A2DD6">
        <w:t>u</w:t>
      </w:r>
      <w:r w:rsidRPr="00D12922">
        <w:rPr>
          <w:lang w:val="sr-Latn-ME"/>
        </w:rPr>
        <w:t>č</w:t>
      </w:r>
      <w:proofErr w:type="spellStart"/>
      <w:r w:rsidRPr="008A2DD6">
        <w:t>esnika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konkursa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koji</w:t>
      </w:r>
      <w:proofErr w:type="spellEnd"/>
      <w:r w:rsidRPr="00D12922">
        <w:rPr>
          <w:lang w:val="sr-Latn-ME"/>
        </w:rPr>
        <w:t xml:space="preserve"> </w:t>
      </w:r>
      <w:r w:rsidRPr="008A2DD6">
        <w:t>u</w:t>
      </w:r>
      <w:r w:rsidRPr="00D12922">
        <w:rPr>
          <w:lang w:val="sr-Latn-ME"/>
        </w:rPr>
        <w:t xml:space="preserve"> </w:t>
      </w:r>
      <w:proofErr w:type="spellStart"/>
      <w:r w:rsidRPr="008A2DD6">
        <w:t>naknadno</w:t>
      </w:r>
      <w:r w:rsidR="00DF4D57">
        <w:t>m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roku</w:t>
      </w:r>
      <w:proofErr w:type="spellEnd"/>
      <w:r w:rsidRPr="00D12922">
        <w:rPr>
          <w:lang w:val="sr-Latn-ME"/>
        </w:rPr>
        <w:t xml:space="preserve"> </w:t>
      </w:r>
      <w:r w:rsidRPr="008A2DD6">
        <w:t>ne</w:t>
      </w:r>
      <w:r w:rsidRPr="00D12922">
        <w:rPr>
          <w:lang w:val="sr-Latn-ME"/>
        </w:rPr>
        <w:t xml:space="preserve"> </w:t>
      </w:r>
      <w:proofErr w:type="spellStart"/>
      <w:r w:rsidRPr="008A2DD6">
        <w:t>dostavi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tra</w:t>
      </w:r>
      <w:proofErr w:type="spellEnd"/>
      <w:r w:rsidRPr="00D12922">
        <w:rPr>
          <w:lang w:val="sr-Latn-ME"/>
        </w:rPr>
        <w:t>ž</w:t>
      </w:r>
      <w:proofErr w:type="spellStart"/>
      <w:r w:rsidRPr="008A2DD6">
        <w:t>enu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dokumentaciju</w:t>
      </w:r>
      <w:proofErr w:type="spellEnd"/>
      <w:r w:rsidRPr="00D12922">
        <w:rPr>
          <w:lang w:val="sr-Latn-ME"/>
        </w:rPr>
        <w:t xml:space="preserve">, </w:t>
      </w:r>
      <w:r w:rsidRPr="008A2DD6">
        <w:t>ne</w:t>
      </w:r>
      <w:r w:rsidRPr="00D12922">
        <w:rPr>
          <w:lang w:val="sr-Latn-ME"/>
        </w:rPr>
        <w:t xml:space="preserve"> </w:t>
      </w:r>
      <w:proofErr w:type="spellStart"/>
      <w:r w:rsidRPr="008A2DD6">
        <w:t>razmatra</w:t>
      </w:r>
      <w:proofErr w:type="spellEnd"/>
      <w:r w:rsidRPr="00D12922">
        <w:rPr>
          <w:lang w:val="sr-Latn-ME"/>
        </w:rPr>
        <w:t xml:space="preserve"> </w:t>
      </w:r>
      <w:r w:rsidRPr="008A2DD6">
        <w:t>se</w:t>
      </w:r>
      <w:r w:rsidRPr="00D12922">
        <w:rPr>
          <w:lang w:val="sr-Latn-ME"/>
        </w:rPr>
        <w:t>.</w:t>
      </w:r>
      <w:r w:rsidR="003B4D5C" w:rsidRPr="00D12922">
        <w:rPr>
          <w:lang w:val="sr-Latn-ME"/>
        </w:rPr>
        <w:br/>
      </w:r>
      <w:r w:rsidRPr="008A2DD6">
        <w:t>U</w:t>
      </w:r>
      <w:r w:rsidRPr="00D12922">
        <w:rPr>
          <w:lang w:val="sr-Latn-ME"/>
        </w:rPr>
        <w:t>č</w:t>
      </w:r>
      <w:proofErr w:type="spellStart"/>
      <w:r w:rsidRPr="008A2DD6">
        <w:t>esniku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konkursa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koji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nije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podnio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nijedan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propisani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dokument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naveden</w:t>
      </w:r>
      <w:proofErr w:type="spellEnd"/>
      <w:r w:rsidRPr="00D12922">
        <w:rPr>
          <w:lang w:val="sr-Latn-ME"/>
        </w:rPr>
        <w:t xml:space="preserve"> </w:t>
      </w:r>
      <w:r w:rsidRPr="008A2DD6">
        <w:t>u</w:t>
      </w:r>
      <w:r w:rsidRPr="00D12922">
        <w:rPr>
          <w:lang w:val="sr-Latn-ME"/>
        </w:rPr>
        <w:t xml:space="preserve"> </w:t>
      </w:r>
      <w:proofErr w:type="spellStart"/>
      <w:r w:rsidRPr="008A2DD6">
        <w:t>javnom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konkursu</w:t>
      </w:r>
      <w:proofErr w:type="spellEnd"/>
      <w:r w:rsidRPr="00D12922">
        <w:rPr>
          <w:lang w:val="sr-Latn-ME"/>
        </w:rPr>
        <w:t xml:space="preserve">, </w:t>
      </w:r>
      <w:proofErr w:type="spellStart"/>
      <w:r w:rsidRPr="008A2DD6">
        <w:t>osim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obrasca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za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prijavu</w:t>
      </w:r>
      <w:proofErr w:type="spellEnd"/>
      <w:r w:rsidRPr="00D12922">
        <w:rPr>
          <w:lang w:val="sr-Latn-ME"/>
        </w:rPr>
        <w:t xml:space="preserve">, </w:t>
      </w:r>
      <w:r w:rsidRPr="008A2DD6">
        <w:t>ne</w:t>
      </w:r>
      <w:r w:rsidRPr="00D12922">
        <w:rPr>
          <w:lang w:val="sr-Latn-ME"/>
        </w:rPr>
        <w:t xml:space="preserve"> </w:t>
      </w:r>
      <w:proofErr w:type="spellStart"/>
      <w:r w:rsidRPr="008A2DD6">
        <w:t>dostavlja</w:t>
      </w:r>
      <w:proofErr w:type="spellEnd"/>
      <w:r w:rsidRPr="00D12922">
        <w:rPr>
          <w:lang w:val="sr-Latn-ME"/>
        </w:rPr>
        <w:t xml:space="preserve"> </w:t>
      </w:r>
      <w:r w:rsidRPr="008A2DD6">
        <w:t>se</w:t>
      </w:r>
      <w:r w:rsidRPr="00D12922">
        <w:rPr>
          <w:lang w:val="sr-Latn-ME"/>
        </w:rPr>
        <w:t xml:space="preserve"> </w:t>
      </w:r>
      <w:proofErr w:type="spellStart"/>
      <w:r w:rsidRPr="008A2DD6">
        <w:t>obavje</w:t>
      </w:r>
      <w:proofErr w:type="spellEnd"/>
      <w:r w:rsidRPr="00D12922">
        <w:rPr>
          <w:lang w:val="sr-Latn-ME"/>
        </w:rPr>
        <w:t>š</w:t>
      </w:r>
      <w:proofErr w:type="spellStart"/>
      <w:r w:rsidRPr="008A2DD6">
        <w:t>tenje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iz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stava</w:t>
      </w:r>
      <w:proofErr w:type="spellEnd"/>
      <w:r w:rsidRPr="00D12922">
        <w:rPr>
          <w:lang w:val="sr-Latn-ME"/>
        </w:rPr>
        <w:t xml:space="preserve"> 3  </w:t>
      </w:r>
      <w:proofErr w:type="spellStart"/>
      <w:r w:rsidRPr="008A2DD6">
        <w:t>ovog</w:t>
      </w:r>
      <w:proofErr w:type="spellEnd"/>
      <w:r w:rsidRPr="00D12922">
        <w:rPr>
          <w:lang w:val="sr-Latn-ME"/>
        </w:rPr>
        <w:t xml:space="preserve"> č</w:t>
      </w:r>
      <w:proofErr w:type="spellStart"/>
      <w:r w:rsidRPr="008A2DD6">
        <w:t>lana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i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njegov</w:t>
      </w:r>
      <w:proofErr w:type="spellEnd"/>
      <w:r w:rsidRPr="00D12922">
        <w:rPr>
          <w:lang w:val="sr-Latn-ME"/>
        </w:rPr>
        <w:t xml:space="preserve"> </w:t>
      </w:r>
      <w:proofErr w:type="spellStart"/>
      <w:r w:rsidRPr="008A2DD6">
        <w:t>projekat</w:t>
      </w:r>
      <w:proofErr w:type="spellEnd"/>
      <w:r w:rsidRPr="00D12922">
        <w:rPr>
          <w:lang w:val="sr-Latn-ME"/>
        </w:rPr>
        <w:t xml:space="preserve"> </w:t>
      </w:r>
      <w:r w:rsidRPr="008A2DD6">
        <w:t>se</w:t>
      </w:r>
      <w:r w:rsidRPr="00D12922">
        <w:rPr>
          <w:lang w:val="sr-Latn-ME"/>
        </w:rPr>
        <w:t xml:space="preserve"> </w:t>
      </w:r>
      <w:r w:rsidRPr="008A2DD6">
        <w:t>ne</w:t>
      </w:r>
      <w:r w:rsidRPr="00D12922">
        <w:rPr>
          <w:lang w:val="sr-Latn-ME"/>
        </w:rPr>
        <w:t xml:space="preserve"> </w:t>
      </w:r>
      <w:proofErr w:type="spellStart"/>
      <w:r w:rsidRPr="008A2DD6">
        <w:t>razmatra</w:t>
      </w:r>
      <w:proofErr w:type="spellEnd"/>
      <w:r w:rsidRPr="00D12922">
        <w:rPr>
          <w:lang w:val="sr-Latn-ME"/>
        </w:rPr>
        <w:t>.</w:t>
      </w:r>
      <w:r w:rsidR="003B4D5C" w:rsidRPr="00D12922">
        <w:rPr>
          <w:lang w:val="sr-Latn-ME"/>
        </w:rPr>
        <w:br/>
      </w:r>
      <w:r w:rsidRPr="00D12922">
        <w:rPr>
          <w:lang w:val="de-AT"/>
        </w:rPr>
        <w:t>Projekat koji je dostavljen nakon propisanog roka za podnošenje, ne razmatra se.</w:t>
      </w:r>
      <w:r w:rsidR="003B4D5C" w:rsidRPr="00D12922">
        <w:rPr>
          <w:lang w:val="de-AT"/>
        </w:rPr>
        <w:br/>
      </w:r>
      <w:r w:rsidRPr="00D12922">
        <w:rPr>
          <w:lang w:val="de-AT"/>
        </w:rPr>
        <w:t>Sekretar Komisije sačinjava zapisnik o ispunjenosti uslova za učešće na konkursu, za sve pristigle projekte i dostav</w:t>
      </w:r>
      <w:r w:rsidR="001B78E6" w:rsidRPr="00D12922">
        <w:rPr>
          <w:lang w:val="de-AT"/>
        </w:rPr>
        <w:t>lja zapisnik članovima Komisije</w:t>
      </w:r>
      <w:r w:rsidR="008E4F17" w:rsidRPr="00D12922">
        <w:rPr>
          <w:lang w:val="de-AT"/>
        </w:rPr>
        <w:t>.</w:t>
      </w:r>
      <w:r w:rsidR="001B78E6" w:rsidRPr="00D12922">
        <w:rPr>
          <w:lang w:val="de-AT"/>
        </w:rPr>
        <w:t xml:space="preserve"> </w:t>
      </w:r>
    </w:p>
    <w:p w14:paraId="0BAE808A" w14:textId="0F751C4D" w:rsidR="008E4F17" w:rsidRPr="001B78E6" w:rsidRDefault="008E4F17" w:rsidP="001B78E6">
      <w:pPr>
        <w:rPr>
          <w:rFonts w:cstheme="minorHAnsi"/>
          <w:b/>
          <w:color w:val="FF0000"/>
          <w:lang w:val="sr-Latn-ME"/>
        </w:rPr>
      </w:pPr>
    </w:p>
    <w:p w14:paraId="32DE14B8" w14:textId="27DB050C" w:rsidR="00C6106F" w:rsidRPr="007257C1" w:rsidRDefault="008D7B5A" w:rsidP="005B4C62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11</w:t>
      </w:r>
    </w:p>
    <w:p w14:paraId="496E74DA" w14:textId="20E82FFF" w:rsidR="007257C1" w:rsidRPr="007257C1" w:rsidRDefault="007257C1" w:rsidP="00A32EFD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Prijava za učešće na javni konkurs za dodjelu granta za </w:t>
      </w:r>
      <w:r w:rsidR="001B7ADD" w:rsidRPr="008A2DD6">
        <w:rPr>
          <w:rFonts w:cstheme="minorHAnsi"/>
          <w:lang w:val="sr-Latn-ME"/>
        </w:rPr>
        <w:t>dnevne i nedeljne</w:t>
      </w:r>
      <w:r w:rsidRPr="008A2DD6">
        <w:rPr>
          <w:rFonts w:cstheme="minorHAnsi"/>
          <w:lang w:val="sr-Latn-ME"/>
        </w:rPr>
        <w:t xml:space="preserve"> štampane</w:t>
      </w:r>
      <w:r w:rsidRPr="007257C1">
        <w:rPr>
          <w:rFonts w:cstheme="minorHAnsi"/>
          <w:lang w:val="sr-Latn-ME"/>
        </w:rPr>
        <w:t xml:space="preserve"> medije i intenetske publikacije (u daljem tekstu: Prijava MEDIJA) sastoji se iz </w:t>
      </w:r>
      <w:r w:rsidR="008B10E6">
        <w:rPr>
          <w:rFonts w:cstheme="minorHAnsi"/>
          <w:lang w:val="sr-Latn-ME"/>
        </w:rPr>
        <w:t>četiri</w:t>
      </w:r>
      <w:r w:rsidR="008B10E6">
        <w:rPr>
          <w:rStyle w:val="CommentReference"/>
          <w:color w:val="FF0000"/>
          <w:lang w:val="sr-Latn-ME"/>
        </w:rPr>
        <w:t xml:space="preserve"> </w:t>
      </w:r>
      <w:r w:rsidR="00A74817">
        <w:rPr>
          <w:rStyle w:val="CommentReference"/>
          <w:color w:val="FF0000"/>
          <w:lang w:val="sr-Latn-ME"/>
        </w:rPr>
        <w:t xml:space="preserve"> </w:t>
      </w:r>
      <w:r w:rsidRPr="007257C1">
        <w:rPr>
          <w:rFonts w:cstheme="minorHAnsi"/>
          <w:lang w:val="sr-Latn-ME"/>
        </w:rPr>
        <w:t xml:space="preserve">dijela koja se podnose na posebnim obrascima i čine sastavni dio ovog Pravilnika i to: </w:t>
      </w:r>
    </w:p>
    <w:p w14:paraId="2D85AB0F" w14:textId="77777777" w:rsidR="007257C1" w:rsidRPr="007257C1" w:rsidRDefault="007257C1" w:rsidP="00A32EFD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(a) Obrazac 1 - Prijava za grant - Opšti podaci,</w:t>
      </w:r>
    </w:p>
    <w:p w14:paraId="7C002C72" w14:textId="6557F08D" w:rsidR="007257C1" w:rsidRPr="007257C1" w:rsidRDefault="007257C1" w:rsidP="00A32EFD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(b) Obrazac 2 - Prijava za grant - Podaci za </w:t>
      </w:r>
      <w:r w:rsidR="008B10E6">
        <w:rPr>
          <w:rFonts w:cstheme="minorHAnsi"/>
          <w:lang w:val="sr-Latn-ME"/>
        </w:rPr>
        <w:t>medijski</w:t>
      </w:r>
      <w:r w:rsidRPr="007257C1">
        <w:rPr>
          <w:rFonts w:cstheme="minorHAnsi"/>
          <w:lang w:val="sr-Latn-ME"/>
        </w:rPr>
        <w:t xml:space="preserve"> sadržaj i</w:t>
      </w:r>
    </w:p>
    <w:p w14:paraId="2DB614FD" w14:textId="77777777" w:rsidR="007257C1" w:rsidRDefault="007257C1" w:rsidP="00A32EFD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(c) Obrazac 3 - Predloženi budžet.</w:t>
      </w:r>
    </w:p>
    <w:p w14:paraId="3D500640" w14:textId="67D5CD28" w:rsidR="00A32EFD" w:rsidRPr="007257C1" w:rsidRDefault="00A32EFD" w:rsidP="00A32EFD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(d) Obrazac 4- </w:t>
      </w:r>
      <w:r w:rsidR="00EC5315">
        <w:rPr>
          <w:rFonts w:cstheme="minorHAnsi"/>
          <w:lang w:val="sr-Latn-ME"/>
        </w:rPr>
        <w:t xml:space="preserve"> Mehanizmi samoregulacije</w:t>
      </w:r>
    </w:p>
    <w:p w14:paraId="420CA502" w14:textId="6F9BFB3A" w:rsidR="007257C1" w:rsidRPr="007257C1" w:rsidRDefault="00D52B2E" w:rsidP="00A32EFD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(1</w:t>
      </w:r>
      <w:r w:rsidR="007257C1" w:rsidRPr="007257C1">
        <w:rPr>
          <w:rFonts w:cstheme="minorHAnsi"/>
          <w:lang w:val="sr-Latn-ME"/>
        </w:rPr>
        <w:t>) Obrazac 1 iz stava 1 ovog člana sadrži:</w:t>
      </w:r>
    </w:p>
    <w:p w14:paraId="66EAEEEF" w14:textId="1C969742" w:rsidR="008E4F17" w:rsidRDefault="007257C1" w:rsidP="00391314">
      <w:pPr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1) osnovne podatke o podnosiocu prijave;</w:t>
      </w:r>
      <w:r w:rsidR="005256E8">
        <w:rPr>
          <w:rFonts w:cstheme="minorHAnsi"/>
          <w:lang w:val="sr-Latn-ME"/>
        </w:rPr>
        <w:br/>
      </w:r>
      <w:r w:rsidR="00C66452">
        <w:rPr>
          <w:rFonts w:cstheme="minorHAnsi"/>
          <w:lang w:val="sr-Latn-ME"/>
        </w:rPr>
        <w:t>2) podatke o medijiu</w:t>
      </w:r>
      <w:r w:rsidRPr="007257C1">
        <w:rPr>
          <w:rFonts w:cstheme="minorHAnsi"/>
          <w:lang w:val="sr-Latn-ME"/>
        </w:rPr>
        <w:t xml:space="preserve"> čiji je podno</w:t>
      </w:r>
      <w:r w:rsidR="00E07457">
        <w:rPr>
          <w:rFonts w:cstheme="minorHAnsi"/>
          <w:lang w:val="sr-Latn-ME"/>
        </w:rPr>
        <w:t>silac prijave / osnivač štampanog</w:t>
      </w:r>
      <w:r w:rsidRPr="007257C1">
        <w:rPr>
          <w:rFonts w:cstheme="minorHAnsi"/>
          <w:lang w:val="sr-Latn-ME"/>
        </w:rPr>
        <w:t xml:space="preserve"> medij</w:t>
      </w:r>
      <w:r w:rsidR="00C51AC5">
        <w:rPr>
          <w:rFonts w:cstheme="minorHAnsi"/>
          <w:lang w:val="sr-Latn-ME"/>
        </w:rPr>
        <w:t>a ili internetske</w:t>
      </w:r>
      <w:r w:rsidR="0089751C">
        <w:rPr>
          <w:rFonts w:cstheme="minorHAnsi"/>
          <w:lang w:val="sr-Latn-ME"/>
        </w:rPr>
        <w:t xml:space="preserve"> publikacije</w:t>
      </w:r>
      <w:r w:rsidRPr="007257C1">
        <w:rPr>
          <w:rFonts w:cstheme="minorHAnsi"/>
          <w:lang w:val="sr-Latn-ME"/>
        </w:rPr>
        <w:t xml:space="preserve">); </w:t>
      </w:r>
      <w:r w:rsidR="00391314">
        <w:rPr>
          <w:rFonts w:cstheme="minorHAnsi"/>
          <w:lang w:val="sr-Latn-ME"/>
        </w:rPr>
        <w:br/>
      </w:r>
      <w:r w:rsidR="008E4F17">
        <w:rPr>
          <w:rFonts w:cstheme="minorHAnsi"/>
          <w:lang w:val="sr-Latn-ME"/>
        </w:rPr>
        <w:t>3</w:t>
      </w:r>
      <w:r w:rsidRPr="007257C1">
        <w:rPr>
          <w:rFonts w:cstheme="minorHAnsi"/>
          <w:lang w:val="sr-Latn-ME"/>
        </w:rPr>
        <w:t xml:space="preserve">) podatke o načinu realizacije obaveze podnosioca prijave da objavi podatke o vlasničkoj strukturi, saglasno članu 11 st. 4 i 5 Zakona o medijima; </w:t>
      </w:r>
      <w:r w:rsidR="00ED514A">
        <w:rPr>
          <w:rFonts w:cstheme="minorHAnsi"/>
          <w:lang w:val="sr-Latn-ME"/>
        </w:rPr>
        <w:br/>
      </w:r>
      <w:r w:rsidR="008E4F17">
        <w:rPr>
          <w:rFonts w:cstheme="minorHAnsi"/>
          <w:lang w:val="sr-Latn-ME"/>
        </w:rPr>
        <w:t>4</w:t>
      </w:r>
      <w:r w:rsidRPr="007257C1">
        <w:rPr>
          <w:rFonts w:cstheme="minorHAnsi"/>
          <w:lang w:val="sr-Latn-ME"/>
        </w:rPr>
        <w:t>) podatke o strukturi fin</w:t>
      </w:r>
      <w:r w:rsidR="00295192">
        <w:rPr>
          <w:rFonts w:cstheme="minorHAnsi"/>
          <w:lang w:val="sr-Latn-ME"/>
        </w:rPr>
        <w:t>ansiranja za kompletnu prijavu;</w:t>
      </w:r>
      <w:r w:rsidRPr="007257C1">
        <w:rPr>
          <w:rFonts w:cstheme="minorHAnsi"/>
          <w:lang w:val="sr-Latn-ME"/>
        </w:rPr>
        <w:t xml:space="preserve"> </w:t>
      </w:r>
      <w:r w:rsidR="008E4F17">
        <w:rPr>
          <w:rFonts w:cstheme="minorHAnsi"/>
          <w:lang w:val="sr-Latn-ME"/>
        </w:rPr>
        <w:br/>
        <w:t>5</w:t>
      </w:r>
      <w:r w:rsidRPr="007257C1">
        <w:rPr>
          <w:rFonts w:cstheme="minorHAnsi"/>
          <w:lang w:val="sr-Latn-ME"/>
        </w:rPr>
        <w:t xml:space="preserve">) izjavu kojom podnosilac prijave potvrđuje da su podaci u prijavi istiniti i tačni i da za aktivnosti za koje se traže sredstva iz Fonda nijesu obezbijeđena sredstva iz drugih izvora, uključujući </w:t>
      </w:r>
      <w:r w:rsidR="00953B63">
        <w:rPr>
          <w:rFonts w:cstheme="minorHAnsi"/>
          <w:lang w:val="sr-Latn-ME"/>
        </w:rPr>
        <w:t>i Fond, odnosno da neće doći do višestrukog finansiranja</w:t>
      </w:r>
      <w:r w:rsidRPr="007257C1">
        <w:rPr>
          <w:rFonts w:cstheme="minorHAnsi"/>
          <w:lang w:val="sr-Latn-ME"/>
        </w:rPr>
        <w:t xml:space="preserve"> po istom osnovu.</w:t>
      </w:r>
    </w:p>
    <w:p w14:paraId="6E53D7C1" w14:textId="072779EB" w:rsidR="007257C1" w:rsidRPr="007257C1" w:rsidRDefault="00391314" w:rsidP="00391314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br/>
      </w:r>
      <w:r w:rsidR="00D52B2E">
        <w:rPr>
          <w:rFonts w:cstheme="minorHAnsi"/>
          <w:lang w:val="sr-Latn-ME"/>
        </w:rPr>
        <w:t>(2)</w:t>
      </w:r>
      <w:r w:rsidR="008E4F17">
        <w:rPr>
          <w:rFonts w:cstheme="minorHAnsi"/>
          <w:lang w:val="sr-Latn-ME"/>
        </w:rPr>
        <w:t xml:space="preserve"> </w:t>
      </w:r>
      <w:r w:rsidR="007257C1" w:rsidRPr="007257C1">
        <w:rPr>
          <w:rFonts w:cstheme="minorHAnsi"/>
          <w:lang w:val="sr-Latn-ME"/>
        </w:rPr>
        <w:t xml:space="preserve">Obrazac 2 iz stava 1 ovog člana sadrži: </w:t>
      </w:r>
      <w:r>
        <w:rPr>
          <w:rFonts w:cstheme="minorHAnsi"/>
          <w:lang w:val="sr-Latn-ME"/>
        </w:rPr>
        <w:br/>
        <w:t xml:space="preserve"> </w:t>
      </w:r>
      <w:r w:rsidR="007257C1" w:rsidRPr="007257C1">
        <w:rPr>
          <w:rFonts w:cstheme="minorHAnsi"/>
          <w:lang w:val="sr-Latn-ME"/>
        </w:rPr>
        <w:t xml:space="preserve">1) podatke o </w:t>
      </w:r>
      <w:r w:rsidR="008B10E6">
        <w:rPr>
          <w:rFonts w:cstheme="minorHAnsi"/>
          <w:lang w:val="sr-Latn-ME"/>
        </w:rPr>
        <w:t xml:space="preserve">medijskom </w:t>
      </w:r>
      <w:r w:rsidR="007257C1" w:rsidRPr="007257C1">
        <w:rPr>
          <w:rFonts w:cstheme="minorHAnsi"/>
          <w:lang w:val="sr-Latn-ME"/>
        </w:rPr>
        <w:t>sadržaju za koji se podnosi Prijava;</w:t>
      </w:r>
      <w:r>
        <w:rPr>
          <w:rFonts w:cstheme="minorHAnsi"/>
          <w:lang w:val="sr-Latn-ME"/>
        </w:rPr>
        <w:br/>
        <w:t xml:space="preserve"> </w:t>
      </w:r>
      <w:r w:rsidR="007257C1" w:rsidRPr="007257C1">
        <w:rPr>
          <w:rFonts w:cstheme="minorHAnsi"/>
          <w:lang w:val="sr-Latn-ME"/>
        </w:rPr>
        <w:t xml:space="preserve">2) plan realizacije proizvodnje </w:t>
      </w:r>
      <w:r w:rsidR="008B10E6">
        <w:rPr>
          <w:rFonts w:cstheme="minorHAnsi"/>
          <w:lang w:val="sr-Latn-ME"/>
        </w:rPr>
        <w:t xml:space="preserve">medijskog </w:t>
      </w:r>
      <w:r w:rsidR="007257C1" w:rsidRPr="007257C1">
        <w:rPr>
          <w:rFonts w:cstheme="minorHAnsi"/>
          <w:lang w:val="sr-Latn-ME"/>
        </w:rPr>
        <w:t xml:space="preserve"> sadržaja</w:t>
      </w:r>
      <w:r w:rsidR="008E4F17">
        <w:rPr>
          <w:rFonts w:cstheme="minorHAnsi"/>
          <w:lang w:val="sr-Latn-ME"/>
        </w:rPr>
        <w:t>;</w:t>
      </w:r>
      <w:r>
        <w:rPr>
          <w:rFonts w:cstheme="minorHAnsi"/>
          <w:lang w:val="sr-Latn-ME"/>
        </w:rPr>
        <w:br/>
      </w:r>
      <w:r>
        <w:rPr>
          <w:rFonts w:cstheme="minorHAnsi"/>
          <w:lang w:val="sr-Latn-ME"/>
        </w:rPr>
        <w:lastRenderedPageBreak/>
        <w:t xml:space="preserve"> </w:t>
      </w:r>
      <w:r w:rsidR="007257C1" w:rsidRPr="007257C1">
        <w:rPr>
          <w:rFonts w:cstheme="minorHAnsi"/>
          <w:lang w:val="sr-Latn-ME"/>
        </w:rPr>
        <w:t>3) podatke o strukturi izvora finansiranja proizvodnje programskog sadržaja (neophodna ukupna sredstva i sredstva za koja se podnosi prijava).</w:t>
      </w:r>
    </w:p>
    <w:p w14:paraId="2188EEBE" w14:textId="2CB87677" w:rsidR="007257C1" w:rsidRDefault="00DF68A5" w:rsidP="00A32EFD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(3) </w:t>
      </w:r>
      <w:r w:rsidR="007257C1" w:rsidRPr="007257C1">
        <w:rPr>
          <w:rFonts w:cstheme="minorHAnsi"/>
          <w:lang w:val="sr-Latn-ME"/>
        </w:rPr>
        <w:t>Obrazac 3 iz stava 1 ovog člana predstavlja predloženi budžet za sprovođenje planova realizacije svih medi</w:t>
      </w:r>
      <w:r w:rsidR="00FC68A1">
        <w:rPr>
          <w:rFonts w:cstheme="minorHAnsi"/>
          <w:lang w:val="sr-Latn-ME"/>
        </w:rPr>
        <w:t>j</w:t>
      </w:r>
      <w:r w:rsidR="007257C1" w:rsidRPr="007257C1">
        <w:rPr>
          <w:rFonts w:cstheme="minorHAnsi"/>
          <w:lang w:val="sr-Latn-ME"/>
        </w:rPr>
        <w:t xml:space="preserve">skog  sadržaja obuhvaćenih prijavom, odnosno aktivnosti samoregulatornog tijela obuhvaćenih zahtjevom. </w:t>
      </w:r>
    </w:p>
    <w:p w14:paraId="5A4DBCD1" w14:textId="7CC67AEB" w:rsidR="00C64C90" w:rsidRDefault="00C64C90" w:rsidP="00C64C90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(4) Obrazac 4 iz stava 1 ovog člana sadrži:</w:t>
      </w:r>
    </w:p>
    <w:p w14:paraId="73517D9B" w14:textId="77777777" w:rsidR="00C64C90" w:rsidRDefault="00C64C90" w:rsidP="00C64C90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podatke o podnosiocu prijave;</w:t>
      </w:r>
    </w:p>
    <w:p w14:paraId="184CA1CA" w14:textId="77777777" w:rsidR="00C64C90" w:rsidRDefault="00C64C90" w:rsidP="00C64C90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usluge od značaja za rad samoregulatornog tijela za koje se podnosi prijavu;</w:t>
      </w:r>
    </w:p>
    <w:p w14:paraId="4EE78D3C" w14:textId="77777777" w:rsidR="00C64C90" w:rsidRDefault="00C64C90" w:rsidP="00C64C90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osnivači medija nad kojima je uspostavljeno samoregulatorno tijelo-podnosilac prijave;</w:t>
      </w:r>
    </w:p>
    <w:p w14:paraId="2422223F" w14:textId="77777777" w:rsidR="00C64C90" w:rsidRDefault="00C64C90" w:rsidP="00C64C90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pregled realizovanih aktivnosti samoregulatornog tijela(u posljednje tri godine) i</w:t>
      </w:r>
    </w:p>
    <w:p w14:paraId="46A982F1" w14:textId="54969DEC" w:rsidR="00784DEB" w:rsidRPr="00C64C90" w:rsidRDefault="00C64C90" w:rsidP="00A32EFD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prijavu za finansiranje:</w:t>
      </w:r>
    </w:p>
    <w:p w14:paraId="222D04BE" w14:textId="7ABE6D13" w:rsidR="00366C91" w:rsidRDefault="007257C1" w:rsidP="00055E94">
      <w:pPr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Uz Prijavu medija se dosta</w:t>
      </w:r>
      <w:r w:rsidR="00576B09">
        <w:rPr>
          <w:rFonts w:cstheme="minorHAnsi"/>
          <w:lang w:val="sr-Latn-ME"/>
        </w:rPr>
        <w:t>vljaju (prateća dokumentacija):</w:t>
      </w:r>
      <w:r w:rsidR="00366C91" w:rsidRPr="00366C91">
        <w:rPr>
          <w:rFonts w:cstheme="minorHAnsi"/>
          <w:lang w:val="sr-Latn-ME"/>
        </w:rPr>
        <w:t xml:space="preserve"> </w:t>
      </w:r>
    </w:p>
    <w:p w14:paraId="55F4D794" w14:textId="7F471714" w:rsidR="00202612" w:rsidRDefault="00202612" w:rsidP="00202612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1)</w:t>
      </w:r>
      <w:r w:rsidR="00C64C90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  <w:lang w:val="sr-Latn-ME"/>
        </w:rPr>
        <w:t xml:space="preserve">finansijski iskazi, dostavljeni nadležnom poreskom organu, za godinu koja prethodi godini u kojoj je raspisan javni konkurs; </w:t>
      </w:r>
      <w:r w:rsidR="004976B5" w:rsidRPr="00202612">
        <w:rPr>
          <w:rFonts w:cstheme="minorHAnsi"/>
          <w:lang w:val="sr-Latn-ME"/>
        </w:rPr>
        <w:br/>
      </w:r>
      <w:r w:rsidR="007257C1" w:rsidRPr="00202612">
        <w:rPr>
          <w:rFonts w:cstheme="minorHAnsi"/>
          <w:lang w:val="sr-Latn-ME"/>
        </w:rPr>
        <w:t xml:space="preserve">2) bruto bilans </w:t>
      </w:r>
      <w:r w:rsidRPr="00202612">
        <w:rPr>
          <w:rFonts w:cstheme="minorHAnsi"/>
          <w:lang w:val="sr-Latn-ME"/>
        </w:rPr>
        <w:t xml:space="preserve">medija </w:t>
      </w:r>
      <w:r w:rsidR="007257C1" w:rsidRPr="00202612">
        <w:rPr>
          <w:rFonts w:cstheme="minorHAnsi"/>
          <w:lang w:val="sr-Latn-ME"/>
        </w:rPr>
        <w:t>za godinu koja prethodi godini u kojoj je raspisan javni konkurs;</w:t>
      </w:r>
      <w:r w:rsidR="004976B5" w:rsidRPr="00202612">
        <w:rPr>
          <w:rFonts w:cstheme="minorHAnsi"/>
          <w:lang w:val="sr-Latn-ME"/>
        </w:rPr>
        <w:br/>
      </w:r>
      <w:r w:rsidR="00A32EFD" w:rsidRPr="00202612">
        <w:rPr>
          <w:rFonts w:cstheme="minorHAnsi"/>
          <w:lang w:val="sr-Latn-ME"/>
        </w:rPr>
        <w:t>3</w:t>
      </w:r>
      <w:r w:rsidR="007257C1" w:rsidRPr="00202612">
        <w:rPr>
          <w:rFonts w:cstheme="minorHAnsi"/>
          <w:lang w:val="sr-Latn-ME"/>
        </w:rPr>
        <w:t>)</w:t>
      </w:r>
      <w:r w:rsidRPr="00202612">
        <w:rPr>
          <w:rFonts w:cstheme="minorHAnsi"/>
          <w:lang w:val="sr-Latn-ME"/>
        </w:rPr>
        <w:t xml:space="preserve"> analitičke kartice prihoda ostvarenih po osnovu djelatnosti  mjedija čiji je osnivač podnosilac prijave, za godinu koja prethodi godini u kojoj je raspisan javni konkurs;</w:t>
      </w:r>
      <w:r>
        <w:rPr>
          <w:rFonts w:cstheme="minorHAnsi"/>
          <w:lang w:val="sr-Latn-ME"/>
        </w:rPr>
        <w:br/>
      </w:r>
      <w:r w:rsidRPr="00D12922">
        <w:rPr>
          <w:rFonts w:cstheme="minorHAnsi"/>
          <w:lang w:val="sr-Latn-ME"/>
        </w:rPr>
        <w:t>4)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potvrda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</w:rPr>
        <w:t>da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podnosiocu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prijave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nijesu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blokirani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ra</w:t>
      </w:r>
      <w:proofErr w:type="spellEnd"/>
      <w:r w:rsidR="007257C1" w:rsidRPr="00D12922">
        <w:rPr>
          <w:rFonts w:cstheme="minorHAnsi"/>
          <w:lang w:val="sr-Latn-ME"/>
        </w:rPr>
        <w:t>č</w:t>
      </w:r>
      <w:proofErr w:type="spellStart"/>
      <w:r w:rsidR="007257C1" w:rsidRPr="00202612">
        <w:rPr>
          <w:rFonts w:cstheme="minorHAnsi"/>
        </w:rPr>
        <w:t>uni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</w:rPr>
        <w:t>u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postupku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prinudne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naplate</w:t>
      </w:r>
      <w:proofErr w:type="spellEnd"/>
      <w:r w:rsidR="007257C1" w:rsidRPr="00D12922">
        <w:rPr>
          <w:rFonts w:cstheme="minorHAnsi"/>
          <w:lang w:val="sr-Latn-ME"/>
        </w:rPr>
        <w:t xml:space="preserve">, </w:t>
      </w:r>
      <w:proofErr w:type="spellStart"/>
      <w:r w:rsidR="007257C1" w:rsidRPr="00202612">
        <w:rPr>
          <w:rFonts w:cstheme="minorHAnsi"/>
        </w:rPr>
        <w:t>koja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</w:rPr>
        <w:t>ne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smije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biti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starija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</w:rPr>
        <w:t>od</w:t>
      </w:r>
      <w:r w:rsidR="007257C1" w:rsidRPr="00D12922">
        <w:rPr>
          <w:rFonts w:cstheme="minorHAnsi"/>
          <w:lang w:val="sr-Latn-ME"/>
        </w:rPr>
        <w:t xml:space="preserve"> 15 </w:t>
      </w:r>
      <w:r w:rsidR="007257C1" w:rsidRPr="00202612">
        <w:rPr>
          <w:rFonts w:cstheme="minorHAnsi"/>
        </w:rPr>
        <w:t>dana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</w:rPr>
        <w:t>od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202612">
        <w:rPr>
          <w:rFonts w:cstheme="minorHAnsi"/>
        </w:rPr>
        <w:t>dana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objave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javnog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202612">
        <w:rPr>
          <w:rFonts w:cstheme="minorHAnsi"/>
        </w:rPr>
        <w:t>konkursa</w:t>
      </w:r>
      <w:proofErr w:type="spellEnd"/>
      <w:r w:rsidR="007257C1" w:rsidRPr="00D12922">
        <w:rPr>
          <w:rFonts w:cstheme="minorHAnsi"/>
          <w:lang w:val="sr-Latn-ME"/>
        </w:rPr>
        <w:t xml:space="preserve">; </w:t>
      </w:r>
      <w:r>
        <w:rPr>
          <w:rFonts w:cstheme="minorHAnsi"/>
          <w:lang w:val="sr-Latn-ME"/>
        </w:rPr>
        <w:br/>
      </w:r>
      <w:r w:rsidRPr="00D12922">
        <w:rPr>
          <w:rFonts w:cstheme="minorHAnsi"/>
          <w:lang w:val="sr-Latn-ME"/>
        </w:rPr>
        <w:t>5)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7257C1">
        <w:rPr>
          <w:rFonts w:cstheme="minorHAnsi"/>
          <w:lang w:val="sr-Latn-ME"/>
        </w:rPr>
        <w:t xml:space="preserve">druga dokumentacija propisana javnim konkursom. </w:t>
      </w:r>
    </w:p>
    <w:p w14:paraId="52FD3E00" w14:textId="05CA571D" w:rsidR="007257C1" w:rsidRPr="007257C1" w:rsidRDefault="005E48DE" w:rsidP="00202612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U</w:t>
      </w:r>
      <w:r w:rsidR="007257C1" w:rsidRPr="007257C1">
        <w:rPr>
          <w:rFonts w:cstheme="minorHAnsi"/>
          <w:lang w:val="sr-Latn-ME"/>
        </w:rPr>
        <w:t xml:space="preserve">koliko nije istekao zakonom predviđeni rok za podnošenje finansijskih iskaza nadležnom poreskom organu, </w:t>
      </w:r>
      <w:r w:rsidR="00180BB7">
        <w:rPr>
          <w:rFonts w:cstheme="minorHAnsi"/>
          <w:lang w:val="sr-Latn-ME"/>
        </w:rPr>
        <w:t xml:space="preserve">medij </w:t>
      </w:r>
      <w:r w:rsidR="007257C1" w:rsidRPr="007257C1">
        <w:rPr>
          <w:rFonts w:cstheme="minorHAnsi"/>
          <w:lang w:val="sr-Latn-ME"/>
        </w:rPr>
        <w:t>dostavlja finansijske iskaze za godinu koja pre</w:t>
      </w:r>
      <w:r>
        <w:rPr>
          <w:rFonts w:cstheme="minorHAnsi"/>
          <w:lang w:val="sr-Latn-ME"/>
        </w:rPr>
        <w:t>thodi.</w:t>
      </w:r>
    </w:p>
    <w:p w14:paraId="5840550C" w14:textId="6B4A9927" w:rsidR="007257C1" w:rsidRDefault="007257C1" w:rsidP="00A32EFD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Ukupni iznos sredstava koji se traži predloženim budžetom, koji se odnosi na proizvodnju svih </w:t>
      </w:r>
      <w:r w:rsidR="00180BB7">
        <w:rPr>
          <w:rFonts w:cstheme="minorHAnsi"/>
          <w:lang w:val="sr-Latn-ME"/>
        </w:rPr>
        <w:t xml:space="preserve">medijskih </w:t>
      </w:r>
      <w:r w:rsidR="009B7C10">
        <w:rPr>
          <w:rFonts w:cstheme="minorHAnsi"/>
          <w:lang w:val="sr-Latn-ME"/>
        </w:rPr>
        <w:t>sadržaja u okviru P</w:t>
      </w:r>
      <w:r w:rsidRPr="007257C1">
        <w:rPr>
          <w:rFonts w:cstheme="minorHAnsi"/>
          <w:lang w:val="sr-Latn-ME"/>
        </w:rPr>
        <w:t>rijave, ne smije</w:t>
      </w:r>
      <w:r w:rsidR="00F135D6">
        <w:rPr>
          <w:rFonts w:cstheme="minorHAnsi"/>
          <w:lang w:val="sr-Latn-ME"/>
        </w:rPr>
        <w:t xml:space="preserve"> biti veći od iznosa koji mediji</w:t>
      </w:r>
      <w:r w:rsidRPr="007257C1">
        <w:rPr>
          <w:rFonts w:cstheme="minorHAnsi"/>
          <w:lang w:val="sr-Latn-ME"/>
        </w:rPr>
        <w:t xml:space="preserve"> može </w:t>
      </w:r>
      <w:r w:rsidRPr="00202612">
        <w:rPr>
          <w:rFonts w:cstheme="minorHAnsi"/>
          <w:lang w:val="sr-Latn-ME"/>
        </w:rPr>
        <w:t xml:space="preserve">ostvariti saglasno </w:t>
      </w:r>
      <w:r w:rsidR="00C6106F" w:rsidRPr="00202612">
        <w:rPr>
          <w:rFonts w:cstheme="minorHAnsi"/>
          <w:lang w:val="sr-Latn-ME"/>
        </w:rPr>
        <w:t>članu 1</w:t>
      </w:r>
      <w:r w:rsidR="009B7C10" w:rsidRPr="00202612">
        <w:rPr>
          <w:rFonts w:cstheme="minorHAnsi"/>
          <w:lang w:val="sr-Latn-ME"/>
        </w:rPr>
        <w:t>6</w:t>
      </w:r>
      <w:r w:rsidRPr="00202612">
        <w:rPr>
          <w:rFonts w:cstheme="minorHAnsi"/>
          <w:lang w:val="sr-Latn-ME"/>
        </w:rPr>
        <w:t xml:space="preserve"> ovog Pravilnika.</w:t>
      </w:r>
      <w:r w:rsidRPr="007257C1">
        <w:rPr>
          <w:rFonts w:cstheme="minorHAnsi"/>
          <w:lang w:val="sr-Latn-ME"/>
        </w:rPr>
        <w:t xml:space="preserve"> </w:t>
      </w:r>
    </w:p>
    <w:p w14:paraId="056F4D2C" w14:textId="77777777" w:rsidR="00357FB1" w:rsidRDefault="00357FB1" w:rsidP="0029055B">
      <w:pPr>
        <w:rPr>
          <w:rFonts w:cstheme="minorHAnsi"/>
          <w:b/>
          <w:lang w:val="sr-Latn-ME"/>
        </w:rPr>
      </w:pPr>
    </w:p>
    <w:p w14:paraId="7C0F88EC" w14:textId="439D0AB9" w:rsidR="005C488D" w:rsidRDefault="008D7B5A" w:rsidP="00C81D65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12</w:t>
      </w:r>
    </w:p>
    <w:p w14:paraId="1196F59B" w14:textId="4DE3BDFD" w:rsidR="007257C1" w:rsidRDefault="007257C1" w:rsidP="005C488D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Grantovima će se finansirati opravdani operativni troškovi</w:t>
      </w:r>
      <w:r w:rsidR="0040104C">
        <w:rPr>
          <w:rFonts w:cstheme="minorHAnsi"/>
          <w:lang w:val="sr-Latn-ME"/>
        </w:rPr>
        <w:t xml:space="preserve"> samoregulatornog tijela</w:t>
      </w:r>
      <w:r w:rsidR="005C488D">
        <w:rPr>
          <w:rFonts w:cstheme="minorHAnsi"/>
          <w:lang w:val="sr-Latn-ME"/>
        </w:rPr>
        <w:t xml:space="preserve"> koji se odnose na</w:t>
      </w:r>
      <w:r w:rsidR="00FD1B8F">
        <w:rPr>
          <w:rFonts w:cstheme="minorHAnsi"/>
          <w:lang w:val="sr-Latn-ME"/>
        </w:rPr>
        <w:t xml:space="preserve"> </w:t>
      </w:r>
      <w:r w:rsidR="00C81D65">
        <w:rPr>
          <w:rFonts w:cstheme="minorHAnsi"/>
          <w:lang w:val="sr-Latn-ME"/>
        </w:rPr>
        <w:t>njihovu</w:t>
      </w:r>
      <w:r w:rsidR="005C488D">
        <w:rPr>
          <w:rFonts w:cstheme="minorHAnsi"/>
          <w:lang w:val="sr-Latn-ME"/>
        </w:rPr>
        <w:t xml:space="preserve"> </w:t>
      </w:r>
      <w:r w:rsidR="00C64C90">
        <w:rPr>
          <w:rFonts w:cstheme="minorHAnsi"/>
          <w:lang w:val="sr-Latn-ME"/>
        </w:rPr>
        <w:t>djelatnost</w:t>
      </w:r>
      <w:r w:rsidRPr="007257C1">
        <w:rPr>
          <w:rFonts w:cstheme="minorHAnsi"/>
          <w:lang w:val="sr-Latn-ME"/>
        </w:rPr>
        <w:t xml:space="preserve"> i</w:t>
      </w:r>
      <w:r w:rsidR="002C75E1">
        <w:rPr>
          <w:rFonts w:cstheme="minorHAnsi"/>
          <w:lang w:val="sr-Latn-ME"/>
        </w:rPr>
        <w:t xml:space="preserve"> </w:t>
      </w:r>
      <w:r w:rsidRPr="007257C1">
        <w:rPr>
          <w:rFonts w:cstheme="minorHAnsi"/>
          <w:lang w:val="sr-Latn-ME"/>
        </w:rPr>
        <w:t>vršenja nadzora nad poštovanjem profesionalnih i etičkih standarda i njihove promocije.</w:t>
      </w:r>
    </w:p>
    <w:p w14:paraId="023DEC57" w14:textId="0AE39812" w:rsidR="00C81D65" w:rsidRDefault="00C81D65" w:rsidP="007257C1">
      <w:pPr>
        <w:jc w:val="both"/>
        <w:rPr>
          <w:rFonts w:cstheme="minorHAnsi"/>
          <w:b/>
          <w:lang w:val="sr-Latn-ME"/>
        </w:rPr>
      </w:pPr>
    </w:p>
    <w:p w14:paraId="5D3A8514" w14:textId="53936495" w:rsidR="00C81D65" w:rsidRPr="007257C1" w:rsidRDefault="008D7B5A" w:rsidP="00C81D65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13</w:t>
      </w:r>
    </w:p>
    <w:p w14:paraId="10BC808C" w14:textId="24A022A0" w:rsidR="0003007A" w:rsidRPr="00B8710F" w:rsidRDefault="008F175B" w:rsidP="00A159D8">
      <w:pPr>
        <w:rPr>
          <w:b/>
          <w:lang w:val="sr-Latn-ME"/>
        </w:rPr>
      </w:pPr>
      <w:r>
        <w:rPr>
          <w:lang w:val="sr-Latn-ME"/>
        </w:rPr>
        <w:t xml:space="preserve">Podnosilac prijave </w:t>
      </w:r>
      <w:r w:rsidR="007257C1" w:rsidRPr="007257C1">
        <w:rPr>
          <w:lang w:val="sr-Latn-ME"/>
        </w:rPr>
        <w:t xml:space="preserve"> može dostaviti i drugu dokumentaciju za koju smatra da je od značaja za odlučivanje.</w:t>
      </w:r>
      <w:r w:rsidR="00B8710F">
        <w:rPr>
          <w:b/>
          <w:lang w:val="sr-Latn-ME"/>
        </w:rPr>
        <w:br/>
      </w:r>
      <w:r w:rsidR="007257C1" w:rsidRPr="007257C1">
        <w:rPr>
          <w:lang w:val="sr-Latn-ME"/>
        </w:rPr>
        <w:t xml:space="preserve">Prijava sa pratećom dokumentacijom se podnosi: </w:t>
      </w:r>
      <w:r w:rsidR="00890FB6">
        <w:rPr>
          <w:b/>
          <w:lang w:val="sr-Latn-ME"/>
        </w:rPr>
        <w:br/>
      </w:r>
      <w:r w:rsidR="007257C1" w:rsidRPr="007257C1">
        <w:rPr>
          <w:lang w:val="sr-Latn-ME"/>
        </w:rPr>
        <w:t xml:space="preserve">a) u elektronskoj formi, e- </w:t>
      </w:r>
      <w:r w:rsidR="007257C1" w:rsidRPr="008A2DD6">
        <w:rPr>
          <w:lang w:val="sr-Latn-ME"/>
        </w:rPr>
        <w:t>mailom</w:t>
      </w:r>
      <w:r w:rsidR="00F14DC5" w:rsidRPr="008A2DD6">
        <w:rPr>
          <w:lang w:val="sr-Latn-ME"/>
        </w:rPr>
        <w:t>;</w:t>
      </w:r>
      <w:r w:rsidR="00890FB6">
        <w:rPr>
          <w:b/>
          <w:lang w:val="sr-Latn-ME"/>
        </w:rPr>
        <w:br/>
      </w:r>
      <w:r w:rsidR="007257C1" w:rsidRPr="007257C1">
        <w:rPr>
          <w:lang w:val="sr-Latn-ME"/>
        </w:rPr>
        <w:t>b) u štampanoj formi uvezana na način</w:t>
      </w:r>
      <w:r w:rsidR="00F14DC5">
        <w:rPr>
          <w:lang w:val="sr-Latn-ME"/>
        </w:rPr>
        <w:t>,</w:t>
      </w:r>
      <w:r w:rsidR="007257C1" w:rsidRPr="007257C1">
        <w:rPr>
          <w:lang w:val="sr-Latn-ME"/>
        </w:rPr>
        <w:t xml:space="preserve"> da se nakon predaje ne mogu dodavati ni oduzimati listovi. </w:t>
      </w:r>
      <w:r w:rsidR="00890FB6">
        <w:rPr>
          <w:b/>
          <w:lang w:val="sr-Latn-ME"/>
        </w:rPr>
        <w:br/>
      </w:r>
      <w:r w:rsidR="007257C1" w:rsidRPr="007257C1">
        <w:rPr>
          <w:lang w:val="sr-Latn-ME"/>
        </w:rPr>
        <w:t>Prijava ili za</w:t>
      </w:r>
      <w:r w:rsidR="00953B63" w:rsidRPr="00953B63">
        <w:rPr>
          <w:lang w:val="sr-Latn-ME"/>
        </w:rPr>
        <w:t>htjev se podnosi</w:t>
      </w:r>
      <w:r w:rsidR="005C488D">
        <w:rPr>
          <w:lang w:val="sr-Latn-ME"/>
        </w:rPr>
        <w:t xml:space="preserve"> Nezavisnoj komisiji</w:t>
      </w:r>
      <w:r w:rsidR="00953B63" w:rsidRPr="00953B63">
        <w:rPr>
          <w:lang w:val="sr-Latn-ME"/>
        </w:rPr>
        <w:t xml:space="preserve">  u </w:t>
      </w:r>
      <w:r w:rsidR="008E4F17">
        <w:rPr>
          <w:lang w:val="sr-Latn-ME"/>
        </w:rPr>
        <w:t>pet</w:t>
      </w:r>
      <w:r w:rsidR="007257C1" w:rsidRPr="007257C1">
        <w:rPr>
          <w:lang w:val="sr-Latn-ME"/>
        </w:rPr>
        <w:t xml:space="preserve"> primjer</w:t>
      </w:r>
      <w:r w:rsidR="008E4F17">
        <w:rPr>
          <w:lang w:val="sr-Latn-ME"/>
        </w:rPr>
        <w:t>a</w:t>
      </w:r>
      <w:r w:rsidR="007257C1" w:rsidRPr="007257C1">
        <w:rPr>
          <w:lang w:val="sr-Latn-ME"/>
        </w:rPr>
        <w:t>ka, od kojih je jedan primjerak original s potpisom odgovornog lica.</w:t>
      </w:r>
      <w:r w:rsidR="00315DC4">
        <w:rPr>
          <w:lang w:val="sr-Latn-ME"/>
        </w:rPr>
        <w:t xml:space="preserve"> </w:t>
      </w:r>
    </w:p>
    <w:p w14:paraId="12C474BE" w14:textId="07064D82" w:rsidR="007257C1" w:rsidRPr="0063448E" w:rsidRDefault="008D7B5A" w:rsidP="005B4C62">
      <w:pPr>
        <w:jc w:val="center"/>
        <w:rPr>
          <w:rFonts w:cstheme="minorHAnsi"/>
          <w:b/>
          <w:color w:val="FF0000"/>
          <w:lang w:val="sr-Latn-ME"/>
        </w:rPr>
      </w:pPr>
      <w:r>
        <w:rPr>
          <w:rFonts w:cstheme="minorHAnsi"/>
          <w:b/>
          <w:lang w:val="sr-Latn-ME"/>
        </w:rPr>
        <w:lastRenderedPageBreak/>
        <w:t>Član 14</w:t>
      </w:r>
    </w:p>
    <w:p w14:paraId="05E4C217" w14:textId="00362669" w:rsidR="00890FB6" w:rsidRDefault="007257C1" w:rsidP="00FB51CF">
      <w:pPr>
        <w:rPr>
          <w:lang w:val="sr-Latn-ME"/>
        </w:rPr>
      </w:pPr>
      <w:r w:rsidRPr="00CC18E2">
        <w:rPr>
          <w:lang w:val="sr-Latn-ME"/>
        </w:rPr>
        <w:t>U roku od 30 dana od</w:t>
      </w:r>
      <w:r w:rsidRPr="007257C1">
        <w:rPr>
          <w:lang w:val="sr-Latn-ME"/>
        </w:rPr>
        <w:t xml:space="preserve"> dana isteka r</w:t>
      </w:r>
      <w:r w:rsidR="00F4668E">
        <w:rPr>
          <w:lang w:val="sr-Latn-ME"/>
        </w:rPr>
        <w:t>oka za podnošenje prijave</w:t>
      </w:r>
      <w:r w:rsidR="00092F89">
        <w:rPr>
          <w:lang w:val="sr-Latn-ME"/>
        </w:rPr>
        <w:t xml:space="preserve"> na javni konkurs</w:t>
      </w:r>
      <w:r w:rsidR="00F4668E">
        <w:rPr>
          <w:lang w:val="sr-Latn-ME"/>
        </w:rPr>
        <w:t>, Ministar</w:t>
      </w:r>
      <w:r w:rsidR="00092F89">
        <w:rPr>
          <w:lang w:val="sr-Latn-ME"/>
        </w:rPr>
        <w:t xml:space="preserve"> </w:t>
      </w:r>
      <w:r w:rsidR="00F4668E">
        <w:rPr>
          <w:lang w:val="sr-Latn-ME"/>
        </w:rPr>
        <w:t xml:space="preserve"> </w:t>
      </w:r>
      <w:r w:rsidRPr="008E4F17">
        <w:rPr>
          <w:lang w:val="sr-Latn-ME"/>
        </w:rPr>
        <w:t xml:space="preserve">će </w:t>
      </w:r>
      <w:r w:rsidR="00F4668E" w:rsidRPr="008E4F17">
        <w:rPr>
          <w:lang w:val="sr-Latn-ME"/>
        </w:rPr>
        <w:t xml:space="preserve">na predlog Nezavisne Komisije </w:t>
      </w:r>
      <w:r w:rsidR="0011372C">
        <w:rPr>
          <w:lang w:val="sr-Latn-ME"/>
        </w:rPr>
        <w:t>donijeti O</w:t>
      </w:r>
      <w:r w:rsidRPr="008E4F17">
        <w:rPr>
          <w:lang w:val="sr-Latn-ME"/>
        </w:rPr>
        <w:t>dluku o dodjeli sredstava</w:t>
      </w:r>
      <w:r w:rsidR="008A2DD6" w:rsidRPr="008E4F17">
        <w:rPr>
          <w:lang w:val="sr-Latn-ME"/>
        </w:rPr>
        <w:t xml:space="preserve"> </w:t>
      </w:r>
      <w:r w:rsidRPr="008E4F17">
        <w:rPr>
          <w:lang w:val="sr-Latn-ME"/>
        </w:rPr>
        <w:t xml:space="preserve"> iz Fonda na osnovu kriterijuma za odlučivanje i metodologije bodovanja, koji čine sastavni dio javnog konkursa</w:t>
      </w:r>
      <w:r w:rsidR="00092F89" w:rsidRPr="008E4F17">
        <w:rPr>
          <w:lang w:val="sr-Latn-ME"/>
        </w:rPr>
        <w:t>:</w:t>
      </w:r>
      <w:r w:rsidR="00B8710F">
        <w:rPr>
          <w:lang w:val="sr-Latn-ME"/>
        </w:rPr>
        <w:br/>
      </w:r>
      <w:r w:rsidR="00341519" w:rsidRPr="008E4F17">
        <w:rPr>
          <w:rFonts w:cstheme="minorHAnsi"/>
          <w:lang w:val="sr-Latn-ME"/>
        </w:rPr>
        <w:t>Komisija  će</w:t>
      </w:r>
      <w:r w:rsidR="00F4668E" w:rsidRPr="008E4F17">
        <w:rPr>
          <w:rFonts w:cstheme="minorHAnsi"/>
          <w:lang w:val="sr-Latn-ME"/>
        </w:rPr>
        <w:t xml:space="preserve"> dati pr</w:t>
      </w:r>
      <w:r w:rsidR="00092F89" w:rsidRPr="008E4F17">
        <w:rPr>
          <w:rFonts w:cstheme="minorHAnsi"/>
          <w:lang w:val="sr-Latn-ME"/>
        </w:rPr>
        <w:t>edlog za raspodjelu sredstva iz Fonda</w:t>
      </w:r>
      <w:r w:rsidR="000A2694" w:rsidRPr="008E4F17">
        <w:rPr>
          <w:rFonts w:cstheme="minorHAnsi"/>
          <w:lang w:val="sr-Latn-ME"/>
        </w:rPr>
        <w:t xml:space="preserve"> </w:t>
      </w:r>
      <w:r w:rsidR="009C164F" w:rsidRPr="008E4F17">
        <w:rPr>
          <w:rFonts w:cstheme="minorHAnsi"/>
          <w:lang w:val="sr-Latn-ME"/>
        </w:rPr>
        <w:t>i na osnovu</w:t>
      </w:r>
      <w:r w:rsidR="00F4668E" w:rsidRPr="008E4F17">
        <w:rPr>
          <w:rFonts w:cstheme="minorHAnsi"/>
          <w:lang w:val="sr-Latn-ME"/>
        </w:rPr>
        <w:t xml:space="preserve"> </w:t>
      </w:r>
      <w:r w:rsidR="009C164F" w:rsidRPr="008E4F17">
        <w:rPr>
          <w:rFonts w:cstheme="minorHAnsi"/>
          <w:lang w:val="sr-Latn-ME"/>
        </w:rPr>
        <w:t>uporedne analize podnesenih prijava, uzimajući u obzir:</w:t>
      </w:r>
      <w:r w:rsidR="00B8710F">
        <w:rPr>
          <w:lang w:val="sr-Latn-ME"/>
        </w:rPr>
        <w:br/>
      </w:r>
      <w:r w:rsidR="00F4668E" w:rsidRPr="008E4F17">
        <w:rPr>
          <w:rFonts w:cstheme="minorHAnsi"/>
          <w:lang w:val="sr-Latn-ME"/>
        </w:rPr>
        <w:t xml:space="preserve">1) </w:t>
      </w:r>
      <w:r w:rsidR="00295379" w:rsidRPr="008E4F17">
        <w:rPr>
          <w:rFonts w:cstheme="minorHAnsi"/>
          <w:lang w:val="sr-Latn-ME"/>
        </w:rPr>
        <w:t>ostvareni</w:t>
      </w:r>
      <w:r w:rsidRPr="008E4F17">
        <w:rPr>
          <w:rFonts w:cstheme="minorHAnsi"/>
          <w:lang w:val="sr-Latn-ME"/>
        </w:rPr>
        <w:t xml:space="preserve"> broj bodova po prijavi, na osnovu kriterijuma za odlučivanje i Metodologije bodovanja;</w:t>
      </w:r>
      <w:r w:rsidR="00B8710F">
        <w:rPr>
          <w:lang w:val="sr-Latn-ME"/>
        </w:rPr>
        <w:br/>
      </w:r>
      <w:r w:rsidR="00F4668E" w:rsidRPr="008E4F17">
        <w:rPr>
          <w:rFonts w:cstheme="minorHAnsi"/>
          <w:lang w:val="sr-Latn-ME"/>
        </w:rPr>
        <w:t>2)</w:t>
      </w:r>
      <w:r w:rsidR="00341519" w:rsidRPr="008E4F17">
        <w:rPr>
          <w:rFonts w:cstheme="minorHAnsi"/>
          <w:lang w:val="sr-Latn-ME"/>
        </w:rPr>
        <w:t xml:space="preserve"> </w:t>
      </w:r>
      <w:r w:rsidRPr="008E4F17">
        <w:rPr>
          <w:rFonts w:cstheme="minorHAnsi"/>
          <w:lang w:val="sr-Latn-ME"/>
        </w:rPr>
        <w:t>složenost</w:t>
      </w:r>
      <w:r w:rsidR="000A2694" w:rsidRPr="008E4F17">
        <w:rPr>
          <w:rFonts w:cstheme="minorHAnsi"/>
          <w:lang w:val="sr-Latn-ME"/>
        </w:rPr>
        <w:t>i</w:t>
      </w:r>
      <w:r w:rsidRPr="008E4F17">
        <w:rPr>
          <w:rFonts w:cstheme="minorHAnsi"/>
          <w:lang w:val="sr-Latn-ME"/>
        </w:rPr>
        <w:t xml:space="preserve"> medijskih sadržaja</w:t>
      </w:r>
      <w:r w:rsidR="000A2694" w:rsidRPr="008E4F17">
        <w:rPr>
          <w:rFonts w:cstheme="minorHAnsi"/>
          <w:lang w:val="sr-Latn-ME"/>
        </w:rPr>
        <w:t xml:space="preserve"> obuhvaćenih pojedinom prijavom;</w:t>
      </w:r>
      <w:r w:rsidR="00B8710F">
        <w:rPr>
          <w:lang w:val="sr-Latn-ME"/>
        </w:rPr>
        <w:br/>
      </w:r>
      <w:r w:rsidR="00F4668E" w:rsidRPr="008E4F17">
        <w:rPr>
          <w:rFonts w:cstheme="minorHAnsi"/>
          <w:lang w:val="sr-Latn-ME"/>
        </w:rPr>
        <w:t>3</w:t>
      </w:r>
      <w:r w:rsidR="009C164F" w:rsidRPr="008E4F17">
        <w:rPr>
          <w:rFonts w:cstheme="minorHAnsi"/>
          <w:lang w:val="sr-Latn-ME"/>
        </w:rPr>
        <w:t>)</w:t>
      </w:r>
      <w:r w:rsidR="00B8710F">
        <w:rPr>
          <w:rFonts w:cstheme="minorHAnsi"/>
          <w:lang w:val="sr-Latn-ME"/>
        </w:rPr>
        <w:t xml:space="preserve"> </w:t>
      </w:r>
      <w:r w:rsidR="000A2694" w:rsidRPr="008E4F17">
        <w:rPr>
          <w:rFonts w:cstheme="minorHAnsi"/>
          <w:lang w:val="sr-Latn-ME"/>
        </w:rPr>
        <w:t>m</w:t>
      </w:r>
      <w:r w:rsidRPr="008E4F17">
        <w:rPr>
          <w:rFonts w:cstheme="minorHAnsi"/>
          <w:lang w:val="sr-Latn-ME"/>
        </w:rPr>
        <w:t>aks</w:t>
      </w:r>
      <w:r w:rsidR="000A2694" w:rsidRPr="008E4F17">
        <w:rPr>
          <w:rFonts w:cstheme="minorHAnsi"/>
          <w:lang w:val="sr-Latn-ME"/>
        </w:rPr>
        <w:t>imalnog</w:t>
      </w:r>
      <w:r w:rsidR="009C164F" w:rsidRPr="008E4F17">
        <w:rPr>
          <w:rFonts w:cstheme="minorHAnsi"/>
          <w:lang w:val="sr-Latn-ME"/>
        </w:rPr>
        <w:t xml:space="preserve"> iznos</w:t>
      </w:r>
      <w:r w:rsidR="000A2694" w:rsidRPr="008E4F17">
        <w:rPr>
          <w:rFonts w:cstheme="minorHAnsi"/>
          <w:lang w:val="sr-Latn-ME"/>
        </w:rPr>
        <w:t>a</w:t>
      </w:r>
      <w:r w:rsidRPr="008E4F17">
        <w:rPr>
          <w:rFonts w:cstheme="minorHAnsi"/>
          <w:lang w:val="sr-Latn-ME"/>
        </w:rPr>
        <w:t xml:space="preserve"> sredstava ko</w:t>
      </w:r>
      <w:r w:rsidR="000A2694" w:rsidRPr="008E4F17">
        <w:rPr>
          <w:rFonts w:cstheme="minorHAnsi"/>
          <w:lang w:val="sr-Latn-ME"/>
        </w:rPr>
        <w:t>ji može</w:t>
      </w:r>
      <w:r w:rsidR="009C164F" w:rsidRPr="008E4F17">
        <w:rPr>
          <w:rFonts w:cstheme="minorHAnsi"/>
          <w:lang w:val="sr-Latn-ME"/>
        </w:rPr>
        <w:t xml:space="preserve"> biti dodijeljen jednom mediju </w:t>
      </w:r>
      <w:r w:rsidR="00092F89" w:rsidRPr="008E4F17">
        <w:rPr>
          <w:rFonts w:cstheme="minorHAnsi"/>
          <w:lang w:val="sr-Latn-ME"/>
        </w:rPr>
        <w:t>u toku godine.</w:t>
      </w:r>
      <w:r w:rsidR="00092F89">
        <w:rPr>
          <w:rFonts w:cstheme="minorHAnsi"/>
          <w:lang w:val="sr-Latn-ME"/>
        </w:rPr>
        <w:t xml:space="preserve"> </w:t>
      </w:r>
      <w:r w:rsidR="004976B5">
        <w:rPr>
          <w:rFonts w:cstheme="minorHAnsi"/>
          <w:lang w:val="sr-Latn-ME"/>
        </w:rPr>
        <w:br/>
      </w:r>
    </w:p>
    <w:p w14:paraId="386C3527" w14:textId="77777777" w:rsidR="00FB51CF" w:rsidRPr="00FB51CF" w:rsidRDefault="00FB51CF" w:rsidP="00FB51CF">
      <w:pPr>
        <w:rPr>
          <w:lang w:val="sr-Latn-ME"/>
        </w:rPr>
      </w:pPr>
    </w:p>
    <w:p w14:paraId="48507060" w14:textId="7B55A7E5" w:rsidR="0063448E" w:rsidRDefault="008D7B5A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15</w:t>
      </w:r>
    </w:p>
    <w:p w14:paraId="19B92AAA" w14:textId="77777777" w:rsidR="0063448E" w:rsidRDefault="0063448E" w:rsidP="0063448E">
      <w:pPr>
        <w:contextualSpacing/>
        <w:rPr>
          <w:rFonts w:cstheme="minorHAnsi"/>
          <w:b/>
          <w:lang w:val="sr-Latn-ME"/>
        </w:rPr>
      </w:pPr>
    </w:p>
    <w:p w14:paraId="073AE273" w14:textId="15773857" w:rsidR="00FE2F8E" w:rsidRPr="0063448E" w:rsidRDefault="00FE2F8E" w:rsidP="0063448E">
      <w:pPr>
        <w:contextualSpacing/>
        <w:rPr>
          <w:rFonts w:cstheme="minorHAnsi"/>
          <w:b/>
          <w:lang w:val="sr-Latn-ME"/>
        </w:rPr>
      </w:pPr>
      <w:r w:rsidRPr="00FE2F8E">
        <w:rPr>
          <w:rFonts w:cstheme="minorHAnsi"/>
          <w:lang w:val="sr-Latn-ME"/>
        </w:rPr>
        <w:t>Kriterijumi za vrijednovanje i bodovanja projekta po kojima će Komisija odlučivati su:</w:t>
      </w:r>
    </w:p>
    <w:p w14:paraId="790DFEE9" w14:textId="485D0EEC" w:rsidR="00FE2F8E" w:rsidRPr="00FE2F8E" w:rsidRDefault="00444133" w:rsidP="00FE2F8E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1) z</w:t>
      </w:r>
      <w:r w:rsidR="00FE2F8E" w:rsidRPr="00FE2F8E">
        <w:rPr>
          <w:rFonts w:cstheme="minorHAnsi"/>
          <w:lang w:val="sr-Latn-ME"/>
        </w:rPr>
        <w:t>načaj projekta za ostavrivanja javnog interesa u oblasti informisanja -30 bodova</w:t>
      </w:r>
      <w:r>
        <w:rPr>
          <w:rFonts w:cstheme="minorHAnsi"/>
          <w:lang w:val="sr-Latn-ME"/>
        </w:rPr>
        <w:t>;</w:t>
      </w:r>
    </w:p>
    <w:p w14:paraId="28F92622" w14:textId="451576B5" w:rsidR="00FE2F8E" w:rsidRPr="00FE2F8E" w:rsidRDefault="00444133" w:rsidP="00FE2F8E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2) k</w:t>
      </w:r>
      <w:r w:rsidR="00FE2F8E" w:rsidRPr="00FE2F8E">
        <w:rPr>
          <w:rFonts w:cstheme="minorHAnsi"/>
          <w:lang w:val="sr-Latn-ME"/>
        </w:rPr>
        <w:t>valitet i sadrž</w:t>
      </w:r>
      <w:r w:rsidR="00295379">
        <w:rPr>
          <w:rFonts w:cstheme="minorHAnsi"/>
          <w:lang w:val="sr-Latn-ME"/>
        </w:rPr>
        <w:t>a</w:t>
      </w:r>
      <w:r w:rsidR="00FE2F8E" w:rsidRPr="00FE2F8E">
        <w:rPr>
          <w:rFonts w:cstheme="minorHAnsi"/>
          <w:lang w:val="sr-Latn-ME"/>
        </w:rPr>
        <w:t>jna inovativnost projekta - 25 bodova</w:t>
      </w:r>
      <w:r>
        <w:rPr>
          <w:rFonts w:cstheme="minorHAnsi"/>
          <w:lang w:val="sr-Latn-ME"/>
        </w:rPr>
        <w:t>;</w:t>
      </w:r>
    </w:p>
    <w:p w14:paraId="7938B8FF" w14:textId="03D117E5" w:rsidR="00FE2F8E" w:rsidRPr="00FE2F8E" w:rsidRDefault="00444133" w:rsidP="00FE2F8E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3) a</w:t>
      </w:r>
      <w:r w:rsidR="00FE2F8E" w:rsidRPr="00FE2F8E">
        <w:rPr>
          <w:rFonts w:cstheme="minorHAnsi"/>
          <w:lang w:val="sr-Latn-ME"/>
        </w:rPr>
        <w:t>ktuelnost teme, odnosno pitanja u fokusu predloženog projekta- 15 bodova</w:t>
      </w:r>
      <w:r>
        <w:rPr>
          <w:rFonts w:cstheme="minorHAnsi"/>
          <w:lang w:val="sr-Latn-ME"/>
        </w:rPr>
        <w:t>;</w:t>
      </w:r>
    </w:p>
    <w:p w14:paraId="101DF5E4" w14:textId="56D84DDD" w:rsidR="00FE2F8E" w:rsidRPr="00FE2F8E" w:rsidRDefault="00444133" w:rsidP="00FE2F8E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4) d</w:t>
      </w:r>
      <w:r w:rsidR="00FE2F8E" w:rsidRPr="00FE2F8E">
        <w:rPr>
          <w:rFonts w:cstheme="minorHAnsi"/>
          <w:lang w:val="sr-Latn-ME"/>
        </w:rPr>
        <w:t>oprinos raznolikosti medijskog sadržaja i pluralizma ideja-15</w:t>
      </w:r>
      <w:r>
        <w:rPr>
          <w:rFonts w:cstheme="minorHAnsi"/>
          <w:lang w:val="sr-Latn-ME"/>
        </w:rPr>
        <w:t>;</w:t>
      </w:r>
    </w:p>
    <w:p w14:paraId="686EEAFE" w14:textId="49E62BD2" w:rsidR="00FE2F8E" w:rsidRPr="00FE2F8E" w:rsidRDefault="00FE2F8E" w:rsidP="00FE2F8E">
      <w:pPr>
        <w:contextualSpacing/>
        <w:jc w:val="both"/>
        <w:rPr>
          <w:rFonts w:cstheme="minorHAnsi"/>
          <w:lang w:val="sr-Latn-ME"/>
        </w:rPr>
      </w:pPr>
      <w:r w:rsidRPr="00FE2F8E">
        <w:rPr>
          <w:rFonts w:cstheme="minorHAnsi"/>
          <w:lang w:val="sr-Latn-ME"/>
        </w:rPr>
        <w:t>5</w:t>
      </w:r>
      <w:r w:rsidR="00444133">
        <w:rPr>
          <w:rFonts w:cstheme="minorHAnsi"/>
          <w:lang w:val="sr-Latn-ME"/>
        </w:rPr>
        <w:t xml:space="preserve">) </w:t>
      </w:r>
      <w:r w:rsidR="009457C1" w:rsidRPr="009457C1">
        <w:rPr>
          <w:rFonts w:cstheme="minorHAnsi"/>
          <w:lang w:val="sr-Latn-ME"/>
        </w:rPr>
        <w:t>iskustvo u upravljanju i realizaciji prijekata-10 bodova</w:t>
      </w:r>
      <w:r w:rsidR="009457C1">
        <w:rPr>
          <w:rFonts w:cstheme="minorHAnsi"/>
          <w:lang w:val="sr-Latn-ME"/>
        </w:rPr>
        <w:t>;</w:t>
      </w:r>
    </w:p>
    <w:p w14:paraId="0239F0D6" w14:textId="3A3ACC74" w:rsidR="00FE2F8E" w:rsidRDefault="00444133" w:rsidP="009457C1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6) </w:t>
      </w:r>
      <w:r w:rsidR="009457C1">
        <w:rPr>
          <w:rFonts w:cstheme="minorHAnsi"/>
          <w:lang w:val="sr-Latn-ME"/>
        </w:rPr>
        <w:t>k</w:t>
      </w:r>
      <w:r w:rsidR="009457C1" w:rsidRPr="00FE2F8E">
        <w:rPr>
          <w:rFonts w:cstheme="minorHAnsi"/>
          <w:lang w:val="sr-Latn-ME"/>
        </w:rPr>
        <w:t xml:space="preserve">apacitet medija da realizuje </w:t>
      </w:r>
      <w:r w:rsidR="009457C1">
        <w:rPr>
          <w:rFonts w:cstheme="minorHAnsi"/>
          <w:lang w:val="sr-Latn-ME"/>
        </w:rPr>
        <w:t>projekat-5</w:t>
      </w:r>
      <w:r w:rsidR="009457C1" w:rsidRPr="00FE2F8E">
        <w:rPr>
          <w:rFonts w:cstheme="minorHAnsi"/>
          <w:lang w:val="sr-Latn-ME"/>
        </w:rPr>
        <w:t xml:space="preserve"> bodova</w:t>
      </w:r>
      <w:r w:rsidR="009457C1">
        <w:rPr>
          <w:rFonts w:cstheme="minorHAnsi"/>
          <w:lang w:val="sr-Latn-ME"/>
        </w:rPr>
        <w:t>.</w:t>
      </w:r>
    </w:p>
    <w:p w14:paraId="7CC252F5" w14:textId="628BCE2E" w:rsidR="009B7C10" w:rsidRDefault="009B7C10" w:rsidP="00696B97">
      <w:pPr>
        <w:pStyle w:val="Heading1"/>
        <w:rPr>
          <w:lang w:val="sr-Latn-ME"/>
        </w:rPr>
      </w:pPr>
    </w:p>
    <w:p w14:paraId="28719381" w14:textId="77777777" w:rsidR="00DF6161" w:rsidRDefault="00DF6161" w:rsidP="009457C1">
      <w:pPr>
        <w:contextualSpacing/>
        <w:jc w:val="both"/>
        <w:rPr>
          <w:rFonts w:cstheme="minorHAnsi"/>
          <w:lang w:val="sr-Latn-ME"/>
        </w:rPr>
      </w:pPr>
    </w:p>
    <w:p w14:paraId="016C477C" w14:textId="376E45DC" w:rsidR="0063448E" w:rsidRDefault="00001B82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16</w:t>
      </w:r>
    </w:p>
    <w:p w14:paraId="13476837" w14:textId="77777777" w:rsidR="0063448E" w:rsidRPr="008E4F17" w:rsidRDefault="0063448E" w:rsidP="009457C1">
      <w:pPr>
        <w:contextualSpacing/>
        <w:jc w:val="both"/>
        <w:rPr>
          <w:rFonts w:cstheme="minorHAnsi"/>
          <w:lang w:val="sr-Latn-ME"/>
        </w:rPr>
      </w:pPr>
    </w:p>
    <w:p w14:paraId="03D8FE10" w14:textId="52BB6B3A" w:rsidR="00FE2F8E" w:rsidRPr="008E4F17" w:rsidRDefault="00FE2F8E" w:rsidP="00FE2F8E">
      <w:pPr>
        <w:contextualSpacing/>
        <w:jc w:val="both"/>
        <w:rPr>
          <w:rFonts w:cstheme="minorHAnsi"/>
          <w:lang w:val="sr-Latn-ME"/>
        </w:rPr>
      </w:pPr>
      <w:r w:rsidRPr="008E4F17">
        <w:rPr>
          <w:rFonts w:cstheme="minorHAnsi"/>
          <w:lang w:val="sr-Latn-ME"/>
        </w:rPr>
        <w:t>Maksimalani iznosa sredstava koji može biti dodijeljen štampanom mediju ne može biti veći od 10% sredstava predviđenih članom 3 ovog Pravilnika.</w:t>
      </w:r>
    </w:p>
    <w:p w14:paraId="589B4556" w14:textId="06E6B784" w:rsidR="0003007A" w:rsidRDefault="00FE2F8E" w:rsidP="004976B5">
      <w:pPr>
        <w:contextualSpacing/>
        <w:jc w:val="both"/>
        <w:rPr>
          <w:rFonts w:cstheme="minorHAnsi"/>
          <w:lang w:val="sr-Latn-ME"/>
        </w:rPr>
      </w:pPr>
      <w:r w:rsidRPr="008E4F17">
        <w:rPr>
          <w:rFonts w:cstheme="minorHAnsi"/>
          <w:lang w:val="sr-Latn-ME"/>
        </w:rPr>
        <w:t>Maksimalani iznosa sredstava koji može biti dodjeljen internet publikaciji ne može biti veći od 5% sredstava predviđenih članom 3 ovog Pravilnika.</w:t>
      </w:r>
    </w:p>
    <w:p w14:paraId="0D5CB600" w14:textId="59F806DB" w:rsidR="003B4D5C" w:rsidRDefault="003B4D5C" w:rsidP="009B7C10">
      <w:pPr>
        <w:contextualSpacing/>
        <w:jc w:val="both"/>
        <w:rPr>
          <w:rFonts w:cstheme="minorHAnsi"/>
          <w:lang w:val="sr-Latn-ME"/>
        </w:rPr>
      </w:pPr>
    </w:p>
    <w:p w14:paraId="3AB79B1E" w14:textId="7E969F08" w:rsidR="003B4D5C" w:rsidRDefault="003B4D5C" w:rsidP="003B4D5C">
      <w:pPr>
        <w:ind w:left="855"/>
        <w:contextualSpacing/>
        <w:jc w:val="both"/>
        <w:rPr>
          <w:rFonts w:cstheme="minorHAnsi"/>
          <w:lang w:val="sr-Latn-ME"/>
        </w:rPr>
      </w:pPr>
    </w:p>
    <w:p w14:paraId="039EEF2B" w14:textId="2D072827" w:rsidR="005C488D" w:rsidRDefault="009B7C10" w:rsidP="005B4C62">
      <w:pPr>
        <w:contextualSpacing/>
        <w:jc w:val="center"/>
        <w:rPr>
          <w:rFonts w:cstheme="minorHAnsi"/>
          <w:color w:val="FF0000"/>
          <w:lang w:val="sr-Latn-ME"/>
        </w:rPr>
      </w:pPr>
      <w:r>
        <w:rPr>
          <w:rFonts w:cstheme="minorHAnsi"/>
          <w:b/>
          <w:lang w:val="sr-Latn-ME"/>
        </w:rPr>
        <w:t>Član 17</w:t>
      </w:r>
    </w:p>
    <w:p w14:paraId="751D007F" w14:textId="77777777" w:rsidR="0063448E" w:rsidRPr="0063448E" w:rsidRDefault="0063448E" w:rsidP="0063448E">
      <w:pPr>
        <w:contextualSpacing/>
        <w:rPr>
          <w:rFonts w:cstheme="minorHAnsi"/>
          <w:color w:val="FF0000"/>
          <w:lang w:val="sr-Latn-ME"/>
        </w:rPr>
      </w:pPr>
    </w:p>
    <w:p w14:paraId="2A657147" w14:textId="681F3071" w:rsidR="007257C1" w:rsidRPr="007257C1" w:rsidRDefault="007257C1" w:rsidP="00890FB6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 xml:space="preserve"> O dodjel</w:t>
      </w:r>
      <w:r w:rsidR="00341519">
        <w:rPr>
          <w:lang w:val="sr-Latn-ME"/>
        </w:rPr>
        <w:t xml:space="preserve">i sredstava iz Fonda </w:t>
      </w:r>
      <w:r w:rsidR="004B7016">
        <w:rPr>
          <w:lang w:val="sr-Latn-ME"/>
        </w:rPr>
        <w:t>Ministar će na predlog Nezavisne Komisije</w:t>
      </w:r>
      <w:r w:rsidR="008A2DD6">
        <w:rPr>
          <w:lang w:val="sr-Latn-ME"/>
        </w:rPr>
        <w:t xml:space="preserve"> </w:t>
      </w:r>
      <w:r w:rsidR="004B7016">
        <w:rPr>
          <w:lang w:val="sr-Latn-ME"/>
        </w:rPr>
        <w:t>donijeti</w:t>
      </w:r>
      <w:r w:rsidR="00A17669">
        <w:rPr>
          <w:lang w:val="sr-Latn-ME"/>
        </w:rPr>
        <w:t xml:space="preserve"> O</w:t>
      </w:r>
      <w:r w:rsidR="00341519">
        <w:rPr>
          <w:lang w:val="sr-Latn-ME"/>
        </w:rPr>
        <w:t>dluku</w:t>
      </w:r>
      <w:r w:rsidR="008E4F17" w:rsidRPr="008E4F17">
        <w:rPr>
          <w:lang w:val="sr-Latn-ME"/>
        </w:rPr>
        <w:t>,</w:t>
      </w:r>
      <w:r w:rsidR="00D417F9" w:rsidRPr="008E4F17">
        <w:rPr>
          <w:lang w:val="sr-Latn-ME"/>
        </w:rPr>
        <w:t xml:space="preserve"> </w:t>
      </w:r>
      <w:r w:rsidR="00341519">
        <w:rPr>
          <w:lang w:val="sr-Latn-ME"/>
        </w:rPr>
        <w:t>koje je konačna</w:t>
      </w:r>
      <w:r w:rsidRPr="007257C1">
        <w:rPr>
          <w:lang w:val="sr-Latn-ME"/>
        </w:rPr>
        <w:t xml:space="preserve">. </w:t>
      </w:r>
    </w:p>
    <w:p w14:paraId="3BD90432" w14:textId="25A898A9" w:rsidR="002C26C5" w:rsidRDefault="00A17669" w:rsidP="00890FB6">
      <w:pPr>
        <w:contextualSpacing/>
        <w:jc w:val="both"/>
        <w:rPr>
          <w:lang w:val="sr-Latn-ME"/>
        </w:rPr>
      </w:pPr>
      <w:r>
        <w:rPr>
          <w:lang w:val="sr-Latn-ME"/>
        </w:rPr>
        <w:t xml:space="preserve"> Protiv O</w:t>
      </w:r>
      <w:r w:rsidR="009175F1">
        <w:rPr>
          <w:lang w:val="sr-Latn-ME"/>
        </w:rPr>
        <w:t xml:space="preserve">dluke </w:t>
      </w:r>
      <w:r w:rsidR="007257C1" w:rsidRPr="007257C1">
        <w:rPr>
          <w:lang w:val="sr-Latn-ME"/>
        </w:rPr>
        <w:t>iz stava 1 ovog člana može se pokrenuti upravni spor.</w:t>
      </w:r>
    </w:p>
    <w:p w14:paraId="679CB094" w14:textId="1C8C771A" w:rsidR="007257C1" w:rsidRPr="007257C1" w:rsidRDefault="007257C1" w:rsidP="00890FB6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 xml:space="preserve"> </w:t>
      </w:r>
      <w:r w:rsidRPr="002C26C5">
        <w:rPr>
          <w:lang w:val="sr-Latn-ME"/>
        </w:rPr>
        <w:t>Izvještaj o raspodje</w:t>
      </w:r>
      <w:r w:rsidR="002C26C5" w:rsidRPr="002C26C5">
        <w:rPr>
          <w:lang w:val="sr-Latn-ME"/>
        </w:rPr>
        <w:t xml:space="preserve">li sredstava iz Fonda </w:t>
      </w:r>
      <w:r w:rsidRPr="002C26C5">
        <w:rPr>
          <w:lang w:val="sr-Latn-ME"/>
        </w:rPr>
        <w:t>će</w:t>
      </w:r>
      <w:r w:rsidR="002C26C5" w:rsidRPr="002C26C5">
        <w:rPr>
          <w:lang w:val="sr-Latn-ME"/>
        </w:rPr>
        <w:t xml:space="preserve"> se </w:t>
      </w:r>
      <w:r w:rsidRPr="002C26C5">
        <w:rPr>
          <w:lang w:val="sr-Latn-ME"/>
        </w:rPr>
        <w:t xml:space="preserve"> ob</w:t>
      </w:r>
      <w:r w:rsidR="00341519" w:rsidRPr="002C26C5">
        <w:rPr>
          <w:lang w:val="sr-Latn-ME"/>
        </w:rPr>
        <w:t>javiti na veb-sajtu Ministarstva</w:t>
      </w:r>
      <w:r w:rsidRPr="002C26C5">
        <w:rPr>
          <w:lang w:val="sr-Latn-ME"/>
        </w:rPr>
        <w:t xml:space="preserve"> u roku od 1</w:t>
      </w:r>
      <w:r w:rsidR="003346A9">
        <w:rPr>
          <w:lang w:val="sr-Latn-ME"/>
        </w:rPr>
        <w:t>5 dana od dana donošenja odluke</w:t>
      </w:r>
      <w:r w:rsidRPr="002C26C5">
        <w:rPr>
          <w:lang w:val="sr-Latn-ME"/>
        </w:rPr>
        <w:t xml:space="preserve"> iz stava 1 ovog člana</w:t>
      </w:r>
      <w:r w:rsidR="00DF6161">
        <w:rPr>
          <w:lang w:val="sr-Latn-ME"/>
        </w:rPr>
        <w:t>.</w:t>
      </w:r>
    </w:p>
    <w:p w14:paraId="012F19C7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lang w:val="sr-Latn-ME"/>
        </w:rPr>
      </w:pPr>
    </w:p>
    <w:p w14:paraId="35CE7CD0" w14:textId="558F3AF8" w:rsidR="001D423D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18</w:t>
      </w:r>
    </w:p>
    <w:p w14:paraId="3EAF085E" w14:textId="77777777" w:rsidR="0063448E" w:rsidRPr="007257C1" w:rsidRDefault="0063448E" w:rsidP="0063448E">
      <w:pPr>
        <w:ind w:left="855"/>
        <w:contextualSpacing/>
        <w:rPr>
          <w:rFonts w:cstheme="minorHAnsi"/>
          <w:b/>
          <w:lang w:val="sr-Latn-ME"/>
        </w:rPr>
      </w:pPr>
    </w:p>
    <w:p w14:paraId="219402B8" w14:textId="3C30D70D" w:rsidR="007257C1" w:rsidRPr="00F31122" w:rsidRDefault="007257C1" w:rsidP="003B6760">
      <w:pPr>
        <w:contextualSpacing/>
        <w:rPr>
          <w:rFonts w:cstheme="minorHAnsi"/>
          <w:lang w:val="sr-Latn-ME"/>
        </w:rPr>
      </w:pPr>
      <w:r w:rsidRPr="00F31122">
        <w:rPr>
          <w:rFonts w:cstheme="minorHAnsi"/>
          <w:lang w:val="sr-Latn-ME"/>
        </w:rPr>
        <w:t>Sa podnosiocima Prijava koji su stekli pravo na sredstva iz Fonda (u da</w:t>
      </w:r>
      <w:r w:rsidR="00752389" w:rsidRPr="00F31122">
        <w:rPr>
          <w:rFonts w:cstheme="minorHAnsi"/>
          <w:lang w:val="sr-Latn-ME"/>
        </w:rPr>
        <w:t>ljem tekstu: korisnik Fonda), Mi</w:t>
      </w:r>
      <w:r w:rsidRPr="00F31122">
        <w:rPr>
          <w:rFonts w:cstheme="minorHAnsi"/>
          <w:lang w:val="sr-Latn-ME"/>
        </w:rPr>
        <w:t>nistar  će u roku od 15 dana od d</w:t>
      </w:r>
      <w:r w:rsidR="002C26C5">
        <w:rPr>
          <w:rFonts w:cstheme="minorHAnsi"/>
          <w:lang w:val="sr-Latn-ME"/>
        </w:rPr>
        <w:t>ana donošen</w:t>
      </w:r>
      <w:r w:rsidR="00A264D6">
        <w:rPr>
          <w:rFonts w:cstheme="minorHAnsi"/>
          <w:lang w:val="sr-Latn-ME"/>
        </w:rPr>
        <w:t>ja O</w:t>
      </w:r>
      <w:r w:rsidR="008E4F17">
        <w:rPr>
          <w:rFonts w:cstheme="minorHAnsi"/>
          <w:lang w:val="sr-Latn-ME"/>
        </w:rPr>
        <w:t>dluke</w:t>
      </w:r>
      <w:r w:rsidR="00A264D6">
        <w:rPr>
          <w:rFonts w:cstheme="minorHAnsi"/>
          <w:lang w:val="sr-Latn-ME"/>
        </w:rPr>
        <w:t xml:space="preserve"> iz člana 17</w:t>
      </w:r>
      <w:r w:rsidRPr="00F31122">
        <w:rPr>
          <w:rFonts w:cstheme="minorHAnsi"/>
          <w:lang w:val="sr-Latn-ME"/>
        </w:rPr>
        <w:t xml:space="preserve"> stav</w:t>
      </w:r>
      <w:r w:rsidR="00A264D6">
        <w:rPr>
          <w:rFonts w:cstheme="minorHAnsi"/>
          <w:lang w:val="sr-Latn-ME"/>
        </w:rPr>
        <w:t xml:space="preserve"> 1 ovog Pravilnika, zaključiti U</w:t>
      </w:r>
      <w:r w:rsidR="00405995">
        <w:rPr>
          <w:rFonts w:cstheme="minorHAnsi"/>
          <w:lang w:val="sr-Latn-ME"/>
        </w:rPr>
        <w:t>govor o dodjeli sredstava za:</w:t>
      </w:r>
      <w:r w:rsidR="00752389" w:rsidRPr="00F31122">
        <w:rPr>
          <w:rFonts w:cstheme="minorHAnsi"/>
          <w:lang w:val="sr-Latn-ME"/>
        </w:rPr>
        <w:br/>
      </w:r>
      <w:r w:rsidRPr="00F31122">
        <w:rPr>
          <w:rFonts w:cstheme="minorHAnsi"/>
          <w:lang w:val="sr-Latn-ME"/>
        </w:rPr>
        <w:lastRenderedPageBreak/>
        <w:t>a) povećanje obima, strukture ili raznovrsnosti ponude sadržaja posvećenih tematskim oblastima od javnog interesa (u daljem tekstu: Ugovor o grantu za medije) ili</w:t>
      </w:r>
    </w:p>
    <w:p w14:paraId="44C838BD" w14:textId="1B1F5CCB" w:rsidR="009175F1" w:rsidRDefault="007257C1" w:rsidP="00092F89">
      <w:pPr>
        <w:contextualSpacing/>
        <w:rPr>
          <w:rFonts w:cstheme="minorHAnsi"/>
          <w:lang w:val="sr-Latn-ME"/>
        </w:rPr>
      </w:pPr>
      <w:r w:rsidRPr="00F31122">
        <w:rPr>
          <w:rFonts w:cstheme="minorHAnsi"/>
          <w:lang w:val="sr-Latn-ME"/>
        </w:rPr>
        <w:t xml:space="preserve">b) za pokriće operativnih troškova neophodnih za djelatnost </w:t>
      </w:r>
      <w:r w:rsidR="00092F89" w:rsidRPr="00F31122">
        <w:rPr>
          <w:rFonts w:cstheme="minorHAnsi"/>
          <w:lang w:val="sr-Latn-ME"/>
        </w:rPr>
        <w:t>samoregulatornog tijela</w:t>
      </w:r>
      <w:r w:rsidR="005A1467">
        <w:rPr>
          <w:rFonts w:cstheme="minorHAnsi"/>
          <w:lang w:val="sr-Latn-ME"/>
        </w:rPr>
        <w:t>(</w:t>
      </w:r>
      <w:r w:rsidR="002C26C5">
        <w:rPr>
          <w:rFonts w:cstheme="minorHAnsi"/>
          <w:lang w:val="sr-Latn-ME"/>
        </w:rPr>
        <w:t>u</w:t>
      </w:r>
      <w:r w:rsidRPr="00F31122">
        <w:rPr>
          <w:rFonts w:cstheme="minorHAnsi"/>
          <w:lang w:val="sr-Latn-ME"/>
        </w:rPr>
        <w:t xml:space="preserve">  </w:t>
      </w:r>
      <w:r w:rsidR="002C26C5">
        <w:rPr>
          <w:rFonts w:cstheme="minorHAnsi"/>
          <w:lang w:val="sr-Latn-ME"/>
        </w:rPr>
        <w:t xml:space="preserve">daljem tekstu </w:t>
      </w:r>
      <w:r w:rsidRPr="00F31122">
        <w:rPr>
          <w:rFonts w:cstheme="minorHAnsi"/>
          <w:lang w:val="sr-Latn-ME"/>
        </w:rPr>
        <w:t>Ugovor o grant</w:t>
      </w:r>
      <w:r w:rsidR="00092F89" w:rsidRPr="00F31122">
        <w:rPr>
          <w:rFonts w:cstheme="minorHAnsi"/>
          <w:lang w:val="sr-Latn-ME"/>
        </w:rPr>
        <w:t>u za samoregulatorno tijelo).</w:t>
      </w:r>
    </w:p>
    <w:p w14:paraId="46391197" w14:textId="6E520E10" w:rsidR="007257C1" w:rsidRPr="009175F1" w:rsidRDefault="003D6B80" w:rsidP="00092F89">
      <w:pPr>
        <w:contextualSpacing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 Izuzetno, U</w:t>
      </w:r>
      <w:r w:rsidR="007257C1" w:rsidRPr="00F31122">
        <w:rPr>
          <w:rFonts w:cstheme="minorHAnsi"/>
          <w:lang w:val="sr-Latn-ME"/>
        </w:rPr>
        <w:t>govor iz stava 1 ov</w:t>
      </w:r>
      <w:r w:rsidR="00A77E84">
        <w:rPr>
          <w:rFonts w:cstheme="minorHAnsi"/>
          <w:lang w:val="sr-Latn-ME"/>
        </w:rPr>
        <w:t>og člana neće biti zaključen uk</w:t>
      </w:r>
      <w:r w:rsidR="007257C1" w:rsidRPr="00F31122">
        <w:rPr>
          <w:rFonts w:cstheme="minorHAnsi"/>
          <w:lang w:val="sr-Latn-ME"/>
        </w:rPr>
        <w:t>oliko je korisnik Fonda</w:t>
      </w:r>
      <w:r w:rsidR="00092F89" w:rsidRPr="00F31122">
        <w:rPr>
          <w:rFonts w:cstheme="minorHAnsi"/>
          <w:lang w:val="sr-Latn-ME"/>
        </w:rPr>
        <w:t xml:space="preserve"> osnivač medija</w:t>
      </w:r>
      <w:r w:rsidR="00092F89" w:rsidRPr="00D12922">
        <w:rPr>
          <w:rFonts w:cstheme="minorHAnsi"/>
          <w:lang w:val="sr-Latn-ME"/>
        </w:rPr>
        <w:t>:</w:t>
      </w:r>
    </w:p>
    <w:p w14:paraId="2F66AF18" w14:textId="7E69A37A" w:rsidR="007257C1" w:rsidRPr="00F31122" w:rsidRDefault="00092F89" w:rsidP="003B6760">
      <w:pPr>
        <w:contextualSpacing/>
        <w:jc w:val="both"/>
        <w:rPr>
          <w:rFonts w:cstheme="minorHAnsi"/>
          <w:lang w:val="sr-Latn-ME"/>
        </w:rPr>
      </w:pPr>
      <w:r w:rsidRPr="00F31122">
        <w:rPr>
          <w:rFonts w:cstheme="minorHAnsi"/>
          <w:lang w:val="sr-Latn-ME"/>
        </w:rPr>
        <w:t>a)</w:t>
      </w:r>
      <w:r w:rsidR="007257C1" w:rsidRPr="00F31122">
        <w:rPr>
          <w:rFonts w:cstheme="minorHAnsi"/>
          <w:lang w:val="sr-Latn-ME"/>
        </w:rPr>
        <w:t xml:space="preserve"> nad kojim je otvoren stečaj ili postupak likvidacije </w:t>
      </w:r>
      <w:r w:rsidRPr="00F31122">
        <w:rPr>
          <w:rFonts w:cstheme="minorHAnsi"/>
          <w:lang w:val="sr-Latn-ME"/>
        </w:rPr>
        <w:t xml:space="preserve">nakon isteka roka za podnošenje </w:t>
      </w:r>
      <w:r w:rsidR="007257C1" w:rsidRPr="00F31122">
        <w:rPr>
          <w:rFonts w:cstheme="minorHAnsi"/>
          <w:lang w:val="sr-Latn-ME"/>
        </w:rPr>
        <w:t>Prijav</w:t>
      </w:r>
      <w:r w:rsidRPr="00F31122">
        <w:rPr>
          <w:rFonts w:cstheme="minorHAnsi"/>
          <w:lang w:val="sr-Latn-ME"/>
        </w:rPr>
        <w:t>a;</w:t>
      </w:r>
    </w:p>
    <w:p w14:paraId="30C83B68" w14:textId="3F5D2C25" w:rsidR="006D6073" w:rsidRPr="00B24112" w:rsidRDefault="00092F89" w:rsidP="00B24112">
      <w:pPr>
        <w:contextualSpacing/>
        <w:jc w:val="both"/>
        <w:rPr>
          <w:rFonts w:cstheme="minorHAnsi"/>
          <w:lang w:val="sr-Latn-ME"/>
        </w:rPr>
      </w:pPr>
      <w:r w:rsidRPr="00F31122">
        <w:rPr>
          <w:rFonts w:cstheme="minorHAnsi"/>
          <w:lang w:val="sr-Latn-ME"/>
        </w:rPr>
        <w:t>b</w:t>
      </w:r>
      <w:r w:rsidR="007257C1" w:rsidRPr="00F31122">
        <w:rPr>
          <w:rFonts w:cstheme="minorHAnsi"/>
          <w:lang w:val="sr-Latn-ME"/>
        </w:rPr>
        <w:t>) su mu računi blokirani u postupku prinudne naplate,</w:t>
      </w:r>
      <w:r w:rsidRPr="00F31122">
        <w:rPr>
          <w:rFonts w:cstheme="minorHAnsi"/>
          <w:lang w:val="sr-Latn-ME"/>
        </w:rPr>
        <w:t xml:space="preserve"> što se potvrđuje dostavljanjem </w:t>
      </w:r>
      <w:r w:rsidR="007257C1" w:rsidRPr="00F31122">
        <w:rPr>
          <w:rFonts w:cstheme="minorHAnsi"/>
          <w:lang w:val="sr-Latn-ME"/>
        </w:rPr>
        <w:t xml:space="preserve">potvrde, od strane korisnika Fonda, koja ne smije biti </w:t>
      </w:r>
      <w:r w:rsidRPr="00F31122">
        <w:rPr>
          <w:rFonts w:cstheme="minorHAnsi"/>
          <w:lang w:val="sr-Latn-ME"/>
        </w:rPr>
        <w:t>sta</w:t>
      </w:r>
      <w:r w:rsidR="00605265">
        <w:rPr>
          <w:rFonts w:cstheme="minorHAnsi"/>
          <w:lang w:val="sr-Latn-ME"/>
        </w:rPr>
        <w:t>rija od 10 dana od dana,</w:t>
      </w:r>
      <w:r w:rsidRPr="00F31122">
        <w:rPr>
          <w:rFonts w:cstheme="minorHAnsi"/>
          <w:lang w:val="sr-Latn-ME"/>
        </w:rPr>
        <w:t xml:space="preserve"> </w:t>
      </w:r>
      <w:r w:rsidR="00624564">
        <w:rPr>
          <w:rFonts w:cstheme="minorHAnsi"/>
          <w:lang w:val="sr-Latn-ME"/>
        </w:rPr>
        <w:t>donošenja Odluke</w:t>
      </w:r>
      <w:r w:rsidR="007257C1" w:rsidRPr="00EC5315">
        <w:rPr>
          <w:rFonts w:cstheme="minorHAnsi"/>
          <w:lang w:val="sr-Latn-ME"/>
        </w:rPr>
        <w:t xml:space="preserve"> iz </w:t>
      </w:r>
      <w:r w:rsidR="00B12708">
        <w:rPr>
          <w:rFonts w:cstheme="minorHAnsi"/>
          <w:lang w:val="sr-Latn-ME"/>
        </w:rPr>
        <w:t>člana 17</w:t>
      </w:r>
      <w:r w:rsidR="007257C1" w:rsidRPr="00EC5315">
        <w:rPr>
          <w:rFonts w:cstheme="minorHAnsi"/>
          <w:lang w:val="sr-Latn-ME"/>
        </w:rPr>
        <w:t xml:space="preserve"> stav 1 ovog Pravilnika.</w:t>
      </w:r>
    </w:p>
    <w:p w14:paraId="67CE14E2" w14:textId="2E3C03A2" w:rsidR="00231861" w:rsidRDefault="00231861" w:rsidP="005B4C62">
      <w:pPr>
        <w:tabs>
          <w:tab w:val="left" w:pos="4485"/>
        </w:tabs>
        <w:contextualSpacing/>
        <w:jc w:val="both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ab/>
      </w:r>
    </w:p>
    <w:p w14:paraId="1D54AC81" w14:textId="77777777" w:rsidR="009B7C10" w:rsidRDefault="009B7C10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384FA66C" w14:textId="0CB03E34" w:rsidR="008A58AF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19</w:t>
      </w:r>
    </w:p>
    <w:p w14:paraId="189EF2E7" w14:textId="77777777" w:rsidR="0063448E" w:rsidRPr="007257C1" w:rsidRDefault="0063448E" w:rsidP="0063448E">
      <w:pPr>
        <w:contextualSpacing/>
        <w:rPr>
          <w:rFonts w:cstheme="minorHAnsi"/>
          <w:b/>
          <w:lang w:val="sr-Latn-ME"/>
        </w:rPr>
      </w:pPr>
    </w:p>
    <w:p w14:paraId="5620DA5C" w14:textId="1C1EFF11" w:rsidR="007257C1" w:rsidRPr="007257C1" w:rsidRDefault="007257C1" w:rsidP="003B3194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Ugovor o grantu za medije obavezno sa</w:t>
      </w:r>
      <w:r w:rsidR="006C6316">
        <w:rPr>
          <w:rFonts w:cstheme="minorHAnsi"/>
          <w:lang w:val="sr-Latn-ME"/>
        </w:rPr>
        <w:t xml:space="preserve">drži </w:t>
      </w:r>
      <w:r w:rsidRPr="007257C1">
        <w:rPr>
          <w:rFonts w:cstheme="minorHAnsi"/>
          <w:lang w:val="sr-Latn-ME"/>
        </w:rPr>
        <w:t>:</w:t>
      </w:r>
    </w:p>
    <w:p w14:paraId="4565EF09" w14:textId="34671CC7" w:rsidR="007257C1" w:rsidRPr="007257C1" w:rsidRDefault="00341519" w:rsidP="003B3194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a</w:t>
      </w:r>
      <w:r w:rsidR="007257C1" w:rsidRPr="007257C1">
        <w:rPr>
          <w:rFonts w:cstheme="minorHAnsi"/>
          <w:lang w:val="sr-Latn-ME"/>
        </w:rPr>
        <w:t xml:space="preserve">) naziv tematskih oblasti </w:t>
      </w:r>
      <w:r w:rsidR="007D7A1E">
        <w:rPr>
          <w:rFonts w:cstheme="minorHAnsi"/>
          <w:lang w:val="sr-Latn-ME"/>
        </w:rPr>
        <w:t xml:space="preserve">medijskih </w:t>
      </w:r>
      <w:r w:rsidR="007257C1" w:rsidRPr="007257C1">
        <w:rPr>
          <w:rFonts w:cstheme="minorHAnsi"/>
          <w:lang w:val="sr-Latn-ME"/>
        </w:rPr>
        <w:t>sadržaja;</w:t>
      </w:r>
    </w:p>
    <w:p w14:paraId="72901085" w14:textId="77777777" w:rsidR="007257C1" w:rsidRPr="007257C1" w:rsidRDefault="00341519" w:rsidP="003B3194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b</w:t>
      </w:r>
      <w:r w:rsidR="007257C1" w:rsidRPr="007257C1">
        <w:rPr>
          <w:rFonts w:cstheme="minorHAnsi"/>
          <w:lang w:val="sr-Latn-ME"/>
        </w:rPr>
        <w:t>) visinu dodijeljenih sredstava;</w:t>
      </w:r>
    </w:p>
    <w:p w14:paraId="1BD6BFDF" w14:textId="77777777" w:rsidR="007257C1" w:rsidRPr="007257C1" w:rsidRDefault="00341519" w:rsidP="003B3194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c</w:t>
      </w:r>
      <w:r w:rsidR="007257C1" w:rsidRPr="007257C1">
        <w:rPr>
          <w:rFonts w:cstheme="minorHAnsi"/>
          <w:lang w:val="sr-Latn-ME"/>
        </w:rPr>
        <w:t>) dinamiku isplate sredstava dodijeljenih po javnom konkursu;</w:t>
      </w:r>
    </w:p>
    <w:p w14:paraId="188B83BD" w14:textId="60CFC2C7" w:rsidR="007257C1" w:rsidRPr="007257C1" w:rsidRDefault="00341519" w:rsidP="004069C8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d</w:t>
      </w:r>
      <w:r w:rsidR="002C26C5">
        <w:rPr>
          <w:rFonts w:cstheme="minorHAnsi"/>
          <w:lang w:val="sr-Latn-ME"/>
        </w:rPr>
        <w:t>)</w:t>
      </w:r>
      <w:r w:rsidR="007257C1" w:rsidRPr="007257C1">
        <w:rPr>
          <w:rFonts w:cstheme="minorHAnsi"/>
          <w:lang w:val="sr-Latn-ME"/>
        </w:rPr>
        <w:t>rokove i način podnošenje izvještaja o namjenskoj upotrebi sredstava iz Fonda sa pratećom dokumentacijom;</w:t>
      </w:r>
    </w:p>
    <w:p w14:paraId="3B49A634" w14:textId="77777777" w:rsidR="007257C1" w:rsidRPr="007257C1" w:rsidRDefault="00341519" w:rsidP="004069C8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e</w:t>
      </w:r>
      <w:r w:rsidR="007257C1" w:rsidRPr="007257C1">
        <w:rPr>
          <w:rFonts w:cstheme="minorHAnsi"/>
          <w:lang w:val="sr-Latn-ME"/>
        </w:rPr>
        <w:t>) uslove za raskid ugovora i povraćaj sredstava;</w:t>
      </w:r>
    </w:p>
    <w:p w14:paraId="4708D120" w14:textId="7B8DFF5A" w:rsidR="007257C1" w:rsidRPr="007257C1" w:rsidRDefault="00341519" w:rsidP="004069C8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f</w:t>
      </w:r>
      <w:r w:rsidR="007257C1" w:rsidRPr="007257C1">
        <w:rPr>
          <w:rFonts w:cstheme="minorHAnsi"/>
          <w:lang w:val="sr-Latn-ME"/>
        </w:rPr>
        <w:t>) obavezu vođenja odvojenog računovodstva i mjere za izbjegavanje i povraćaj moguće</w:t>
      </w:r>
      <w:r w:rsidR="002C26C5">
        <w:rPr>
          <w:rFonts w:cstheme="minorHAnsi"/>
          <w:lang w:val="sr-Latn-ME"/>
        </w:rPr>
        <w:t xml:space="preserve"> prekomjerne </w:t>
      </w:r>
      <w:r w:rsidR="007257C1" w:rsidRPr="007257C1">
        <w:rPr>
          <w:rFonts w:cstheme="minorHAnsi"/>
          <w:lang w:val="sr-Latn-ME"/>
        </w:rPr>
        <w:t>naknade;</w:t>
      </w:r>
    </w:p>
    <w:p w14:paraId="458C78EC" w14:textId="2FA5AE8B" w:rsidR="007257C1" w:rsidRPr="007257C1" w:rsidRDefault="00341519" w:rsidP="004069C8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g</w:t>
      </w:r>
      <w:r w:rsidR="007257C1" w:rsidRPr="007257C1">
        <w:rPr>
          <w:rFonts w:cstheme="minorHAnsi"/>
          <w:lang w:val="sr-Latn-ME"/>
        </w:rPr>
        <w:t>) obavezu prijavljivanja dobijenih sredstava iz Fonda organu državne uprave nadležnom za</w:t>
      </w:r>
      <w:r w:rsidR="002C26C5">
        <w:rPr>
          <w:rFonts w:cstheme="minorHAnsi"/>
          <w:lang w:val="sr-Latn-ME"/>
        </w:rPr>
        <w:t xml:space="preserve"> </w:t>
      </w:r>
      <w:r w:rsidR="007257C1" w:rsidRPr="007257C1">
        <w:rPr>
          <w:rFonts w:cstheme="minorHAnsi"/>
          <w:lang w:val="sr-Latn-ME"/>
        </w:rPr>
        <w:t>poslove medija u roku od 30 dana od dana zaključenja ugovora;</w:t>
      </w:r>
    </w:p>
    <w:p w14:paraId="3907C216" w14:textId="42F59D40" w:rsidR="007257C1" w:rsidRPr="007257C1" w:rsidRDefault="00341519" w:rsidP="004069C8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h</w:t>
      </w:r>
      <w:r w:rsidR="007257C1" w:rsidRPr="007257C1">
        <w:rPr>
          <w:rFonts w:cstheme="minorHAnsi"/>
          <w:lang w:val="sr-Latn-ME"/>
        </w:rPr>
        <w:t xml:space="preserve">) rok </w:t>
      </w:r>
      <w:r w:rsidR="002C26C5">
        <w:rPr>
          <w:rFonts w:cstheme="minorHAnsi"/>
          <w:lang w:val="sr-Latn-ME"/>
        </w:rPr>
        <w:t xml:space="preserve">realizacije </w:t>
      </w:r>
      <w:r w:rsidR="007257C1" w:rsidRPr="007257C1">
        <w:rPr>
          <w:rFonts w:cstheme="minorHAnsi"/>
          <w:lang w:val="sr-Latn-ME"/>
        </w:rPr>
        <w:t>ugovora, koji ne može biti duži od 10 mjeseci;</w:t>
      </w:r>
    </w:p>
    <w:p w14:paraId="79ADA35A" w14:textId="77777777" w:rsidR="007257C1" w:rsidRPr="007257C1" w:rsidRDefault="00341519" w:rsidP="004069C8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i</w:t>
      </w:r>
      <w:r w:rsidR="007257C1" w:rsidRPr="007257C1">
        <w:rPr>
          <w:rFonts w:cstheme="minorHAnsi"/>
          <w:lang w:val="sr-Latn-ME"/>
        </w:rPr>
        <w:t>) druga prava i obaveze.</w:t>
      </w:r>
    </w:p>
    <w:p w14:paraId="156099FA" w14:textId="5F5C301E" w:rsidR="007257C1" w:rsidRPr="007257C1" w:rsidRDefault="007257C1" w:rsidP="004069C8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 Sastavni</w:t>
      </w:r>
      <w:r w:rsidR="004069C8">
        <w:rPr>
          <w:rFonts w:cstheme="minorHAnsi"/>
          <w:lang w:val="sr-Latn-ME"/>
        </w:rPr>
        <w:t xml:space="preserve"> dio Ugovora o grantu za medije</w:t>
      </w:r>
      <w:r w:rsidRPr="007257C1">
        <w:rPr>
          <w:rFonts w:cstheme="minorHAnsi"/>
          <w:lang w:val="sr-Latn-ME"/>
        </w:rPr>
        <w:t xml:space="preserve"> su:</w:t>
      </w:r>
    </w:p>
    <w:p w14:paraId="2F045C2A" w14:textId="1CBC3E88" w:rsidR="007257C1" w:rsidRPr="007257C1" w:rsidRDefault="00C81F85" w:rsidP="00B24112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a) opis medijskog</w:t>
      </w:r>
      <w:r w:rsidR="007257C1" w:rsidRPr="007257C1">
        <w:rPr>
          <w:rFonts w:cstheme="minorHAnsi"/>
          <w:lang w:val="sr-Latn-ME"/>
        </w:rPr>
        <w:t xml:space="preserve"> sadržaja ko</w:t>
      </w:r>
      <w:r w:rsidR="006D6073">
        <w:rPr>
          <w:rFonts w:cstheme="minorHAnsi"/>
          <w:lang w:val="sr-Latn-ME"/>
        </w:rPr>
        <w:t xml:space="preserve">ji je podnesen u okviru prijave, </w:t>
      </w:r>
      <w:r w:rsidR="007257C1" w:rsidRPr="007257C1">
        <w:rPr>
          <w:rFonts w:cstheme="minorHAnsi"/>
          <w:lang w:val="sr-Latn-ME"/>
        </w:rPr>
        <w:t>za svaki</w:t>
      </w:r>
      <w:r w:rsidR="002C26C5">
        <w:rPr>
          <w:rFonts w:cstheme="minorHAnsi"/>
          <w:lang w:val="sr-Latn-ME"/>
        </w:rPr>
        <w:t xml:space="preserve"> </w:t>
      </w:r>
      <w:r>
        <w:rPr>
          <w:rFonts w:cstheme="minorHAnsi"/>
          <w:lang w:val="sr-Latn-ME"/>
        </w:rPr>
        <w:t>medijski</w:t>
      </w:r>
      <w:r w:rsidR="007257C1" w:rsidRPr="007257C1">
        <w:rPr>
          <w:rFonts w:cstheme="minorHAnsi"/>
          <w:lang w:val="sr-Latn-ME"/>
        </w:rPr>
        <w:t xml:space="preserve"> sa</w:t>
      </w:r>
      <w:r w:rsidR="00BA459F">
        <w:rPr>
          <w:rFonts w:cstheme="minorHAnsi"/>
          <w:lang w:val="sr-Latn-ME"/>
        </w:rPr>
        <w:t>r</w:t>
      </w:r>
      <w:r w:rsidR="007257C1" w:rsidRPr="007257C1">
        <w:rPr>
          <w:rFonts w:cstheme="minorHAnsi"/>
          <w:lang w:val="sr-Latn-ME"/>
        </w:rPr>
        <w:t>džaj za koji su dodijeljena sredstva;</w:t>
      </w:r>
    </w:p>
    <w:p w14:paraId="0A51F201" w14:textId="1209B4D5" w:rsidR="007257C1" w:rsidRDefault="007257C1" w:rsidP="00B24112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b) plan</w:t>
      </w:r>
      <w:r w:rsidR="00C81F85">
        <w:rPr>
          <w:rFonts w:cstheme="minorHAnsi"/>
          <w:lang w:val="sr-Latn-ME"/>
        </w:rPr>
        <w:t xml:space="preserve"> realizacije za svaki medijski</w:t>
      </w:r>
      <w:r w:rsidRPr="007257C1">
        <w:rPr>
          <w:rFonts w:cstheme="minorHAnsi"/>
          <w:lang w:val="sr-Latn-ME"/>
        </w:rPr>
        <w:t xml:space="preserve"> sad</w:t>
      </w:r>
      <w:r w:rsidR="002624CC">
        <w:rPr>
          <w:rFonts w:cstheme="minorHAnsi"/>
          <w:lang w:val="sr-Latn-ME"/>
        </w:rPr>
        <w:t>r</w:t>
      </w:r>
      <w:r w:rsidRPr="007257C1">
        <w:rPr>
          <w:rFonts w:cstheme="minorHAnsi"/>
          <w:lang w:val="sr-Latn-ME"/>
        </w:rPr>
        <w:t>žaj</w:t>
      </w:r>
      <w:r w:rsidR="006D6073">
        <w:rPr>
          <w:rFonts w:cstheme="minorHAnsi"/>
          <w:lang w:val="sr-Latn-ME"/>
        </w:rPr>
        <w:t xml:space="preserve"> za koji su dodijeljena sredstva</w:t>
      </w:r>
      <w:r w:rsidRPr="007257C1">
        <w:rPr>
          <w:rFonts w:cstheme="minorHAnsi"/>
          <w:lang w:val="sr-Latn-ME"/>
        </w:rPr>
        <w:t>, revidiran u skladu sa obimom dodijeljenih sredstava;</w:t>
      </w:r>
    </w:p>
    <w:p w14:paraId="196AF9CB" w14:textId="77777777" w:rsidR="004B5203" w:rsidRPr="007257C1" w:rsidRDefault="004B5203" w:rsidP="00B24112">
      <w:pPr>
        <w:contextualSpacing/>
        <w:jc w:val="both"/>
        <w:rPr>
          <w:rFonts w:cstheme="minorHAnsi"/>
          <w:lang w:val="sr-Latn-ME"/>
        </w:rPr>
      </w:pPr>
    </w:p>
    <w:p w14:paraId="3356D83E" w14:textId="34EB9E3B" w:rsidR="00405995" w:rsidRPr="008A2DD6" w:rsidRDefault="00405995" w:rsidP="00B24112">
      <w:pPr>
        <w:contextualSpacing/>
        <w:jc w:val="both"/>
        <w:rPr>
          <w:rFonts w:cstheme="minorHAnsi"/>
          <w:lang w:val="sr-Latn-ME"/>
        </w:rPr>
      </w:pPr>
      <w:r w:rsidRPr="008A2DD6">
        <w:rPr>
          <w:rFonts w:cstheme="minorHAnsi"/>
          <w:lang w:val="sr-Latn-ME"/>
        </w:rPr>
        <w:t>Ugovor o grantu za samoregulatorno tijelo sadrži:</w:t>
      </w:r>
    </w:p>
    <w:p w14:paraId="27274369" w14:textId="33ABB07A" w:rsidR="00405995" w:rsidRPr="008A2DD6" w:rsidRDefault="005853D5" w:rsidP="0040599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n</w:t>
      </w:r>
      <w:r w:rsidR="004B5203">
        <w:rPr>
          <w:rFonts w:ascii="Tahoma" w:hAnsi="Tahoma"/>
          <w:noProof/>
          <w:sz w:val="20"/>
          <w:szCs w:val="20"/>
        </w:rPr>
        <w:t>aziv podnosioca Prijave</w:t>
      </w:r>
      <w:r w:rsidR="00405995" w:rsidRPr="008A2DD6">
        <w:rPr>
          <w:rFonts w:ascii="Tahoma" w:hAnsi="Tahoma"/>
          <w:noProof/>
          <w:sz w:val="20"/>
          <w:szCs w:val="20"/>
        </w:rPr>
        <w:t xml:space="preserve"> (ime i organizacioni oblik)</w:t>
      </w:r>
      <w:r w:rsidRPr="008A2DD6">
        <w:rPr>
          <w:rFonts w:ascii="Tahoma" w:hAnsi="Tahoma"/>
          <w:noProof/>
          <w:sz w:val="20"/>
          <w:szCs w:val="20"/>
        </w:rPr>
        <w:t>;</w:t>
      </w:r>
    </w:p>
    <w:p w14:paraId="238A9926" w14:textId="0CC309A6" w:rsidR="00405995" w:rsidRPr="008A2DD6" w:rsidRDefault="005853D5" w:rsidP="0040599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s</w:t>
      </w:r>
      <w:r w:rsidR="00405995" w:rsidRPr="008A2DD6">
        <w:rPr>
          <w:rFonts w:ascii="Tahoma" w:hAnsi="Tahoma"/>
          <w:noProof/>
          <w:sz w:val="20"/>
          <w:szCs w:val="20"/>
        </w:rPr>
        <w:t>jedište</w:t>
      </w:r>
      <w:r w:rsidRPr="008A2DD6">
        <w:rPr>
          <w:rFonts w:ascii="Tahoma" w:hAnsi="Tahoma"/>
          <w:noProof/>
          <w:sz w:val="20"/>
          <w:szCs w:val="20"/>
        </w:rPr>
        <w:t>;</w:t>
      </w:r>
    </w:p>
    <w:p w14:paraId="31DAC2B9" w14:textId="320577B5" w:rsidR="005853D5" w:rsidRPr="008A2DD6" w:rsidRDefault="005853D5" w:rsidP="0040599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adresu, telefon i e-mail;</w:t>
      </w:r>
    </w:p>
    <w:p w14:paraId="28DB1C98" w14:textId="4391BA5B" w:rsidR="005853D5" w:rsidRPr="008A2DD6" w:rsidRDefault="005853D5" w:rsidP="0040599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adresa za prijem službene pošte;</w:t>
      </w:r>
    </w:p>
    <w:p w14:paraId="1D49EA37" w14:textId="30539636" w:rsidR="005853D5" w:rsidRPr="008A2DD6" w:rsidRDefault="005853D5" w:rsidP="005853D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naziv banke kod koje ima otvoren žiro-račun (navesti sve banke);</w:t>
      </w:r>
    </w:p>
    <w:p w14:paraId="1A0356D5" w14:textId="17F37AA2" w:rsidR="005853D5" w:rsidRPr="008A2DD6" w:rsidRDefault="005853D5" w:rsidP="005853D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broj žiro-računa;</w:t>
      </w:r>
    </w:p>
    <w:p w14:paraId="67F8F8DD" w14:textId="12A90ED0" w:rsidR="005853D5" w:rsidRPr="008A2DD6" w:rsidRDefault="005853D5" w:rsidP="005853D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ov</w:t>
      </w:r>
      <w:r w:rsidR="004B5203">
        <w:rPr>
          <w:rFonts w:ascii="Tahoma" w:hAnsi="Tahoma"/>
          <w:noProof/>
          <w:sz w:val="20"/>
          <w:szCs w:val="20"/>
        </w:rPr>
        <w:t>lašćeno lica podnosioca Prijave</w:t>
      </w:r>
      <w:r w:rsidRPr="008A2DD6">
        <w:rPr>
          <w:rFonts w:ascii="Tahoma" w:hAnsi="Tahoma"/>
          <w:noProof/>
          <w:sz w:val="20"/>
          <w:szCs w:val="20"/>
        </w:rPr>
        <w:t xml:space="preserve"> (ime, telefon i e-mail);</w:t>
      </w:r>
    </w:p>
    <w:p w14:paraId="406A44DA" w14:textId="714EBBD2" w:rsidR="005853D5" w:rsidRPr="009B3F46" w:rsidRDefault="003C2B28" w:rsidP="005853D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 w:rsidRPr="008A2DD6">
        <w:rPr>
          <w:rFonts w:ascii="Tahoma" w:hAnsi="Tahoma"/>
          <w:noProof/>
          <w:sz w:val="20"/>
          <w:szCs w:val="20"/>
        </w:rPr>
        <w:t>kontakt osobu</w:t>
      </w:r>
      <w:r w:rsidR="005853D5" w:rsidRPr="008A2DD6">
        <w:rPr>
          <w:rFonts w:ascii="Tahoma" w:hAnsi="Tahoma"/>
          <w:noProof/>
          <w:sz w:val="20"/>
          <w:szCs w:val="20"/>
        </w:rPr>
        <w:t xml:space="preserve"> za podatke iz ovog zahtjeva (ime, telefon i e-mail).</w:t>
      </w:r>
    </w:p>
    <w:p w14:paraId="74884851" w14:textId="7DAB9576" w:rsidR="009B3F46" w:rsidRPr="008A2DD6" w:rsidRDefault="003D167F" w:rsidP="005853D5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rPr>
          <w:rFonts w:ascii="Tahoma" w:hAnsi="Tahoma"/>
          <w:noProof/>
          <w:sz w:val="20"/>
          <w:szCs w:val="20"/>
        </w:rPr>
        <w:t>o</w:t>
      </w:r>
      <w:r w:rsidR="003B22D5">
        <w:rPr>
          <w:rFonts w:ascii="Tahoma" w:hAnsi="Tahoma"/>
          <w:noProof/>
          <w:sz w:val="20"/>
          <w:szCs w:val="20"/>
        </w:rPr>
        <w:t>pis</w:t>
      </w:r>
      <w:r w:rsidR="009B3F46">
        <w:rPr>
          <w:rFonts w:ascii="Tahoma" w:hAnsi="Tahoma"/>
          <w:noProof/>
          <w:sz w:val="20"/>
          <w:szCs w:val="20"/>
        </w:rPr>
        <w:t xml:space="preserve"> usluge </w:t>
      </w:r>
      <w:r w:rsidR="003B22D5">
        <w:rPr>
          <w:rFonts w:ascii="Tahoma" w:hAnsi="Tahoma"/>
          <w:noProof/>
          <w:sz w:val="20"/>
          <w:szCs w:val="20"/>
        </w:rPr>
        <w:t>koju pruža samoregulatorno tijelo</w:t>
      </w:r>
    </w:p>
    <w:p w14:paraId="0C57FD2A" w14:textId="5E0F31AC" w:rsidR="00405995" w:rsidRPr="002C26C5" w:rsidRDefault="00405995" w:rsidP="00B24112">
      <w:pPr>
        <w:contextualSpacing/>
        <w:jc w:val="both"/>
        <w:rPr>
          <w:rFonts w:cstheme="minorHAnsi"/>
          <w:color w:val="FF0000"/>
          <w:lang w:val="sr-Latn-ME"/>
        </w:rPr>
      </w:pPr>
    </w:p>
    <w:p w14:paraId="0393F139" w14:textId="77777777" w:rsidR="00112379" w:rsidRDefault="00112379" w:rsidP="001D423D">
      <w:pPr>
        <w:ind w:left="855"/>
        <w:contextualSpacing/>
        <w:jc w:val="center"/>
        <w:rPr>
          <w:rFonts w:cstheme="minorHAnsi"/>
          <w:b/>
          <w:lang w:val="sr-Latn-ME"/>
        </w:rPr>
      </w:pPr>
    </w:p>
    <w:p w14:paraId="500E7884" w14:textId="77777777" w:rsidR="006C0BA6" w:rsidRDefault="006C0BA6" w:rsidP="005B4C62">
      <w:pPr>
        <w:contextualSpacing/>
        <w:jc w:val="center"/>
        <w:rPr>
          <w:rFonts w:cstheme="minorHAnsi"/>
          <w:b/>
          <w:lang w:val="sr-Latn-ME"/>
        </w:rPr>
      </w:pPr>
    </w:p>
    <w:p w14:paraId="61C8AAD1" w14:textId="77777777" w:rsidR="006C0BA6" w:rsidRDefault="006C0BA6" w:rsidP="005B4C62">
      <w:pPr>
        <w:contextualSpacing/>
        <w:jc w:val="center"/>
        <w:rPr>
          <w:rFonts w:cstheme="minorHAnsi"/>
          <w:b/>
          <w:lang w:val="sr-Latn-ME"/>
        </w:rPr>
      </w:pPr>
    </w:p>
    <w:p w14:paraId="4347F209" w14:textId="3588FC54" w:rsidR="007257C1" w:rsidRPr="007257C1" w:rsidRDefault="008D7B5A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lastRenderedPageBreak/>
        <w:t xml:space="preserve">Član </w:t>
      </w:r>
      <w:r w:rsidR="009B7C10">
        <w:rPr>
          <w:rFonts w:cstheme="minorHAnsi"/>
          <w:b/>
          <w:lang w:val="sr-Latn-ME"/>
        </w:rPr>
        <w:t>20</w:t>
      </w:r>
    </w:p>
    <w:p w14:paraId="3A1D0EF3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07D350C1" w14:textId="77777777" w:rsidR="007257C1" w:rsidRPr="007257C1" w:rsidRDefault="007257C1" w:rsidP="00B24112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Sredstva dodijeljena</w:t>
      </w:r>
      <w:r w:rsidR="00C81F85">
        <w:rPr>
          <w:rFonts w:cstheme="minorHAnsi"/>
          <w:lang w:val="sr-Latn-ME"/>
        </w:rPr>
        <w:t xml:space="preserve"> ugovorom o grantu za medije i samoregulatorna tiječa </w:t>
      </w:r>
      <w:r w:rsidRPr="007257C1">
        <w:rPr>
          <w:rFonts w:cstheme="minorHAnsi"/>
          <w:lang w:val="sr-Latn-ME"/>
        </w:rPr>
        <w:t>isplaćuju se</w:t>
      </w:r>
    </w:p>
    <w:p w14:paraId="50CDB2BC" w14:textId="77777777" w:rsidR="007257C1" w:rsidRPr="007257C1" w:rsidRDefault="007257C1" w:rsidP="00B24112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sljedećom dinamikom:</w:t>
      </w:r>
    </w:p>
    <w:p w14:paraId="56AC9F58" w14:textId="785BE50A" w:rsidR="007257C1" w:rsidRPr="00D12922" w:rsidRDefault="00BF3730" w:rsidP="00B24112">
      <w:pPr>
        <w:jc w:val="both"/>
        <w:rPr>
          <w:rFonts w:cstheme="minorHAnsi"/>
          <w:lang w:val="sr-Latn-ME"/>
        </w:rPr>
      </w:pPr>
      <w:r>
        <w:rPr>
          <w:rFonts w:cstheme="minorHAnsi"/>
        </w:rPr>
        <w:t>a</w:t>
      </w:r>
      <w:r w:rsidRPr="00D12922">
        <w:rPr>
          <w:rFonts w:cstheme="minorHAnsi"/>
          <w:lang w:val="sr-Latn-ME"/>
        </w:rPr>
        <w:t>)</w:t>
      </w:r>
      <w:proofErr w:type="spellStart"/>
      <w:r w:rsidR="007257C1" w:rsidRPr="00BF3730">
        <w:rPr>
          <w:rFonts w:cstheme="minorHAnsi"/>
        </w:rPr>
        <w:t>prva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rata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u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F3730">
        <w:rPr>
          <w:rFonts w:cstheme="minorHAnsi"/>
        </w:rPr>
        <w:t>visini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od</w:t>
      </w:r>
      <w:r w:rsidR="007257C1" w:rsidRPr="00D12922">
        <w:rPr>
          <w:rFonts w:cstheme="minorHAnsi"/>
          <w:lang w:val="sr-Latn-ME"/>
        </w:rPr>
        <w:t xml:space="preserve"> 60% </w:t>
      </w:r>
      <w:proofErr w:type="spellStart"/>
      <w:r w:rsidR="007257C1" w:rsidRPr="00BF3730">
        <w:rPr>
          <w:rFonts w:cstheme="minorHAnsi"/>
        </w:rPr>
        <w:t>dodijeljenih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F3730">
        <w:rPr>
          <w:rFonts w:cstheme="minorHAnsi"/>
        </w:rPr>
        <w:t>sredstava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u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F3730">
        <w:rPr>
          <w:rFonts w:cstheme="minorHAnsi"/>
        </w:rPr>
        <w:t>roku</w:t>
      </w:r>
      <w:proofErr w:type="spellEnd"/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od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tri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dana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od</w:t>
      </w:r>
      <w:r w:rsidR="007257C1" w:rsidRPr="00D12922">
        <w:rPr>
          <w:rFonts w:cstheme="minorHAnsi"/>
          <w:lang w:val="sr-Latn-ME"/>
        </w:rPr>
        <w:t xml:space="preserve"> </w:t>
      </w:r>
      <w:r w:rsidR="007257C1" w:rsidRPr="00BF3730">
        <w:rPr>
          <w:rFonts w:cstheme="minorHAnsi"/>
        </w:rPr>
        <w:t>dana</w:t>
      </w:r>
      <w:r w:rsidR="007257C1" w:rsidRPr="00D12922">
        <w:rPr>
          <w:rFonts w:cstheme="minorHAnsi"/>
          <w:lang w:val="sr-Latn-ME"/>
        </w:rPr>
        <w:t xml:space="preserve"> </w:t>
      </w:r>
      <w:proofErr w:type="spellStart"/>
      <w:r w:rsidR="007257C1" w:rsidRPr="00BF3730">
        <w:rPr>
          <w:rFonts w:cstheme="minorHAnsi"/>
        </w:rPr>
        <w:t>potpisivanje</w:t>
      </w:r>
      <w:proofErr w:type="spellEnd"/>
      <w:r w:rsidRPr="00D12922">
        <w:rPr>
          <w:rFonts w:cstheme="minorHAnsi"/>
          <w:lang w:val="sr-Latn-ME"/>
        </w:rPr>
        <w:t xml:space="preserve"> </w:t>
      </w:r>
      <w:r w:rsidR="00B24112">
        <w:rPr>
          <w:rFonts w:cstheme="minorHAnsi"/>
          <w:lang w:val="sr-Latn-ME"/>
        </w:rPr>
        <w:t>U</w:t>
      </w:r>
      <w:r w:rsidR="007257C1" w:rsidRPr="007257C1">
        <w:rPr>
          <w:rFonts w:cstheme="minorHAnsi"/>
          <w:lang w:val="sr-Latn-ME"/>
        </w:rPr>
        <w:t>govora;</w:t>
      </w:r>
      <w:r w:rsidRPr="00D12922">
        <w:rPr>
          <w:rFonts w:cstheme="minorHAnsi"/>
          <w:lang w:val="sr-Latn-ME"/>
        </w:rPr>
        <w:br/>
      </w:r>
      <w:r>
        <w:rPr>
          <w:rFonts w:cstheme="minorHAnsi"/>
          <w:lang w:val="sr-Latn-ME"/>
        </w:rPr>
        <w:t>b)</w:t>
      </w:r>
      <w:r w:rsidR="007257C1" w:rsidRPr="007257C1">
        <w:rPr>
          <w:rFonts w:cstheme="minorHAnsi"/>
          <w:lang w:val="sr-Latn-ME"/>
        </w:rPr>
        <w:t>druga rata u visini od 40% dodijeljenih sredstava nakon odobravanja privremenog Izvještaja</w:t>
      </w:r>
      <w:r w:rsidRPr="00D12922">
        <w:rPr>
          <w:rFonts w:cstheme="minorHAnsi"/>
          <w:lang w:val="sr-Latn-ME"/>
        </w:rPr>
        <w:br/>
      </w:r>
      <w:r w:rsidR="007257C1" w:rsidRPr="007257C1">
        <w:rPr>
          <w:rFonts w:cstheme="minorHAnsi"/>
          <w:lang w:val="sr-Latn-ME"/>
        </w:rPr>
        <w:t>o namjenskoj upotrebi sredstava iz Fonda</w:t>
      </w:r>
      <w:r w:rsidR="009878B3">
        <w:rPr>
          <w:rFonts w:cstheme="minorHAnsi"/>
          <w:lang w:val="sr-Latn-ME"/>
        </w:rPr>
        <w:t>.</w:t>
      </w:r>
    </w:p>
    <w:p w14:paraId="2DAAD32E" w14:textId="77777777" w:rsidR="000B05E2" w:rsidRPr="007257C1" w:rsidRDefault="000B05E2" w:rsidP="005B4C62">
      <w:pPr>
        <w:contextualSpacing/>
        <w:jc w:val="both"/>
        <w:rPr>
          <w:rFonts w:cstheme="minorHAnsi"/>
          <w:lang w:val="sr-Latn-ME"/>
        </w:rPr>
      </w:pPr>
    </w:p>
    <w:p w14:paraId="3769CBE9" w14:textId="16C7A019" w:rsidR="007257C1" w:rsidRPr="007257C1" w:rsidRDefault="00C10B0D" w:rsidP="001D423D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 xml:space="preserve">Član </w:t>
      </w:r>
      <w:r w:rsidR="009B7C10">
        <w:rPr>
          <w:rFonts w:cstheme="minorHAnsi"/>
          <w:b/>
          <w:lang w:val="sr-Latn-ME"/>
        </w:rPr>
        <w:t>21</w:t>
      </w:r>
    </w:p>
    <w:p w14:paraId="704B734E" w14:textId="77777777" w:rsidR="002C26C5" w:rsidRDefault="002C26C5" w:rsidP="00B24112">
      <w:pPr>
        <w:contextualSpacing/>
        <w:jc w:val="both"/>
        <w:rPr>
          <w:rFonts w:cstheme="minorHAnsi"/>
          <w:b/>
          <w:lang w:val="sr-Latn-ME"/>
        </w:rPr>
      </w:pPr>
    </w:p>
    <w:p w14:paraId="6F1AC85D" w14:textId="3AB5BE07" w:rsidR="002C26C5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Dodijeljena sredstva se mogu upotrijebiti isključivo u skladu sa odredbama Ugovora, ovog Pravilnika i Pravilnika o listi državne pomoći.</w:t>
      </w:r>
    </w:p>
    <w:p w14:paraId="6E493148" w14:textId="7868FF65" w:rsidR="007257C1" w:rsidRPr="007257C1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 xml:space="preserve"> Opravdani troškovi u smislu ovog Pravilnika su troškovi obuhvaćeni odobrenim budžetom i to:</w:t>
      </w:r>
    </w:p>
    <w:p w14:paraId="29E3DBA8" w14:textId="74E599CD" w:rsidR="007257C1" w:rsidRPr="007257C1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 xml:space="preserve">1) troškovi obračunatih i isplaćenih bruto </w:t>
      </w:r>
      <w:r w:rsidR="00783587">
        <w:rPr>
          <w:lang w:val="sr-Latn-ME"/>
        </w:rPr>
        <w:t>zarada i drugih ličnih primanja</w:t>
      </w:r>
      <w:r w:rsidRPr="007257C1">
        <w:rPr>
          <w:lang w:val="sr-Latn-ME"/>
        </w:rPr>
        <w:t>;</w:t>
      </w:r>
    </w:p>
    <w:p w14:paraId="256E86D0" w14:textId="77777777" w:rsidR="007257C1" w:rsidRPr="000B05E2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2) putni troškovi nastali u vezi sa aktivnostima iz Ugovora</w:t>
      </w:r>
      <w:r w:rsidRPr="000B05E2">
        <w:rPr>
          <w:lang w:val="sr-Latn-ME"/>
        </w:rPr>
        <w:t>, najviše do visine propisane</w:t>
      </w:r>
    </w:p>
    <w:p w14:paraId="7565B7F0" w14:textId="77170347" w:rsidR="007257C1" w:rsidRPr="007257C1" w:rsidRDefault="007257C1" w:rsidP="00B24112">
      <w:pPr>
        <w:contextualSpacing/>
        <w:jc w:val="both"/>
        <w:rPr>
          <w:lang w:val="sr-Latn-ME"/>
        </w:rPr>
      </w:pPr>
      <w:r w:rsidRPr="000B05E2">
        <w:rPr>
          <w:lang w:val="sr-Latn-ME"/>
        </w:rPr>
        <w:t>Uredbom o naknadi troškova zaposlenih u javnom sektoru ("SI. list CG", br. 40/16, 28/18 i</w:t>
      </w:r>
      <w:r w:rsidR="00B24112" w:rsidRPr="000B05E2">
        <w:rPr>
          <w:lang w:val="sr-Latn-ME"/>
        </w:rPr>
        <w:t xml:space="preserve"> </w:t>
      </w:r>
      <w:r w:rsidRPr="000B05E2">
        <w:rPr>
          <w:lang w:val="sr-Latn-ME"/>
        </w:rPr>
        <w:t>108/20);</w:t>
      </w:r>
    </w:p>
    <w:p w14:paraId="5A4E6833" w14:textId="77777777" w:rsidR="007257C1" w:rsidRPr="007257C1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3) režijski troškovi (komunalne i telekomunikacione usluge, kancelarijski i drugi materijal), do</w:t>
      </w:r>
    </w:p>
    <w:p w14:paraId="0D0049AB" w14:textId="77777777" w:rsidR="007257C1" w:rsidRPr="007257C1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maksimalno 15% visine ostvarenih izdataka za bruto zarade i druga lična primanja;</w:t>
      </w:r>
    </w:p>
    <w:p w14:paraId="5F16D021" w14:textId="77777777" w:rsidR="007257C1" w:rsidRPr="007257C1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4) kod samoregulatornih tijela, troškovi usluga direktno povezanih sa vršenjem nadzora nad</w:t>
      </w:r>
    </w:p>
    <w:p w14:paraId="7DC4D472" w14:textId="4CFF3421" w:rsidR="000B05E2" w:rsidRPr="007257C1" w:rsidRDefault="007257C1" w:rsidP="00B2411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poštovanjem profesionalnih i etičkih standarda (press kliping i si.) i njihove promocije(štampanih ma</w:t>
      </w:r>
      <w:r w:rsidR="005B10F2">
        <w:rPr>
          <w:lang w:val="sr-Latn-ME"/>
        </w:rPr>
        <w:t xml:space="preserve">terijala, </w:t>
      </w:r>
      <w:r w:rsidR="00C81F85">
        <w:rPr>
          <w:lang w:val="sr-Latn-ME"/>
        </w:rPr>
        <w:t>organizovanje skupova</w:t>
      </w:r>
      <w:r w:rsidR="00783587">
        <w:rPr>
          <w:lang w:val="sr-Latn-ME"/>
        </w:rPr>
        <w:t>...);</w:t>
      </w:r>
    </w:p>
    <w:p w14:paraId="486D4E39" w14:textId="6170CF13" w:rsidR="007257C1" w:rsidRPr="007257C1" w:rsidRDefault="007257C1" w:rsidP="000B05E2">
      <w:pPr>
        <w:contextualSpacing/>
        <w:jc w:val="both"/>
        <w:rPr>
          <w:lang w:val="sr-Latn-ME"/>
        </w:rPr>
      </w:pPr>
      <w:r w:rsidRPr="007257C1">
        <w:rPr>
          <w:lang w:val="sr-Latn-ME"/>
        </w:rPr>
        <w:t>Troškovi iz stava 2 ovog člana moraju biti plaćeni prije isteka roka važenja ugovora i dokazuju</w:t>
      </w:r>
      <w:r w:rsidR="005B10F2">
        <w:rPr>
          <w:lang w:val="sr-Latn-ME"/>
        </w:rPr>
        <w:t xml:space="preserve"> </w:t>
      </w:r>
      <w:r w:rsidRPr="007257C1">
        <w:rPr>
          <w:lang w:val="sr-Latn-ME"/>
        </w:rPr>
        <w:t>se podn</w:t>
      </w:r>
      <w:r w:rsidR="000B05E2">
        <w:rPr>
          <w:lang w:val="sr-Latn-ME"/>
        </w:rPr>
        <w:t>ošenjem sljedeće dokumentacije:</w:t>
      </w:r>
    </w:p>
    <w:p w14:paraId="5F3BD4A5" w14:textId="1E316E5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1) akta o formiranju radnog tima koji će biti angažovan na aktivnostima iz potpisanog</w:t>
      </w:r>
      <w:r w:rsidR="00B24112">
        <w:rPr>
          <w:lang w:val="sr-Latn-ME"/>
        </w:rPr>
        <w:t xml:space="preserve"> </w:t>
      </w:r>
      <w:r w:rsidRPr="007257C1">
        <w:rPr>
          <w:lang w:val="sr-Latn-ME"/>
        </w:rPr>
        <w:t>ugovora;</w:t>
      </w:r>
    </w:p>
    <w:p w14:paraId="1559A57F" w14:textId="7777777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2) ugovora o radu za članove radnog tima;</w:t>
      </w:r>
    </w:p>
    <w:p w14:paraId="2B2EADAA" w14:textId="7777777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3) ovjerenih platnih lista;</w:t>
      </w:r>
    </w:p>
    <w:p w14:paraId="38C912E6" w14:textId="7777777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4) odluka o upućivanju na službeni put;</w:t>
      </w:r>
    </w:p>
    <w:p w14:paraId="14E6C79E" w14:textId="7777777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5) putnih naloga sa pratećom dokumentacijom;</w:t>
      </w:r>
    </w:p>
    <w:p w14:paraId="7484A581" w14:textId="7777777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6) računa za plaćanje opravdanih troškova i</w:t>
      </w:r>
    </w:p>
    <w:p w14:paraId="1FCE2D0B" w14:textId="174C5657" w:rsid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7) kopija izvoda sa žiro-računa sa kojih je izvršeno plaćanje troškova</w:t>
      </w:r>
      <w:r w:rsidR="0097019A">
        <w:rPr>
          <w:lang w:val="sr-Latn-ME"/>
        </w:rPr>
        <w:t>.</w:t>
      </w:r>
    </w:p>
    <w:p w14:paraId="669906B1" w14:textId="04BFE82F" w:rsidR="005B10F2" w:rsidRDefault="005B10F2" w:rsidP="00B24112">
      <w:pPr>
        <w:contextualSpacing/>
        <w:rPr>
          <w:lang w:val="sr-Latn-ME"/>
        </w:rPr>
      </w:pPr>
    </w:p>
    <w:p w14:paraId="513B0ECB" w14:textId="77777777" w:rsidR="005B4C62" w:rsidRPr="007257C1" w:rsidRDefault="005B4C62" w:rsidP="00B24112">
      <w:pPr>
        <w:contextualSpacing/>
        <w:rPr>
          <w:lang w:val="sr-Latn-ME"/>
        </w:rPr>
      </w:pPr>
    </w:p>
    <w:p w14:paraId="5457D59C" w14:textId="31C8B705" w:rsidR="007257C1" w:rsidRPr="007257C1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22</w:t>
      </w:r>
    </w:p>
    <w:p w14:paraId="48AAA819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55FFAC89" w14:textId="77777777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Medij kome je dodijeljena pomoć iz Fonda dužan je da:</w:t>
      </w:r>
    </w:p>
    <w:p w14:paraId="4C8ADB5C" w14:textId="27484EB6" w:rsidR="007257C1" w:rsidRPr="007257C1" w:rsidRDefault="007257C1" w:rsidP="00B24112">
      <w:pPr>
        <w:contextualSpacing/>
        <w:rPr>
          <w:lang w:val="sr-Latn-ME"/>
        </w:rPr>
      </w:pPr>
      <w:r w:rsidRPr="007257C1">
        <w:rPr>
          <w:lang w:val="sr-Latn-ME"/>
        </w:rPr>
        <w:t>1</w:t>
      </w:r>
      <w:r w:rsidR="00B24112">
        <w:rPr>
          <w:lang w:val="sr-Latn-ME"/>
        </w:rPr>
        <w:t>)</w:t>
      </w:r>
      <w:r w:rsidR="005B10F2">
        <w:rPr>
          <w:lang w:val="sr-Latn-ME"/>
        </w:rPr>
        <w:t xml:space="preserve"> </w:t>
      </w:r>
      <w:r w:rsidRPr="007257C1">
        <w:rPr>
          <w:lang w:val="sr-Latn-ME"/>
        </w:rPr>
        <w:t>čuva objavljeni</w:t>
      </w:r>
      <w:r w:rsidR="005B10F2">
        <w:rPr>
          <w:lang w:val="sr-Latn-ME"/>
        </w:rPr>
        <w:t xml:space="preserve"> </w:t>
      </w:r>
      <w:r w:rsidRPr="007257C1">
        <w:rPr>
          <w:lang w:val="sr-Latn-ME"/>
        </w:rPr>
        <w:t xml:space="preserve">medijski sadržaj </w:t>
      </w:r>
      <w:r w:rsidR="00D820D7">
        <w:rPr>
          <w:lang w:val="sr-Latn-ME"/>
        </w:rPr>
        <w:t xml:space="preserve">do </w:t>
      </w:r>
      <w:r w:rsidR="008A2DD6">
        <w:rPr>
          <w:lang w:val="sr-Latn-ME"/>
        </w:rPr>
        <w:t xml:space="preserve">10 godina </w:t>
      </w:r>
      <w:r w:rsidR="003C2B28" w:rsidRPr="003C2B28">
        <w:rPr>
          <w:color w:val="FF0000"/>
          <w:lang w:val="sr-Latn-ME"/>
        </w:rPr>
        <w:t xml:space="preserve"> </w:t>
      </w:r>
      <w:r w:rsidRPr="007257C1">
        <w:rPr>
          <w:lang w:val="sr-Latn-ME"/>
        </w:rPr>
        <w:t xml:space="preserve">od dana </w:t>
      </w:r>
      <w:r w:rsidR="00AF26FD" w:rsidRPr="0097019A">
        <w:rPr>
          <w:lang w:val="sr-Latn-ME"/>
        </w:rPr>
        <w:t>završetka projekta</w:t>
      </w:r>
      <w:r w:rsidRPr="0097019A">
        <w:rPr>
          <w:lang w:val="sr-Latn-ME"/>
        </w:rPr>
        <w:t>;</w:t>
      </w:r>
    </w:p>
    <w:p w14:paraId="060E3F3A" w14:textId="694E8211" w:rsidR="007257C1" w:rsidRDefault="007257C1" w:rsidP="00B24112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2)</w:t>
      </w:r>
      <w:r w:rsidR="005B10F2">
        <w:rPr>
          <w:rFonts w:cstheme="minorHAnsi"/>
          <w:lang w:val="sr-Latn-ME"/>
        </w:rPr>
        <w:t xml:space="preserve"> </w:t>
      </w:r>
      <w:r w:rsidRPr="007257C1">
        <w:rPr>
          <w:rFonts w:cstheme="minorHAnsi"/>
          <w:lang w:val="sr-Latn-ME"/>
        </w:rPr>
        <w:t>vodi odvojeno računovodstvo za sredstva iz Fonda i druge prihode/rashode.</w:t>
      </w:r>
    </w:p>
    <w:p w14:paraId="6B9C4FA3" w14:textId="77777777" w:rsidR="004976B5" w:rsidRPr="007257C1" w:rsidRDefault="004976B5" w:rsidP="007257C1">
      <w:pPr>
        <w:ind w:left="855"/>
        <w:contextualSpacing/>
        <w:jc w:val="both"/>
        <w:rPr>
          <w:rFonts w:cstheme="minorHAnsi"/>
          <w:lang w:val="sr-Latn-ME"/>
        </w:rPr>
      </w:pPr>
    </w:p>
    <w:p w14:paraId="6E509633" w14:textId="2015F0B4" w:rsidR="00D71447" w:rsidRDefault="007257C1" w:rsidP="005B4C62">
      <w:pPr>
        <w:ind w:left="855"/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                                             </w:t>
      </w:r>
      <w:r w:rsidR="000B05E2">
        <w:rPr>
          <w:rFonts w:cstheme="minorHAnsi"/>
          <w:lang w:val="sr-Latn-ME"/>
        </w:rPr>
        <w:t xml:space="preserve">                              </w:t>
      </w:r>
    </w:p>
    <w:p w14:paraId="66A80990" w14:textId="550E2A9D" w:rsidR="004976B5" w:rsidRPr="007257C1" w:rsidRDefault="007257C1" w:rsidP="005B4C62">
      <w:pPr>
        <w:contextualSpacing/>
        <w:jc w:val="center"/>
        <w:rPr>
          <w:rFonts w:cstheme="minorHAnsi"/>
          <w:b/>
          <w:lang w:val="sr-Latn-ME"/>
        </w:rPr>
      </w:pPr>
      <w:r w:rsidRPr="007257C1">
        <w:rPr>
          <w:rFonts w:cstheme="minorHAnsi"/>
          <w:b/>
          <w:lang w:val="sr-Latn-ME"/>
        </w:rPr>
        <w:t xml:space="preserve">Član </w:t>
      </w:r>
      <w:r w:rsidR="009B7C10">
        <w:rPr>
          <w:rFonts w:cstheme="minorHAnsi"/>
          <w:b/>
          <w:lang w:val="sr-Latn-ME"/>
        </w:rPr>
        <w:t>23</w:t>
      </w:r>
    </w:p>
    <w:p w14:paraId="3A5539A9" w14:textId="77777777" w:rsidR="005B10F2" w:rsidRDefault="005B10F2" w:rsidP="004976B5">
      <w:pPr>
        <w:contextualSpacing/>
        <w:rPr>
          <w:rFonts w:cstheme="minorHAnsi"/>
          <w:b/>
          <w:lang w:val="sr-Latn-ME"/>
        </w:rPr>
      </w:pPr>
    </w:p>
    <w:p w14:paraId="74BB96F9" w14:textId="47A7B19E" w:rsidR="007257C1" w:rsidRPr="007257C1" w:rsidRDefault="007257C1" w:rsidP="004976B5">
      <w:pPr>
        <w:contextualSpacing/>
        <w:rPr>
          <w:lang w:val="sr-Latn-ME"/>
        </w:rPr>
      </w:pPr>
      <w:r w:rsidRPr="007257C1">
        <w:rPr>
          <w:lang w:val="sr-Latn-ME"/>
        </w:rPr>
        <w:t>Korisnik Fonda je dužan da u rokovima i na način koji su propisani Ugovorom podnese Ministarstvu Izvještaj o namjenskoj upotrebi sredstava iz Fonda (u daljem tekstu: Izvještaj).</w:t>
      </w:r>
    </w:p>
    <w:p w14:paraId="0079DBFF" w14:textId="4EED86D7" w:rsidR="007257C1" w:rsidRPr="00D71447" w:rsidRDefault="007257C1" w:rsidP="000C4EE6">
      <w:pPr>
        <w:contextualSpacing/>
        <w:rPr>
          <w:rFonts w:cstheme="minorHAnsi"/>
        </w:rPr>
      </w:pPr>
      <w:r w:rsidRPr="007257C1">
        <w:rPr>
          <w:lang w:val="sr-Latn-ME"/>
        </w:rPr>
        <w:t>Izvještaj može biti privremeni i godišnji.</w:t>
      </w:r>
      <w:r w:rsidR="00D71447">
        <w:rPr>
          <w:rFonts w:cstheme="minorHAnsi"/>
        </w:rPr>
        <w:t xml:space="preserve"> </w:t>
      </w:r>
      <w:proofErr w:type="spellStart"/>
      <w:r w:rsidRPr="008C1198">
        <w:rPr>
          <w:rFonts w:cstheme="minorHAnsi"/>
        </w:rPr>
        <w:t>Privremen</w:t>
      </w:r>
      <w:r w:rsidR="008C1198" w:rsidRPr="008C1198">
        <w:rPr>
          <w:rFonts w:cstheme="minorHAnsi"/>
        </w:rPr>
        <w:t>i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izvještaj</w:t>
      </w:r>
      <w:proofErr w:type="spellEnd"/>
      <w:r w:rsidR="008C1198" w:rsidRPr="008C1198">
        <w:rPr>
          <w:rFonts w:cstheme="minorHAnsi"/>
        </w:rPr>
        <w:t xml:space="preserve"> se </w:t>
      </w:r>
      <w:proofErr w:type="spellStart"/>
      <w:r w:rsidR="008C1198" w:rsidRPr="008C1198">
        <w:rPr>
          <w:rFonts w:cstheme="minorHAnsi"/>
        </w:rPr>
        <w:t>podnosi</w:t>
      </w:r>
      <w:proofErr w:type="spellEnd"/>
      <w:r w:rsidR="008C1198" w:rsidRPr="008C1198">
        <w:rPr>
          <w:rFonts w:cstheme="minorHAnsi"/>
        </w:rPr>
        <w:t xml:space="preserve"> 15 dana </w:t>
      </w:r>
      <w:proofErr w:type="spellStart"/>
      <w:r w:rsidR="008C1198" w:rsidRPr="008C1198">
        <w:rPr>
          <w:rFonts w:cstheme="minorHAnsi"/>
        </w:rPr>
        <w:t>nakon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isteka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polovine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roka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na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koji</w:t>
      </w:r>
      <w:proofErr w:type="spellEnd"/>
      <w:r w:rsidR="008C1198" w:rsidRPr="008C1198">
        <w:rPr>
          <w:rFonts w:cstheme="minorHAnsi"/>
        </w:rPr>
        <w:t xml:space="preserve"> je </w:t>
      </w:r>
      <w:proofErr w:type="spellStart"/>
      <w:r w:rsidR="008C1198" w:rsidRPr="008C1198">
        <w:rPr>
          <w:rFonts w:cstheme="minorHAnsi"/>
        </w:rPr>
        <w:t>potpisan</w:t>
      </w:r>
      <w:proofErr w:type="spellEnd"/>
      <w:r w:rsidR="008C1198" w:rsidRPr="008C1198">
        <w:rPr>
          <w:rFonts w:cstheme="minorHAnsi"/>
        </w:rPr>
        <w:t xml:space="preserve"> </w:t>
      </w:r>
      <w:proofErr w:type="spellStart"/>
      <w:r w:rsidR="008C1198" w:rsidRPr="008C1198">
        <w:rPr>
          <w:rFonts w:cstheme="minorHAnsi"/>
        </w:rPr>
        <w:t>ugovor</w:t>
      </w:r>
      <w:proofErr w:type="spellEnd"/>
      <w:r w:rsidR="008C1198">
        <w:t>.</w:t>
      </w:r>
    </w:p>
    <w:p w14:paraId="5DF96435" w14:textId="6C15AD80" w:rsidR="007257C1" w:rsidRPr="007257C1" w:rsidRDefault="007257C1" w:rsidP="004976B5">
      <w:pPr>
        <w:contextualSpacing/>
        <w:rPr>
          <w:lang w:val="sr-Latn-ME"/>
        </w:rPr>
      </w:pPr>
      <w:r w:rsidRPr="007257C1">
        <w:rPr>
          <w:lang w:val="sr-Latn-ME"/>
        </w:rPr>
        <w:t>Finalni izvještaj se podnosi u roku od</w:t>
      </w:r>
      <w:r w:rsidR="00AF26FD">
        <w:rPr>
          <w:lang w:val="sr-Latn-ME"/>
        </w:rPr>
        <w:t xml:space="preserve"> </w:t>
      </w:r>
      <w:r w:rsidR="00AF26FD" w:rsidRPr="008C1198">
        <w:rPr>
          <w:lang w:val="sr-Latn-ME"/>
        </w:rPr>
        <w:t>30</w:t>
      </w:r>
      <w:r w:rsidRPr="007257C1">
        <w:rPr>
          <w:lang w:val="sr-Latn-ME"/>
        </w:rPr>
        <w:t xml:space="preserve"> dana od isteka roka na koji je potpisan ugovor.</w:t>
      </w:r>
    </w:p>
    <w:p w14:paraId="4386234A" w14:textId="10974FA5" w:rsidR="007257C1" w:rsidRPr="007257C1" w:rsidRDefault="007257C1" w:rsidP="004976B5">
      <w:pPr>
        <w:contextualSpacing/>
        <w:rPr>
          <w:lang w:val="sr-Latn-ME"/>
        </w:rPr>
      </w:pPr>
      <w:r w:rsidRPr="007257C1">
        <w:rPr>
          <w:lang w:val="sr-Latn-ME"/>
        </w:rPr>
        <w:lastRenderedPageBreak/>
        <w:t>Izvještaj čine:</w:t>
      </w:r>
    </w:p>
    <w:p w14:paraId="1DC50535" w14:textId="1048CE6D" w:rsidR="003C2B28" w:rsidRPr="003C2B28" w:rsidRDefault="00553C85" w:rsidP="00D71447">
      <w:pPr>
        <w:pStyle w:val="ListParagraph"/>
        <w:numPr>
          <w:ilvl w:val="0"/>
          <w:numId w:val="37"/>
        </w:numPr>
      </w:pPr>
      <w:r w:rsidRPr="003C2B28">
        <w:t>n</w:t>
      </w:r>
      <w:r w:rsidR="008C1198" w:rsidRPr="003C2B28">
        <w:t xml:space="preserve">arativni dio </w:t>
      </w:r>
    </w:p>
    <w:p w14:paraId="0C04B19E" w14:textId="1C370090" w:rsidR="007257C1" w:rsidRPr="003C2B28" w:rsidRDefault="008C1198" w:rsidP="003C2B28">
      <w:pPr>
        <w:pStyle w:val="ListParagraph"/>
        <w:numPr>
          <w:ilvl w:val="0"/>
          <w:numId w:val="37"/>
        </w:numPr>
      </w:pPr>
      <w:r w:rsidRPr="008C1198">
        <w:t xml:space="preserve"> </w:t>
      </w:r>
      <w:r>
        <w:t>kopije svih objavljenih članaka i linkovi za internetske publikacije, statistika pregleda na internetskim publikacijama i  štampanih medija na k</w:t>
      </w:r>
      <w:r w:rsidR="005B10F2">
        <w:t xml:space="preserve">ojima su tekstovi objavljivani, </w:t>
      </w:r>
      <w:r>
        <w:t>ukupno za izvještajni period, kao i za svaki tekst</w:t>
      </w:r>
      <w:r w:rsidR="008A2DD6">
        <w:t xml:space="preserve"> </w:t>
      </w:r>
      <w:r w:rsidR="008A2DD6" w:rsidRPr="008A2DD6">
        <w:t>pojedinačno</w:t>
      </w:r>
      <w:r>
        <w:t>)</w:t>
      </w:r>
      <w:r w:rsidR="005B10F2">
        <w:t>;</w:t>
      </w:r>
      <w:r w:rsidR="00553C85">
        <w:t xml:space="preserve"> </w:t>
      </w:r>
    </w:p>
    <w:p w14:paraId="356C5A1F" w14:textId="1A4D56E9" w:rsidR="005B10F2" w:rsidRPr="003C2B28" w:rsidRDefault="00553C85" w:rsidP="003C2B28">
      <w:pPr>
        <w:pStyle w:val="ListParagraph"/>
        <w:numPr>
          <w:ilvl w:val="0"/>
          <w:numId w:val="37"/>
        </w:numPr>
      </w:pPr>
      <w:r w:rsidRPr="003C2B28">
        <w:t>f</w:t>
      </w:r>
      <w:r w:rsidR="005B10F2" w:rsidRPr="003C2B28">
        <w:t>inansijski izvještaj</w:t>
      </w:r>
      <w:r w:rsidRPr="003C2B28">
        <w:t>.</w:t>
      </w:r>
    </w:p>
    <w:p w14:paraId="51A56BB2" w14:textId="6386A1E6" w:rsidR="007257C1" w:rsidRDefault="00553C85" w:rsidP="004976B5">
      <w:pPr>
        <w:contextualSpacing/>
        <w:rPr>
          <w:lang w:val="sr-Latn-ME"/>
        </w:rPr>
      </w:pPr>
      <w:r>
        <w:rPr>
          <w:lang w:val="sr-Latn-ME"/>
        </w:rPr>
        <w:t xml:space="preserve">Izvještaji iz stava 2 </w:t>
      </w:r>
      <w:r w:rsidR="007257C1" w:rsidRPr="007257C1">
        <w:rPr>
          <w:lang w:val="sr-Latn-ME"/>
        </w:rPr>
        <w:t>ovog člana se podnose na po</w:t>
      </w:r>
      <w:r w:rsidR="00C81F85" w:rsidRPr="00C81F85">
        <w:rPr>
          <w:lang w:val="sr-Latn-ME"/>
        </w:rPr>
        <w:t xml:space="preserve">sebnim obrascima koje propisuje </w:t>
      </w:r>
      <w:r w:rsidR="007257C1" w:rsidRPr="007257C1">
        <w:rPr>
          <w:lang w:val="sr-Latn-ME"/>
        </w:rPr>
        <w:t>Ministarstvo i objavljuje ih na veb-sajtu Ministarstva.</w:t>
      </w:r>
    </w:p>
    <w:p w14:paraId="1BD5A10E" w14:textId="2FBEB796" w:rsidR="00890FB6" w:rsidRDefault="00890FB6" w:rsidP="004976B5">
      <w:pPr>
        <w:contextualSpacing/>
        <w:rPr>
          <w:lang w:val="sr-Latn-ME"/>
        </w:rPr>
      </w:pPr>
    </w:p>
    <w:p w14:paraId="32B1E951" w14:textId="77777777" w:rsidR="00D71447" w:rsidRPr="007257C1" w:rsidRDefault="00D71447" w:rsidP="00ED514A">
      <w:pPr>
        <w:contextualSpacing/>
        <w:jc w:val="both"/>
        <w:rPr>
          <w:rFonts w:cstheme="minorHAnsi"/>
          <w:lang w:val="sr-Latn-ME"/>
        </w:rPr>
      </w:pPr>
    </w:p>
    <w:p w14:paraId="52865FF3" w14:textId="6BAF5FB8" w:rsidR="008E4F17" w:rsidRPr="007257C1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24</w:t>
      </w:r>
    </w:p>
    <w:p w14:paraId="364F96ED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265DCDB4" w14:textId="330F758E" w:rsidR="007257C1" w:rsidRPr="007257C1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U </w:t>
      </w:r>
      <w:r w:rsidRPr="0058768A">
        <w:rPr>
          <w:rFonts w:cstheme="minorHAnsi"/>
          <w:lang w:val="sr-Latn-ME"/>
        </w:rPr>
        <w:t xml:space="preserve">roku od </w:t>
      </w:r>
      <w:r w:rsidR="00AF26FD" w:rsidRPr="0058768A">
        <w:rPr>
          <w:rFonts w:cstheme="minorHAnsi"/>
          <w:lang w:val="sr-Latn-ME"/>
        </w:rPr>
        <w:t>30</w:t>
      </w:r>
      <w:r w:rsidRPr="0058768A">
        <w:rPr>
          <w:rFonts w:cstheme="minorHAnsi"/>
          <w:lang w:val="sr-Latn-ME"/>
        </w:rPr>
        <w:t xml:space="preserve"> dana od dana</w:t>
      </w:r>
      <w:r w:rsidRPr="007257C1">
        <w:rPr>
          <w:rFonts w:cstheme="minorHAnsi"/>
          <w:lang w:val="sr-Latn-ME"/>
        </w:rPr>
        <w:t xml:space="preserve"> dostavljanja potpunog privremenog ili </w:t>
      </w:r>
      <w:r w:rsidR="00C81F85" w:rsidRPr="00C81F85">
        <w:rPr>
          <w:rFonts w:cstheme="minorHAnsi"/>
          <w:lang w:val="sr-Latn-ME"/>
        </w:rPr>
        <w:t xml:space="preserve">finalnog izvještaja, Ministar </w:t>
      </w:r>
      <w:r w:rsidR="000619C9">
        <w:rPr>
          <w:rFonts w:cstheme="minorHAnsi"/>
          <w:lang w:val="sr-Latn-ME"/>
        </w:rPr>
        <w:t>će donijeti O</w:t>
      </w:r>
      <w:r w:rsidRPr="007257C1">
        <w:rPr>
          <w:rFonts w:cstheme="minorHAnsi"/>
          <w:lang w:val="sr-Latn-ME"/>
        </w:rPr>
        <w:t>dluku o odobravanju privremenog ili finalnog izvještaja.</w:t>
      </w:r>
    </w:p>
    <w:p w14:paraId="77A9306E" w14:textId="6F4C4A37" w:rsidR="007257C1" w:rsidRDefault="007257C1" w:rsidP="007257C1">
      <w:pPr>
        <w:ind w:left="855"/>
        <w:contextualSpacing/>
        <w:jc w:val="both"/>
        <w:rPr>
          <w:rFonts w:cstheme="minorHAnsi"/>
          <w:lang w:val="sr-Latn-ME"/>
        </w:rPr>
      </w:pPr>
    </w:p>
    <w:p w14:paraId="5CC80A83" w14:textId="77777777" w:rsidR="00980544" w:rsidRPr="007257C1" w:rsidRDefault="00980544" w:rsidP="007257C1">
      <w:pPr>
        <w:ind w:left="855"/>
        <w:contextualSpacing/>
        <w:jc w:val="both"/>
        <w:rPr>
          <w:rFonts w:cstheme="minorHAnsi"/>
          <w:lang w:val="sr-Latn-ME"/>
        </w:rPr>
      </w:pPr>
    </w:p>
    <w:p w14:paraId="7E0280D5" w14:textId="3C5D7A3E" w:rsidR="007257C1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25</w:t>
      </w:r>
    </w:p>
    <w:p w14:paraId="5A63ED66" w14:textId="77777777" w:rsidR="005B4C62" w:rsidRPr="007257C1" w:rsidRDefault="005B4C62" w:rsidP="005B4C62">
      <w:pPr>
        <w:contextualSpacing/>
        <w:rPr>
          <w:rFonts w:cstheme="minorHAnsi"/>
          <w:b/>
          <w:lang w:val="sr-Latn-ME"/>
        </w:rPr>
      </w:pPr>
    </w:p>
    <w:p w14:paraId="7E263856" w14:textId="01FD01C9" w:rsidR="00DA04CD" w:rsidRPr="00DA04CD" w:rsidRDefault="007257C1" w:rsidP="00C81F85">
      <w:pPr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Korisnik Fonda je dužan da čuva svu dokumentaciju</w:t>
      </w:r>
      <w:r w:rsidR="00752389">
        <w:rPr>
          <w:rFonts w:cstheme="minorHAnsi"/>
          <w:lang w:val="sr-Latn-ME"/>
        </w:rPr>
        <w:t xml:space="preserve"> (računovodstvenu, finansijsku, </w:t>
      </w:r>
      <w:r w:rsidRPr="007257C1">
        <w:rPr>
          <w:rFonts w:cstheme="minorHAnsi"/>
          <w:lang w:val="sr-Latn-ME"/>
        </w:rPr>
        <w:t xml:space="preserve">radnopravnu, administrativnu i </w:t>
      </w:r>
      <w:r w:rsidRPr="00184A9A">
        <w:rPr>
          <w:rFonts w:cstheme="minorHAnsi"/>
          <w:lang w:val="sr-Latn-ME"/>
        </w:rPr>
        <w:t xml:space="preserve">si.), podatke i informacije vezane za korišćenje dodijeljene pomoći, u roku od </w:t>
      </w:r>
      <w:r w:rsidR="00553C85" w:rsidRPr="00DA04CD">
        <w:rPr>
          <w:rFonts w:cstheme="minorHAnsi"/>
          <w:lang w:val="sr-Latn-ME"/>
        </w:rPr>
        <w:t>10 godina</w:t>
      </w:r>
      <w:r w:rsidR="00553C85">
        <w:rPr>
          <w:rFonts w:cstheme="minorHAnsi"/>
          <w:lang w:val="sr-Latn-ME"/>
        </w:rPr>
        <w:t xml:space="preserve"> </w:t>
      </w:r>
      <w:r w:rsidRPr="00184A9A">
        <w:rPr>
          <w:rFonts w:cstheme="minorHAnsi"/>
          <w:lang w:val="sr-Latn-ME"/>
        </w:rPr>
        <w:t xml:space="preserve">dana od posljednje isplate </w:t>
      </w:r>
      <w:r w:rsidR="0058768A" w:rsidRPr="00184A9A">
        <w:rPr>
          <w:rFonts w:cstheme="minorHAnsi"/>
          <w:lang w:val="sr-Latn-ME"/>
        </w:rPr>
        <w:t>za projekat</w:t>
      </w:r>
      <w:r w:rsidR="00DA04CD">
        <w:rPr>
          <w:rFonts w:cstheme="minorHAnsi"/>
          <w:lang w:val="sr-Latn-ME"/>
        </w:rPr>
        <w:t xml:space="preserve">. </w:t>
      </w:r>
    </w:p>
    <w:p w14:paraId="6F459402" w14:textId="4B0DE744" w:rsidR="007257C1" w:rsidRPr="007257C1" w:rsidRDefault="007257C1" w:rsidP="007257C1">
      <w:pPr>
        <w:jc w:val="both"/>
        <w:rPr>
          <w:lang w:val="sr-Latn-ME"/>
        </w:rPr>
      </w:pPr>
      <w:r w:rsidRPr="00184A9A">
        <w:rPr>
          <w:lang w:val="sr-Latn-ME"/>
        </w:rPr>
        <w:t>Korisnik Fonda je duža</w:t>
      </w:r>
      <w:r w:rsidR="00C81F85" w:rsidRPr="00184A9A">
        <w:rPr>
          <w:lang w:val="sr-Latn-ME"/>
        </w:rPr>
        <w:t>n</w:t>
      </w:r>
      <w:r w:rsidR="00D27833">
        <w:rPr>
          <w:lang w:val="sr-Latn-ME"/>
        </w:rPr>
        <w:t xml:space="preserve"> da</w:t>
      </w:r>
      <w:r w:rsidR="00C81F85" w:rsidRPr="00C81F85">
        <w:rPr>
          <w:lang w:val="sr-Latn-ME"/>
        </w:rPr>
        <w:t xml:space="preserve"> na pisani zahtjev Ministarstva</w:t>
      </w:r>
      <w:r w:rsidRPr="007257C1">
        <w:rPr>
          <w:lang w:val="sr-Latn-ME"/>
        </w:rPr>
        <w:t>, dostavi izjašnjenje i svu neophodnu dokumentaciju, podatke i informacije u vezi sa dinamikom realizacije ugovora i namjenskim korišćenjem dodijeljenih sredstava, u roku koji odredi Ministarstvo, a koji ne može biti kraći  od sedam dana.</w:t>
      </w:r>
    </w:p>
    <w:p w14:paraId="5B4BF547" w14:textId="77777777" w:rsidR="007257C1" w:rsidRPr="007257C1" w:rsidRDefault="007257C1" w:rsidP="007257C1">
      <w:pPr>
        <w:ind w:left="1215"/>
        <w:contextualSpacing/>
        <w:jc w:val="both"/>
        <w:rPr>
          <w:rFonts w:cstheme="minorHAnsi"/>
          <w:lang w:val="sr-Latn-ME"/>
        </w:rPr>
      </w:pPr>
    </w:p>
    <w:p w14:paraId="0126ABD5" w14:textId="03464B3D" w:rsidR="007257C1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26</w:t>
      </w:r>
    </w:p>
    <w:p w14:paraId="454FF167" w14:textId="77777777" w:rsidR="005B4C62" w:rsidRPr="007257C1" w:rsidRDefault="005B4C62" w:rsidP="005B4C62">
      <w:pPr>
        <w:ind w:left="855"/>
        <w:contextualSpacing/>
        <w:rPr>
          <w:rFonts w:cstheme="minorHAnsi"/>
          <w:b/>
          <w:lang w:val="sr-Latn-ME"/>
        </w:rPr>
      </w:pPr>
    </w:p>
    <w:p w14:paraId="439AB936" w14:textId="53BC5159" w:rsidR="007257C1" w:rsidRPr="007257C1" w:rsidRDefault="007257C1" w:rsidP="00C81F8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Ukoliko želi da produži rok za realizaciju obaveza iz Ugovora o grantu, korisnik Fonda je dužan da od Ministarstva, u pisanoj formi, traži saglasnost najkasnije 30 dana prije isteka roka predviđenog ugovorom.</w:t>
      </w:r>
    </w:p>
    <w:p w14:paraId="21C01441" w14:textId="491CC439" w:rsidR="007257C1" w:rsidRPr="007257C1" w:rsidRDefault="00AD04B0" w:rsidP="00C81F85">
      <w:pPr>
        <w:contextualSpacing/>
        <w:jc w:val="both"/>
        <w:rPr>
          <w:rFonts w:cstheme="minorHAnsi"/>
          <w:lang w:val="sr-Latn-ME"/>
        </w:rPr>
      </w:pPr>
      <w:r w:rsidRPr="008A2DD6">
        <w:rPr>
          <w:rFonts w:cstheme="minorHAnsi"/>
          <w:lang w:val="sr-Latn-ME"/>
        </w:rPr>
        <w:t>Nezavisna komisija</w:t>
      </w:r>
      <w:r w:rsidR="007257C1" w:rsidRPr="007257C1">
        <w:rPr>
          <w:rFonts w:cstheme="minorHAnsi"/>
          <w:lang w:val="sr-Latn-ME"/>
        </w:rPr>
        <w:t xml:space="preserve">  će odobriti produženje roka za realizaciju obaveza iz Ugovora o grantu</w:t>
      </w:r>
      <w:r w:rsidR="00C81F85">
        <w:rPr>
          <w:rFonts w:cstheme="minorHAnsi"/>
          <w:lang w:val="sr-Latn-ME"/>
        </w:rPr>
        <w:t xml:space="preserve"> </w:t>
      </w:r>
      <w:r w:rsidR="007257C1" w:rsidRPr="007257C1">
        <w:rPr>
          <w:rFonts w:cstheme="minorHAnsi"/>
          <w:lang w:val="sr-Latn-ME"/>
        </w:rPr>
        <w:t>ukoliko postoje objektivne okolnosti koje su dovele ili je izvjesno da će dovesti do zastoja ili</w:t>
      </w:r>
      <w:r w:rsidR="00C81F85">
        <w:rPr>
          <w:rFonts w:cstheme="minorHAnsi"/>
          <w:lang w:val="sr-Latn-ME"/>
        </w:rPr>
        <w:t xml:space="preserve"> </w:t>
      </w:r>
      <w:r w:rsidR="007257C1" w:rsidRPr="007257C1">
        <w:rPr>
          <w:rFonts w:cstheme="minorHAnsi"/>
          <w:lang w:val="sr-Latn-ME"/>
        </w:rPr>
        <w:t>odlaganja značajnog dijela aktivnosti predviđenih ugovorom.( Korisnik Fonda ima pravo da traži saglasnost za produženje roka za realizaciju obaveza iz</w:t>
      </w:r>
      <w:r w:rsidR="00C81F85">
        <w:rPr>
          <w:rFonts w:cstheme="minorHAnsi"/>
          <w:lang w:val="sr-Latn-ME"/>
        </w:rPr>
        <w:t xml:space="preserve"> </w:t>
      </w:r>
      <w:r w:rsidR="007257C1" w:rsidRPr="007257C1">
        <w:rPr>
          <w:rFonts w:cstheme="minorHAnsi"/>
          <w:lang w:val="sr-Latn-ME"/>
        </w:rPr>
        <w:t>ugovora, za najviše mjesec dana, uz podnošenje inoviranog plana realizacije aktivnosti.</w:t>
      </w:r>
    </w:p>
    <w:p w14:paraId="60D5B310" w14:textId="6E05EB44" w:rsidR="007257C1" w:rsidRPr="007257C1" w:rsidRDefault="00AD04B0" w:rsidP="007257C1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Nezavisna komisija</w:t>
      </w:r>
      <w:r w:rsidR="007257C1" w:rsidRPr="007257C1">
        <w:rPr>
          <w:rFonts w:cstheme="minorHAnsi"/>
          <w:lang w:val="sr-Latn-ME"/>
        </w:rPr>
        <w:t xml:space="preserve">  je</w:t>
      </w:r>
      <w:r w:rsidR="008E4F17">
        <w:rPr>
          <w:rFonts w:cstheme="minorHAnsi"/>
          <w:lang w:val="sr-Latn-ME"/>
        </w:rPr>
        <w:t xml:space="preserve"> duž</w:t>
      </w:r>
      <w:r w:rsidR="007257C1" w:rsidRPr="007257C1">
        <w:rPr>
          <w:rFonts w:cstheme="minorHAnsi"/>
          <w:lang w:val="sr-Latn-ME"/>
        </w:rPr>
        <w:t>n</w:t>
      </w:r>
      <w:r>
        <w:rPr>
          <w:rFonts w:cstheme="minorHAnsi"/>
          <w:lang w:val="sr-Latn-ME"/>
        </w:rPr>
        <w:t>a</w:t>
      </w:r>
      <w:r w:rsidR="007257C1" w:rsidRPr="007257C1">
        <w:rPr>
          <w:rFonts w:cstheme="minorHAnsi"/>
          <w:lang w:val="sr-Latn-ME"/>
        </w:rPr>
        <w:t xml:space="preserve"> da, u roku od sedam dana od dana prijema zahtjeva iz stava 1 ovog člana, donese odluku o davanja saglasnosti za produženje roka realizacije granta.</w:t>
      </w:r>
    </w:p>
    <w:p w14:paraId="316130FB" w14:textId="584C4E47" w:rsidR="008E4F17" w:rsidRDefault="008E4F17" w:rsidP="007257C1">
      <w:pPr>
        <w:ind w:left="855"/>
        <w:contextualSpacing/>
        <w:jc w:val="both"/>
        <w:rPr>
          <w:rFonts w:cstheme="minorHAnsi"/>
          <w:lang w:val="sr-Latn-ME"/>
        </w:rPr>
      </w:pPr>
    </w:p>
    <w:p w14:paraId="0263D1D6" w14:textId="77777777" w:rsidR="008E4F17" w:rsidRPr="007257C1" w:rsidRDefault="008E4F17" w:rsidP="007257C1">
      <w:pPr>
        <w:ind w:left="855"/>
        <w:contextualSpacing/>
        <w:jc w:val="both"/>
        <w:rPr>
          <w:rFonts w:cstheme="minorHAnsi"/>
          <w:lang w:val="sr-Latn-ME"/>
        </w:rPr>
      </w:pPr>
    </w:p>
    <w:p w14:paraId="2E365956" w14:textId="3CC2A7C9" w:rsidR="007257C1" w:rsidRPr="007257C1" w:rsidRDefault="00424077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27</w:t>
      </w:r>
    </w:p>
    <w:p w14:paraId="1599E492" w14:textId="77777777" w:rsidR="008C584C" w:rsidRDefault="008C584C" w:rsidP="004976B5">
      <w:pPr>
        <w:contextualSpacing/>
        <w:jc w:val="both"/>
        <w:rPr>
          <w:rFonts w:cstheme="minorHAnsi"/>
          <w:b/>
          <w:lang w:val="sr-Latn-ME"/>
        </w:rPr>
      </w:pPr>
    </w:p>
    <w:p w14:paraId="15261DD0" w14:textId="3A101246" w:rsidR="007257C1" w:rsidRPr="007257C1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Ministarstvo  će donijeti rješenje o raskidu Ugovora o grantu ukoliko korisnik Fonda i nakon pisane opomene krši obaveze iz Ugovora o grantu ili Pravilnika.</w:t>
      </w:r>
    </w:p>
    <w:p w14:paraId="72526B7B" w14:textId="27D82636" w:rsidR="007257C1" w:rsidRPr="007257C1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lastRenderedPageBreak/>
        <w:t>Rješenjem iz stava 1 ovog člana, utvrdiće se obaveza i iznos dijela ili dodijeljenih sredstava u cjelini koja će korisnik Fonda biti dužan da vrati u Fond u roku od 30 dana od dana dostavljanja rješenja (povraćaj sredstava).</w:t>
      </w:r>
    </w:p>
    <w:p w14:paraId="5AEB6D11" w14:textId="799D3D3C" w:rsidR="00553C85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Na iznos sredstava koja je korisnik Fonda dužan da vrati u Fond obračunava se kamata za</w:t>
      </w:r>
      <w:r w:rsidR="00553C85">
        <w:rPr>
          <w:rFonts w:cstheme="minorHAnsi"/>
          <w:lang w:val="sr-Latn-ME"/>
        </w:rPr>
        <w:t xml:space="preserve"> </w:t>
      </w:r>
      <w:r w:rsidRPr="007257C1">
        <w:rPr>
          <w:rFonts w:cstheme="minorHAnsi"/>
          <w:lang w:val="sr-Latn-ME"/>
        </w:rPr>
        <w:t>period od dodjele sredstava do dana donošenja rješenja o povraćaju i plaća zatezna kamata u skladu sa zakonom kojim se uređuje zatezna kamata.</w:t>
      </w:r>
    </w:p>
    <w:p w14:paraId="39C7F331" w14:textId="2791CB45" w:rsidR="008C584C" w:rsidRDefault="008C584C" w:rsidP="008C584C">
      <w:pPr>
        <w:contextualSpacing/>
        <w:rPr>
          <w:rFonts w:cstheme="minorHAnsi"/>
          <w:lang w:val="sr-Latn-ME"/>
        </w:rPr>
      </w:pPr>
      <w:r w:rsidRPr="008A2DD6">
        <w:rPr>
          <w:rFonts w:cstheme="minorHAnsi"/>
          <w:lang w:val="sr-Latn-ME"/>
        </w:rPr>
        <w:t>Protiv rješenja iz stava 1 ovog člana može se pokrenuti upravni spor.</w:t>
      </w:r>
    </w:p>
    <w:p w14:paraId="1F2FD7EE" w14:textId="511348F0" w:rsidR="008C584C" w:rsidRDefault="008C584C" w:rsidP="008C584C">
      <w:pPr>
        <w:contextualSpacing/>
        <w:rPr>
          <w:rFonts w:cstheme="minorHAnsi"/>
          <w:lang w:val="sr-Latn-ME"/>
        </w:rPr>
      </w:pPr>
    </w:p>
    <w:p w14:paraId="370BBF9D" w14:textId="77777777" w:rsidR="00424077" w:rsidRPr="007257C1" w:rsidRDefault="00424077" w:rsidP="008C584C">
      <w:pPr>
        <w:contextualSpacing/>
        <w:rPr>
          <w:rFonts w:cstheme="minorHAnsi"/>
          <w:lang w:val="sr-Latn-ME"/>
        </w:rPr>
      </w:pPr>
    </w:p>
    <w:p w14:paraId="7B39A3F5" w14:textId="4355991F" w:rsidR="007257C1" w:rsidRPr="007257C1" w:rsidRDefault="00C10B0D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</w:t>
      </w:r>
      <w:r w:rsidR="00424077">
        <w:rPr>
          <w:rFonts w:cstheme="minorHAnsi"/>
          <w:b/>
          <w:lang w:val="sr-Latn-ME"/>
        </w:rPr>
        <w:t>lan 28</w:t>
      </w:r>
    </w:p>
    <w:p w14:paraId="6D53D853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449EDEC4" w14:textId="2C50E5F3" w:rsidR="007257C1" w:rsidRPr="007257C1" w:rsidRDefault="00F128FC" w:rsidP="004976B5">
      <w:pPr>
        <w:contextualSpacing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Ministarstvo će donijeti R</w:t>
      </w:r>
      <w:r w:rsidR="007257C1" w:rsidRPr="007257C1">
        <w:rPr>
          <w:rFonts w:cstheme="minorHAnsi"/>
          <w:lang w:val="sr-Latn-ME"/>
        </w:rPr>
        <w:t>ješenje o povraćaju sredstava  ukoliko se utvrdi da:</w:t>
      </w:r>
    </w:p>
    <w:p w14:paraId="61EE2D50" w14:textId="051AB287" w:rsidR="007257C1" w:rsidRPr="007257C1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a) je iznos dodijeljenih i uplaćenih sredstava viši od onoga koliko je neophodno kako bi se</w:t>
      </w:r>
      <w:r w:rsidR="00553C85">
        <w:rPr>
          <w:rFonts w:cstheme="minorHAnsi"/>
          <w:lang w:val="sr-Latn-ME"/>
        </w:rPr>
        <w:t xml:space="preserve"> </w:t>
      </w:r>
      <w:r w:rsidRPr="007257C1">
        <w:rPr>
          <w:rFonts w:cstheme="minorHAnsi"/>
          <w:lang w:val="sr-Latn-ME"/>
        </w:rPr>
        <w:t>pokrili neto troškovi koje</w:t>
      </w:r>
      <w:r w:rsidRPr="003C2B28">
        <w:rPr>
          <w:rFonts w:cstheme="minorHAnsi"/>
          <w:color w:val="FF0000"/>
          <w:lang w:val="sr-Latn-ME"/>
        </w:rPr>
        <w:t xml:space="preserve"> </w:t>
      </w:r>
      <w:r w:rsidR="008A2DD6" w:rsidRPr="008A2DD6">
        <w:rPr>
          <w:rFonts w:cstheme="minorHAnsi"/>
          <w:lang w:val="sr-Latn-ME"/>
        </w:rPr>
        <w:t>je</w:t>
      </w:r>
      <w:r w:rsidR="003C2B28" w:rsidRPr="003C2B28">
        <w:rPr>
          <w:rFonts w:cstheme="minorHAnsi"/>
          <w:color w:val="FF0000"/>
          <w:lang w:val="sr-Latn-ME"/>
        </w:rPr>
        <w:t xml:space="preserve"> </w:t>
      </w:r>
      <w:r w:rsidRPr="007257C1">
        <w:rPr>
          <w:rFonts w:cstheme="minorHAnsi"/>
          <w:lang w:val="sr-Latn-ME"/>
        </w:rPr>
        <w:t>imao određeni korisnik Fonda u vezi sa aktivnostima iz</w:t>
      </w:r>
      <w:r w:rsidR="00ED514A">
        <w:rPr>
          <w:rFonts w:cstheme="minorHAnsi"/>
          <w:lang w:val="sr-Latn-ME"/>
        </w:rPr>
        <w:t xml:space="preserve"> potpisanog ugovora;</w:t>
      </w:r>
    </w:p>
    <w:p w14:paraId="094D3EF7" w14:textId="77777777" w:rsidR="007257C1" w:rsidRPr="007257C1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b) je došlo do nenamjenskog korišćenja državne pomoći usljed:</w:t>
      </w:r>
    </w:p>
    <w:p w14:paraId="756ED844" w14:textId="6DA59A54" w:rsidR="007257C1" w:rsidRPr="009457C1" w:rsidRDefault="00C12F17" w:rsidP="004976B5">
      <w:pPr>
        <w:contextualSpacing/>
        <w:jc w:val="both"/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 xml:space="preserve">1. </w:t>
      </w:r>
      <w:r w:rsidR="007257C1" w:rsidRPr="009457C1">
        <w:rPr>
          <w:rFonts w:cstheme="minorHAnsi"/>
          <w:lang w:val="sr-Latn-ME"/>
        </w:rPr>
        <w:t>trošenja dodijeljenih i uplaćenih sredstava za namjenu za koju nijesu dodijeljena,</w:t>
      </w:r>
      <w:r w:rsidR="00ED514A" w:rsidRPr="009457C1">
        <w:rPr>
          <w:rFonts w:cstheme="minorHAnsi"/>
          <w:lang w:val="sr-Latn-ME"/>
        </w:rPr>
        <w:t xml:space="preserve"> </w:t>
      </w:r>
      <w:r w:rsidR="007257C1" w:rsidRPr="009457C1">
        <w:rPr>
          <w:rFonts w:cstheme="minorHAnsi"/>
          <w:lang w:val="sr-Latn-ME"/>
        </w:rPr>
        <w:t xml:space="preserve">saglasno potpisanom ugovoru i ovom Pravilniku ili </w:t>
      </w:r>
    </w:p>
    <w:p w14:paraId="13DB2DB6" w14:textId="0CA41006" w:rsidR="007257C1" w:rsidRPr="007257C1" w:rsidRDefault="00C12F17" w:rsidP="004976B5">
      <w:pPr>
        <w:contextualSpacing/>
        <w:jc w:val="both"/>
        <w:rPr>
          <w:rFonts w:cstheme="minorHAnsi"/>
          <w:lang w:val="sr-Latn-ME"/>
        </w:rPr>
      </w:pPr>
      <w:r w:rsidRPr="009457C1">
        <w:rPr>
          <w:rFonts w:cstheme="minorHAnsi"/>
          <w:lang w:val="sr-Latn-ME"/>
        </w:rPr>
        <w:t xml:space="preserve">2. </w:t>
      </w:r>
      <w:r w:rsidR="007257C1" w:rsidRPr="009457C1">
        <w:rPr>
          <w:rFonts w:cstheme="minorHAnsi"/>
          <w:lang w:val="sr-Latn-ME"/>
        </w:rPr>
        <w:t>neopravdanog odstupanja ili kršenja uslova definisanih potpisanim ugovorom ili</w:t>
      </w:r>
      <w:r w:rsidR="00ED514A" w:rsidRPr="009457C1">
        <w:rPr>
          <w:rFonts w:cstheme="minorHAnsi"/>
          <w:lang w:val="sr-Latn-ME"/>
        </w:rPr>
        <w:t xml:space="preserve"> </w:t>
      </w:r>
      <w:r w:rsidR="007257C1" w:rsidRPr="009457C1">
        <w:rPr>
          <w:rFonts w:cstheme="minorHAnsi"/>
          <w:lang w:val="sr-Latn-ME"/>
        </w:rPr>
        <w:t xml:space="preserve">ovim Pravilnikom u vezi sa proizvodnjom </w:t>
      </w:r>
      <w:r w:rsidR="00AF26FD" w:rsidRPr="009457C1">
        <w:rPr>
          <w:rFonts w:cstheme="minorHAnsi"/>
          <w:lang w:val="sr-Latn-ME"/>
        </w:rPr>
        <w:t xml:space="preserve">medijskog </w:t>
      </w:r>
      <w:r w:rsidR="007257C1" w:rsidRPr="009457C1">
        <w:rPr>
          <w:rFonts w:cstheme="minorHAnsi"/>
          <w:lang w:val="sr-Latn-ME"/>
        </w:rPr>
        <w:t xml:space="preserve"> sadržaja za</w:t>
      </w:r>
      <w:r w:rsidR="00ED514A" w:rsidRPr="009457C1">
        <w:rPr>
          <w:rFonts w:cstheme="minorHAnsi"/>
          <w:lang w:val="sr-Latn-ME"/>
        </w:rPr>
        <w:t xml:space="preserve"> </w:t>
      </w:r>
      <w:r w:rsidR="007257C1" w:rsidRPr="009457C1">
        <w:rPr>
          <w:rFonts w:cstheme="minorHAnsi"/>
          <w:lang w:val="sr-Latn-ME"/>
        </w:rPr>
        <w:t>koje su dodijeljena sredstva</w:t>
      </w:r>
      <w:r w:rsidR="007257C1" w:rsidRPr="007257C1">
        <w:rPr>
          <w:rFonts w:cstheme="minorHAnsi"/>
          <w:lang w:val="sr-Latn-ME"/>
        </w:rPr>
        <w:t xml:space="preserve"> iz Fonda.</w:t>
      </w:r>
    </w:p>
    <w:p w14:paraId="45BA3FA1" w14:textId="35D52790" w:rsidR="00553C85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Rješenjem iz stava 1 ovog člana, utvrdiće se obaveza i iznos dodijeljenih sredstava koja će korisnik Fonda biti dužan da vrati u Fond u roku od 30 dana</w:t>
      </w:r>
      <w:r w:rsidR="00BF18F6">
        <w:rPr>
          <w:rFonts w:cstheme="minorHAnsi"/>
          <w:lang w:val="sr-Latn-ME"/>
        </w:rPr>
        <w:t xml:space="preserve"> od dana dostavljanja Riješenja.</w:t>
      </w:r>
    </w:p>
    <w:p w14:paraId="40AD973F" w14:textId="4D5B9734" w:rsidR="007257C1" w:rsidRPr="007257C1" w:rsidRDefault="007257C1" w:rsidP="004976B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U slučaju da je došlo do korišćenja više od 20% dodijeljenih i uplaćenih sredstava za namjenu za koju nijesu dodijeljena, saglasno potpisanom ugovoru i ovom </w:t>
      </w:r>
      <w:r w:rsidRPr="009457C1">
        <w:rPr>
          <w:rFonts w:cstheme="minorHAnsi"/>
          <w:lang w:val="sr-Latn-ME"/>
        </w:rPr>
        <w:t>Pravilniku ili u slučaju iz stava 1 tačka b) alineja</w:t>
      </w:r>
      <w:r w:rsidR="008C584C" w:rsidRPr="009457C1">
        <w:rPr>
          <w:rFonts w:cstheme="minorHAnsi"/>
          <w:lang w:val="sr-Latn-ME"/>
        </w:rPr>
        <w:t xml:space="preserve"> 2</w:t>
      </w:r>
      <w:r w:rsidRPr="009457C1">
        <w:rPr>
          <w:rFonts w:cstheme="minorHAnsi"/>
          <w:lang w:val="sr-Latn-ME"/>
        </w:rPr>
        <w:t xml:space="preserve"> ovog člana, korisniku Fonda će biti uskraćeno pravo da učestvuje i ostvari pravo na korišćenje sre</w:t>
      </w:r>
      <w:r w:rsidR="00184A9A" w:rsidRPr="009457C1">
        <w:rPr>
          <w:rFonts w:cstheme="minorHAnsi"/>
          <w:lang w:val="sr-Latn-ME"/>
        </w:rPr>
        <w:t xml:space="preserve">dstava iz </w:t>
      </w:r>
      <w:r w:rsidR="00BF18F6">
        <w:rPr>
          <w:rFonts w:cstheme="minorHAnsi"/>
          <w:lang w:val="sr-Latn-ME"/>
        </w:rPr>
        <w:t xml:space="preserve"> </w:t>
      </w:r>
      <w:r w:rsidR="00184A9A">
        <w:rPr>
          <w:rFonts w:cstheme="minorHAnsi"/>
          <w:lang w:val="sr-Latn-ME"/>
        </w:rPr>
        <w:t>Fonda po osnovu dva</w:t>
      </w:r>
      <w:r w:rsidRPr="008267A2">
        <w:rPr>
          <w:rFonts w:cstheme="minorHAnsi"/>
          <w:lang w:val="sr-Latn-ME"/>
        </w:rPr>
        <w:t xml:space="preserve"> naredna javna konkursa.</w:t>
      </w:r>
    </w:p>
    <w:p w14:paraId="48CEF83B" w14:textId="77777777" w:rsidR="008C584C" w:rsidRDefault="007257C1" w:rsidP="003B5628">
      <w:pPr>
        <w:contextualSpacing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Na iznos sredstava koja je korisnik Fonda dužan da vrat</w:t>
      </w:r>
      <w:r w:rsidR="008C584C">
        <w:rPr>
          <w:rFonts w:cstheme="minorHAnsi"/>
          <w:lang w:val="sr-Latn-ME"/>
        </w:rPr>
        <w:t xml:space="preserve">i u Fond obračunava se kamata za period od </w:t>
      </w:r>
      <w:r w:rsidRPr="007257C1">
        <w:rPr>
          <w:rFonts w:cstheme="minorHAnsi"/>
          <w:lang w:val="sr-Latn-ME"/>
        </w:rPr>
        <w:t>dodjele sredstava do dana donošenja rješenja o povraćaju i plaća zatezna kamata u skladu sa zakonom koji</w:t>
      </w:r>
      <w:r w:rsidR="008C584C">
        <w:rPr>
          <w:rFonts w:cstheme="minorHAnsi"/>
          <w:lang w:val="sr-Latn-ME"/>
        </w:rPr>
        <w:t>m se uređuje zatezna kamata.</w:t>
      </w:r>
    </w:p>
    <w:p w14:paraId="5C7131D1" w14:textId="707BAB86" w:rsidR="007257C1" w:rsidRDefault="007257C1" w:rsidP="003B5628">
      <w:pPr>
        <w:contextualSpacing/>
        <w:rPr>
          <w:rFonts w:cstheme="minorHAnsi"/>
          <w:lang w:val="sr-Latn-ME"/>
        </w:rPr>
      </w:pPr>
      <w:r w:rsidRPr="008A2DD6">
        <w:rPr>
          <w:rFonts w:cstheme="minorHAnsi"/>
          <w:lang w:val="sr-Latn-ME"/>
        </w:rPr>
        <w:t xml:space="preserve">Protiv rješenja iz stava 1 ovog člana </w:t>
      </w:r>
      <w:r w:rsidR="008C584C" w:rsidRPr="008A2DD6">
        <w:rPr>
          <w:rFonts w:cstheme="minorHAnsi"/>
          <w:lang w:val="sr-Latn-ME"/>
        </w:rPr>
        <w:t>može se pokrenuti upravni spor.</w:t>
      </w:r>
    </w:p>
    <w:p w14:paraId="3FA111FC" w14:textId="3CDBDF60" w:rsidR="007257C1" w:rsidRPr="007257C1" w:rsidRDefault="007257C1" w:rsidP="00074A6E">
      <w:pPr>
        <w:contextualSpacing/>
        <w:jc w:val="both"/>
        <w:rPr>
          <w:rFonts w:cstheme="minorHAnsi"/>
          <w:lang w:val="sr-Latn-ME"/>
        </w:rPr>
      </w:pPr>
    </w:p>
    <w:p w14:paraId="213BC97D" w14:textId="557713E8" w:rsidR="007257C1" w:rsidRPr="007257C1" w:rsidRDefault="008D7B5A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 xml:space="preserve">Član </w:t>
      </w:r>
      <w:r w:rsidR="00424077">
        <w:rPr>
          <w:rFonts w:cstheme="minorHAnsi"/>
          <w:b/>
          <w:lang w:val="sr-Latn-ME"/>
        </w:rPr>
        <w:t>29</w:t>
      </w:r>
    </w:p>
    <w:p w14:paraId="0DAD8B31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55C194EA" w14:textId="26ECE911" w:rsidR="007257C1" w:rsidRDefault="007257C1" w:rsidP="00C81F85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 xml:space="preserve">Ministarstvo vodi evidenciju raspodjele sredstava iz Fonda za pružanje javnih usluga, u skladu sa ovim Pravilnikom i objavljuje Odluku o raspodjeli sredstava na svojoj </w:t>
      </w:r>
      <w:r w:rsidR="00324746">
        <w:rPr>
          <w:rFonts w:cstheme="minorHAnsi"/>
          <w:lang w:val="sr-Latn-ME"/>
        </w:rPr>
        <w:t>web</w:t>
      </w:r>
      <w:r w:rsidRPr="007257C1">
        <w:rPr>
          <w:rFonts w:cstheme="minorHAnsi"/>
          <w:lang w:val="sr-Latn-ME"/>
        </w:rPr>
        <w:t xml:space="preserve"> stranici u rok</w:t>
      </w:r>
      <w:r w:rsidR="001B6630">
        <w:rPr>
          <w:rFonts w:cstheme="minorHAnsi"/>
          <w:lang w:val="sr-Latn-ME"/>
        </w:rPr>
        <w:t xml:space="preserve">u </w:t>
      </w:r>
      <w:r w:rsidRPr="007257C1">
        <w:rPr>
          <w:rFonts w:cstheme="minorHAnsi"/>
          <w:lang w:val="sr-Latn-ME"/>
        </w:rPr>
        <w:t>od 15 dana od dodjele sredstava.</w:t>
      </w:r>
    </w:p>
    <w:p w14:paraId="69B5F32F" w14:textId="77777777" w:rsidR="005B4C62" w:rsidRPr="007257C1" w:rsidRDefault="005B4C62" w:rsidP="00C81F85">
      <w:pPr>
        <w:contextualSpacing/>
        <w:jc w:val="both"/>
        <w:rPr>
          <w:rFonts w:cstheme="minorHAnsi"/>
          <w:lang w:val="sr-Latn-ME"/>
        </w:rPr>
      </w:pPr>
    </w:p>
    <w:p w14:paraId="57D5E3DA" w14:textId="57340457" w:rsidR="007257C1" w:rsidRPr="007257C1" w:rsidRDefault="00C10B0D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 xml:space="preserve">Član </w:t>
      </w:r>
      <w:r w:rsidR="00424077">
        <w:rPr>
          <w:rFonts w:cstheme="minorHAnsi"/>
          <w:b/>
          <w:lang w:val="sr-Latn-ME"/>
        </w:rPr>
        <w:t>30</w:t>
      </w:r>
    </w:p>
    <w:p w14:paraId="439319EE" w14:textId="77777777" w:rsidR="007257C1" w:rsidRPr="007257C1" w:rsidRDefault="007257C1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7D56A356" w14:textId="3CA35036" w:rsidR="007257C1" w:rsidRDefault="007257C1" w:rsidP="00752389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U skladu sa posebnim zakonom o kontroli državne pomoći, M</w:t>
      </w:r>
      <w:r w:rsidR="00752389">
        <w:rPr>
          <w:rFonts w:cstheme="minorHAnsi"/>
          <w:lang w:val="sr-Latn-ME"/>
        </w:rPr>
        <w:t xml:space="preserve">inistarstvo će </w:t>
      </w:r>
      <w:r w:rsidRPr="007257C1">
        <w:rPr>
          <w:rFonts w:cstheme="minorHAnsi"/>
          <w:lang w:val="sr-Latn-ME"/>
        </w:rPr>
        <w:t>svakom subjektu kojem su dodijeljena sredstva iz Fonda izdati potvrdu o iznosu i vrsti</w:t>
      </w:r>
      <w:r w:rsidR="00752389">
        <w:rPr>
          <w:rFonts w:cstheme="minorHAnsi"/>
          <w:lang w:val="sr-Latn-ME"/>
        </w:rPr>
        <w:t xml:space="preserve"> dodijeljne državne pomoći.</w:t>
      </w:r>
    </w:p>
    <w:p w14:paraId="6048EAFA" w14:textId="043F5341" w:rsidR="008F0082" w:rsidRDefault="008F0082" w:rsidP="00752389">
      <w:pPr>
        <w:contextualSpacing/>
        <w:jc w:val="both"/>
        <w:rPr>
          <w:rFonts w:cstheme="minorHAnsi"/>
          <w:lang w:val="sr-Latn-ME"/>
        </w:rPr>
      </w:pPr>
    </w:p>
    <w:p w14:paraId="0C699DC9" w14:textId="77777777" w:rsidR="005B4C62" w:rsidRDefault="005B4C62" w:rsidP="00752389">
      <w:pPr>
        <w:contextualSpacing/>
        <w:jc w:val="both"/>
        <w:rPr>
          <w:rFonts w:cstheme="minorHAnsi"/>
          <w:lang w:val="sr-Latn-ME"/>
        </w:rPr>
      </w:pPr>
    </w:p>
    <w:p w14:paraId="1A0C3551" w14:textId="56459175" w:rsidR="008F0082" w:rsidRDefault="008F0082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Član 31</w:t>
      </w:r>
    </w:p>
    <w:p w14:paraId="6316826B" w14:textId="77777777" w:rsidR="008F0082" w:rsidRDefault="008F0082" w:rsidP="00752389">
      <w:pPr>
        <w:contextualSpacing/>
        <w:jc w:val="both"/>
        <w:rPr>
          <w:rFonts w:cstheme="minorHAnsi"/>
          <w:b/>
          <w:lang w:val="sr-Latn-ME"/>
        </w:rPr>
      </w:pPr>
    </w:p>
    <w:p w14:paraId="3E2CF793" w14:textId="5A1D3082" w:rsidR="008F0082" w:rsidRPr="008F0082" w:rsidRDefault="008F0082" w:rsidP="00752389">
      <w:pPr>
        <w:contextualSpacing/>
        <w:jc w:val="both"/>
        <w:rPr>
          <w:rFonts w:cstheme="minorHAnsi"/>
          <w:lang w:val="sr-Latn-ME"/>
        </w:rPr>
      </w:pPr>
      <w:r w:rsidRPr="008F0082">
        <w:rPr>
          <w:rFonts w:cstheme="minorHAnsi"/>
          <w:lang w:val="sr-Latn-ME"/>
        </w:rPr>
        <w:t xml:space="preserve">Uslov pod tačkom </w:t>
      </w:r>
      <w:r w:rsidR="00BF7DF5">
        <w:rPr>
          <w:rFonts w:cstheme="minorHAnsi"/>
          <w:lang w:val="sr-Latn-ME"/>
        </w:rPr>
        <w:t>8</w:t>
      </w:r>
      <w:r w:rsidRPr="008F0082">
        <w:rPr>
          <w:rFonts w:cstheme="minorHAnsi"/>
          <w:lang w:val="sr-Latn-ME"/>
        </w:rPr>
        <w:t xml:space="preserve"> iz člana 8 ovog Pravilnika primjenjivaće se tek od javnog konkursa za 2022.godinu.</w:t>
      </w:r>
    </w:p>
    <w:p w14:paraId="3602A03C" w14:textId="77777777" w:rsidR="005B4C62" w:rsidRDefault="005B4C62" w:rsidP="005B4C62">
      <w:pPr>
        <w:contextualSpacing/>
        <w:jc w:val="center"/>
        <w:rPr>
          <w:rFonts w:cstheme="minorHAnsi"/>
          <w:b/>
          <w:lang w:val="sr-Latn-ME"/>
        </w:rPr>
      </w:pPr>
    </w:p>
    <w:p w14:paraId="484F30AE" w14:textId="56583BF6" w:rsidR="007257C1" w:rsidRDefault="009B7C10" w:rsidP="005B4C62">
      <w:pPr>
        <w:contextualSpacing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lastRenderedPageBreak/>
        <w:t>Član 32</w:t>
      </w:r>
    </w:p>
    <w:p w14:paraId="210B5D5A" w14:textId="77777777" w:rsidR="004976B5" w:rsidRPr="007257C1" w:rsidRDefault="004976B5" w:rsidP="007257C1">
      <w:pPr>
        <w:ind w:left="855"/>
        <w:contextualSpacing/>
        <w:jc w:val="both"/>
        <w:rPr>
          <w:rFonts w:cstheme="minorHAnsi"/>
          <w:b/>
          <w:lang w:val="sr-Latn-ME"/>
        </w:rPr>
      </w:pPr>
    </w:p>
    <w:p w14:paraId="619A244E" w14:textId="77777777" w:rsidR="001B6630" w:rsidRPr="007257C1" w:rsidRDefault="001B6630" w:rsidP="001B6630">
      <w:pPr>
        <w:contextualSpacing/>
        <w:jc w:val="both"/>
        <w:rPr>
          <w:rFonts w:cstheme="minorHAnsi"/>
          <w:lang w:val="sr-Latn-ME"/>
        </w:rPr>
      </w:pPr>
      <w:r w:rsidRPr="007257C1">
        <w:rPr>
          <w:rFonts w:cstheme="minorHAnsi"/>
          <w:lang w:val="sr-Latn-ME"/>
        </w:rPr>
        <w:t>Ovaj Pravilnik stupa na snagu osmoga dana od dana objavljivanja u "Službenom listu Crne Gore".</w:t>
      </w:r>
    </w:p>
    <w:p w14:paraId="716FA06C" w14:textId="77777777" w:rsidR="001B6630" w:rsidRPr="00D12922" w:rsidRDefault="001B6630" w:rsidP="001B6630">
      <w:pPr>
        <w:rPr>
          <w:lang w:val="sr-Latn-ME"/>
        </w:rPr>
      </w:pPr>
    </w:p>
    <w:p w14:paraId="1050E810" w14:textId="77777777" w:rsidR="007257C1" w:rsidRPr="007257C1" w:rsidRDefault="007257C1" w:rsidP="00890FB6">
      <w:pPr>
        <w:contextualSpacing/>
        <w:rPr>
          <w:lang w:val="sr-Latn-ME"/>
        </w:rPr>
      </w:pPr>
    </w:p>
    <w:p w14:paraId="5834EA2F" w14:textId="1BCE6466" w:rsidR="009B7C10" w:rsidRDefault="00424077" w:rsidP="00424077">
      <w:pPr>
        <w:ind w:left="855"/>
        <w:contextualSpacing/>
        <w:rPr>
          <w:lang w:val="sr-Latn-ME"/>
        </w:rPr>
      </w:pPr>
      <w:r>
        <w:rPr>
          <w:lang w:val="sr-Latn-ME"/>
        </w:rPr>
        <w:t xml:space="preserve">        </w:t>
      </w:r>
      <w:r w:rsidR="007257C1" w:rsidRPr="007257C1">
        <w:rPr>
          <w:lang w:val="sr-Latn-ME"/>
        </w:rPr>
        <w:t xml:space="preserve">                              </w:t>
      </w:r>
      <w:r>
        <w:rPr>
          <w:lang w:val="sr-Latn-ME"/>
        </w:rPr>
        <w:t xml:space="preserve">                           </w:t>
      </w:r>
    </w:p>
    <w:p w14:paraId="57EE4EF5" w14:textId="04FB4DCF" w:rsidR="00202612" w:rsidRDefault="00202612" w:rsidP="00424077">
      <w:pPr>
        <w:ind w:left="855"/>
        <w:contextualSpacing/>
        <w:rPr>
          <w:lang w:val="sr-Latn-ME"/>
        </w:rPr>
      </w:pPr>
    </w:p>
    <w:p w14:paraId="37E4BA38" w14:textId="77777777" w:rsidR="00202612" w:rsidRPr="00424077" w:rsidRDefault="00202612" w:rsidP="00424077">
      <w:pPr>
        <w:ind w:left="855"/>
        <w:contextualSpacing/>
        <w:rPr>
          <w:color w:val="FF0000"/>
          <w:lang w:val="sr-Latn-ME"/>
        </w:rPr>
      </w:pPr>
    </w:p>
    <w:p w14:paraId="39D2E8E1" w14:textId="57395AD3" w:rsidR="00A95EFD" w:rsidRDefault="00A95EFD">
      <w:pPr>
        <w:rPr>
          <w:rFonts w:ascii="Tahoma" w:hAnsi="Tahoma"/>
          <w:b/>
          <w:bCs/>
          <w:noProof/>
          <w:lang w:val="sr-Latn-ME"/>
        </w:rPr>
      </w:pPr>
      <w:r>
        <w:rPr>
          <w:rFonts w:ascii="Tahoma" w:hAnsi="Tahoma"/>
          <w:b/>
          <w:bCs/>
          <w:noProof/>
          <w:lang w:val="sr-Latn-ME"/>
        </w:rPr>
        <w:br w:type="page"/>
      </w:r>
    </w:p>
    <w:p w14:paraId="4E5E3F65" w14:textId="77777777" w:rsidR="009B7C10" w:rsidRDefault="009B7C10" w:rsidP="00A159D8">
      <w:pPr>
        <w:jc w:val="right"/>
        <w:rPr>
          <w:rFonts w:ascii="Tahoma" w:hAnsi="Tahoma"/>
          <w:b/>
          <w:bCs/>
          <w:noProof/>
          <w:lang w:val="sr-Latn-ME"/>
        </w:rPr>
      </w:pPr>
    </w:p>
    <w:p w14:paraId="55C5AB25" w14:textId="2699FBA6" w:rsidR="00A159D8" w:rsidRPr="00736CE3" w:rsidRDefault="00A159D8" w:rsidP="00A159D8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  <w:r w:rsidRPr="00736CE3">
        <w:rPr>
          <w:rFonts w:ascii="Tahoma" w:hAnsi="Tahoma"/>
          <w:b/>
          <w:bCs/>
          <w:noProof/>
          <w:lang w:val="sr-Latn-ME"/>
        </w:rPr>
        <w:t>OBRAZAC 1</w:t>
      </w:r>
    </w:p>
    <w:p w14:paraId="1B43966A" w14:textId="73373550" w:rsidR="00A159D8" w:rsidRPr="00736CE3" w:rsidRDefault="00A159D8" w:rsidP="00A159D8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1AA10809" wp14:editId="1165388D">
            <wp:extent cx="819150" cy="933450"/>
            <wp:effectExtent l="0" t="0" r="0" b="0"/>
            <wp:docPr id="3" name="Picture 3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E3089" w14:textId="77777777" w:rsidR="00A159D8" w:rsidRPr="00736CE3" w:rsidRDefault="00A159D8" w:rsidP="00A159D8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6EC8AAF1" w14:textId="77777777" w:rsidR="00A159D8" w:rsidRPr="00736CE3" w:rsidRDefault="00A159D8" w:rsidP="00A159D8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>MINISTARSTVO JAVNE UPRAVE, DIGITALNOG DRUŠTVA I MEDIJA</w:t>
      </w:r>
    </w:p>
    <w:p w14:paraId="2352E214" w14:textId="77777777" w:rsidR="00A159D8" w:rsidRPr="00736CE3" w:rsidRDefault="00A159D8" w:rsidP="00A159D8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PRIJAVA ZA GRANT </w:t>
      </w:r>
    </w:p>
    <w:p w14:paraId="3DB7DCED" w14:textId="77777777" w:rsidR="00A159D8" w:rsidRPr="00736CE3" w:rsidRDefault="00A159D8" w:rsidP="00A159D8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7094"/>
      </w:tblGrid>
      <w:tr w:rsidR="00A159D8" w:rsidRPr="00736CE3" w14:paraId="13B6571D" w14:textId="77777777" w:rsidTr="00EF455B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A34AC3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077EC71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A159D8" w:rsidRPr="00736CE3" w14:paraId="2B11C447" w14:textId="77777777" w:rsidTr="00EF455B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5389F85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Broj upisa medija u Evidenciju: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84C8831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A159D8" w:rsidRPr="00736CE3" w14:paraId="14579F2E" w14:textId="77777777" w:rsidTr="00EF455B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3A390A9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9E6E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  <w:tr w:rsidR="00A159D8" w:rsidRPr="00736CE3" w14:paraId="40B36126" w14:textId="77777777" w:rsidTr="00EF455B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00826A8D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Naziv 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medija: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5799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</w:tbl>
    <w:p w14:paraId="3CA2C89B" w14:textId="77777777" w:rsidR="00A159D8" w:rsidRPr="00736CE3" w:rsidRDefault="00A159D8" w:rsidP="00A159D8">
      <w:pPr>
        <w:pStyle w:val="Heading1"/>
        <w:spacing w:before="5160"/>
        <w:jc w:val="both"/>
        <w:rPr>
          <w:rFonts w:ascii="Tahoma" w:eastAsia="Tahoma" w:hAnsi="Tahoma" w:cs="Tahoma"/>
          <w:noProof/>
          <w:sz w:val="20"/>
          <w:szCs w:val="20"/>
          <w:lang w:val="sr-Latn-ME"/>
        </w:rPr>
      </w:pPr>
      <w:r w:rsidRPr="00736CE3">
        <w:rPr>
          <w:rFonts w:ascii="Tahoma" w:hAnsi="Tahoma"/>
          <w:noProof/>
          <w:sz w:val="20"/>
          <w:szCs w:val="20"/>
          <w:lang w:val="sr-Latn-ME"/>
        </w:rPr>
        <w:lastRenderedPageBreak/>
        <w:t>Uvodne napomene:</w:t>
      </w:r>
    </w:p>
    <w:p w14:paraId="4BF6C3B7" w14:textId="77777777" w:rsidR="00A159D8" w:rsidRPr="00736CE3" w:rsidRDefault="00A159D8" w:rsidP="00A159D8">
      <w:pPr>
        <w:pStyle w:val="Listasa-"/>
        <w:numPr>
          <w:ilvl w:val="0"/>
          <w:numId w:val="22"/>
        </w:numPr>
        <w:tabs>
          <w:tab w:val="clear" w:pos="323"/>
        </w:tabs>
        <w:spacing w:before="120"/>
        <w:rPr>
          <w:noProof/>
          <w:lang w:val="sr-Latn-ME"/>
        </w:rPr>
      </w:pPr>
      <w:r w:rsidRPr="00736CE3">
        <w:rPr>
          <w:noProof/>
          <w:lang w:val="sr-Latn-ME"/>
        </w:rPr>
        <w:t>Prijavu treba popuniti elektronski;</w:t>
      </w:r>
    </w:p>
    <w:p w14:paraId="54BF226A" w14:textId="483EB0C9" w:rsidR="00A159D8" w:rsidRPr="00736CE3" w:rsidRDefault="00A159D8" w:rsidP="00A159D8">
      <w:pPr>
        <w:pStyle w:val="Listasa-"/>
        <w:numPr>
          <w:ilvl w:val="0"/>
          <w:numId w:val="22"/>
        </w:numPr>
        <w:tabs>
          <w:tab w:val="clear" w:pos="323"/>
        </w:tabs>
        <w:spacing w:before="120"/>
        <w:rPr>
          <w:noProof/>
          <w:lang w:val="sr-Latn-ME"/>
        </w:rPr>
      </w:pPr>
      <w:r w:rsidRPr="00736CE3">
        <w:rPr>
          <w:noProof/>
          <w:lang w:val="sr-Latn-ME"/>
        </w:rPr>
        <w:t xml:space="preserve">Prijava se podnosi u </w:t>
      </w:r>
      <w:r w:rsidR="004D5BE8">
        <w:rPr>
          <w:b/>
          <w:bCs/>
          <w:noProof/>
          <w:lang w:val="sr-Latn-ME"/>
        </w:rPr>
        <w:t>pet</w:t>
      </w:r>
      <w:r w:rsidR="004D5BE8">
        <w:rPr>
          <w:noProof/>
          <w:lang w:val="sr-Latn-ME"/>
        </w:rPr>
        <w:t xml:space="preserve"> štampanih</w:t>
      </w:r>
      <w:r w:rsidRPr="00736CE3">
        <w:rPr>
          <w:noProof/>
          <w:lang w:val="sr-Latn-ME"/>
        </w:rPr>
        <w:t xml:space="preserve"> primjerka uvezana na način da se nakon predaje prijave ne mogu dodavati ni oduzimati listovi, u zatvorenoj pošiljci sa označenim punim nazivom i sjedištem podnosioca prijave i naznakom: „Ne otvarati – Prijava na javni konkurs za dodjelu sredstava iz Fonda za </w:t>
      </w:r>
      <w:r w:rsidRPr="00736CE3">
        <w:rPr>
          <w:rFonts w:cs="Tahoma"/>
          <w:noProof/>
          <w:lang w:val="sr-Latn-ME"/>
        </w:rPr>
        <w:t>podsticanje pluralizma i raznovrsnosti medija</w:t>
      </w:r>
      <w:r>
        <w:rPr>
          <w:rFonts w:cs="Tahoma"/>
          <w:noProof/>
          <w:lang w:val="sr-Latn-ME"/>
        </w:rPr>
        <w:t xml:space="preserve"> – potfond za štampane medije i internetske publikacije</w:t>
      </w:r>
      <w:r w:rsidRPr="00736CE3">
        <w:rPr>
          <w:noProof/>
          <w:lang w:val="sr-Latn-ME"/>
        </w:rPr>
        <w:t>“;</w:t>
      </w:r>
    </w:p>
    <w:p w14:paraId="43981BAB" w14:textId="77777777" w:rsidR="00A159D8" w:rsidRPr="00736CE3" w:rsidRDefault="00A159D8" w:rsidP="00A159D8">
      <w:pPr>
        <w:pStyle w:val="Listasa-"/>
        <w:numPr>
          <w:ilvl w:val="0"/>
          <w:numId w:val="22"/>
        </w:numPr>
        <w:tabs>
          <w:tab w:val="clear" w:pos="323"/>
        </w:tabs>
        <w:spacing w:before="120"/>
        <w:rPr>
          <w:noProof/>
          <w:lang w:val="sr-Latn-ME"/>
        </w:rPr>
      </w:pPr>
      <w:r w:rsidRPr="00736CE3">
        <w:rPr>
          <w:noProof/>
          <w:lang w:val="sr-Latn-ME"/>
        </w:rPr>
        <w:t>Ukoliko podnosilac prijave u štampanoj formi podnosi i drugu dokumentaciju onda i istu treba d</w:t>
      </w:r>
      <w:r>
        <w:rPr>
          <w:noProof/>
          <w:lang w:val="sr-Latn-ME"/>
        </w:rPr>
        <w:t>ostaviti i u elektronskoj formi;</w:t>
      </w:r>
    </w:p>
    <w:p w14:paraId="3D6A3CD2" w14:textId="77777777" w:rsidR="00A159D8" w:rsidRPr="00736CE3" w:rsidRDefault="00A159D8" w:rsidP="00A159D8">
      <w:pPr>
        <w:pStyle w:val="Listasa-"/>
        <w:numPr>
          <w:ilvl w:val="0"/>
          <w:numId w:val="22"/>
        </w:numPr>
        <w:tabs>
          <w:tab w:val="clear" w:pos="323"/>
        </w:tabs>
        <w:spacing w:before="120"/>
        <w:rPr>
          <w:noProof/>
          <w:lang w:val="sr-Latn-ME"/>
        </w:rPr>
      </w:pPr>
      <w:r w:rsidRPr="00736CE3">
        <w:rPr>
          <w:noProof/>
          <w:lang w:val="sr-Latn-ME"/>
        </w:rPr>
        <w:t>Neblagovremene prijave će se bez razmatranja odbaciti.</w:t>
      </w:r>
    </w:p>
    <w:p w14:paraId="25A93426" w14:textId="77777777" w:rsidR="00005CC4" w:rsidRDefault="00A159D8" w:rsidP="00A159D8">
      <w:pPr>
        <w:pStyle w:val="Listasa-"/>
        <w:numPr>
          <w:ilvl w:val="0"/>
          <w:numId w:val="22"/>
        </w:numPr>
        <w:tabs>
          <w:tab w:val="clear" w:pos="323"/>
        </w:tabs>
        <w:spacing w:before="120"/>
        <w:rPr>
          <w:noProof/>
          <w:lang w:val="sr-Latn-ME"/>
        </w:rPr>
      </w:pPr>
      <w:r w:rsidRPr="000C1803">
        <w:rPr>
          <w:noProof/>
          <w:lang w:val="sr-Latn-ME"/>
        </w:rPr>
        <w:t xml:space="preserve">U slučaju podnošenja nepotpune prijave, u roku od najduže 15 dana od dana isteka roka za podnošenje prijave, </w:t>
      </w:r>
      <w:r>
        <w:rPr>
          <w:noProof/>
          <w:lang w:val="sr-Latn-ME"/>
        </w:rPr>
        <w:t>Nezavisna Komisija</w:t>
      </w:r>
      <w:r w:rsidRPr="000C1803">
        <w:rPr>
          <w:noProof/>
          <w:lang w:val="sr-Latn-ME"/>
        </w:rPr>
        <w:t xml:space="preserve"> će, u pisanoj formi, zatražiti njegovom podnosiocu da prijavu ili prateću dokumentaciju dopuni ili ispravi podacima i/ili dokumentacijom k</w:t>
      </w:r>
      <w:r>
        <w:rPr>
          <w:noProof/>
          <w:lang w:val="sr-Latn-ME"/>
        </w:rPr>
        <w:t>oja ne predstavljaju osnov za b</w:t>
      </w:r>
      <w:r w:rsidRPr="000C1803">
        <w:rPr>
          <w:noProof/>
          <w:lang w:val="sr-Latn-ME"/>
        </w:rPr>
        <w:t xml:space="preserve">dovanje, odnosno ne može uticati na rezultate bodovanja. </w:t>
      </w:r>
    </w:p>
    <w:p w14:paraId="77DC3FFA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FC87D96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E3778C9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32BD226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8407DE4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FBE0ACA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59FF803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9AD7A34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563C8CE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1A40933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474E411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077420A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84F95F8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1BCAC56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484EA8D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EBF85EF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7C07007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7A9A40F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B592404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D097A32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46EC34B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FE164EF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51FB4C7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6A0F405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5E90362" w14:textId="77777777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CBCA47C" w14:textId="0CC0D068" w:rsidR="00005CC4" w:rsidRDefault="00005CC4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FAC2BFE" w14:textId="3471CC8B" w:rsidR="00A159D8" w:rsidRPr="000C1803" w:rsidRDefault="00A159D8" w:rsidP="00005CC4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tbl>
      <w:tblPr>
        <w:tblpPr w:leftFromText="180" w:rightFromText="180" w:vertAnchor="page" w:horzAnchor="margin" w:tblpXSpec="outside" w:tblpY="1028"/>
        <w:tblW w:w="99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185"/>
        <w:gridCol w:w="1792"/>
        <w:gridCol w:w="11"/>
        <w:gridCol w:w="3816"/>
        <w:gridCol w:w="10"/>
      </w:tblGrid>
      <w:tr w:rsidR="00A159D8" w:rsidRPr="00D12922" w14:paraId="26B8178F" w14:textId="77777777" w:rsidTr="00005CC4">
        <w:trPr>
          <w:gridAfter w:val="1"/>
          <w:wAfter w:w="10" w:type="dxa"/>
          <w:trHeight w:val="2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071BB" w14:textId="77777777" w:rsidR="00A159D8" w:rsidRPr="00736CE3" w:rsidRDefault="00A159D8" w:rsidP="00005CC4">
            <w:pPr>
              <w:numPr>
                <w:ilvl w:val="6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noProof/>
                <w:sz w:val="20"/>
                <w:szCs w:val="20"/>
                <w:lang w:val="sr-Latn-ME"/>
              </w:rPr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PRIJAVE</w:t>
            </w:r>
          </w:p>
        </w:tc>
      </w:tr>
      <w:tr w:rsidR="00A159D8" w:rsidRPr="00736CE3" w14:paraId="6FB5432D" w14:textId="77777777" w:rsidTr="00005CC4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F6C8FE7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prijave (ime i organizacioni oblik)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991A6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512B1E29" w14:textId="77777777" w:rsidTr="00005CC4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7DF0632" w14:textId="77777777" w:rsidR="00A159D8" w:rsidRPr="00736CE3" w:rsidRDefault="00A159D8" w:rsidP="00005CC4">
            <w:pPr>
              <w:spacing w:before="60" w:after="60"/>
              <w:ind w:left="555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657C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3D2BFE85" w14:textId="77777777" w:rsidTr="00005CC4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7E30FC1C" w14:textId="77777777" w:rsidR="00A159D8" w:rsidRPr="00736CE3" w:rsidRDefault="00A159D8" w:rsidP="00005CC4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4A99F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F9BF245" w14:textId="77777777" w:rsidTr="00005CC4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BD01246" w14:textId="77777777" w:rsidR="00A159D8" w:rsidRPr="00736CE3" w:rsidRDefault="00A159D8" w:rsidP="00005CC4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9FF17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C86D009" w14:textId="77777777" w:rsidTr="00005CC4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CA9FD88" w14:textId="77777777" w:rsidR="00A159D8" w:rsidRPr="00736CE3" w:rsidRDefault="00A159D8" w:rsidP="00005CC4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03AA6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D12922" w14:paraId="3E512A9C" w14:textId="77777777" w:rsidTr="00005CC4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AE7F263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AA964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38CBEA0" w14:textId="77777777" w:rsidTr="00005CC4">
        <w:trPr>
          <w:gridAfter w:val="1"/>
          <w:wAfter w:w="10" w:type="dxa"/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ADC6EE0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PIB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656CE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1063B895" w14:textId="77777777" w:rsidTr="00005CC4">
        <w:trPr>
          <w:trHeight w:val="52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7979FD41" w14:textId="77777777" w:rsidR="00A159D8" w:rsidRPr="00736CE3" w:rsidRDefault="00A159D8" w:rsidP="00005CC4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57F58DA3" w14:textId="77777777" w:rsidR="00A159D8" w:rsidRPr="00736CE3" w:rsidRDefault="00A159D8" w:rsidP="00005CC4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02479D21" w14:textId="77777777" w:rsidR="00A159D8" w:rsidRPr="00736CE3" w:rsidRDefault="00A159D8" w:rsidP="00005CC4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A159D8" w:rsidRPr="00736CE3" w14:paraId="29325F99" w14:textId="77777777" w:rsidTr="00005CC4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EB72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1518C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28330C7" w14:textId="77777777" w:rsidTr="00005CC4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2E40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D1389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333FE62B" w14:textId="77777777" w:rsidTr="00005CC4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34379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3220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2AE92E5D" w14:textId="77777777" w:rsidTr="00005CC4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DD2B8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A12D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613F96DE" w14:textId="77777777" w:rsidTr="00005CC4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EA478A8" w14:textId="77777777" w:rsidR="00A159D8" w:rsidRPr="00736CE3" w:rsidRDefault="00A159D8" w:rsidP="00005CC4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Ovlašćeno lica medija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  <w:p w14:paraId="16B59AD4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69AB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D12922" w14:paraId="3C1F33AF" w14:textId="77777777" w:rsidTr="00005CC4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F8BA301" w14:textId="77777777" w:rsidR="00A159D8" w:rsidRPr="00736CE3" w:rsidRDefault="00A159D8" w:rsidP="00005CC4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medija </w:t>
            </w:r>
          </w:p>
          <w:p w14:paraId="0AF94DD6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BB082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B825AF9" w14:textId="77777777" w:rsidTr="00005CC4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40E8CDB" w14:textId="77777777" w:rsidR="00A159D8" w:rsidRPr="00736CE3" w:rsidRDefault="00A159D8" w:rsidP="00005CC4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0D3E5D97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programska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92DE4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1DB44B06" w14:textId="77777777" w:rsidTr="00005CC4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22E8BF73" w14:textId="77777777" w:rsidR="00A159D8" w:rsidRPr="00736CE3" w:rsidRDefault="00A159D8" w:rsidP="00005CC4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56057312" w14:textId="77777777" w:rsidR="00A159D8" w:rsidRPr="00736CE3" w:rsidRDefault="00A159D8" w:rsidP="00005CC4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finansijsko-administrativna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60A4" w14:textId="77777777" w:rsidR="00A159D8" w:rsidRPr="00736CE3" w:rsidRDefault="00A159D8" w:rsidP="00005CC4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28AED7AF" w14:textId="77777777" w:rsidR="00A159D8" w:rsidRPr="00736CE3" w:rsidRDefault="00A159D8" w:rsidP="00005CC4">
      <w:pPr>
        <w:widowControl w:val="0"/>
        <w:rPr>
          <w:rFonts w:ascii="Arial Unicode MS" w:eastAsia="Arial Unicode MS" w:hAnsi="Arial Unicode MS" w:cs="Arial Unicode MS"/>
          <w:noProof/>
          <w:lang w:val="sr-Latn-ME"/>
        </w:rPr>
      </w:pPr>
    </w:p>
    <w:p w14:paraId="56951862" w14:textId="77777777" w:rsidR="00A159D8" w:rsidRPr="00736CE3" w:rsidRDefault="00A159D8" w:rsidP="00A159D8">
      <w:pPr>
        <w:widowControl w:val="0"/>
        <w:jc w:val="right"/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7"/>
        <w:gridCol w:w="6"/>
        <w:gridCol w:w="5947"/>
      </w:tblGrid>
      <w:tr w:rsidR="00A159D8" w:rsidRPr="00D12922" w14:paraId="0272A440" w14:textId="77777777" w:rsidTr="00D12922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5034" w14:textId="77777777" w:rsidR="00A159D8" w:rsidRPr="00736CE3" w:rsidRDefault="00A159D8" w:rsidP="00A159D8">
            <w:pPr>
              <w:numPr>
                <w:ilvl w:val="6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OSNIVAČ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MEDIJA KOJI JE PODNOSILAC PRIJAVE</w:t>
            </w:r>
          </w:p>
        </w:tc>
      </w:tr>
      <w:tr w:rsidR="00A159D8" w:rsidRPr="00736CE3" w14:paraId="642905A4" w14:textId="77777777" w:rsidTr="00D12922">
        <w:trPr>
          <w:trHeight w:val="460"/>
          <w:jc w:val="right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313D810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medija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482C2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Vrsta</w:t>
            </w:r>
            <w:r w:rsidRPr="00736CE3">
              <w:rPr>
                <w:rStyle w:val="FootnoteReference"/>
                <w:rFonts w:ascii="Tahoma" w:hAnsi="Tahoma"/>
                <w:noProof/>
                <w:sz w:val="20"/>
                <w:szCs w:val="20"/>
                <w:lang w:val="sr-Latn-ME"/>
              </w:rPr>
              <w:footnoteReference w:id="1"/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A159D8" w:rsidRPr="00736CE3" w14:paraId="36D2B1E9" w14:textId="77777777" w:rsidTr="00D12922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4CA4D7B" w14:textId="77777777" w:rsidR="00A159D8" w:rsidRPr="00736CE3" w:rsidRDefault="00A159D8" w:rsidP="00A159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41" w:firstLine="0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B268D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1272DA43" w14:textId="77777777" w:rsidTr="00D12922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C000472" w14:textId="77777777" w:rsidR="00A159D8" w:rsidRPr="00736CE3" w:rsidRDefault="00A159D8" w:rsidP="00A159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41" w:firstLine="0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6A39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6F09BB14" w14:textId="77777777" w:rsidTr="00D12922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B2BEFBD" w14:textId="77777777" w:rsidR="00A159D8" w:rsidRPr="00736CE3" w:rsidRDefault="00A159D8" w:rsidP="00A159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41" w:firstLine="0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916BA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51D11275" w14:textId="77777777" w:rsidTr="00D12922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35AE27A" w14:textId="77777777" w:rsidR="00A159D8" w:rsidRPr="00736CE3" w:rsidRDefault="00A159D8" w:rsidP="00A159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41" w:firstLine="0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F5809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3F1E06F" w14:textId="77777777" w:rsidTr="00D12922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CBDED64" w14:textId="77777777" w:rsidR="00A159D8" w:rsidRPr="00736CE3" w:rsidRDefault="00A159D8" w:rsidP="00A159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41" w:firstLine="0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8FBD4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213BFC3C" w14:textId="17B41368" w:rsidR="00A159D8" w:rsidRDefault="00A159D8" w:rsidP="00A159D8">
      <w:pPr>
        <w:widowControl w:val="0"/>
        <w:rPr>
          <w:noProof/>
          <w:lang w:val="sr-Latn-ME"/>
        </w:rPr>
      </w:pPr>
    </w:p>
    <w:p w14:paraId="725939EC" w14:textId="0C414DC5" w:rsidR="00F546D0" w:rsidRDefault="00F546D0" w:rsidP="00A159D8">
      <w:pPr>
        <w:widowControl w:val="0"/>
        <w:rPr>
          <w:noProof/>
          <w:lang w:val="sr-Latn-ME"/>
        </w:rPr>
      </w:pPr>
    </w:p>
    <w:p w14:paraId="4051290D" w14:textId="67D2006A" w:rsidR="00F546D0" w:rsidRDefault="00F546D0" w:rsidP="00A159D8">
      <w:pPr>
        <w:widowControl w:val="0"/>
        <w:rPr>
          <w:noProof/>
          <w:lang w:val="sr-Latn-ME"/>
        </w:rPr>
      </w:pPr>
    </w:p>
    <w:p w14:paraId="7E66C8C8" w14:textId="77777777" w:rsidR="00F546D0" w:rsidRPr="00736CE3" w:rsidRDefault="00F546D0" w:rsidP="00A159D8">
      <w:pPr>
        <w:widowControl w:val="0"/>
        <w:rPr>
          <w:noProof/>
          <w:lang w:val="sr-Latn-ME"/>
        </w:rPr>
      </w:pPr>
    </w:p>
    <w:tbl>
      <w:tblPr>
        <w:tblW w:w="978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6"/>
      </w:tblGrid>
      <w:tr w:rsidR="00A159D8" w:rsidRPr="00D12922" w14:paraId="127154EE" w14:textId="77777777" w:rsidTr="004A1E4E">
        <w:trPr>
          <w:trHeight w:val="220"/>
          <w:jc w:val="right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851A8" w14:textId="77777777" w:rsidR="00A159D8" w:rsidRPr="00736CE3" w:rsidRDefault="00A159D8" w:rsidP="00A159D8">
            <w:pPr>
              <w:numPr>
                <w:ilvl w:val="6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both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NAČIN REALIZACIJA OBAVEZE PODNOSIOCA PRIJAVE DA OBJAVI PODATKE O VLASNIČKOJ STRUKTURI, SAGLASNO ČLANU 11 ST. 4 i 5 ZAKONA O MEDIJIMA</w:t>
            </w:r>
            <w:r w:rsidRPr="00736CE3">
              <w:rPr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A159D8" w:rsidRPr="00D12922" w14:paraId="5516EE0A" w14:textId="77777777" w:rsidTr="004A1E4E">
        <w:trPr>
          <w:trHeight w:val="460"/>
          <w:jc w:val="right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20D3D919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A3C551E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79A5336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6772D6F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6BB6D311" w14:textId="1469D9D5" w:rsidR="00D6002B" w:rsidRDefault="00D6002B" w:rsidP="00A159D8">
      <w:pPr>
        <w:widowControl w:val="0"/>
        <w:jc w:val="right"/>
        <w:rPr>
          <w:noProof/>
          <w:lang w:val="sr-Latn-ME"/>
        </w:rPr>
      </w:pPr>
      <w:r>
        <w:rPr>
          <w:noProof/>
          <w:lang w:val="sr-Latn-ME"/>
        </w:rPr>
        <w:br/>
      </w:r>
    </w:p>
    <w:p w14:paraId="7076B0CF" w14:textId="325F5134" w:rsidR="00A159D8" w:rsidRPr="00736CE3" w:rsidRDefault="00D6002B" w:rsidP="00D6002B">
      <w:pPr>
        <w:rPr>
          <w:noProof/>
          <w:lang w:val="sr-Latn-ME"/>
        </w:rPr>
      </w:pPr>
      <w:r>
        <w:rPr>
          <w:noProof/>
          <w:lang w:val="sr-Latn-ME"/>
        </w:rPr>
        <w:br w:type="page"/>
      </w:r>
    </w:p>
    <w:tbl>
      <w:tblPr>
        <w:tblW w:w="9943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4"/>
        <w:gridCol w:w="1758"/>
        <w:gridCol w:w="4756"/>
        <w:gridCol w:w="2715"/>
      </w:tblGrid>
      <w:tr w:rsidR="00A159D8" w:rsidRPr="00D12922" w14:paraId="3504A2C8" w14:textId="77777777" w:rsidTr="00D6002B">
        <w:trPr>
          <w:trHeight w:val="268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C206B" w14:textId="77777777" w:rsidR="00A159D8" w:rsidRPr="00736CE3" w:rsidRDefault="00A159D8" w:rsidP="00A159D8">
            <w:pPr>
              <w:numPr>
                <w:ilvl w:val="6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STRUKTURA FINANSIRANJA (UKUPNO ZA PRIJAVU)</w:t>
            </w:r>
          </w:p>
        </w:tc>
      </w:tr>
      <w:tr w:rsidR="00A159D8" w:rsidRPr="00D12922" w14:paraId="10425138" w14:textId="77777777" w:rsidTr="00D6002B">
        <w:trPr>
          <w:trHeight w:val="18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0DE59A71" w14:textId="77777777" w:rsidR="00A159D8" w:rsidRPr="00736CE3" w:rsidRDefault="00A159D8" w:rsidP="00EF455B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C6294FA" w14:textId="77777777" w:rsidR="00A159D8" w:rsidRPr="00736CE3" w:rsidRDefault="00A159D8" w:rsidP="00EF455B">
            <w:pPr>
              <w:spacing w:after="120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Prijava (finansiranje iz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Fonda, ukupno za sve medijske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sadržaje)</w:t>
            </w:r>
          </w:p>
        </w:tc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A0FF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5EBA1304" w14:textId="77777777" w:rsidTr="00D6002B">
        <w:trPr>
          <w:trHeight w:val="26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5B327B74" w14:textId="77777777" w:rsidR="00A159D8" w:rsidRPr="00736CE3" w:rsidRDefault="00A159D8" w:rsidP="00EF455B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AB6EE21" w14:textId="77777777" w:rsidR="00A159D8" w:rsidRPr="00736CE3" w:rsidRDefault="00A159D8" w:rsidP="00EF455B">
            <w:pPr>
              <w:pStyle w:val="Heading1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Struktura iznosa sredstava za koji se podnosi Prijava po 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medijskim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sadržajima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201" w:type="dxa"/>
            </w:tcMar>
          </w:tcPr>
          <w:p w14:paraId="16DA2B6D" w14:textId="77777777" w:rsidR="00A159D8" w:rsidRPr="00736CE3" w:rsidRDefault="00A159D8" w:rsidP="00EF455B">
            <w:pPr>
              <w:spacing w:after="120"/>
              <w:ind w:left="107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sadržaja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4AC0BA5B" w14:textId="77777777" w:rsidR="00A159D8" w:rsidRPr="00736CE3" w:rsidRDefault="00A159D8" w:rsidP="00EF455B">
            <w:pPr>
              <w:spacing w:after="120"/>
              <w:ind w:left="-55" w:right="12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</w:t>
            </w:r>
          </w:p>
        </w:tc>
      </w:tr>
      <w:tr w:rsidR="00A159D8" w:rsidRPr="00736CE3" w14:paraId="46D907CA" w14:textId="77777777" w:rsidTr="00D6002B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781E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4CD72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713E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47C5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1B59841" w14:textId="77777777" w:rsidTr="00D6002B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A534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870A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91F4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194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AA64367" w14:textId="77777777" w:rsidTr="00D6002B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B8D3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4DE0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3EFA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C3ED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4853A823" w14:textId="77777777" w:rsidTr="00D6002B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73E7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2236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3B6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74DA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B450277" w14:textId="77777777" w:rsidTr="00D6002B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117E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F342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CE5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D5A0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17C5091" w14:textId="77777777" w:rsidR="00A159D8" w:rsidRPr="00D6002B" w:rsidRDefault="00A159D8" w:rsidP="00D6002B">
      <w:pPr>
        <w:pStyle w:val="Heading1"/>
        <w:jc w:val="center"/>
        <w:rPr>
          <w:rFonts w:ascii="Tahoma" w:hAnsi="Tahoma"/>
          <w:b/>
          <w:noProof/>
          <w:sz w:val="20"/>
          <w:szCs w:val="20"/>
          <w:lang w:val="sr-Latn-ME"/>
        </w:rPr>
      </w:pPr>
      <w:r w:rsidRPr="00D6002B">
        <w:rPr>
          <w:rFonts w:ascii="Tahoma" w:hAnsi="Tahoma"/>
          <w:b/>
          <w:noProof/>
          <w:sz w:val="20"/>
          <w:szCs w:val="20"/>
          <w:lang w:val="sr-Latn-ME"/>
        </w:rPr>
        <w:t>IZJAVA</w:t>
      </w:r>
    </w:p>
    <w:p w14:paraId="492BB380" w14:textId="77777777" w:rsidR="00A159D8" w:rsidRPr="00736CE3" w:rsidRDefault="00A159D8" w:rsidP="00A159D8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prijave potvrđuje da su svi navedeni podaci istiniti i tačni, kao i da za aktivnosti za koje se traže sredstva iz Fonda nijesu obezbijeđena sredstva iz drugih izvora (donacija, sponzorstava ili grantova od strane domaćih i stranih institucija), uključujući i Fond,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 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A159D8" w:rsidRPr="00736CE3" w14:paraId="162126D7" w14:textId="77777777" w:rsidTr="00D6002B">
        <w:trPr>
          <w:trHeight w:val="1618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13D6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7B0FC684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76E2B63C" w14:textId="369A5F2E" w:rsidR="00D6002B" w:rsidRDefault="00A159D8" w:rsidP="00D6002B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5B423676" w14:textId="77777777" w:rsidR="00D6002B" w:rsidRPr="00736CE3" w:rsidRDefault="00D6002B" w:rsidP="00D6002B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3D42FBD" w14:textId="77777777" w:rsidR="00A159D8" w:rsidRPr="00736CE3" w:rsidRDefault="00A159D8" w:rsidP="00D6002B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4E3824D3" w14:textId="77777777" w:rsidR="00A159D8" w:rsidRPr="00736CE3" w:rsidRDefault="00A159D8" w:rsidP="00D6002B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5AE99136" w14:textId="77777777" w:rsidR="00A159D8" w:rsidRPr="00736CE3" w:rsidRDefault="00A159D8" w:rsidP="00D6002B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4D74A74C" w14:textId="77777777" w:rsidR="00A159D8" w:rsidRPr="00736CE3" w:rsidRDefault="00A159D8" w:rsidP="00D6002B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0F42F0EB" w14:textId="77777777" w:rsidR="00A159D8" w:rsidRPr="00736CE3" w:rsidRDefault="00A159D8" w:rsidP="00D6002B">
            <w:pPr>
              <w:spacing w:line="192" w:lineRule="auto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10DBB3D1" w14:textId="77777777" w:rsidR="00A159D8" w:rsidRPr="00736CE3" w:rsidRDefault="00A159D8" w:rsidP="00D6002B">
      <w:pPr>
        <w:ind w:firstLine="284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Uz prijavu se dostavljaju:</w:t>
      </w:r>
    </w:p>
    <w:p w14:paraId="578E04C2" w14:textId="77777777" w:rsidR="00A159D8" w:rsidRPr="00736CE3" w:rsidRDefault="00A159D8" w:rsidP="00A159D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/>
          <w:noProof/>
          <w:sz w:val="18"/>
          <w:szCs w:val="18"/>
          <w:lang w:val="sr-Latn-ME"/>
        </w:rPr>
        <w:t>finansijski iskaz medija</w:t>
      </w:r>
      <w:r w:rsidRPr="00736CE3">
        <w:rPr>
          <w:rFonts w:ascii="Tahoma" w:hAnsi="Tahoma"/>
          <w:noProof/>
          <w:sz w:val="18"/>
          <w:szCs w:val="18"/>
          <w:lang w:val="sr-Latn-ME"/>
        </w:rPr>
        <w:t xml:space="preserve"> dostavljen nadležnom poreskom organu, za godinu koja prethodi godini u kojoj je raspisan javni konkurs; </w:t>
      </w:r>
    </w:p>
    <w:p w14:paraId="7E596A47" w14:textId="77777777" w:rsidR="00A159D8" w:rsidRPr="00736CE3" w:rsidRDefault="00A159D8" w:rsidP="00A159D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/>
          <w:noProof/>
          <w:sz w:val="18"/>
          <w:szCs w:val="18"/>
          <w:lang w:val="sr-Latn-ME"/>
        </w:rPr>
        <w:t>bruto bilans medija</w:t>
      </w:r>
      <w:r w:rsidRPr="00736CE3">
        <w:rPr>
          <w:rFonts w:ascii="Tahoma" w:hAnsi="Tahoma"/>
          <w:noProof/>
          <w:sz w:val="18"/>
          <w:szCs w:val="18"/>
          <w:lang w:val="sr-Latn-ME"/>
        </w:rPr>
        <w:t>, za godinu koja prethodi godini u kojoj je raspisan javni konkurs;</w:t>
      </w:r>
    </w:p>
    <w:p w14:paraId="474F23E6" w14:textId="77777777" w:rsidR="00A159D8" w:rsidRPr="00736CE3" w:rsidRDefault="00A159D8" w:rsidP="00A159D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 xml:space="preserve">analitičke kartice prihoda ostvarenih po osnovu djelatnosti </w:t>
      </w:r>
      <w:r>
        <w:rPr>
          <w:rFonts w:ascii="Tahoma" w:hAnsi="Tahoma"/>
          <w:noProof/>
          <w:sz w:val="18"/>
          <w:szCs w:val="18"/>
          <w:lang w:val="sr-Latn-ME"/>
        </w:rPr>
        <w:t xml:space="preserve"> mjedija </w:t>
      </w:r>
      <w:r w:rsidRPr="00736CE3">
        <w:rPr>
          <w:rFonts w:ascii="Tahoma" w:hAnsi="Tahoma"/>
          <w:noProof/>
          <w:sz w:val="18"/>
          <w:szCs w:val="18"/>
          <w:lang w:val="sr-Latn-ME"/>
        </w:rPr>
        <w:t>čiji je osnivač podnosilac prijave, za godinu koja prethodi godini u kojoj je raspisan javni konkurs;</w:t>
      </w:r>
    </w:p>
    <w:p w14:paraId="4220FD01" w14:textId="77777777" w:rsidR="00A159D8" w:rsidRPr="00736CE3" w:rsidRDefault="00A159D8" w:rsidP="00A159D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da podnosiocu prijave nijesu blokirani računi u postupku prinudne naplate, koja ne smije biti starija od 15 dana od dana objave javnog konkursa;</w:t>
      </w:r>
    </w:p>
    <w:p w14:paraId="0696F006" w14:textId="77777777" w:rsidR="00A159D8" w:rsidRPr="00736CE3" w:rsidRDefault="00A159D8" w:rsidP="00A159D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nadležnog organa za javne prihode da je podnosilac prijave izmirio sve dospjele obaveze ili poštuje važeći protokol ili drugi akt o reprogramu poreskog duga, koja ne smije biti starija od 15 dana od dana objave javnog konkursa.</w:t>
      </w:r>
    </w:p>
    <w:p w14:paraId="6782D5CB" w14:textId="498E242D" w:rsidR="00A159D8" w:rsidRPr="00736CE3" w:rsidRDefault="00A159D8" w:rsidP="00E86CE5">
      <w:pPr>
        <w:jc w:val="center"/>
        <w:rPr>
          <w:rFonts w:ascii="Tahoma" w:eastAsia="Tahoma" w:hAnsi="Tahoma" w:cs="Tahoma"/>
          <w:b/>
          <w:bCs/>
          <w:noProof/>
          <w:lang w:val="sr-Latn-ME"/>
        </w:rPr>
      </w:pPr>
      <w:r w:rsidRPr="00736CE3">
        <w:rPr>
          <w:rFonts w:ascii="Tahoma" w:hAnsi="Tahoma"/>
          <w:b/>
          <w:bCs/>
          <w:noProof/>
          <w:lang w:val="sr-Latn-ME"/>
        </w:rPr>
        <w:br w:type="page"/>
      </w:r>
      <w:r w:rsidR="00E86CE5">
        <w:rPr>
          <w:rFonts w:ascii="Tahoma" w:hAnsi="Tahoma"/>
          <w:b/>
          <w:bCs/>
          <w:noProof/>
          <w:lang w:val="sr-Latn-ME"/>
        </w:rPr>
        <w:lastRenderedPageBreak/>
        <w:t xml:space="preserve">                                                                                                                             </w:t>
      </w:r>
      <w:r w:rsidRPr="00736CE3">
        <w:rPr>
          <w:rFonts w:ascii="Tahoma" w:hAnsi="Tahoma"/>
          <w:b/>
          <w:bCs/>
          <w:noProof/>
          <w:lang w:val="sr-Latn-ME"/>
        </w:rPr>
        <w:t>OBRAZAC 2</w:t>
      </w:r>
    </w:p>
    <w:p w14:paraId="2150AEC1" w14:textId="3B5D5D1C" w:rsidR="00A159D8" w:rsidRPr="00736CE3" w:rsidRDefault="00A159D8" w:rsidP="00A159D8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2EBDFA97" wp14:editId="58C5E7E0">
            <wp:extent cx="819150" cy="933450"/>
            <wp:effectExtent l="0" t="0" r="0" b="0"/>
            <wp:docPr id="2" name="Picture 2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EC12" w14:textId="77777777" w:rsidR="00A159D8" w:rsidRPr="00736CE3" w:rsidRDefault="00A159D8" w:rsidP="00A159D8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35092CBB" w14:textId="77777777" w:rsidR="00A159D8" w:rsidRPr="00736CE3" w:rsidRDefault="00A159D8" w:rsidP="00A159D8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MINISTARSTVO JAVNE UPRAVE, DIGITALNOG DRUŠTVA I MEDIJA </w:t>
      </w:r>
    </w:p>
    <w:p w14:paraId="3C05D2A2" w14:textId="77777777" w:rsidR="00A159D8" w:rsidRPr="00736CE3" w:rsidRDefault="00A159D8" w:rsidP="00A159D8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PRIJAVA ZA GRANT </w:t>
      </w:r>
    </w:p>
    <w:p w14:paraId="466E5C61" w14:textId="77777777" w:rsidR="00A159D8" w:rsidRPr="00736CE3" w:rsidRDefault="00A159D8" w:rsidP="00A159D8">
      <w:pPr>
        <w:spacing w:after="1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PODACI ZA </w:t>
      </w:r>
      <w:r>
        <w:rPr>
          <w:rFonts w:ascii="Tahoma" w:hAnsi="Tahoma"/>
          <w:b/>
          <w:bCs/>
          <w:noProof/>
          <w:sz w:val="32"/>
          <w:szCs w:val="32"/>
          <w:lang w:val="sr-Latn-ME"/>
        </w:rPr>
        <w:t>MEDIJSKI</w:t>
      </w: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SADRŽAJ: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32"/>
        <w:gridCol w:w="5825"/>
      </w:tblGrid>
      <w:tr w:rsidR="00A159D8" w:rsidRPr="00736CE3" w14:paraId="3FA2C254" w14:textId="77777777" w:rsidTr="00EF455B">
        <w:trPr>
          <w:trHeight w:val="300"/>
          <w:jc w:val="center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12DAD2AD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Naziv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medijskog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sadržaja: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FDBA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</w:tbl>
    <w:p w14:paraId="6205F0CC" w14:textId="77777777" w:rsidR="00A159D8" w:rsidRPr="00736CE3" w:rsidRDefault="00A159D8" w:rsidP="00A159D8">
      <w:pPr>
        <w:widowControl w:val="0"/>
        <w:spacing w:after="12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p w14:paraId="18F3AB9C" w14:textId="77777777" w:rsidR="00A159D8" w:rsidRPr="00736CE3" w:rsidRDefault="00A159D8" w:rsidP="00A159D8">
      <w:pPr>
        <w:widowControl w:val="0"/>
        <w:spacing w:after="12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32"/>
        <w:gridCol w:w="18"/>
        <w:gridCol w:w="5807"/>
      </w:tblGrid>
      <w:tr w:rsidR="00A159D8" w:rsidRPr="00736CE3" w14:paraId="435B99B9" w14:textId="77777777" w:rsidTr="00EF455B">
        <w:trPr>
          <w:trHeight w:val="260"/>
          <w:jc w:val="center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70B4FEB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prijave:</w:t>
            </w: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6805D8D0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A159D8" w:rsidRPr="00736CE3" w14:paraId="2F829342" w14:textId="77777777" w:rsidTr="00EF455B">
        <w:trPr>
          <w:trHeight w:val="260"/>
          <w:jc w:val="center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C253935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Broj upisa medija u Evidenciju: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2B10686B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A159D8" w:rsidRPr="00736CE3" w14:paraId="0CCCB1B1" w14:textId="77777777" w:rsidTr="00EF455B">
        <w:trPr>
          <w:trHeight w:val="300"/>
          <w:jc w:val="center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F582245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7BFF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  <w:tr w:rsidR="00A159D8" w:rsidRPr="00736CE3" w14:paraId="3678A3AD" w14:textId="77777777" w:rsidTr="00EF455B">
        <w:trPr>
          <w:trHeight w:val="300"/>
          <w:jc w:val="center"/>
        </w:trPr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3C994CA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Naziv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medija: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D9C9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</w:tbl>
    <w:p w14:paraId="4D2BEB67" w14:textId="77777777" w:rsidR="00A159D8" w:rsidRPr="00736CE3" w:rsidRDefault="00A159D8" w:rsidP="00A159D8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tbl>
      <w:tblPr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5"/>
        <w:gridCol w:w="6387"/>
      </w:tblGrid>
      <w:tr w:rsidR="00A159D8" w:rsidRPr="00D12922" w14:paraId="698E3E8F" w14:textId="77777777" w:rsidTr="00E407C4">
        <w:trPr>
          <w:trHeight w:val="220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CBEBE" w14:textId="7D9481A9" w:rsidR="00A159D8" w:rsidRPr="00736CE3" w:rsidRDefault="00A159D8" w:rsidP="00A159D8">
            <w:pPr>
              <w:numPr>
                <w:ilvl w:val="6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10" w:firstLine="0"/>
              <w:jc w:val="both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PIS MEDIJSKOG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SADRŽAJA ZA KOJI SE PODNOSI PRIJAVA </w:t>
            </w:r>
          </w:p>
        </w:tc>
      </w:tr>
      <w:tr w:rsidR="00A159D8" w:rsidRPr="00D12922" w14:paraId="3359210B" w14:textId="77777777" w:rsidTr="00E407C4">
        <w:trPr>
          <w:trHeight w:val="68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2F55B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Tematska oblast iz javnog konkursa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98B62C6" w14:textId="77777777" w:rsidR="00A159D8" w:rsidRPr="00736CE3" w:rsidRDefault="00A159D8" w:rsidP="00EF455B">
            <w:pPr>
              <w:ind w:right="121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1B2D160C" w14:textId="77777777" w:rsidTr="00E407C4">
        <w:trPr>
          <w:trHeight w:val="318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57809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medijskog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sadržaja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AF7B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5B79A6C4" w14:textId="77777777" w:rsidTr="00E407C4">
        <w:trPr>
          <w:trHeight w:val="120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38E8C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lastRenderedPageBreak/>
              <w:t xml:space="preserve">Opis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medijskog sadržaja</w:t>
            </w:r>
          </w:p>
          <w:p w14:paraId="22704F94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9A99584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9D9BE00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15ABFB3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1178E443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5D99496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7263750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024E11D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1DCE256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1E3DE0C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DCA6646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8C26544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4B3D9BE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2B5010E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4F61DF2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0E7BF09" w14:textId="77777777" w:rsidR="00A159D8" w:rsidRPr="00736CE3" w:rsidRDefault="00A159D8" w:rsidP="00EF455B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59878E2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75627447" w14:textId="77777777" w:rsidR="00A159D8" w:rsidRPr="00736CE3" w:rsidRDefault="00A159D8" w:rsidP="00EF455B">
            <w:pPr>
              <w:ind w:right="12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D13C380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A3FDB24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EC6E585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0F5FF94F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FEC04F1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4C868910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044F9DC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1325EF6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471EEBE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71E0ADA9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37326E7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03A84529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971F62E" w14:textId="77777777" w:rsidR="00A159D8" w:rsidRPr="00736CE3" w:rsidRDefault="00A159D8" w:rsidP="00EF455B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3FE3D1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64FF9520" w14:textId="77777777" w:rsidR="00A159D8" w:rsidRPr="00736CE3" w:rsidRDefault="00A159D8" w:rsidP="00A159D8">
      <w:pPr>
        <w:widowControl w:val="0"/>
        <w:ind w:left="108" w:hanging="108"/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3C08EA5B" w14:textId="77777777" w:rsidR="00A159D8" w:rsidRPr="00736CE3" w:rsidRDefault="00A159D8" w:rsidP="00A159D8">
      <w:pPr>
        <w:widowControl w:val="0"/>
        <w:rPr>
          <w:rFonts w:ascii="Tahoma" w:eastAsia="Tahoma" w:hAnsi="Tahoma" w:cs="Tahoma"/>
          <w:noProof/>
          <w:sz w:val="20"/>
          <w:szCs w:val="20"/>
          <w:lang w:val="sr-Latn-ME"/>
        </w:rPr>
      </w:pPr>
    </w:p>
    <w:tbl>
      <w:tblPr>
        <w:tblW w:w="9645" w:type="dxa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8"/>
        <w:gridCol w:w="3048"/>
        <w:gridCol w:w="1395"/>
        <w:gridCol w:w="2644"/>
      </w:tblGrid>
      <w:tr w:rsidR="00A159D8" w:rsidRPr="00736CE3" w14:paraId="3145250D" w14:textId="77777777" w:rsidTr="00EF455B">
        <w:trPr>
          <w:trHeight w:val="31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D1376F5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lastRenderedPageBreak/>
              <w:t>Ciljna publika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5CF0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D12922" w14:paraId="6595A3DA" w14:textId="77777777" w:rsidTr="00EF455B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44AB3099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Jezik na kom će se emitovati programski sadržaj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4455B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2BDE7C81" w14:textId="77777777" w:rsidTr="00EF455B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8BBBC56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Ukupan broj premijernih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medijskih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sadržaja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4F66D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9F6B0F6" w14:textId="77777777" w:rsidTr="00EF455B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115B3097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Učestalost objavljavanja medijskog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(dnevno, nedeljno, mjesečno, ostalo)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CE85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36E7E8EE" w14:textId="77777777" w:rsidTr="00EF455B">
        <w:trPr>
          <w:trHeight w:val="4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07EFB5E5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(ime i prezime)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D4A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FC764D5" w14:textId="77777777" w:rsidTr="00EF455B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79DFB944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Potrebno angažovanje novinara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16D3587F" w14:textId="77777777" w:rsidR="00A159D8" w:rsidRPr="00736CE3" w:rsidRDefault="00A159D8" w:rsidP="00EF455B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44F6BE1A" w14:textId="77777777" w:rsidR="00A159D8" w:rsidRPr="00736CE3" w:rsidRDefault="00A159D8" w:rsidP="00EF455B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48E7CD9A" w14:textId="77777777" w:rsidR="00A159D8" w:rsidRPr="00736CE3" w:rsidRDefault="00A159D8" w:rsidP="00EF455B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mjeseci</w:t>
            </w:r>
          </w:p>
        </w:tc>
      </w:tr>
      <w:tr w:rsidR="00A159D8" w:rsidRPr="00736CE3" w14:paraId="23ACED99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420E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E48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2040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43834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F847707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BDBB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7CC9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FA4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3EFD5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000394D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074E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02B47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2ADF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E6BF4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6C83F7F7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E14B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B51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24FF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F99F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13C6B004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A935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0E13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D51B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3D5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645C9B2C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48C4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73B2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747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DC5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279106E5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DA99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03D6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03EE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9D79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B6CFF8A" w14:textId="77777777" w:rsidTr="00EF455B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01C2542A" w14:textId="77777777" w:rsidR="00A159D8" w:rsidRPr="00736CE3" w:rsidRDefault="00A159D8" w:rsidP="00A159D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Potrebno angažovanje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fotoreportera, novinara i drugih zaposlenih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172381FD" w14:textId="77777777" w:rsidR="00A159D8" w:rsidRPr="00736CE3" w:rsidRDefault="00A159D8" w:rsidP="00EF455B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483E7944" w14:textId="77777777" w:rsidR="00A159D8" w:rsidRPr="00736CE3" w:rsidRDefault="00A159D8" w:rsidP="00EF455B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1FBEF295" w14:textId="77777777" w:rsidR="00A159D8" w:rsidRPr="00736CE3" w:rsidRDefault="00A159D8" w:rsidP="00EF455B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mjeseci</w:t>
            </w:r>
          </w:p>
        </w:tc>
      </w:tr>
      <w:tr w:rsidR="00A159D8" w:rsidRPr="00736CE3" w14:paraId="4F4C1219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40EE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9E3D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515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65E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21FF2F8E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2D1D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77D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754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E5C9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7372292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24C4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464D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BC4F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EF5A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44E5B68A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EA77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D69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F06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5193B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9610976" w14:textId="77777777" w:rsidTr="00EF455B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9843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0ACB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0063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AC5B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6AB4A4A5" w14:textId="77777777" w:rsidR="00A159D8" w:rsidRPr="00736CE3" w:rsidRDefault="00A159D8" w:rsidP="00A159D8">
      <w:pPr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</w:p>
    <w:tbl>
      <w:tblPr>
        <w:tblW w:w="9778" w:type="dxa"/>
        <w:tblInd w:w="-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6"/>
        <w:gridCol w:w="1516"/>
        <w:gridCol w:w="1461"/>
        <w:gridCol w:w="3535"/>
      </w:tblGrid>
      <w:tr w:rsidR="00E407C4" w:rsidRPr="00736CE3" w14:paraId="253DF905" w14:textId="77777777" w:rsidTr="00E407C4">
        <w:trPr>
          <w:trHeight w:val="305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D314C" w14:textId="77777777" w:rsidR="00E407C4" w:rsidRPr="00736CE3" w:rsidRDefault="00E407C4" w:rsidP="00A159D8">
            <w:pPr>
              <w:numPr>
                <w:ilvl w:val="6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 xml:space="preserve"> PLAN REALIZACIJE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I OBJAVLJIVANJA MEDIJSKOG </w:t>
            </w: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SADRŽAJA</w:t>
            </w:r>
          </w:p>
        </w:tc>
      </w:tr>
      <w:tr w:rsidR="00E407C4" w:rsidRPr="00D12922" w14:paraId="1124028E" w14:textId="77777777" w:rsidTr="00E407C4">
        <w:trPr>
          <w:trHeight w:val="10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  <w:vAlign w:val="center"/>
          </w:tcPr>
          <w:p w14:paraId="55870C42" w14:textId="77777777" w:rsidR="00E407C4" w:rsidRPr="00736CE3" w:rsidRDefault="00E407C4" w:rsidP="00EF455B">
            <w:pPr>
              <w:pStyle w:val="Heading1"/>
              <w:spacing w:before="0"/>
              <w:ind w:right="10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Naziv i kratak opis aktivnosti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38EE18D8" w14:textId="77777777" w:rsidR="00E407C4" w:rsidRPr="00736CE3" w:rsidRDefault="00E407C4" w:rsidP="00EF455B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Početak aktivnosti</w:t>
            </w:r>
          </w:p>
          <w:p w14:paraId="213BDA48" w14:textId="77777777" w:rsidR="00E407C4" w:rsidRPr="00736CE3" w:rsidRDefault="00E407C4" w:rsidP="00EF455B">
            <w:pPr>
              <w:ind w:right="3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1031BE65" w14:textId="77777777" w:rsidR="00E407C4" w:rsidRPr="00736CE3" w:rsidRDefault="00E407C4" w:rsidP="00EF455B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Kraj aktivnosti</w:t>
            </w:r>
          </w:p>
          <w:p w14:paraId="5F61F20B" w14:textId="77777777" w:rsidR="00E407C4" w:rsidRPr="00736CE3" w:rsidRDefault="00E407C4" w:rsidP="00EF455B">
            <w:pPr>
              <w:ind w:right="18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4B8F8988" w14:textId="77777777" w:rsidR="00E407C4" w:rsidRPr="00736CE3" w:rsidRDefault="00E407C4" w:rsidP="00EF455B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Potrebni resursi</w:t>
            </w:r>
          </w:p>
          <w:p w14:paraId="5C9BF1B5" w14:textId="77777777" w:rsidR="00E407C4" w:rsidRPr="00736CE3" w:rsidRDefault="00E407C4" w:rsidP="00EF455B">
            <w:pPr>
              <w:ind w:right="39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(zaposleni, putni troškovi, ostalo)</w:t>
            </w:r>
          </w:p>
        </w:tc>
      </w:tr>
      <w:tr w:rsidR="00E407C4" w:rsidRPr="00D12922" w14:paraId="0CDFCF24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2AD7F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6A58D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9BF7A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0643A070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01283580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5141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BCE6D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250E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F69803F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7C2AD033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92DC3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D8FDF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530F5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B3403C4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5A58459F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237BB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0B682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66E31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133E4D42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308A2A36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3D17D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84B08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3223C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786537B4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19B7CEF2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357B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A7DB0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7FCA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0A671A5D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682B4D9F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E10F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D50D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238BA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0B870BB8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2D9A16D3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DCB3D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D461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25253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78CFFC3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69F649C0" w14:textId="77777777" w:rsidTr="00E407C4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A78D1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9AD71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F6E6B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3EBB259" w14:textId="77777777" w:rsidR="00E407C4" w:rsidRPr="00736CE3" w:rsidRDefault="00E407C4" w:rsidP="00EF455B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E407C4" w:rsidRPr="00D12922" w14:paraId="0418494F" w14:textId="77777777" w:rsidTr="00E407C4">
        <w:trPr>
          <w:trHeight w:val="70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3F6A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5983B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DD74A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91324" w14:textId="77777777" w:rsidR="00E407C4" w:rsidRPr="00736CE3" w:rsidRDefault="00E407C4" w:rsidP="00EF455B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32C1024A" w14:textId="77777777" w:rsidR="00A159D8" w:rsidRPr="00736CE3" w:rsidRDefault="00A159D8" w:rsidP="00A159D8">
      <w:pPr>
        <w:widowControl w:val="0"/>
        <w:ind w:left="108" w:hanging="108"/>
        <w:rPr>
          <w:rFonts w:ascii="Tahoma" w:eastAsia="Tahoma" w:hAnsi="Tahoma" w:cs="Tahoma"/>
          <w:noProof/>
          <w:lang w:val="sr-Latn-ME"/>
        </w:rPr>
      </w:pPr>
    </w:p>
    <w:p w14:paraId="31819944" w14:textId="77777777" w:rsidR="00A159D8" w:rsidRPr="00736CE3" w:rsidRDefault="00A159D8" w:rsidP="00A159D8">
      <w:pPr>
        <w:widowControl w:val="0"/>
        <w:rPr>
          <w:rFonts w:ascii="Tahoma" w:eastAsia="Tahoma" w:hAnsi="Tahoma" w:cs="Tahoma"/>
          <w:noProof/>
          <w:lang w:val="sr-Latn-ME"/>
        </w:rPr>
      </w:pPr>
    </w:p>
    <w:p w14:paraId="53E18B03" w14:textId="77777777" w:rsidR="00A159D8" w:rsidRPr="00736CE3" w:rsidRDefault="00A159D8" w:rsidP="00A159D8">
      <w:pPr>
        <w:rPr>
          <w:rFonts w:ascii="Tahoma" w:eastAsia="Tahoma" w:hAnsi="Tahoma" w:cs="Tahoma"/>
          <w:noProof/>
          <w:lang w:val="sr-Latn-ME"/>
        </w:rPr>
      </w:pPr>
    </w:p>
    <w:p w14:paraId="0E9ECC9B" w14:textId="77777777" w:rsidR="00A159D8" w:rsidRPr="00736CE3" w:rsidRDefault="00A159D8" w:rsidP="00A159D8">
      <w:pPr>
        <w:rPr>
          <w:noProof/>
          <w:lang w:val="sr-Latn-ME"/>
        </w:rPr>
      </w:pPr>
      <w:r w:rsidRPr="00736CE3">
        <w:rPr>
          <w:rFonts w:ascii="Arial Unicode MS" w:eastAsia="Arial Unicode MS" w:hAnsi="Arial Unicode MS" w:cs="Arial Unicode MS"/>
          <w:noProof/>
          <w:lang w:val="sr-Latn-ME"/>
        </w:rPr>
        <w:br w:type="page"/>
      </w:r>
    </w:p>
    <w:tbl>
      <w:tblPr>
        <w:tblW w:w="986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640"/>
        <w:gridCol w:w="2616"/>
        <w:gridCol w:w="2554"/>
        <w:gridCol w:w="2484"/>
      </w:tblGrid>
      <w:tr w:rsidR="00A159D8" w:rsidRPr="00D12922" w14:paraId="3A1D19C2" w14:textId="77777777" w:rsidTr="00E407C4">
        <w:trPr>
          <w:trHeight w:val="289"/>
        </w:trPr>
        <w:tc>
          <w:tcPr>
            <w:tcW w:w="9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19F7" w14:textId="77777777" w:rsidR="00A159D8" w:rsidRPr="00736CE3" w:rsidRDefault="00A159D8" w:rsidP="00A159D8">
            <w:pPr>
              <w:numPr>
                <w:ilvl w:val="6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 xml:space="preserve">STRUKTURA FINANSIRANJA PROIZVODNJE 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MEDIJSKOG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SADRŽAJA</w:t>
            </w:r>
          </w:p>
        </w:tc>
      </w:tr>
      <w:tr w:rsidR="00A159D8" w:rsidRPr="00736CE3" w14:paraId="53B6FCEB" w14:textId="77777777" w:rsidTr="00E407C4"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0971F93A" w14:textId="77777777" w:rsidR="00A159D8" w:rsidRPr="00736CE3" w:rsidRDefault="00A159D8" w:rsidP="00EF455B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7472E010" w14:textId="77777777" w:rsidR="00A159D8" w:rsidRPr="00736CE3" w:rsidRDefault="00A159D8" w:rsidP="00EF455B">
            <w:pPr>
              <w:pStyle w:val="Heading1"/>
              <w:ind w:firstLine="7"/>
              <w:rPr>
                <w:rFonts w:ascii="Tahoma" w:eastAsia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Ukupan iznos sredstava pot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reban za realizaciju medijskog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sadržaja</w:t>
            </w:r>
          </w:p>
          <w:p w14:paraId="760AB647" w14:textId="77777777" w:rsidR="00A159D8" w:rsidRPr="00736CE3" w:rsidRDefault="00A159D8" w:rsidP="00EF455B">
            <w:pPr>
              <w:spacing w:after="120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(A= B+D)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B45D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D12922" w14:paraId="5BD918A0" w14:textId="77777777" w:rsidTr="00E407C4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2E11B8DC" w14:textId="77777777" w:rsidR="00A159D8" w:rsidRPr="00736CE3" w:rsidRDefault="00A159D8" w:rsidP="00EF455B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78EDA291" w14:textId="77777777" w:rsidR="00A159D8" w:rsidRPr="00736CE3" w:rsidRDefault="00A159D8" w:rsidP="00EF455B">
            <w:pPr>
              <w:pStyle w:val="Heading1"/>
              <w:spacing w:after="120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Iznos sredstava za koji se traži finansiranje iz Fonda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7BED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7DD63C6" w14:textId="77777777" w:rsidTr="00E407C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329290B0" w14:textId="77777777" w:rsidR="00A159D8" w:rsidRPr="00736CE3" w:rsidRDefault="00A159D8" w:rsidP="00EF455B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C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BC56C41" w14:textId="77777777" w:rsidR="00A159D8" w:rsidRPr="00736CE3" w:rsidRDefault="00A159D8" w:rsidP="00EF455B">
            <w:pPr>
              <w:pStyle w:val="Heading1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Struktura finansiranja iz fonda (iznos pod B) po vrstama troškova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6DBEC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0BFAC34" w14:textId="77777777" w:rsidR="00A159D8" w:rsidRPr="00736CE3" w:rsidRDefault="00A159D8" w:rsidP="00EF455B">
            <w:pPr>
              <w:spacing w:after="120"/>
              <w:ind w:left="-508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Apsolutni iznos (€)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243DF499" w14:textId="77777777" w:rsidR="00A159D8" w:rsidRPr="00736CE3" w:rsidRDefault="00A159D8" w:rsidP="00EF455B">
            <w:pPr>
              <w:spacing w:after="120"/>
              <w:ind w:left="-511"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Relativni iznos (%)</w:t>
            </w:r>
          </w:p>
        </w:tc>
      </w:tr>
      <w:tr w:rsidR="00A159D8" w:rsidRPr="00736CE3" w14:paraId="5B02B278" w14:textId="77777777" w:rsidTr="00E407C4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9AD1A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6FD3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7308C007" w14:textId="77777777" w:rsidR="00A159D8" w:rsidRPr="00736CE3" w:rsidRDefault="00A159D8" w:rsidP="00EF455B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Zarade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BD3C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87D5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4636A023" w14:textId="77777777" w:rsidTr="00E407C4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995C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92A40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70B6AC31" w14:textId="77777777" w:rsidR="00A159D8" w:rsidRPr="00736CE3" w:rsidRDefault="00A159D8" w:rsidP="00EF455B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Putni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8D6ED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1725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54EB6E7" w14:textId="77777777" w:rsidTr="00E407C4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334F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3A4F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4FECD605" w14:textId="77777777" w:rsidR="00A159D8" w:rsidRPr="00736CE3" w:rsidRDefault="00A159D8" w:rsidP="00EF455B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Režijski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5841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98AB" w14:textId="77777777" w:rsidR="00A159D8" w:rsidRPr="00736CE3" w:rsidRDefault="00A159D8" w:rsidP="00EF455B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67CBB380" w14:textId="77777777" w:rsidR="00A159D8" w:rsidRPr="00736CE3" w:rsidRDefault="00A159D8" w:rsidP="00A159D8">
      <w:pPr>
        <w:widowControl w:val="0"/>
        <w:rPr>
          <w:noProof/>
          <w:lang w:val="sr-Latn-ME"/>
        </w:rPr>
      </w:pPr>
    </w:p>
    <w:p w14:paraId="0CB231CF" w14:textId="77777777" w:rsidR="00A159D8" w:rsidRPr="00736CE3" w:rsidRDefault="00A159D8" w:rsidP="00A159D8">
      <w:pPr>
        <w:pStyle w:val="StyleBoldCentered"/>
        <w:rPr>
          <w:noProof/>
          <w:u w:val="single"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A159D8" w:rsidRPr="00736CE3" w14:paraId="5673698C" w14:textId="77777777" w:rsidTr="00EF455B">
        <w:trPr>
          <w:trHeight w:val="1940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D92CA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0E6518E4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7789D92" w14:textId="77777777" w:rsidR="00A159D8" w:rsidRPr="00736CE3" w:rsidRDefault="00A159D8" w:rsidP="00EF455B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4941D377" w14:textId="77777777" w:rsidR="00A159D8" w:rsidRPr="00736CE3" w:rsidRDefault="00A159D8" w:rsidP="00EF455B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7D5A4582" w14:textId="77777777" w:rsidR="00A159D8" w:rsidRPr="00736CE3" w:rsidRDefault="00A159D8" w:rsidP="00EF455B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0B297ECC" w14:textId="77777777" w:rsidR="00A159D8" w:rsidRPr="00736CE3" w:rsidRDefault="00A159D8" w:rsidP="00EF455B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51F2013F" w14:textId="77777777" w:rsidR="00A159D8" w:rsidRPr="00736CE3" w:rsidRDefault="00A159D8" w:rsidP="00EF455B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4C269D03" w14:textId="77777777" w:rsidR="00A159D8" w:rsidRPr="00736CE3" w:rsidRDefault="00A159D8" w:rsidP="00EF455B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00624EBD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24A5053E" w14:textId="77777777" w:rsidR="00A159D8" w:rsidRPr="00736CE3" w:rsidRDefault="00A159D8" w:rsidP="00A159D8">
      <w:pPr>
        <w:rPr>
          <w:noProof/>
          <w:lang w:val="sr-Latn-ME"/>
        </w:rPr>
      </w:pPr>
    </w:p>
    <w:p w14:paraId="69C6D42B" w14:textId="77777777" w:rsidR="00A159D8" w:rsidRPr="00736CE3" w:rsidRDefault="00A159D8" w:rsidP="00A159D8">
      <w:pPr>
        <w:jc w:val="right"/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6"/>
        <w:gridCol w:w="664"/>
        <w:gridCol w:w="1555"/>
        <w:gridCol w:w="1276"/>
        <w:gridCol w:w="562"/>
        <w:gridCol w:w="865"/>
        <w:gridCol w:w="1937"/>
      </w:tblGrid>
      <w:tr w:rsidR="00A159D8" w:rsidRPr="000F7555" w14:paraId="22465A29" w14:textId="77777777" w:rsidTr="00EF455B">
        <w:trPr>
          <w:trHeight w:val="310"/>
          <w:jc w:val="center"/>
        </w:trPr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5BC0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bookmarkStart w:id="0" w:name="_GoBack" w:colFirst="2" w:colLast="3"/>
          </w:p>
        </w:tc>
        <w:tc>
          <w:tcPr>
            <w:tcW w:w="405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A9E54" w14:textId="77777777" w:rsidR="00A159D8" w:rsidRPr="00736CE3" w:rsidRDefault="00A159D8" w:rsidP="00EF455B">
            <w:pPr>
              <w:spacing w:after="120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PREDLOŽENI BUDŽET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E497" w14:textId="7660FE71" w:rsidR="00A159D8" w:rsidRPr="000F7555" w:rsidRDefault="00DD150B" w:rsidP="00EF455B">
            <w:pPr>
              <w:jc w:val="right"/>
              <w:rPr>
                <w:noProof/>
                <w:lang w:val="sr-Latn-ME"/>
              </w:rPr>
            </w:pPr>
            <w:r w:rsidRPr="000F7555">
              <w:rPr>
                <w:rFonts w:ascii="Tahoma" w:hAnsi="Tahoma"/>
                <w:b/>
                <w:bCs/>
                <w:noProof/>
                <w:szCs w:val="20"/>
                <w:lang w:val="sr-Latn-ME"/>
              </w:rPr>
              <w:t>OBRAZAC</w:t>
            </w:r>
            <w:r w:rsidR="00A159D8" w:rsidRPr="000F7555">
              <w:rPr>
                <w:rFonts w:ascii="Tahoma" w:hAnsi="Tahoma"/>
                <w:b/>
                <w:bCs/>
                <w:noProof/>
                <w:szCs w:val="20"/>
                <w:lang w:val="sr-Latn-ME"/>
              </w:rPr>
              <w:t xml:space="preserve"> 3</w:t>
            </w:r>
          </w:p>
        </w:tc>
      </w:tr>
      <w:bookmarkEnd w:id="0"/>
      <w:tr w:rsidR="00A159D8" w:rsidRPr="00736CE3" w14:paraId="1C59C441" w14:textId="77777777" w:rsidTr="00EF455B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DA08C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Podnosilac prijave/zahtjeva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509E7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D12922" w14:paraId="751ACFAA" w14:textId="77777777" w:rsidTr="00EF455B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A337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Broj i datum prijave/zahtjeva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5844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16DC0683" w14:textId="77777777" w:rsidTr="00EF455B">
        <w:trPr>
          <w:trHeight w:hRule="exact" w:val="45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D97FC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Naziv elektronskog medija ILI samoregulatornog tijela: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4F53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1EC63E6C" w14:textId="77777777" w:rsidTr="00EF455B">
        <w:trPr>
          <w:trHeight w:val="188"/>
          <w:jc w:val="center"/>
        </w:trPr>
        <w:tc>
          <w:tcPr>
            <w:tcW w:w="98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27D86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Troškovi</w:t>
            </w:r>
          </w:p>
        </w:tc>
      </w:tr>
      <w:tr w:rsidR="00A159D8" w:rsidRPr="00736CE3" w14:paraId="383F307E" w14:textId="77777777" w:rsidTr="00EF455B">
        <w:trPr>
          <w:trHeight w:val="528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56650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2E3EE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E545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Količina 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jedinica mjere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70AB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Naknada po jed. mjere (EUR)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5197B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Ukupni trošak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(EUR)</w:t>
            </w:r>
          </w:p>
        </w:tc>
      </w:tr>
      <w:tr w:rsidR="00A159D8" w:rsidRPr="00736CE3" w14:paraId="10E6ED95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41D13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1. Zarade*/Naknade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C50CC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4755C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6F654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4DF4B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16DE98A6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351C7D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 (naziv radnog mjesta) (1)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2931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D59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BBB79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404F3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  <w:tr w:rsidR="00A159D8" w:rsidRPr="00D12922" w14:paraId="02027296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2DEE2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II (naziv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7D885A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4AF1A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1E3A15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715F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D12922" w14:paraId="16B8509F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28D68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279481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8C927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9CCC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C1A3DD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  <w:tr w:rsidR="00A159D8" w:rsidRPr="00736CE3" w14:paraId="5D3B914D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9967D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..... (opis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0F121F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731DD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0B5D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CC8AE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736CE3" w14:paraId="4DFF7293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422BDC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997E8C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8A2B8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72903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D2C75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736CE3" w14:paraId="6FB97D36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B44B9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ZARADE/NAKNADE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84673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36A11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8E22C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418B6CE2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5688B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873EF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4970E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3B80D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87489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004E2183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CEE06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2. Putni troškovi (3)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42070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D54BC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8874A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AF74E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36B716EC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85E94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Broj dnevnica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013240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dnevnica u zemlji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1AB58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4756F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00F4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736CE3" w14:paraId="5E71008E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731F1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privatno vozilo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B063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2848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32296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28B90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736CE3" w14:paraId="74CB490E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F4158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službeno vozilo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EAAD2E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litar goriva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0279E2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0A811C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7D6E2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736CE3" w14:paraId="1B5A6B6A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E9DB1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Troškovi smještaja van sjedišta emitera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44FA9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noćenje sa doručkom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107B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20B7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EA41A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</w:tr>
      <w:tr w:rsidR="00A159D8" w:rsidRPr="00736CE3" w14:paraId="7FA37C4F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77F8C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506FC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9C565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8670FD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93D5A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42BB5D5A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4E201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PUTNI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BF0B38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E286E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1C991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EB60F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725389BB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921EF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7984D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AB0F0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2E7D8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4F83A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1B6DBBD8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7C1C6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Režijski troškovi (4)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17FB4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procenat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CEDC3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A35B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BB28F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199955C4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C012B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5B533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5328E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140F0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64F861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036AD85F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C0058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REŽIJSKI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6018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57A2A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FC5E85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2F62C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35F960F5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FB5495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Troskovi usluga (5)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8A814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84D9D7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5C707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11AAF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6B7DBC5B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9661C" w14:textId="77777777" w:rsidR="00A159D8" w:rsidRPr="00736CE3" w:rsidRDefault="00A159D8" w:rsidP="00EF455B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Kliping medija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9F1AAF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Naknada/mjesec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F9599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AAE953" w14:textId="77777777" w:rsidR="00A159D8" w:rsidRPr="00736CE3" w:rsidRDefault="00A159D8" w:rsidP="00EF455B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5C75C" w14:textId="77777777" w:rsidR="00A159D8" w:rsidRPr="00736CE3" w:rsidRDefault="00A159D8" w:rsidP="00EF455B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A159D8" w:rsidRPr="00736CE3" w14:paraId="7588D5EB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AFE824" w14:textId="77777777" w:rsidR="00A159D8" w:rsidRPr="00736CE3" w:rsidRDefault="00A159D8" w:rsidP="00EF455B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Štampanje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99B4C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793DE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07CA6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6AAD57" w14:textId="77777777" w:rsidR="00A159D8" w:rsidRPr="00736CE3" w:rsidRDefault="00A159D8" w:rsidP="00EF455B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A159D8" w:rsidRPr="00736CE3" w14:paraId="529E9DC3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392BB" w14:textId="77777777" w:rsidR="00A159D8" w:rsidRPr="00736CE3" w:rsidRDefault="00A159D8" w:rsidP="00EF455B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Produkcija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0DB3C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 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77BB1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1088C" w14:textId="77777777" w:rsidR="00A159D8" w:rsidRPr="00736CE3" w:rsidRDefault="00A159D8" w:rsidP="00EF455B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1B521" w14:textId="77777777" w:rsidR="00A159D8" w:rsidRPr="00736CE3" w:rsidRDefault="00A159D8" w:rsidP="00EF455B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A159D8" w:rsidRPr="00736CE3" w14:paraId="5230ABDB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71576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TROŠKOVI USLUGA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F1E9E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66991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CB52C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F1620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514AC02A" w14:textId="77777777" w:rsidTr="00EF455B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3DCF6B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UKUPNO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B1410" w14:textId="77777777" w:rsidR="00A159D8" w:rsidRPr="00736CE3" w:rsidRDefault="00A159D8" w:rsidP="00EF455B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D7BA3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CDD2E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DF3B2" w14:textId="77777777" w:rsidR="00A159D8" w:rsidRPr="00736CE3" w:rsidRDefault="00A159D8" w:rsidP="00EF455B">
            <w:pPr>
              <w:jc w:val="right"/>
              <w:rPr>
                <w:noProof/>
                <w:lang w:val="sr-Latn-ME"/>
              </w:rPr>
            </w:pPr>
          </w:p>
        </w:tc>
      </w:tr>
      <w:tr w:rsidR="00A159D8" w:rsidRPr="00736CE3" w14:paraId="5EB42E38" w14:textId="77777777" w:rsidTr="00EF455B">
        <w:trPr>
          <w:trHeight w:val="17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AF68E" w14:textId="77777777" w:rsidR="00A159D8" w:rsidRPr="00736CE3" w:rsidRDefault="00A159D8" w:rsidP="00EF455B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183A0" w14:textId="77777777" w:rsidR="00A159D8" w:rsidRPr="00736CE3" w:rsidRDefault="00A159D8" w:rsidP="00EF455B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34306" w14:textId="77777777" w:rsidR="00A159D8" w:rsidRPr="00736CE3" w:rsidRDefault="00A159D8" w:rsidP="00EF455B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F3C56" w14:textId="77777777" w:rsidR="00A159D8" w:rsidRPr="00736CE3" w:rsidRDefault="00A159D8" w:rsidP="00EF455B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A6C29" w14:textId="77777777" w:rsidR="00A159D8" w:rsidRPr="00736CE3" w:rsidRDefault="00A159D8" w:rsidP="00EF455B">
            <w:pPr>
              <w:rPr>
                <w:noProof/>
                <w:sz w:val="16"/>
                <w:szCs w:val="16"/>
                <w:lang w:val="sr-Latn-ME"/>
              </w:rPr>
            </w:pPr>
          </w:p>
        </w:tc>
      </w:tr>
    </w:tbl>
    <w:p w14:paraId="415E0591" w14:textId="77777777" w:rsidR="00A159D8" w:rsidRPr="00736CE3" w:rsidRDefault="00A159D8" w:rsidP="00A159D8">
      <w:pPr>
        <w:widowControl w:val="0"/>
        <w:rPr>
          <w:noProof/>
          <w:lang w:val="sr-Latn-ME"/>
        </w:rPr>
      </w:pPr>
    </w:p>
    <w:p w14:paraId="77AD678F" w14:textId="568A5DA3" w:rsidR="00A159D8" w:rsidRPr="00736CE3" w:rsidRDefault="00A159D8" w:rsidP="00B21409">
      <w:pPr>
        <w:widowControl w:val="0"/>
        <w:rPr>
          <w:rFonts w:ascii="Tahoma" w:eastAsia="Tahoma" w:hAnsi="Tahoma" w:cs="Tahoma"/>
          <w:b/>
          <w:bCs/>
          <w:noProof/>
          <w:lang w:val="sr-Latn-ME"/>
        </w:rPr>
      </w:pPr>
      <w:r w:rsidRPr="00736CE3">
        <w:rPr>
          <w:noProof/>
          <w:lang w:val="sr-Latn-ME"/>
        </w:rPr>
        <w:br w:type="page"/>
      </w:r>
      <w:r w:rsidR="00BE09EA">
        <w:rPr>
          <w:noProof/>
          <w:lang w:val="sr-Latn-ME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736CE3">
        <w:rPr>
          <w:rFonts w:ascii="Tahoma" w:hAnsi="Tahoma"/>
          <w:b/>
          <w:bCs/>
          <w:noProof/>
          <w:lang w:val="sr-Latn-ME"/>
        </w:rPr>
        <w:t>OBRAZAC 4</w:t>
      </w:r>
    </w:p>
    <w:p w14:paraId="526ABFAD" w14:textId="1EC8DA0A" w:rsidR="00A159D8" w:rsidRPr="00736CE3" w:rsidRDefault="00A159D8" w:rsidP="00A159D8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49434AF9" wp14:editId="7E690A9B">
            <wp:extent cx="819150" cy="933450"/>
            <wp:effectExtent l="0" t="0" r="0" b="0"/>
            <wp:docPr id="1" name="Picture 1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2AE2" w14:textId="77777777" w:rsidR="00A159D8" w:rsidRPr="00736CE3" w:rsidRDefault="00A159D8" w:rsidP="00A159D8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3FA2148A" w14:textId="77777777" w:rsidR="00A159D8" w:rsidRPr="00736CE3" w:rsidRDefault="00A159D8" w:rsidP="00A159D8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>MINISTARSTVO JAVNE UPRAVE, DIGITALNOG DRUŠTVA I MEDIJA</w:t>
      </w:r>
    </w:p>
    <w:p w14:paraId="47FAD650" w14:textId="1B4B5BCE" w:rsidR="00A159D8" w:rsidRPr="00736CE3" w:rsidRDefault="00B10398" w:rsidP="00A159D8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>
        <w:rPr>
          <w:rFonts w:ascii="Tahoma" w:hAnsi="Tahoma"/>
          <w:b/>
          <w:bCs/>
          <w:noProof/>
          <w:sz w:val="32"/>
          <w:szCs w:val="32"/>
          <w:lang w:val="sr-Latn-ME"/>
        </w:rPr>
        <w:t>PRIJAVA</w:t>
      </w:r>
      <w:r w:rsidR="00A159D8"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ZA GRANT </w:t>
      </w:r>
    </w:p>
    <w:p w14:paraId="7CFC8F47" w14:textId="77777777" w:rsidR="00A159D8" w:rsidRPr="00736CE3" w:rsidRDefault="00A159D8" w:rsidP="00A159D8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4"/>
        <w:gridCol w:w="7223"/>
      </w:tblGrid>
      <w:tr w:rsidR="00A159D8" w:rsidRPr="00736CE3" w14:paraId="327CFCC7" w14:textId="77777777" w:rsidTr="00EF455B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00119D4B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zahtjeva: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ECBFB85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A159D8" w:rsidRPr="00736CE3" w14:paraId="671816D6" w14:textId="77777777" w:rsidTr="00EF455B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FFA2F23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Broj: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BEF518B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A159D8" w:rsidRPr="00736CE3" w14:paraId="7900281C" w14:textId="77777777" w:rsidTr="00EF455B">
        <w:trPr>
          <w:trHeight w:val="30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2310BAD" w14:textId="77777777" w:rsidR="00A159D8" w:rsidRPr="00736CE3" w:rsidRDefault="00A159D8" w:rsidP="00EF455B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AFF5" w14:textId="77777777" w:rsidR="00A159D8" w:rsidRPr="00736CE3" w:rsidRDefault="00A159D8" w:rsidP="00EF455B">
            <w:pPr>
              <w:rPr>
                <w:noProof/>
                <w:lang w:val="sr-Latn-ME"/>
              </w:rPr>
            </w:pPr>
          </w:p>
        </w:tc>
      </w:tr>
    </w:tbl>
    <w:p w14:paraId="160FBFC6" w14:textId="77777777" w:rsidR="00A159D8" w:rsidRPr="00736CE3" w:rsidRDefault="00A159D8" w:rsidP="00A159D8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p w14:paraId="753CBD4F" w14:textId="77777777" w:rsidR="00A159D8" w:rsidRPr="00736CE3" w:rsidRDefault="00A159D8" w:rsidP="00A159D8">
      <w:pPr>
        <w:widowControl w:val="0"/>
        <w:spacing w:after="1600"/>
        <w:ind w:left="108" w:hanging="108"/>
        <w:jc w:val="center"/>
        <w:rPr>
          <w:noProof/>
          <w:lang w:val="sr-Latn-ME"/>
        </w:rPr>
      </w:pPr>
      <w:r w:rsidRPr="00736CE3"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  <w:br w:type="page"/>
      </w:r>
    </w:p>
    <w:p w14:paraId="36376A40" w14:textId="77777777" w:rsidR="00A159D8" w:rsidRPr="00736CE3" w:rsidRDefault="00A159D8" w:rsidP="00A159D8">
      <w:pPr>
        <w:pStyle w:val="Heading1"/>
        <w:spacing w:before="5160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lastRenderedPageBreak/>
        <w:t>Uvodne napomene:</w:t>
      </w:r>
    </w:p>
    <w:p w14:paraId="06F3D81E" w14:textId="0C0FDBF8" w:rsidR="00A159D8" w:rsidRPr="00736CE3" w:rsidRDefault="00B10398" w:rsidP="00A159D8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lang w:val="sr-Latn-ME"/>
        </w:rPr>
        <w:t>Prijavu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treba popuniti elektronski;</w:t>
      </w:r>
    </w:p>
    <w:p w14:paraId="53B6B995" w14:textId="22820C5E" w:rsidR="00A159D8" w:rsidRPr="00736CE3" w:rsidRDefault="00B10398" w:rsidP="00A159D8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bdr w:val="none" w:sz="0" w:space="0" w:color="auto" w:frame="1"/>
          <w:lang w:val="sr-Latn-ME"/>
        </w:rPr>
        <w:t>Prijava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se podnosi u </w:t>
      </w:r>
      <w:r>
        <w:rPr>
          <w:rFonts w:cs="Tahoma"/>
          <w:b/>
          <w:bCs/>
          <w:noProof/>
          <w:sz w:val="18"/>
          <w:szCs w:val="18"/>
          <w:lang w:val="sr-Latn-ME"/>
        </w:rPr>
        <w:t>pet</w:t>
      </w:r>
      <w:r>
        <w:rPr>
          <w:rFonts w:cs="Tahoma"/>
          <w:noProof/>
          <w:sz w:val="18"/>
          <w:szCs w:val="18"/>
          <w:lang w:val="sr-Latn-ME"/>
        </w:rPr>
        <w:t xml:space="preserve"> štampanih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primjerka uvezana na način da se nakon predaje zahtjeva ne mogu dodavati ni oduzimati listovi, u zatvorenoj pošiljci sa označenim punim nazivom i sjedištem podnosioca prijave i naznakom: „Ne otvarati – Zahtjev na javni konkurs za dodjelu sredstava iz Fonda za podsticanje pluralizma i raznovrsnosti medija – potfond za komercijalne</w:t>
      </w:r>
      <w:r w:rsidR="00A159D8">
        <w:rPr>
          <w:rFonts w:cs="Tahoma"/>
          <w:noProof/>
          <w:sz w:val="18"/>
          <w:szCs w:val="18"/>
          <w:lang w:val="sr-Latn-ME"/>
        </w:rPr>
        <w:t xml:space="preserve"> i neprofitne štampane medije i internet publikacije</w:t>
      </w:r>
      <w:r w:rsidR="00A159D8" w:rsidRPr="00736CE3">
        <w:rPr>
          <w:rFonts w:cs="Tahoma"/>
          <w:noProof/>
          <w:sz w:val="18"/>
          <w:szCs w:val="18"/>
          <w:lang w:val="sr-Latn-ME"/>
        </w:rPr>
        <w:t>“;</w:t>
      </w:r>
    </w:p>
    <w:p w14:paraId="23FA7C4C" w14:textId="5D84C48E" w:rsidR="00A159D8" w:rsidRPr="00736CE3" w:rsidRDefault="00371391" w:rsidP="00A159D8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bdr w:val="none" w:sz="0" w:space="0" w:color="auto" w:frame="1"/>
          <w:lang w:val="sr-Latn-ME"/>
        </w:rPr>
        <w:t>Prijava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se </w:t>
      </w:r>
      <w:r w:rsidR="00A159D8">
        <w:rPr>
          <w:rFonts w:cs="Tahoma"/>
          <w:noProof/>
          <w:sz w:val="18"/>
          <w:szCs w:val="18"/>
          <w:lang w:val="sr-Latn-ME"/>
        </w:rPr>
        <w:t>podnosi i u elektronskoj formi,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u sadržaju istovjetnom štampanom primjerku, zajedno sa svom pratećom dokumentacijom propisanom Pravilnikom o uslovima za raspodjelu sredstava iz Fonda </w:t>
      </w:r>
      <w:r w:rsidR="00A159D8">
        <w:rPr>
          <w:rFonts w:cs="Tahoma"/>
          <w:noProof/>
          <w:sz w:val="18"/>
          <w:szCs w:val="18"/>
          <w:lang w:val="sr-Latn-ME"/>
        </w:rPr>
        <w:t>Ministarstva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za podsticanje pluralizma i raznovrsnosti medija namijenjenih </w:t>
      </w:r>
      <w:r w:rsidR="00B13A73">
        <w:rPr>
          <w:rFonts w:cs="Tahoma"/>
          <w:noProof/>
          <w:sz w:val="18"/>
          <w:szCs w:val="18"/>
          <w:lang w:val="sr-Latn-ME"/>
        </w:rPr>
        <w:t xml:space="preserve"> štampanim </w:t>
      </w:r>
      <w:r w:rsidR="00A159D8" w:rsidRPr="00736CE3">
        <w:rPr>
          <w:rFonts w:cs="Tahoma"/>
          <w:noProof/>
          <w:sz w:val="18"/>
          <w:szCs w:val="18"/>
          <w:lang w:val="sr-Latn-ME"/>
        </w:rPr>
        <w:t>medijima</w:t>
      </w:r>
      <w:r w:rsidR="00A159D8">
        <w:rPr>
          <w:rFonts w:cs="Tahoma"/>
          <w:noProof/>
          <w:sz w:val="18"/>
          <w:szCs w:val="18"/>
          <w:lang w:val="sr-Latn-ME"/>
        </w:rPr>
        <w:t xml:space="preserve"> i internetskim publikacijima</w:t>
      </w:r>
      <w:r w:rsidR="00A159D8" w:rsidRPr="00736CE3">
        <w:rPr>
          <w:rFonts w:cs="Tahoma"/>
          <w:noProof/>
          <w:sz w:val="18"/>
          <w:szCs w:val="18"/>
          <w:lang w:val="sr-Latn-ME"/>
        </w:rPr>
        <w:t>;</w:t>
      </w:r>
    </w:p>
    <w:p w14:paraId="5B7F2A0D" w14:textId="394795AC" w:rsidR="00A159D8" w:rsidRPr="00736CE3" w:rsidRDefault="00BB1BAD" w:rsidP="00A159D8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lang w:val="sr-Latn-ME"/>
        </w:rPr>
        <w:t>Neblagovremene prijave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će se bez razmatranja odbaciti.</w:t>
      </w:r>
    </w:p>
    <w:p w14:paraId="387D28A3" w14:textId="03738DBA" w:rsidR="00A159D8" w:rsidRPr="00736CE3" w:rsidRDefault="00C12688" w:rsidP="00A159D8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lang w:val="sr-Latn-ME"/>
        </w:rPr>
        <w:t>U slučaju podnošenja nepotpune prijave</w:t>
      </w:r>
      <w:r w:rsidR="00A159D8" w:rsidRPr="00736CE3">
        <w:rPr>
          <w:rFonts w:cs="Tahoma"/>
          <w:noProof/>
          <w:sz w:val="18"/>
          <w:szCs w:val="18"/>
          <w:lang w:val="sr-Latn-ME"/>
        </w:rPr>
        <w:t>, u roku od najduže 15 dana od d</w:t>
      </w:r>
      <w:r>
        <w:rPr>
          <w:rFonts w:cs="Tahoma"/>
          <w:noProof/>
          <w:sz w:val="18"/>
          <w:szCs w:val="18"/>
          <w:lang w:val="sr-Latn-ME"/>
        </w:rPr>
        <w:t>ana isteka roka za podnošenje prijave</w:t>
      </w:r>
      <w:r w:rsidR="00A159D8" w:rsidRPr="00736CE3">
        <w:rPr>
          <w:rFonts w:cs="Tahoma"/>
          <w:noProof/>
          <w:sz w:val="18"/>
          <w:szCs w:val="18"/>
          <w:lang w:val="sr-Latn-ME"/>
        </w:rPr>
        <w:t>,</w:t>
      </w:r>
      <w:r w:rsidR="00A159D8">
        <w:rPr>
          <w:rFonts w:cs="Tahoma"/>
          <w:noProof/>
          <w:sz w:val="18"/>
          <w:szCs w:val="18"/>
          <w:lang w:val="sr-Latn-ME"/>
        </w:rPr>
        <w:t xml:space="preserve"> Nezavisna komisija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će, u pisanoj formi, zatražit</w:t>
      </w:r>
      <w:r>
        <w:rPr>
          <w:rFonts w:cs="Tahoma"/>
          <w:noProof/>
          <w:sz w:val="18"/>
          <w:szCs w:val="18"/>
          <w:lang w:val="sr-Latn-ME"/>
        </w:rPr>
        <w:t>i njegovom podnosiocu da prijavu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ili prateću dokumentaciju dopuni ili ispravi podacima i/ili dokumentacijom koja ne predstavljaju osnov za bodovanje, odnosno ne može uticati na rezultate bodovanja. Ukoliko podnosilac zahtjeva ne izvrši dopunu ili ispravku prijave u roku koji ne može biti duž</w:t>
      </w:r>
      <w:r w:rsidR="00A159D8">
        <w:rPr>
          <w:rFonts w:cs="Tahoma"/>
          <w:noProof/>
          <w:sz w:val="18"/>
          <w:szCs w:val="18"/>
          <w:lang w:val="sr-Latn-ME"/>
        </w:rPr>
        <w:t>i od sedam dana, Nezavisna komisija</w:t>
      </w:r>
      <w:r w:rsidR="00A159D8" w:rsidRPr="00736CE3">
        <w:rPr>
          <w:rFonts w:cs="Tahoma"/>
          <w:noProof/>
          <w:sz w:val="18"/>
          <w:szCs w:val="18"/>
          <w:lang w:val="sr-Latn-ME"/>
        </w:rPr>
        <w:t xml:space="preserve"> će takav zahtjev odbaciti kao nepotpun.</w:t>
      </w:r>
    </w:p>
    <w:p w14:paraId="348CCEFB" w14:textId="77777777" w:rsidR="00A159D8" w:rsidRPr="00736CE3" w:rsidRDefault="00A159D8" w:rsidP="00A159D8">
      <w:pPr>
        <w:pStyle w:val="Listasa-"/>
        <w:tabs>
          <w:tab w:val="clear" w:pos="323"/>
          <w:tab w:val="clear" w:pos="397"/>
        </w:tabs>
        <w:spacing w:before="120"/>
        <w:ind w:left="323"/>
        <w:rPr>
          <w:noProof/>
          <w:lang w:val="sr-Latn-ME"/>
        </w:rPr>
      </w:pPr>
    </w:p>
    <w:p w14:paraId="18ED3DE4" w14:textId="77777777" w:rsidR="00A159D8" w:rsidRPr="00736CE3" w:rsidRDefault="00A159D8" w:rsidP="00A159D8">
      <w:pPr>
        <w:ind w:left="323" w:hanging="323"/>
        <w:rPr>
          <w:rFonts w:ascii="Tahoma" w:eastAsia="Tahoma" w:hAnsi="Tahoma" w:cs="Tahoma"/>
          <w:noProof/>
          <w:sz w:val="20"/>
          <w:szCs w:val="20"/>
          <w:lang w:val="sr-Latn-ME"/>
        </w:rPr>
      </w:pPr>
    </w:p>
    <w:p w14:paraId="606C0AF9" w14:textId="77777777" w:rsidR="00A159D8" w:rsidRPr="00736CE3" w:rsidRDefault="00A159D8" w:rsidP="00A159D8">
      <w:pPr>
        <w:ind w:left="323" w:hanging="323"/>
        <w:rPr>
          <w:rFonts w:ascii="Tahoma" w:eastAsia="Tahoma" w:hAnsi="Tahoma" w:cs="Tahoma"/>
          <w:noProof/>
          <w:sz w:val="20"/>
          <w:szCs w:val="20"/>
          <w:lang w:val="sr-Latn-ME"/>
        </w:rPr>
      </w:pPr>
    </w:p>
    <w:p w14:paraId="2BEDE6AC" w14:textId="77777777" w:rsidR="00A159D8" w:rsidRPr="00736CE3" w:rsidRDefault="00A159D8" w:rsidP="00A159D8">
      <w:pPr>
        <w:ind w:left="323" w:hanging="323"/>
        <w:rPr>
          <w:rFonts w:ascii="Tahoma" w:eastAsia="Tahoma" w:hAnsi="Tahoma" w:cs="Tahoma"/>
          <w:noProof/>
          <w:sz w:val="20"/>
          <w:szCs w:val="20"/>
          <w:lang w:val="sr-Latn-ME"/>
        </w:rPr>
      </w:pPr>
      <w:r w:rsidRPr="00736CE3">
        <w:rPr>
          <w:rFonts w:ascii="Tahoma" w:eastAsia="Tahoma" w:hAnsi="Tahoma" w:cs="Tahoma"/>
          <w:noProof/>
          <w:sz w:val="20"/>
          <w:szCs w:val="20"/>
          <w:lang w:val="sr-Latn-ME"/>
        </w:rPr>
        <w:br w:type="page"/>
      </w: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4115"/>
      </w:tblGrid>
      <w:tr w:rsidR="00A159D8" w:rsidRPr="00D12922" w14:paraId="6CE3AA0F" w14:textId="77777777" w:rsidTr="00504EE2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723C2" w14:textId="77777777" w:rsidR="00A159D8" w:rsidRPr="00736CE3" w:rsidRDefault="00A159D8" w:rsidP="00A159D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15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OSNOVNI PODACI O PODNOSIOCU ZAHTJEVA</w:t>
            </w:r>
          </w:p>
        </w:tc>
      </w:tr>
      <w:tr w:rsidR="00A159D8" w:rsidRPr="00736CE3" w14:paraId="5ECDE681" w14:textId="77777777" w:rsidTr="00504EE2">
        <w:trPr>
          <w:trHeight w:val="460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4FFE075" w14:textId="77777777" w:rsidR="00A159D8" w:rsidRPr="00736CE3" w:rsidRDefault="00A159D8" w:rsidP="00EF455B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zahtjeva (ime i organizacioni oblik)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2CEA2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06CA942" w14:textId="77777777" w:rsidTr="00504EE2">
        <w:trPr>
          <w:trHeight w:val="417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C10D1E9" w14:textId="77777777" w:rsidR="00A159D8" w:rsidRPr="00736CE3" w:rsidRDefault="00A159D8" w:rsidP="00EF455B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9276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22D5AE0A" w14:textId="77777777" w:rsidTr="00504EE2">
        <w:trPr>
          <w:trHeight w:val="417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3A63480" w14:textId="77777777" w:rsidR="00A159D8" w:rsidRPr="00736CE3" w:rsidRDefault="00A159D8" w:rsidP="00EF455B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8DF26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FB031C9" w14:textId="77777777" w:rsidTr="00504EE2">
        <w:trPr>
          <w:trHeight w:val="417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7A828B6C" w14:textId="77777777" w:rsidR="00A159D8" w:rsidRPr="00736CE3" w:rsidRDefault="00A159D8" w:rsidP="00EF455B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AD9C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F89F11F" w14:textId="77777777" w:rsidTr="00504EE2">
        <w:trPr>
          <w:trHeight w:val="417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7572A616" w14:textId="77777777" w:rsidR="00A159D8" w:rsidRPr="00736CE3" w:rsidRDefault="00A159D8" w:rsidP="00EF455B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A916D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D12922" w14:paraId="56AC81C0" w14:textId="77777777" w:rsidTr="00504EE2">
        <w:trPr>
          <w:trHeight w:val="460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9F3E2AB" w14:textId="77777777" w:rsidR="00A159D8" w:rsidRPr="00736CE3" w:rsidRDefault="00A159D8" w:rsidP="00EF455B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B7AA2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402C415F" w14:textId="77777777" w:rsidTr="00504EE2">
        <w:trPr>
          <w:trHeight w:val="520"/>
          <w:jc w:val="right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32FA87FB" w14:textId="77777777" w:rsidR="00A159D8" w:rsidRPr="00736CE3" w:rsidRDefault="00A159D8" w:rsidP="00EF455B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503F6ADE" w14:textId="77777777" w:rsidR="00A159D8" w:rsidRPr="00736CE3" w:rsidRDefault="00A159D8" w:rsidP="00EF455B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2BF3B9D1" w14:textId="77777777" w:rsidR="00A159D8" w:rsidRPr="00736CE3" w:rsidRDefault="00A159D8" w:rsidP="00EF455B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A159D8" w:rsidRPr="00736CE3" w14:paraId="4E48FA9E" w14:textId="77777777" w:rsidTr="00504EE2">
        <w:trPr>
          <w:trHeight w:val="300"/>
          <w:jc w:val="right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4A70F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9EA95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083DDB14" w14:textId="77777777" w:rsidTr="00504EE2">
        <w:trPr>
          <w:trHeight w:val="300"/>
          <w:jc w:val="right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6AD8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CC71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4C25B380" w14:textId="77777777" w:rsidTr="00504EE2">
        <w:trPr>
          <w:trHeight w:val="701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80A4171" w14:textId="77777777" w:rsidR="00A159D8" w:rsidRPr="00736CE3" w:rsidRDefault="00A159D8" w:rsidP="00EF455B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Ovlašćeno lica podnosioca zahtjeva </w:t>
            </w:r>
          </w:p>
          <w:p w14:paraId="4C7D6836" w14:textId="77777777" w:rsidR="00A159D8" w:rsidRPr="00736CE3" w:rsidRDefault="00A159D8" w:rsidP="00EF455B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C97F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4C437CBC" w14:textId="77777777" w:rsidTr="00504EE2">
        <w:trPr>
          <w:trHeight w:val="701"/>
          <w:jc w:val="righ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D640F57" w14:textId="77777777" w:rsidR="00A159D8" w:rsidRPr="00736CE3" w:rsidRDefault="00A159D8" w:rsidP="00EF455B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Kontakt osoba za podatke iz ovog zahtjeva </w:t>
            </w:r>
          </w:p>
          <w:p w14:paraId="62AD6547" w14:textId="77777777" w:rsidR="00A159D8" w:rsidRPr="00736CE3" w:rsidRDefault="00A159D8" w:rsidP="00EF455B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(ime, telefon i e-mail) 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34B7B" w14:textId="77777777" w:rsidR="00A159D8" w:rsidRPr="00736CE3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541503F9" w14:textId="77777777" w:rsidR="00A159D8" w:rsidRPr="00736CE3" w:rsidRDefault="00A159D8" w:rsidP="00A159D8">
      <w:pPr>
        <w:widowControl w:val="0"/>
        <w:ind w:left="108" w:hanging="108"/>
        <w:jc w:val="right"/>
        <w:rPr>
          <w:rFonts w:ascii="Arial Unicode MS" w:eastAsia="Arial Unicode MS" w:hAnsi="Arial Unicode MS" w:cs="Arial Unicode MS"/>
          <w:noProof/>
          <w:lang w:val="sr-Latn-ME"/>
        </w:rPr>
      </w:pPr>
    </w:p>
    <w:tbl>
      <w:tblPr>
        <w:tblW w:w="979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6388"/>
      </w:tblGrid>
      <w:tr w:rsidR="00A159D8" w:rsidRPr="00D12922" w14:paraId="35E47405" w14:textId="77777777" w:rsidTr="00504EE2">
        <w:trPr>
          <w:trHeight w:val="220"/>
          <w:jc w:val="right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52D4" w14:textId="77777777" w:rsidR="00A159D8" w:rsidRPr="00736CE3" w:rsidRDefault="00A159D8" w:rsidP="00A159D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USLUGE OD ZNAČAJA ZA RAD SAMOREGULATORNOG TIJELA ZA KOJE SE PODNOSI ZAHTJEV</w:t>
            </w: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A159D8" w:rsidRPr="00736CE3" w14:paraId="717A0E16" w14:textId="77777777" w:rsidTr="00504EE2">
        <w:trPr>
          <w:trHeight w:val="460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843B7F7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Opis usluge</w:t>
            </w:r>
            <w:r w:rsidRPr="00736CE3">
              <w:rPr>
                <w:rStyle w:val="FootnoteReference"/>
                <w:rFonts w:ascii="Tahoma" w:hAnsi="Tahoma"/>
                <w:noProof/>
                <w:sz w:val="20"/>
                <w:szCs w:val="20"/>
                <w:lang w:val="sr-Latn-ME"/>
              </w:rPr>
              <w:footnoteReference w:id="2"/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3187" w14:textId="77777777" w:rsidR="00A159D8" w:rsidRPr="00736CE3" w:rsidRDefault="00A159D8" w:rsidP="00EF455B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Količina </w:t>
            </w:r>
          </w:p>
        </w:tc>
      </w:tr>
      <w:tr w:rsidR="00A159D8" w:rsidRPr="00736CE3" w14:paraId="1377567C" w14:textId="77777777" w:rsidTr="00504EE2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27B608B" w14:textId="77777777" w:rsidR="00A159D8" w:rsidRPr="00736CE3" w:rsidRDefault="00A159D8" w:rsidP="00EF455B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ACC3" w14:textId="77777777" w:rsidR="00A159D8" w:rsidRPr="00736CE3" w:rsidRDefault="00A159D8" w:rsidP="00EF455B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3A447539" w14:textId="77777777" w:rsidTr="00504EE2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43D9BE1" w14:textId="77777777" w:rsidR="00A159D8" w:rsidRPr="00736CE3" w:rsidRDefault="00A159D8" w:rsidP="00EF455B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E680" w14:textId="77777777" w:rsidR="00A159D8" w:rsidRPr="00736CE3" w:rsidRDefault="00A159D8" w:rsidP="00EF455B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5AEAA9C0" w14:textId="77777777" w:rsidTr="00504EE2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F51D270" w14:textId="77777777" w:rsidR="00A159D8" w:rsidRPr="00736CE3" w:rsidRDefault="00A159D8" w:rsidP="00EF455B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FE83" w14:textId="77777777" w:rsidR="00A159D8" w:rsidRPr="00736CE3" w:rsidRDefault="00A159D8" w:rsidP="00EF455B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XSpec="center" w:tblpY="3556"/>
        <w:tblW w:w="99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977"/>
      </w:tblGrid>
      <w:tr w:rsidR="00A159D8" w:rsidRPr="00736CE3" w14:paraId="4BC25BBE" w14:textId="77777777" w:rsidTr="00504EE2">
        <w:trPr>
          <w:trHeight w:val="220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23EF" w14:textId="77777777" w:rsidR="00A159D8" w:rsidRPr="00736CE3" w:rsidRDefault="00A159D8" w:rsidP="00A159D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OSNIVAČI MEDIJA NAD KOJIMA JE USPOSTAVLJENO SAMOREGULATORNO TIJELO – PODNOSILAC ZAHTJEVA</w:t>
            </w: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A159D8" w:rsidRPr="00736CE3" w14:paraId="1DF4BA28" w14:textId="77777777" w:rsidTr="00504EE2">
        <w:trPr>
          <w:trHeight w:val="46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A4672A5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Osnivač medija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0FFC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medija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7340E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Vrsta</w:t>
            </w:r>
            <w:r w:rsidRPr="00736CE3">
              <w:rPr>
                <w:rStyle w:val="FootnoteReference"/>
                <w:rFonts w:ascii="Tahoma" w:hAnsi="Tahoma"/>
                <w:noProof/>
                <w:sz w:val="20"/>
                <w:szCs w:val="20"/>
                <w:lang w:val="sr-Latn-ME"/>
              </w:rPr>
              <w:footnoteReference w:id="3"/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A159D8" w:rsidRPr="00736CE3" w14:paraId="328E137E" w14:textId="77777777" w:rsidTr="00504EE2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096456E" w14:textId="77777777" w:rsidR="00A159D8" w:rsidRPr="00736CE3" w:rsidRDefault="00A159D8" w:rsidP="00A159D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6FF1" w14:textId="77777777" w:rsidR="00A159D8" w:rsidRPr="00736CE3" w:rsidRDefault="00A159D8" w:rsidP="00A159D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485F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78DB319D" w14:textId="77777777" w:rsidTr="00504EE2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0F8E9E59" w14:textId="77777777" w:rsidR="00A159D8" w:rsidRPr="00736CE3" w:rsidRDefault="00A159D8" w:rsidP="00A159D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7114" w14:textId="77777777" w:rsidR="00A159D8" w:rsidRPr="00736CE3" w:rsidRDefault="00A159D8" w:rsidP="00A159D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807AC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A159D8" w:rsidRPr="00736CE3" w14:paraId="5EE4913C" w14:textId="77777777" w:rsidTr="00504EE2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0C0B55F7" w14:textId="77777777" w:rsidR="00A159D8" w:rsidRPr="00736CE3" w:rsidRDefault="00A159D8" w:rsidP="00A159D8">
            <w:pPr>
              <w:spacing w:before="60" w:after="60"/>
              <w:ind w:left="360"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9702" w14:textId="77777777" w:rsidR="00A159D8" w:rsidRPr="00736CE3" w:rsidRDefault="00A159D8" w:rsidP="00A159D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6FCFF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</w:tr>
      <w:tr w:rsidR="00A159D8" w:rsidRPr="00736CE3" w14:paraId="6DEEFE73" w14:textId="77777777" w:rsidTr="00504EE2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01A49965" w14:textId="77777777" w:rsidR="00A159D8" w:rsidRPr="00736CE3" w:rsidRDefault="00A159D8" w:rsidP="00A159D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(x)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6F11" w14:textId="77777777" w:rsidR="00A159D8" w:rsidRPr="00736CE3" w:rsidRDefault="00A159D8" w:rsidP="00A159D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A9B93" w14:textId="77777777" w:rsidR="00A159D8" w:rsidRPr="00736CE3" w:rsidRDefault="00A159D8" w:rsidP="00A159D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777F137F" w14:textId="4AA480F9" w:rsidR="00A159D8" w:rsidRPr="00736CE3" w:rsidRDefault="00A159D8" w:rsidP="00B21409">
      <w:pPr>
        <w:widowControl w:val="0"/>
        <w:jc w:val="center"/>
        <w:rPr>
          <w:noProof/>
          <w:lang w:val="sr-Latn-ME"/>
        </w:rPr>
      </w:pPr>
      <w:r w:rsidRPr="00736CE3">
        <w:rPr>
          <w:noProof/>
          <w:lang w:val="sr-Latn-ME"/>
        </w:rPr>
        <w:t xml:space="preserve"> </w:t>
      </w:r>
      <w:r w:rsidRPr="00736CE3">
        <w:rPr>
          <w:noProof/>
          <w:lang w:val="sr-Latn-ME"/>
        </w:rPr>
        <w:br w:type="page"/>
      </w:r>
    </w:p>
    <w:p w14:paraId="68061C4C" w14:textId="77777777" w:rsidR="00A159D8" w:rsidRPr="00736CE3" w:rsidRDefault="00A159D8" w:rsidP="00A159D8">
      <w:pPr>
        <w:widowControl w:val="0"/>
        <w:jc w:val="right"/>
        <w:rPr>
          <w:noProof/>
          <w:lang w:val="sr-Latn-ME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858"/>
        <w:gridCol w:w="1858"/>
        <w:gridCol w:w="2077"/>
        <w:gridCol w:w="1858"/>
      </w:tblGrid>
      <w:tr w:rsidR="00A159D8" w:rsidRPr="00736CE3" w14:paraId="24183CE9" w14:textId="77777777" w:rsidTr="00EF455B">
        <w:tc>
          <w:tcPr>
            <w:tcW w:w="9952" w:type="dxa"/>
            <w:gridSpan w:val="5"/>
            <w:shd w:val="clear" w:color="auto" w:fill="auto"/>
          </w:tcPr>
          <w:p w14:paraId="4D788878" w14:textId="194250DE" w:rsidR="00A159D8" w:rsidRPr="00736CE3" w:rsidRDefault="00A159D8" w:rsidP="00EF455B">
            <w:pPr>
              <w:spacing w:before="60" w:after="60"/>
              <w:ind w:right="1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4. PREGLED R</w:t>
            </w:r>
            <w:r w:rsidR="00015D5E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EALIZOVANIH AKTIVNOSTI SAMOREGU</w:t>
            </w: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L</w:t>
            </w:r>
            <w:r w:rsidR="00015D5E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A</w:t>
            </w: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TORNOG TIJELA (u posljednje tri godine)</w:t>
            </w:r>
          </w:p>
        </w:tc>
      </w:tr>
      <w:tr w:rsidR="00A159D8" w:rsidRPr="00736CE3" w14:paraId="0F1BD6CB" w14:textId="77777777" w:rsidTr="00EF455B">
        <w:tc>
          <w:tcPr>
            <w:tcW w:w="9952" w:type="dxa"/>
            <w:gridSpan w:val="5"/>
            <w:shd w:val="clear" w:color="auto" w:fill="auto"/>
          </w:tcPr>
          <w:p w14:paraId="50E57DE7" w14:textId="77777777" w:rsidR="00A159D8" w:rsidRPr="00736CE3" w:rsidRDefault="00A159D8" w:rsidP="00A159D8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318" w:right="-114"/>
              <w:jc w:val="both"/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Mehanizam za rješavanje žalbi </w:t>
            </w:r>
            <w:r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čitalaca</w:t>
            </w: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 zbog nepoštovanje profesionalnih i etičkih standarda</w:t>
            </w:r>
          </w:p>
        </w:tc>
      </w:tr>
      <w:tr w:rsidR="00A159D8" w:rsidRPr="00736CE3" w14:paraId="440222E5" w14:textId="77777777" w:rsidTr="00EF455B">
        <w:tc>
          <w:tcPr>
            <w:tcW w:w="2301" w:type="dxa"/>
            <w:shd w:val="clear" w:color="auto" w:fill="auto"/>
          </w:tcPr>
          <w:p w14:paraId="3A0BF559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7D03BBC" w14:textId="77777777" w:rsidR="00A159D8" w:rsidRPr="00736CE3" w:rsidRDefault="00A159D8" w:rsidP="00EF455B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0A90846D" w14:textId="77777777" w:rsidR="00A159D8" w:rsidRPr="00736CE3" w:rsidRDefault="00A159D8" w:rsidP="00EF455B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534F714" w14:textId="77777777" w:rsidR="00A159D8" w:rsidRPr="00736CE3" w:rsidRDefault="00A159D8" w:rsidP="00EF455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3BF79DEC" w14:textId="77777777" w:rsidR="00A159D8" w:rsidRPr="00736CE3" w:rsidRDefault="00A159D8" w:rsidP="00EF455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572308A" w14:textId="77777777" w:rsidR="00A159D8" w:rsidRPr="00736CE3" w:rsidRDefault="00A159D8" w:rsidP="00EF455B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28BCF4C0" w14:textId="77777777" w:rsidR="00A159D8" w:rsidRPr="00736CE3" w:rsidRDefault="00A159D8" w:rsidP="00EF455B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40642B0" w14:textId="77777777" w:rsidR="00A159D8" w:rsidRPr="00736CE3" w:rsidRDefault="00A159D8" w:rsidP="00EF455B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2F394B15" w14:textId="77777777" w:rsidR="00A159D8" w:rsidRPr="00736CE3" w:rsidRDefault="00A159D8" w:rsidP="00EF455B">
            <w:pPr>
              <w:ind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4"/>
            </w:r>
          </w:p>
        </w:tc>
      </w:tr>
      <w:tr w:rsidR="00A159D8" w:rsidRPr="00736CE3" w14:paraId="49506920" w14:textId="77777777" w:rsidTr="00EF455B">
        <w:tc>
          <w:tcPr>
            <w:tcW w:w="2301" w:type="dxa"/>
            <w:shd w:val="clear" w:color="auto" w:fill="auto"/>
          </w:tcPr>
          <w:p w14:paraId="210182DC" w14:textId="77777777" w:rsidR="00A159D8" w:rsidRPr="00736CE3" w:rsidRDefault="00A159D8" w:rsidP="00A159D8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5205F954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A3AE953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5115FEE0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53DFBC87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73BB8F2D" w14:textId="77777777" w:rsidTr="00EF455B">
        <w:tc>
          <w:tcPr>
            <w:tcW w:w="2301" w:type="dxa"/>
            <w:shd w:val="clear" w:color="auto" w:fill="auto"/>
          </w:tcPr>
          <w:p w14:paraId="2CDDC18D" w14:textId="77777777" w:rsidR="00A159D8" w:rsidRPr="00736CE3" w:rsidRDefault="00A159D8" w:rsidP="00A159D8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5256F84B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D802651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684ADFCB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1B785E04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6FA4C34A" w14:textId="77777777" w:rsidTr="00EF455B">
        <w:tc>
          <w:tcPr>
            <w:tcW w:w="2301" w:type="dxa"/>
            <w:shd w:val="clear" w:color="auto" w:fill="auto"/>
          </w:tcPr>
          <w:p w14:paraId="7D709560" w14:textId="77777777" w:rsidR="00A159D8" w:rsidRPr="00736CE3" w:rsidRDefault="00A159D8" w:rsidP="00A159D8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31F7098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82F66A3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5D8158E0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63B6529" w14:textId="77777777" w:rsidR="00A159D8" w:rsidRPr="00736CE3" w:rsidRDefault="00A159D8" w:rsidP="00EF455B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4AEE4905" w14:textId="77777777" w:rsidTr="00EF455B">
        <w:trPr>
          <w:trHeight w:val="485"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EE4CF38" w14:textId="77777777" w:rsidR="00A159D8" w:rsidRPr="00736CE3" w:rsidRDefault="00A159D8" w:rsidP="00A159D8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0" w:right="346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Propisane sankcije za nepoštovanje profesionalnih i etičkih standarda i naležnosti mehanizma za izricanje sankcija </w:t>
            </w:r>
          </w:p>
        </w:tc>
      </w:tr>
      <w:tr w:rsidR="00A159D8" w:rsidRPr="00736CE3" w14:paraId="2B373CD6" w14:textId="77777777" w:rsidTr="00EF455B">
        <w:trPr>
          <w:trHeight w:val="618"/>
        </w:trPr>
        <w:tc>
          <w:tcPr>
            <w:tcW w:w="9952" w:type="dxa"/>
            <w:gridSpan w:val="5"/>
            <w:shd w:val="clear" w:color="auto" w:fill="auto"/>
          </w:tcPr>
          <w:p w14:paraId="32742F11" w14:textId="77777777" w:rsidR="00A159D8" w:rsidRPr="00736CE3" w:rsidRDefault="00A159D8" w:rsidP="00EF455B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  <w:p w14:paraId="2E3E6862" w14:textId="77777777" w:rsidR="00A159D8" w:rsidRPr="00736CE3" w:rsidRDefault="00A159D8" w:rsidP="00EF455B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1E0F2BAB" w14:textId="77777777" w:rsidTr="00EF455B">
        <w:trPr>
          <w:trHeight w:val="481"/>
        </w:trPr>
        <w:tc>
          <w:tcPr>
            <w:tcW w:w="9952" w:type="dxa"/>
            <w:gridSpan w:val="5"/>
            <w:shd w:val="clear" w:color="auto" w:fill="auto"/>
          </w:tcPr>
          <w:p w14:paraId="0125B14B" w14:textId="77777777" w:rsidR="00A159D8" w:rsidRPr="00736CE3" w:rsidRDefault="00A159D8" w:rsidP="00A159D8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-114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Rezultati nadzora nad poštovanjem profesionalnih i etičkih standarda</w:t>
            </w:r>
          </w:p>
        </w:tc>
      </w:tr>
      <w:tr w:rsidR="00A159D8" w:rsidRPr="00736CE3" w14:paraId="5C275FBD" w14:textId="77777777" w:rsidTr="00EF455B">
        <w:tc>
          <w:tcPr>
            <w:tcW w:w="2301" w:type="dxa"/>
            <w:shd w:val="clear" w:color="auto" w:fill="auto"/>
          </w:tcPr>
          <w:p w14:paraId="470AF30C" w14:textId="77777777" w:rsidR="00A159D8" w:rsidRPr="00736CE3" w:rsidRDefault="00A159D8" w:rsidP="00EF455B">
            <w:pPr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A1AF3FC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470EB375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A077017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2A63DB01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3D57520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3EFB3C91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74F6EC0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4D58A10D" w14:textId="77777777" w:rsidR="00A159D8" w:rsidRPr="00736CE3" w:rsidRDefault="00A159D8" w:rsidP="00EF455B">
            <w:pPr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5"/>
            </w:r>
          </w:p>
        </w:tc>
      </w:tr>
      <w:tr w:rsidR="00A159D8" w:rsidRPr="00736CE3" w14:paraId="6288B53A" w14:textId="77777777" w:rsidTr="00EF455B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6D90C4B4" w14:textId="77777777" w:rsidR="00A159D8" w:rsidRPr="00736CE3" w:rsidRDefault="00A159D8" w:rsidP="00EF455B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primljenih žalbi 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5D70E92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656E783" w14:textId="77777777" w:rsidR="00A159D8" w:rsidRPr="00736CE3" w:rsidRDefault="00A159D8" w:rsidP="00EF455B">
            <w:pPr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EFC325A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C249584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49848C01" w14:textId="77777777" w:rsidTr="00EF455B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319D6ED4" w14:textId="77777777" w:rsidR="00A159D8" w:rsidRPr="00736CE3" w:rsidRDefault="00A159D8" w:rsidP="00EF455B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Broj odbijenih žalbi 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FB17F0C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63ECDD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F82BDB7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5B4F0BE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481842E0" w14:textId="77777777" w:rsidTr="00EF455B">
        <w:trPr>
          <w:trHeight w:hRule="exact" w:val="915"/>
        </w:trPr>
        <w:tc>
          <w:tcPr>
            <w:tcW w:w="2301" w:type="dxa"/>
            <w:shd w:val="clear" w:color="auto" w:fill="auto"/>
            <w:vAlign w:val="center"/>
          </w:tcPr>
          <w:p w14:paraId="7CFBDA2D" w14:textId="77777777" w:rsidR="00A159D8" w:rsidRPr="00736CE3" w:rsidRDefault="00A159D8" w:rsidP="00EF455B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usvojenih žalbi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čitalaca </w:t>
            </w: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i izrečenih sankcija 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4EDEC0D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685AABB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0F39304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B5BB414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301BBBDA" w14:textId="77777777" w:rsidTr="00EF455B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65CA5C85" w14:textId="77777777" w:rsidR="00A159D8" w:rsidRPr="00736CE3" w:rsidRDefault="00A159D8" w:rsidP="00EF455B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izrečenih sankcija po sopstvenoj inicijativi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F4C4FA8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D98A4BD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3F4D627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2C87ACD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A159D8" w:rsidRPr="00736CE3" w14:paraId="45D800A7" w14:textId="77777777" w:rsidTr="00EF455B">
        <w:trPr>
          <w:trHeight w:hRule="exact" w:val="510"/>
        </w:trPr>
        <w:tc>
          <w:tcPr>
            <w:tcW w:w="2301" w:type="dxa"/>
            <w:shd w:val="clear" w:color="auto" w:fill="auto"/>
            <w:vAlign w:val="center"/>
          </w:tcPr>
          <w:p w14:paraId="33026892" w14:textId="77777777" w:rsidR="00A159D8" w:rsidRPr="00736CE3" w:rsidRDefault="00A159D8" w:rsidP="00EF455B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izvršenih sankcija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E7282BA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A0E03AC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6AF98C0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983F197" w14:textId="77777777" w:rsidR="00A159D8" w:rsidRPr="00736CE3" w:rsidRDefault="00A159D8" w:rsidP="00EF455B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</w:tbl>
    <w:p w14:paraId="0A9DD57F" w14:textId="77777777" w:rsidR="00A159D8" w:rsidRPr="00736CE3" w:rsidRDefault="00A159D8" w:rsidP="00A159D8">
      <w:pPr>
        <w:widowControl w:val="0"/>
        <w:rPr>
          <w:noProof/>
          <w:lang w:val="sr-Latn-ME"/>
        </w:rPr>
      </w:pPr>
    </w:p>
    <w:p w14:paraId="64141FE8" w14:textId="77777777" w:rsidR="00A159D8" w:rsidRPr="00736CE3" w:rsidRDefault="00A159D8" w:rsidP="00A159D8">
      <w:pPr>
        <w:widowControl w:val="0"/>
        <w:jc w:val="right"/>
        <w:rPr>
          <w:noProof/>
          <w:lang w:val="sr-Latn-ME"/>
        </w:rPr>
      </w:pPr>
    </w:p>
    <w:tbl>
      <w:tblPr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50"/>
        <w:gridCol w:w="6573"/>
      </w:tblGrid>
      <w:tr w:rsidR="00A159D8" w:rsidRPr="005D05BB" w14:paraId="20FC2056" w14:textId="77777777" w:rsidTr="00263B40">
        <w:trPr>
          <w:trHeight w:val="289"/>
          <w:jc w:val="center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8FF04" w14:textId="77777777" w:rsidR="00A159D8" w:rsidRPr="005D05BB" w:rsidRDefault="00A159D8" w:rsidP="00A159D8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5D05B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ZAHTJEV ZA FINANSIRANJE</w:t>
            </w:r>
          </w:p>
        </w:tc>
      </w:tr>
      <w:tr w:rsidR="00A159D8" w:rsidRPr="005D05BB" w14:paraId="788DA820" w14:textId="77777777" w:rsidTr="00263B40">
        <w:trPr>
          <w:trHeight w:val="613"/>
          <w:jc w:val="center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03713BAB" w14:textId="77777777" w:rsidR="00A159D8" w:rsidRPr="005D05BB" w:rsidRDefault="00A159D8" w:rsidP="00EF455B">
            <w:pPr>
              <w:spacing w:after="120"/>
              <w:ind w:right="42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5D05BB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Zahtjev (u €)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AB9FB" w14:textId="77777777" w:rsidR="00A159D8" w:rsidRPr="005D05BB" w:rsidRDefault="00A159D8" w:rsidP="00EF455B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6D77BA93" w14:textId="77777777" w:rsidR="00A159D8" w:rsidRPr="00736CE3" w:rsidRDefault="00A159D8" w:rsidP="00A159D8">
      <w:pPr>
        <w:pStyle w:val="Heading1"/>
        <w:spacing w:before="360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Cs/>
          <w:noProof/>
          <w:sz w:val="20"/>
          <w:szCs w:val="20"/>
          <w:lang w:val="sr-Latn-ME"/>
        </w:rPr>
        <w:lastRenderedPageBreak/>
        <w:t>IZJAVA</w:t>
      </w:r>
    </w:p>
    <w:p w14:paraId="253D896C" w14:textId="77777777" w:rsidR="00A159D8" w:rsidRPr="00736CE3" w:rsidRDefault="00A159D8" w:rsidP="00A159D8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zahtjeva potvrđuje da su svi navedeni podaci istiniti i tačni, kao i da za aktivnosti za koje se traže sredstva iz Fonda nijesu obezbijeđena sredstva iz drugih izvora (donacija, sponzorstava ili grantova od strane domaćih i stranih institucija), </w:t>
      </w:r>
      <w:r w:rsidRPr="00736CE3">
        <w:rPr>
          <w:rFonts w:ascii="Tahoma" w:hAnsi="Tahoma"/>
          <w:b/>
          <w:bCs/>
          <w:noProof/>
          <w:sz w:val="20"/>
          <w:szCs w:val="20"/>
          <w:bdr w:val="none" w:sz="0" w:space="0" w:color="auto" w:frame="1"/>
          <w:lang w:val="sr-Latn-ME"/>
        </w:rPr>
        <w:t xml:space="preserve">uključujući i Fond,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 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A159D8" w:rsidRPr="00736CE3" w14:paraId="2D461F90" w14:textId="77777777" w:rsidTr="00EF455B">
        <w:trPr>
          <w:trHeight w:val="1547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BCFD" w14:textId="77777777" w:rsidR="00A159D8" w:rsidRPr="00736CE3" w:rsidRDefault="00A159D8" w:rsidP="00EF455B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23D81E10" w14:textId="77777777" w:rsidR="00A159D8" w:rsidRPr="00736CE3" w:rsidRDefault="00A159D8" w:rsidP="00EF455B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350611B9" w14:textId="77777777" w:rsidR="00A159D8" w:rsidRPr="00736CE3" w:rsidRDefault="00A159D8" w:rsidP="00EF455B">
            <w:pPr>
              <w:ind w:left="60"/>
              <w:jc w:val="center"/>
              <w:rPr>
                <w:rFonts w:ascii="Tahoma" w:eastAsia="Tahoma" w:hAnsi="Tahoma" w:cs="Tahoma"/>
                <w:b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noProof/>
                <w:sz w:val="20"/>
                <w:szCs w:val="20"/>
                <w:lang w:val="sr-Latn-ME"/>
              </w:rPr>
              <w:t>PODNOSILAC ZAHTJEVA</w:t>
            </w:r>
          </w:p>
          <w:p w14:paraId="44E2ABBE" w14:textId="77777777" w:rsidR="00A159D8" w:rsidRPr="00736CE3" w:rsidRDefault="00A159D8" w:rsidP="00EF455B">
            <w:pPr>
              <w:ind w:left="60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46E36114" w14:textId="77777777" w:rsidR="00A159D8" w:rsidRPr="00736CE3" w:rsidRDefault="00A159D8" w:rsidP="00EF455B">
            <w:pPr>
              <w:ind w:left="60"/>
              <w:jc w:val="center"/>
              <w:rPr>
                <w:rFonts w:ascii="Tahoma" w:eastAsia="Tahoma" w:hAnsi="Tahoma" w:cs="Tahoma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___________________________</w:t>
            </w:r>
          </w:p>
          <w:p w14:paraId="1C1019EE" w14:textId="77777777" w:rsidR="00A159D8" w:rsidRPr="00736CE3" w:rsidRDefault="00A159D8" w:rsidP="00EF455B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(potpis)</w:t>
            </w:r>
          </w:p>
          <w:p w14:paraId="30BF74E3" w14:textId="77777777" w:rsidR="00A159D8" w:rsidRPr="00736CE3" w:rsidRDefault="00A159D8" w:rsidP="00EF455B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</w:p>
          <w:p w14:paraId="3BF3EF7F" w14:textId="77777777" w:rsidR="00A159D8" w:rsidRPr="00736CE3" w:rsidRDefault="00A159D8" w:rsidP="00EF455B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(ime i prezime ovlašćenog lica)</w:t>
            </w:r>
          </w:p>
          <w:p w14:paraId="1837BC79" w14:textId="77777777" w:rsidR="00A159D8" w:rsidRPr="00736CE3" w:rsidRDefault="00A159D8" w:rsidP="00EF455B">
            <w:pPr>
              <w:ind w:left="60"/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(štampanim slovima)</w:t>
            </w:r>
          </w:p>
        </w:tc>
      </w:tr>
    </w:tbl>
    <w:p w14:paraId="7635943A" w14:textId="77777777" w:rsidR="00A159D8" w:rsidRPr="00736CE3" w:rsidRDefault="00A159D8" w:rsidP="00A159D8">
      <w:pPr>
        <w:ind w:left="426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Uz zahtjev se dostavljaju:</w:t>
      </w:r>
    </w:p>
    <w:p w14:paraId="008468C4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rješenje nadležnog državnog organa o registraciji nevladine organizacije, ukoliko je podnosilac zahtjeva kolektivno eksterno samoregulatorno tijelo;</w:t>
      </w:r>
    </w:p>
    <w:p w14:paraId="72B3C5B2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originalna ili ovjerena kopija osnivačkog akta i Statuta dostavljenog nadležnom organu iz tačke 1);</w:t>
      </w:r>
    </w:p>
    <w:p w14:paraId="75B43B18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originalna ili ovjerena kopija osnivačke odluke i poslovnika o radu, ukoliko je podnosilac zahtjeva osnivač internog samoregulatornog tijela; </w:t>
      </w:r>
    </w:p>
    <w:p w14:paraId="1E4BEFA6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da podnosiocu zahtjeva nijesu blokirani računi u postupku prinudne naplate, koja ne smije biti starija od 30 dana od dana objave javnog konkursa;</w:t>
      </w:r>
    </w:p>
    <w:p w14:paraId="62356462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nadležnog organa za javne prihode da je podnosilac zahtjeva izmirio sve dospjele obaveze ili poštuju važeći protokol ili drugi akt o reprogramu poreskog duga;</w:t>
      </w:r>
    </w:p>
    <w:p w14:paraId="3558DC78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za svakog pojedinog osnivača medija nad kojima je uspostavljeno samoregulatorno tijelo: </w:t>
      </w:r>
    </w:p>
    <w:p w14:paraId="2D0EAB68" w14:textId="77777777" w:rsidR="00A159D8" w:rsidRPr="00736CE3" w:rsidRDefault="00A159D8" w:rsidP="00A159D8">
      <w:pPr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eastAsia="Tahoma" w:hAnsi="Tahoma" w:cs="Tahoma"/>
          <w:noProof/>
          <w:sz w:val="18"/>
          <w:szCs w:val="18"/>
          <w:lang w:val="sr-Latn-ME"/>
        </w:rPr>
        <w:t>izjava o načinu realizacije obaveze da objavi podatke o vlasničkoj strukturi, saglasno članu 11 st. 4 i 5 Zakona o medijima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>;</w:t>
      </w:r>
    </w:p>
    <w:p w14:paraId="26D27705" w14:textId="77777777" w:rsidR="00A159D8" w:rsidRPr="00736CE3" w:rsidRDefault="00A159D8" w:rsidP="00A159D8">
      <w:pPr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potvrda nadležnog organa za javne prihode da je izmirio sve dospjele obaveze ili poštuju važeći protokol ili drugi akt o reprogramu poreskog duga, </w:t>
      </w:r>
      <w:r w:rsidRPr="00736CE3">
        <w:rPr>
          <w:rFonts w:ascii="Tahoma" w:hAnsi="Tahoma"/>
          <w:noProof/>
          <w:sz w:val="18"/>
          <w:szCs w:val="18"/>
          <w:lang w:val="sr-Latn-ME"/>
        </w:rPr>
        <w:t>koja ne smije biti starija od 15 dana od dana objave javnog konkursa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</w:t>
      </w:r>
    </w:p>
    <w:p w14:paraId="732CC42B" w14:textId="77777777" w:rsidR="00A159D8" w:rsidRPr="00736CE3" w:rsidRDefault="00A159D8" w:rsidP="00A159D8">
      <w:pPr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/>
        <w:jc w:val="both"/>
        <w:rPr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da mu nijesu blokirani računi u postupku prinudne naplate, koja ne smije biti starija od 30 dana od dana objave javnog konkursa.</w:t>
      </w:r>
    </w:p>
    <w:p w14:paraId="176E9F28" w14:textId="77777777" w:rsidR="00A159D8" w:rsidRPr="00736CE3" w:rsidRDefault="00A159D8" w:rsidP="00A159D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Dokumenti koji su navedeni kao izvori verifikacije u poglavlju 4.</w:t>
      </w:r>
    </w:p>
    <w:p w14:paraId="6A10B999" w14:textId="45E0F897" w:rsidR="00A64A6A" w:rsidRPr="00D12922" w:rsidRDefault="00A159D8" w:rsidP="00A159D8">
      <w:pPr>
        <w:rPr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Godišnji izvještaji o relizovanim aktivnostima samoregulatornog tijela koje se odnose na vršenjem promocije i nadzora nad poštovanjem profesionalnih i etičkih standarda sadržanih u Kodeksu u mediju, odnosno medijima koji su njegovi članovi i donosi odluke po žalbama, za tri godine prije roka za podnošenja zahtje</w:t>
      </w:r>
      <w:r w:rsidR="00504EE2">
        <w:rPr>
          <w:rFonts w:ascii="Tahoma" w:hAnsi="Tahoma" w:cs="Tahoma"/>
          <w:noProof/>
          <w:sz w:val="18"/>
          <w:szCs w:val="18"/>
          <w:lang w:val="sr-Latn-ME"/>
        </w:rPr>
        <w:t>va.</w:t>
      </w:r>
    </w:p>
    <w:p w14:paraId="0512C888" w14:textId="77777777" w:rsidR="008A177D" w:rsidRPr="00D12922" w:rsidRDefault="008A177D" w:rsidP="00BA2D91">
      <w:pPr>
        <w:tabs>
          <w:tab w:val="left" w:pos="5292"/>
        </w:tabs>
        <w:jc w:val="center"/>
        <w:rPr>
          <w:b/>
          <w:sz w:val="28"/>
          <w:lang w:val="sr-Latn-ME"/>
        </w:rPr>
      </w:pPr>
    </w:p>
    <w:p w14:paraId="48BA1E35" w14:textId="77777777" w:rsidR="008A177D" w:rsidRPr="00D12922" w:rsidRDefault="008A177D" w:rsidP="00BA2D91">
      <w:pPr>
        <w:tabs>
          <w:tab w:val="left" w:pos="5292"/>
        </w:tabs>
        <w:jc w:val="center"/>
        <w:rPr>
          <w:b/>
          <w:sz w:val="28"/>
          <w:lang w:val="sr-Latn-ME"/>
        </w:rPr>
      </w:pPr>
    </w:p>
    <w:sectPr w:rsidR="008A177D" w:rsidRPr="00D12922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C55A6" w14:textId="77777777" w:rsidR="007E49D0" w:rsidRDefault="007E49D0" w:rsidP="00211030">
      <w:pPr>
        <w:spacing w:after="0" w:line="240" w:lineRule="auto"/>
      </w:pPr>
      <w:r>
        <w:separator/>
      </w:r>
    </w:p>
  </w:endnote>
  <w:endnote w:type="continuationSeparator" w:id="0">
    <w:p w14:paraId="01545911" w14:textId="77777777" w:rsidR="007E49D0" w:rsidRDefault="007E49D0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DDDDC" w14:textId="77777777" w:rsidR="00541762" w:rsidRDefault="00541762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65B6BBDA" w:rsidR="00541762" w:rsidRPr="007243ED" w:rsidRDefault="00541762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7555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26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65B6BBDA" w:rsidR="00541762" w:rsidRPr="007243ED" w:rsidRDefault="00541762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0F7555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26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603D5" w14:textId="77777777" w:rsidR="007E49D0" w:rsidRDefault="007E49D0" w:rsidP="00211030">
      <w:pPr>
        <w:spacing w:after="0" w:line="240" w:lineRule="auto"/>
      </w:pPr>
      <w:r>
        <w:separator/>
      </w:r>
    </w:p>
  </w:footnote>
  <w:footnote w:type="continuationSeparator" w:id="0">
    <w:p w14:paraId="34A54A5E" w14:textId="77777777" w:rsidR="007E49D0" w:rsidRDefault="007E49D0" w:rsidP="00211030">
      <w:pPr>
        <w:spacing w:after="0" w:line="240" w:lineRule="auto"/>
      </w:pPr>
      <w:r>
        <w:continuationSeparator/>
      </w:r>
    </w:p>
  </w:footnote>
  <w:footnote w:id="1">
    <w:p w14:paraId="6D197603" w14:textId="77777777" w:rsidR="00541762" w:rsidRPr="005C2F3B" w:rsidRDefault="00541762" w:rsidP="00A159D8">
      <w:pPr>
        <w:ind w:right="41"/>
        <w:rPr>
          <w:rFonts w:ascii="Tahoma" w:hAnsi="Tahoma" w:cs="Tahoma"/>
          <w:noProof/>
          <w:sz w:val="16"/>
          <w:szCs w:val="16"/>
          <w:lang w:val="nb-NO"/>
        </w:rPr>
      </w:pPr>
    </w:p>
  </w:footnote>
  <w:footnote w:id="2">
    <w:p w14:paraId="04D14276" w14:textId="77777777" w:rsidR="00541762" w:rsidRPr="005C2F3B" w:rsidRDefault="00541762" w:rsidP="00A159D8">
      <w:pPr>
        <w:pStyle w:val="FootnoteText"/>
        <w:spacing w:before="0"/>
        <w:ind w:left="0" w:firstLine="0"/>
        <w:rPr>
          <w:rFonts w:ascii="Tahoma" w:hAnsi="Tahoma" w:cs="Tahoma"/>
          <w:noProof/>
          <w:sz w:val="16"/>
          <w:szCs w:val="16"/>
          <w:lang w:val="nb-NO"/>
        </w:rPr>
      </w:pPr>
      <w:r w:rsidRPr="005C2F3B">
        <w:rPr>
          <w:rStyle w:val="FootnoteReference"/>
          <w:rFonts w:ascii="Tahoma" w:hAnsi="Tahoma" w:cs="Tahoma"/>
          <w:noProof/>
          <w:sz w:val="16"/>
          <w:szCs w:val="16"/>
        </w:rPr>
        <w:footnoteRef/>
      </w:r>
      <w:r w:rsidRPr="005C2F3B">
        <w:rPr>
          <w:rFonts w:ascii="Tahoma" w:hAnsi="Tahoma" w:cs="Tahoma"/>
          <w:noProof/>
          <w:sz w:val="16"/>
          <w:szCs w:val="16"/>
          <w:lang w:val="nb-NO"/>
        </w:rPr>
        <w:t xml:space="preserve"> </w:t>
      </w:r>
      <w:r w:rsidRPr="005C2F3B">
        <w:rPr>
          <w:rFonts w:ascii="Tahoma" w:eastAsia="Times New Roman" w:hAnsi="Tahoma" w:cs="Tahoma"/>
          <w:noProof/>
          <w:sz w:val="16"/>
          <w:szCs w:val="16"/>
          <w:lang w:val="nb-NO"/>
        </w:rPr>
        <w:t>Opravdani su troškovi usluga direktno povezanih sa vršenjem djelatnosti samoregualtornog tijele u vezi sa nadzorom nad poštovanjem profesionalnih i etičkih standarda (npr. pres kliping i sl.) i njihove promocije (npr. proizvodnja audio, video ili štampanih materijala; organizovanje skupova,...).</w:t>
      </w:r>
    </w:p>
  </w:footnote>
  <w:footnote w:id="3">
    <w:p w14:paraId="04A47223" w14:textId="77777777" w:rsidR="00541762" w:rsidRPr="005C2F3B" w:rsidRDefault="00541762" w:rsidP="00A159D8">
      <w:pPr>
        <w:ind w:right="41"/>
        <w:rPr>
          <w:rFonts w:ascii="Tahoma" w:hAnsi="Tahoma" w:cs="Tahoma"/>
          <w:noProof/>
          <w:sz w:val="16"/>
          <w:szCs w:val="16"/>
          <w:lang w:val="nb-NO"/>
        </w:rPr>
      </w:pPr>
    </w:p>
  </w:footnote>
  <w:footnote w:id="4">
    <w:p w14:paraId="7AB3B947" w14:textId="77777777" w:rsidR="00541762" w:rsidRPr="005C2F3B" w:rsidRDefault="00541762" w:rsidP="00A159D8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  <w:footnote w:id="5">
    <w:p w14:paraId="5BD7CBCE" w14:textId="77777777" w:rsidR="00541762" w:rsidRPr="00B60560" w:rsidRDefault="00541762" w:rsidP="00A159D8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CCA"/>
    <w:multiLevelType w:val="hybridMultilevel"/>
    <w:tmpl w:val="61E03482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2C9B"/>
    <w:multiLevelType w:val="hybridMultilevel"/>
    <w:tmpl w:val="7842FFA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3CF8"/>
    <w:multiLevelType w:val="hybridMultilevel"/>
    <w:tmpl w:val="61E03482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7FC7"/>
    <w:multiLevelType w:val="hybridMultilevel"/>
    <w:tmpl w:val="B24C8F98"/>
    <w:lvl w:ilvl="0" w:tplc="4A2856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45568"/>
    <w:multiLevelType w:val="hybridMultilevel"/>
    <w:tmpl w:val="CC56AF8E"/>
    <w:numStyleLink w:val="ImportedStyle46"/>
  </w:abstractNum>
  <w:abstractNum w:abstractNumId="6" w15:restartNumberingAfterBreak="0">
    <w:nsid w:val="1E2F3378"/>
    <w:multiLevelType w:val="hybridMultilevel"/>
    <w:tmpl w:val="CD72490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AD417B"/>
    <w:multiLevelType w:val="hybridMultilevel"/>
    <w:tmpl w:val="55FE6F44"/>
    <w:lvl w:ilvl="0" w:tplc="D0AAA91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11AC8"/>
    <w:multiLevelType w:val="hybridMultilevel"/>
    <w:tmpl w:val="9524ED64"/>
    <w:lvl w:ilvl="0" w:tplc="9D1CD11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25" w:hanging="360"/>
      </w:pPr>
    </w:lvl>
    <w:lvl w:ilvl="2" w:tplc="2C1A001B" w:tentative="1">
      <w:start w:val="1"/>
      <w:numFmt w:val="lowerRoman"/>
      <w:lvlText w:val="%3."/>
      <w:lvlJc w:val="right"/>
      <w:pPr>
        <w:ind w:left="1845" w:hanging="180"/>
      </w:pPr>
    </w:lvl>
    <w:lvl w:ilvl="3" w:tplc="2C1A000F" w:tentative="1">
      <w:start w:val="1"/>
      <w:numFmt w:val="decimal"/>
      <w:lvlText w:val="%4."/>
      <w:lvlJc w:val="left"/>
      <w:pPr>
        <w:ind w:left="2565" w:hanging="360"/>
      </w:pPr>
    </w:lvl>
    <w:lvl w:ilvl="4" w:tplc="2C1A0019" w:tentative="1">
      <w:start w:val="1"/>
      <w:numFmt w:val="lowerLetter"/>
      <w:lvlText w:val="%5."/>
      <w:lvlJc w:val="left"/>
      <w:pPr>
        <w:ind w:left="3285" w:hanging="360"/>
      </w:pPr>
    </w:lvl>
    <w:lvl w:ilvl="5" w:tplc="2C1A001B" w:tentative="1">
      <w:start w:val="1"/>
      <w:numFmt w:val="lowerRoman"/>
      <w:lvlText w:val="%6."/>
      <w:lvlJc w:val="right"/>
      <w:pPr>
        <w:ind w:left="4005" w:hanging="180"/>
      </w:pPr>
    </w:lvl>
    <w:lvl w:ilvl="6" w:tplc="2C1A000F" w:tentative="1">
      <w:start w:val="1"/>
      <w:numFmt w:val="decimal"/>
      <w:lvlText w:val="%7."/>
      <w:lvlJc w:val="left"/>
      <w:pPr>
        <w:ind w:left="4725" w:hanging="360"/>
      </w:pPr>
    </w:lvl>
    <w:lvl w:ilvl="7" w:tplc="2C1A0019" w:tentative="1">
      <w:start w:val="1"/>
      <w:numFmt w:val="lowerLetter"/>
      <w:lvlText w:val="%8."/>
      <w:lvlJc w:val="left"/>
      <w:pPr>
        <w:ind w:left="5445" w:hanging="360"/>
      </w:pPr>
    </w:lvl>
    <w:lvl w:ilvl="8" w:tplc="2C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EB62585"/>
    <w:multiLevelType w:val="hybridMultilevel"/>
    <w:tmpl w:val="61E03482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04C748D"/>
    <w:multiLevelType w:val="hybridMultilevel"/>
    <w:tmpl w:val="541AEFB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5E99"/>
    <w:multiLevelType w:val="hybridMultilevel"/>
    <w:tmpl w:val="7B747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BE292F"/>
    <w:multiLevelType w:val="hybridMultilevel"/>
    <w:tmpl w:val="4B461728"/>
    <w:lvl w:ilvl="0" w:tplc="BC68827A">
      <w:numFmt w:val="bullet"/>
      <w:lvlText w:val="►"/>
      <w:lvlJc w:val="left"/>
      <w:pPr>
        <w:ind w:left="793" w:hanging="260"/>
      </w:pPr>
      <w:rPr>
        <w:rFonts w:ascii="Arial" w:eastAsia="Arial" w:hAnsi="Arial" w:cs="Arial" w:hint="default"/>
        <w:w w:val="47"/>
      </w:rPr>
    </w:lvl>
    <w:lvl w:ilvl="1" w:tplc="24A65FF6">
      <w:numFmt w:val="bullet"/>
      <w:lvlText w:val="•"/>
      <w:lvlJc w:val="left"/>
      <w:pPr>
        <w:ind w:left="1663" w:hanging="260"/>
      </w:pPr>
      <w:rPr>
        <w:rFonts w:hint="default"/>
      </w:rPr>
    </w:lvl>
    <w:lvl w:ilvl="2" w:tplc="D55E0D24">
      <w:numFmt w:val="bullet"/>
      <w:lvlText w:val="•"/>
      <w:lvlJc w:val="left"/>
      <w:pPr>
        <w:ind w:left="2526" w:hanging="260"/>
      </w:pPr>
      <w:rPr>
        <w:rFonts w:hint="default"/>
      </w:rPr>
    </w:lvl>
    <w:lvl w:ilvl="3" w:tplc="94CE15BC">
      <w:numFmt w:val="bullet"/>
      <w:lvlText w:val="•"/>
      <w:lvlJc w:val="left"/>
      <w:pPr>
        <w:ind w:left="3389" w:hanging="260"/>
      </w:pPr>
      <w:rPr>
        <w:rFonts w:hint="default"/>
      </w:rPr>
    </w:lvl>
    <w:lvl w:ilvl="4" w:tplc="4B461CC2">
      <w:numFmt w:val="bullet"/>
      <w:lvlText w:val="•"/>
      <w:lvlJc w:val="left"/>
      <w:pPr>
        <w:ind w:left="4252" w:hanging="260"/>
      </w:pPr>
      <w:rPr>
        <w:rFonts w:hint="default"/>
      </w:rPr>
    </w:lvl>
    <w:lvl w:ilvl="5" w:tplc="91CE0ADE">
      <w:numFmt w:val="bullet"/>
      <w:lvlText w:val="•"/>
      <w:lvlJc w:val="left"/>
      <w:pPr>
        <w:ind w:left="5116" w:hanging="260"/>
      </w:pPr>
      <w:rPr>
        <w:rFonts w:hint="default"/>
      </w:rPr>
    </w:lvl>
    <w:lvl w:ilvl="6" w:tplc="4E84A6AC">
      <w:numFmt w:val="bullet"/>
      <w:lvlText w:val="•"/>
      <w:lvlJc w:val="left"/>
      <w:pPr>
        <w:ind w:left="5979" w:hanging="260"/>
      </w:pPr>
      <w:rPr>
        <w:rFonts w:hint="default"/>
      </w:rPr>
    </w:lvl>
    <w:lvl w:ilvl="7" w:tplc="C0A8742A">
      <w:numFmt w:val="bullet"/>
      <w:lvlText w:val="•"/>
      <w:lvlJc w:val="left"/>
      <w:pPr>
        <w:ind w:left="6842" w:hanging="260"/>
      </w:pPr>
      <w:rPr>
        <w:rFonts w:hint="default"/>
      </w:rPr>
    </w:lvl>
    <w:lvl w:ilvl="8" w:tplc="EE106E44">
      <w:numFmt w:val="bullet"/>
      <w:lvlText w:val="•"/>
      <w:lvlJc w:val="left"/>
      <w:pPr>
        <w:ind w:left="7705" w:hanging="260"/>
      </w:pPr>
      <w:rPr>
        <w:rFonts w:hint="default"/>
      </w:rPr>
    </w:lvl>
  </w:abstractNum>
  <w:abstractNum w:abstractNumId="19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435554D"/>
    <w:multiLevelType w:val="hybridMultilevel"/>
    <w:tmpl w:val="11A0A86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E6F1F"/>
    <w:multiLevelType w:val="hybridMultilevel"/>
    <w:tmpl w:val="F006B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153"/>
    <w:multiLevelType w:val="hybridMultilevel"/>
    <w:tmpl w:val="10AA951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14601"/>
    <w:multiLevelType w:val="hybridMultilevel"/>
    <w:tmpl w:val="2DC2F206"/>
    <w:numStyleLink w:val="ImportedStyle47"/>
  </w:abstractNum>
  <w:abstractNum w:abstractNumId="26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BF1E01"/>
    <w:multiLevelType w:val="hybridMultilevel"/>
    <w:tmpl w:val="A6160B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81975"/>
    <w:multiLevelType w:val="hybridMultilevel"/>
    <w:tmpl w:val="61E03482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231BD"/>
    <w:multiLevelType w:val="hybridMultilevel"/>
    <w:tmpl w:val="1BD64A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F3B2A"/>
    <w:multiLevelType w:val="hybridMultilevel"/>
    <w:tmpl w:val="DBE2F4E8"/>
    <w:lvl w:ilvl="0" w:tplc="3004794C">
      <w:start w:val="1"/>
      <w:numFmt w:val="decimal"/>
      <w:lvlText w:val="%1."/>
      <w:lvlJc w:val="left"/>
      <w:pPr>
        <w:ind w:left="385" w:hanging="220"/>
      </w:pPr>
      <w:rPr>
        <w:rFonts w:hint="default"/>
        <w:spacing w:val="-1"/>
        <w:w w:val="101"/>
      </w:rPr>
    </w:lvl>
    <w:lvl w:ilvl="1" w:tplc="DE24B3D6">
      <w:start w:val="1"/>
      <w:numFmt w:val="decimal"/>
      <w:lvlText w:val="%2)"/>
      <w:lvlJc w:val="left"/>
      <w:pPr>
        <w:ind w:left="529" w:hanging="2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678289"/>
        <w:spacing w:val="-1"/>
        <w:w w:val="109"/>
        <w:sz w:val="18"/>
        <w:szCs w:val="18"/>
      </w:rPr>
    </w:lvl>
    <w:lvl w:ilvl="2" w:tplc="98CEBF66">
      <w:start w:val="1"/>
      <w:numFmt w:val="lowerLetter"/>
      <w:lvlText w:val="%3)"/>
      <w:lvlJc w:val="left"/>
      <w:pPr>
        <w:ind w:left="1522" w:hanging="360"/>
      </w:pPr>
      <w:rPr>
        <w:rFonts w:hint="default"/>
        <w:spacing w:val="-1"/>
        <w:w w:val="102"/>
      </w:rPr>
    </w:lvl>
    <w:lvl w:ilvl="3" w:tplc="1EC86696"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E8A82ED2">
      <w:numFmt w:val="bullet"/>
      <w:lvlText w:val="•"/>
      <w:lvlJc w:val="left"/>
      <w:pPr>
        <w:ind w:left="3645" w:hanging="360"/>
      </w:pPr>
      <w:rPr>
        <w:rFonts w:hint="default"/>
      </w:rPr>
    </w:lvl>
    <w:lvl w:ilvl="5" w:tplc="BBF8A6B2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8FA89F72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9EEAB76"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6B3A0DE4">
      <w:numFmt w:val="bullet"/>
      <w:lvlText w:val="•"/>
      <w:lvlJc w:val="left"/>
      <w:pPr>
        <w:ind w:left="7895" w:hanging="360"/>
      </w:pPr>
      <w:rPr>
        <w:rFonts w:hint="default"/>
      </w:rPr>
    </w:lvl>
  </w:abstractNum>
  <w:abstractNum w:abstractNumId="31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53107"/>
    <w:multiLevelType w:val="hybridMultilevel"/>
    <w:tmpl w:val="9E9EA9CE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C7865"/>
    <w:multiLevelType w:val="hybridMultilevel"/>
    <w:tmpl w:val="FE9A2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F088E"/>
    <w:multiLevelType w:val="hybridMultilevel"/>
    <w:tmpl w:val="B6F687A6"/>
    <w:lvl w:ilvl="0" w:tplc="7C1CAD46">
      <w:numFmt w:val="bullet"/>
      <w:lvlText w:val="□"/>
      <w:lvlJc w:val="left"/>
      <w:pPr>
        <w:ind w:left="617" w:hanging="247"/>
      </w:pPr>
      <w:rPr>
        <w:rFonts w:ascii="Arial" w:eastAsia="Arial" w:hAnsi="Arial" w:cs="Arial" w:hint="default"/>
        <w:b w:val="0"/>
        <w:bCs w:val="0"/>
        <w:i w:val="0"/>
        <w:iCs w:val="0"/>
        <w:color w:val="6D858A"/>
        <w:w w:val="99"/>
        <w:sz w:val="33"/>
        <w:szCs w:val="33"/>
      </w:rPr>
    </w:lvl>
    <w:lvl w:ilvl="1" w:tplc="EE54D65C">
      <w:numFmt w:val="bullet"/>
      <w:lvlText w:val="•"/>
      <w:lvlJc w:val="left"/>
      <w:pPr>
        <w:ind w:left="1281" w:hanging="247"/>
      </w:pPr>
      <w:rPr>
        <w:rFonts w:hint="default"/>
      </w:rPr>
    </w:lvl>
    <w:lvl w:ilvl="2" w:tplc="461272F8">
      <w:numFmt w:val="bullet"/>
      <w:lvlText w:val="•"/>
      <w:lvlJc w:val="left"/>
      <w:pPr>
        <w:ind w:left="1943" w:hanging="247"/>
      </w:pPr>
      <w:rPr>
        <w:rFonts w:hint="default"/>
      </w:rPr>
    </w:lvl>
    <w:lvl w:ilvl="3" w:tplc="1930BFCC">
      <w:numFmt w:val="bullet"/>
      <w:lvlText w:val="•"/>
      <w:lvlJc w:val="left"/>
      <w:pPr>
        <w:ind w:left="2604" w:hanging="247"/>
      </w:pPr>
      <w:rPr>
        <w:rFonts w:hint="default"/>
      </w:rPr>
    </w:lvl>
    <w:lvl w:ilvl="4" w:tplc="AC908856">
      <w:numFmt w:val="bullet"/>
      <w:lvlText w:val="•"/>
      <w:lvlJc w:val="left"/>
      <w:pPr>
        <w:ind w:left="3266" w:hanging="247"/>
      </w:pPr>
      <w:rPr>
        <w:rFonts w:hint="default"/>
      </w:rPr>
    </w:lvl>
    <w:lvl w:ilvl="5" w:tplc="B712D350">
      <w:numFmt w:val="bullet"/>
      <w:lvlText w:val="•"/>
      <w:lvlJc w:val="left"/>
      <w:pPr>
        <w:ind w:left="3927" w:hanging="247"/>
      </w:pPr>
      <w:rPr>
        <w:rFonts w:hint="default"/>
      </w:rPr>
    </w:lvl>
    <w:lvl w:ilvl="6" w:tplc="2B2A79A0">
      <w:numFmt w:val="bullet"/>
      <w:lvlText w:val="•"/>
      <w:lvlJc w:val="left"/>
      <w:pPr>
        <w:ind w:left="4589" w:hanging="247"/>
      </w:pPr>
      <w:rPr>
        <w:rFonts w:hint="default"/>
      </w:rPr>
    </w:lvl>
    <w:lvl w:ilvl="7" w:tplc="673A714A">
      <w:numFmt w:val="bullet"/>
      <w:lvlText w:val="•"/>
      <w:lvlJc w:val="left"/>
      <w:pPr>
        <w:ind w:left="5250" w:hanging="247"/>
      </w:pPr>
      <w:rPr>
        <w:rFonts w:hint="default"/>
      </w:rPr>
    </w:lvl>
    <w:lvl w:ilvl="8" w:tplc="999C688C">
      <w:numFmt w:val="bullet"/>
      <w:lvlText w:val="•"/>
      <w:lvlJc w:val="left"/>
      <w:pPr>
        <w:ind w:left="5912" w:hanging="247"/>
      </w:pPr>
      <w:rPr>
        <w:rFonts w:hint="default"/>
      </w:rPr>
    </w:lvl>
  </w:abstractNum>
  <w:abstractNum w:abstractNumId="35" w15:restartNumberingAfterBreak="0">
    <w:nsid w:val="71C855F9"/>
    <w:multiLevelType w:val="hybridMultilevel"/>
    <w:tmpl w:val="3B885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E2ABA"/>
    <w:multiLevelType w:val="hybridMultilevel"/>
    <w:tmpl w:val="0C8CA2FE"/>
    <w:lvl w:ilvl="0" w:tplc="0794FC40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75" w:hanging="360"/>
      </w:pPr>
    </w:lvl>
    <w:lvl w:ilvl="2" w:tplc="2C1A001B" w:tentative="1">
      <w:start w:val="1"/>
      <w:numFmt w:val="lowerRoman"/>
      <w:lvlText w:val="%3."/>
      <w:lvlJc w:val="right"/>
      <w:pPr>
        <w:ind w:left="2295" w:hanging="180"/>
      </w:pPr>
    </w:lvl>
    <w:lvl w:ilvl="3" w:tplc="2C1A000F" w:tentative="1">
      <w:start w:val="1"/>
      <w:numFmt w:val="decimal"/>
      <w:lvlText w:val="%4."/>
      <w:lvlJc w:val="left"/>
      <w:pPr>
        <w:ind w:left="3015" w:hanging="360"/>
      </w:pPr>
    </w:lvl>
    <w:lvl w:ilvl="4" w:tplc="2C1A0019" w:tentative="1">
      <w:start w:val="1"/>
      <w:numFmt w:val="lowerLetter"/>
      <w:lvlText w:val="%5."/>
      <w:lvlJc w:val="left"/>
      <w:pPr>
        <w:ind w:left="3735" w:hanging="360"/>
      </w:pPr>
    </w:lvl>
    <w:lvl w:ilvl="5" w:tplc="2C1A001B" w:tentative="1">
      <w:start w:val="1"/>
      <w:numFmt w:val="lowerRoman"/>
      <w:lvlText w:val="%6."/>
      <w:lvlJc w:val="right"/>
      <w:pPr>
        <w:ind w:left="4455" w:hanging="180"/>
      </w:pPr>
    </w:lvl>
    <w:lvl w:ilvl="6" w:tplc="2C1A000F" w:tentative="1">
      <w:start w:val="1"/>
      <w:numFmt w:val="decimal"/>
      <w:lvlText w:val="%7."/>
      <w:lvlJc w:val="left"/>
      <w:pPr>
        <w:ind w:left="5175" w:hanging="360"/>
      </w:pPr>
    </w:lvl>
    <w:lvl w:ilvl="7" w:tplc="2C1A0019" w:tentative="1">
      <w:start w:val="1"/>
      <w:numFmt w:val="lowerLetter"/>
      <w:lvlText w:val="%8."/>
      <w:lvlJc w:val="left"/>
      <w:pPr>
        <w:ind w:left="5895" w:hanging="360"/>
      </w:pPr>
    </w:lvl>
    <w:lvl w:ilvl="8" w:tplc="2C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7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578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E45503"/>
    <w:multiLevelType w:val="hybridMultilevel"/>
    <w:tmpl w:val="CFD011F8"/>
    <w:lvl w:ilvl="0" w:tplc="88245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36"/>
  </w:num>
  <w:num w:numId="4">
    <w:abstractNumId w:val="4"/>
  </w:num>
  <w:num w:numId="5">
    <w:abstractNumId w:val="40"/>
  </w:num>
  <w:num w:numId="6">
    <w:abstractNumId w:val="2"/>
  </w:num>
  <w:num w:numId="7">
    <w:abstractNumId w:val="6"/>
  </w:num>
  <w:num w:numId="8">
    <w:abstractNumId w:val="34"/>
  </w:num>
  <w:num w:numId="9">
    <w:abstractNumId w:val="30"/>
  </w:num>
  <w:num w:numId="10">
    <w:abstractNumId w:val="18"/>
  </w:num>
  <w:num w:numId="11">
    <w:abstractNumId w:val="27"/>
  </w:num>
  <w:num w:numId="12">
    <w:abstractNumId w:val="35"/>
  </w:num>
  <w:num w:numId="13">
    <w:abstractNumId w:val="29"/>
  </w:num>
  <w:num w:numId="14">
    <w:abstractNumId w:val="8"/>
  </w:num>
  <w:num w:numId="15">
    <w:abstractNumId w:val="15"/>
  </w:num>
  <w:num w:numId="16">
    <w:abstractNumId w:val="32"/>
  </w:num>
  <w:num w:numId="17">
    <w:abstractNumId w:val="3"/>
  </w:num>
  <w:num w:numId="18">
    <w:abstractNumId w:val="28"/>
  </w:num>
  <w:num w:numId="19">
    <w:abstractNumId w:val="0"/>
  </w:num>
  <w:num w:numId="20">
    <w:abstractNumId w:val="10"/>
  </w:num>
  <w:num w:numId="21">
    <w:abstractNumId w:val="12"/>
  </w:num>
  <w:num w:numId="22">
    <w:abstractNumId w:val="5"/>
  </w:num>
  <w:num w:numId="23">
    <w:abstractNumId w:val="26"/>
  </w:num>
  <w:num w:numId="24">
    <w:abstractNumId w:val="21"/>
  </w:num>
  <w:num w:numId="25">
    <w:abstractNumId w:val="25"/>
  </w:num>
  <w:num w:numId="26">
    <w:abstractNumId w:val="19"/>
  </w:num>
  <w:num w:numId="27">
    <w:abstractNumId w:val="7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8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9"/>
    <w:lvlOverride w:ilvl="0">
      <w:startOverride w:val="2"/>
    </w:lvlOverride>
  </w:num>
  <w:num w:numId="30">
    <w:abstractNumId w:val="31"/>
  </w:num>
  <w:num w:numId="31">
    <w:abstractNumId w:val="11"/>
  </w:num>
  <w:num w:numId="32">
    <w:abstractNumId w:val="37"/>
  </w:num>
  <w:num w:numId="33">
    <w:abstractNumId w:val="13"/>
  </w:num>
  <w:num w:numId="34">
    <w:abstractNumId w:val="17"/>
  </w:num>
  <w:num w:numId="35">
    <w:abstractNumId w:val="22"/>
  </w:num>
  <w:num w:numId="36">
    <w:abstractNumId w:val="16"/>
  </w:num>
  <w:num w:numId="37">
    <w:abstractNumId w:val="1"/>
  </w:num>
  <w:num w:numId="38">
    <w:abstractNumId w:val="14"/>
  </w:num>
  <w:num w:numId="39">
    <w:abstractNumId w:val="20"/>
  </w:num>
  <w:num w:numId="40">
    <w:abstractNumId w:val="3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C1"/>
    <w:rsid w:val="00001B82"/>
    <w:rsid w:val="00005CC4"/>
    <w:rsid w:val="00015D5E"/>
    <w:rsid w:val="0003007A"/>
    <w:rsid w:val="000321FF"/>
    <w:rsid w:val="000473B2"/>
    <w:rsid w:val="00055E94"/>
    <w:rsid w:val="000619C9"/>
    <w:rsid w:val="00074A6E"/>
    <w:rsid w:val="00091E8C"/>
    <w:rsid w:val="00092F89"/>
    <w:rsid w:val="000A2694"/>
    <w:rsid w:val="000B05E2"/>
    <w:rsid w:val="000C4EE6"/>
    <w:rsid w:val="000C70DA"/>
    <w:rsid w:val="000D1946"/>
    <w:rsid w:val="000F7555"/>
    <w:rsid w:val="00112379"/>
    <w:rsid w:val="0011372C"/>
    <w:rsid w:val="0011574E"/>
    <w:rsid w:val="0012745A"/>
    <w:rsid w:val="00132D21"/>
    <w:rsid w:val="00161472"/>
    <w:rsid w:val="00180BB7"/>
    <w:rsid w:val="0018189F"/>
    <w:rsid w:val="00182BA4"/>
    <w:rsid w:val="00184A9A"/>
    <w:rsid w:val="001B501E"/>
    <w:rsid w:val="001B6630"/>
    <w:rsid w:val="001B78E6"/>
    <w:rsid w:val="001B7ADD"/>
    <w:rsid w:val="001C5D0F"/>
    <w:rsid w:val="001D423D"/>
    <w:rsid w:val="001E0F11"/>
    <w:rsid w:val="00202612"/>
    <w:rsid w:val="00211030"/>
    <w:rsid w:val="00224B9A"/>
    <w:rsid w:val="00231861"/>
    <w:rsid w:val="00234D09"/>
    <w:rsid w:val="00245EE8"/>
    <w:rsid w:val="00256C1C"/>
    <w:rsid w:val="002624CC"/>
    <w:rsid w:val="00263B40"/>
    <w:rsid w:val="0028552E"/>
    <w:rsid w:val="0029055B"/>
    <w:rsid w:val="00295192"/>
    <w:rsid w:val="00295379"/>
    <w:rsid w:val="002C26C5"/>
    <w:rsid w:val="002C75E1"/>
    <w:rsid w:val="002E005A"/>
    <w:rsid w:val="002E2427"/>
    <w:rsid w:val="003053E3"/>
    <w:rsid w:val="0030737F"/>
    <w:rsid w:val="0031425F"/>
    <w:rsid w:val="00315DC4"/>
    <w:rsid w:val="00324746"/>
    <w:rsid w:val="003346A9"/>
    <w:rsid w:val="00341519"/>
    <w:rsid w:val="00352BF0"/>
    <w:rsid w:val="00357FB1"/>
    <w:rsid w:val="00366C91"/>
    <w:rsid w:val="00371391"/>
    <w:rsid w:val="00380E03"/>
    <w:rsid w:val="00386BC3"/>
    <w:rsid w:val="00391314"/>
    <w:rsid w:val="00391550"/>
    <w:rsid w:val="00393956"/>
    <w:rsid w:val="003B22D5"/>
    <w:rsid w:val="003B3194"/>
    <w:rsid w:val="003B4D5C"/>
    <w:rsid w:val="003B5628"/>
    <w:rsid w:val="003B6760"/>
    <w:rsid w:val="003C213A"/>
    <w:rsid w:val="003C2B28"/>
    <w:rsid w:val="003C4331"/>
    <w:rsid w:val="003D167F"/>
    <w:rsid w:val="003D6B80"/>
    <w:rsid w:val="003E4274"/>
    <w:rsid w:val="003F7F15"/>
    <w:rsid w:val="0040104C"/>
    <w:rsid w:val="00405995"/>
    <w:rsid w:val="004069C8"/>
    <w:rsid w:val="00424077"/>
    <w:rsid w:val="00432D1F"/>
    <w:rsid w:val="00444133"/>
    <w:rsid w:val="00454257"/>
    <w:rsid w:val="00457172"/>
    <w:rsid w:val="00464C38"/>
    <w:rsid w:val="00490DBF"/>
    <w:rsid w:val="004976B5"/>
    <w:rsid w:val="004A1E4E"/>
    <w:rsid w:val="004B5203"/>
    <w:rsid w:val="004B7016"/>
    <w:rsid w:val="004D4C44"/>
    <w:rsid w:val="004D5BE8"/>
    <w:rsid w:val="00504EE2"/>
    <w:rsid w:val="00511ED7"/>
    <w:rsid w:val="005256E8"/>
    <w:rsid w:val="00541762"/>
    <w:rsid w:val="00553C85"/>
    <w:rsid w:val="00565DD8"/>
    <w:rsid w:val="0056783B"/>
    <w:rsid w:val="0057197E"/>
    <w:rsid w:val="0057458B"/>
    <w:rsid w:val="00576B09"/>
    <w:rsid w:val="005853D5"/>
    <w:rsid w:val="0058768A"/>
    <w:rsid w:val="00594491"/>
    <w:rsid w:val="005A1467"/>
    <w:rsid w:val="005A203E"/>
    <w:rsid w:val="005B10F2"/>
    <w:rsid w:val="005B4C62"/>
    <w:rsid w:val="005C488D"/>
    <w:rsid w:val="005C64F4"/>
    <w:rsid w:val="005C6FA3"/>
    <w:rsid w:val="005D52A2"/>
    <w:rsid w:val="005E48DE"/>
    <w:rsid w:val="005E5963"/>
    <w:rsid w:val="005E6487"/>
    <w:rsid w:val="005F08FD"/>
    <w:rsid w:val="00605265"/>
    <w:rsid w:val="006175AE"/>
    <w:rsid w:val="00624564"/>
    <w:rsid w:val="006264EA"/>
    <w:rsid w:val="00630191"/>
    <w:rsid w:val="0063448E"/>
    <w:rsid w:val="0063588E"/>
    <w:rsid w:val="0063592A"/>
    <w:rsid w:val="0063714D"/>
    <w:rsid w:val="00696B97"/>
    <w:rsid w:val="006A11B6"/>
    <w:rsid w:val="006A328D"/>
    <w:rsid w:val="006C0BA6"/>
    <w:rsid w:val="006C6316"/>
    <w:rsid w:val="006D5328"/>
    <w:rsid w:val="006D6073"/>
    <w:rsid w:val="006F18A1"/>
    <w:rsid w:val="006F615E"/>
    <w:rsid w:val="00705F98"/>
    <w:rsid w:val="007243ED"/>
    <w:rsid w:val="007257C1"/>
    <w:rsid w:val="00725AF8"/>
    <w:rsid w:val="00733741"/>
    <w:rsid w:val="00740384"/>
    <w:rsid w:val="00752389"/>
    <w:rsid w:val="0078330E"/>
    <w:rsid w:val="00783587"/>
    <w:rsid w:val="00784DEB"/>
    <w:rsid w:val="007A1E84"/>
    <w:rsid w:val="007B1284"/>
    <w:rsid w:val="007D127D"/>
    <w:rsid w:val="007D4BE0"/>
    <w:rsid w:val="007D7A1E"/>
    <w:rsid w:val="007E3CE3"/>
    <w:rsid w:val="007E49D0"/>
    <w:rsid w:val="00800E90"/>
    <w:rsid w:val="008149F0"/>
    <w:rsid w:val="00822734"/>
    <w:rsid w:val="008267A2"/>
    <w:rsid w:val="008544B5"/>
    <w:rsid w:val="00862B2E"/>
    <w:rsid w:val="00865285"/>
    <w:rsid w:val="0088775A"/>
    <w:rsid w:val="00887989"/>
    <w:rsid w:val="00890FB6"/>
    <w:rsid w:val="0089751C"/>
    <w:rsid w:val="008A177D"/>
    <w:rsid w:val="008A2DD6"/>
    <w:rsid w:val="008A58AF"/>
    <w:rsid w:val="008B10E6"/>
    <w:rsid w:val="008B424B"/>
    <w:rsid w:val="008C1198"/>
    <w:rsid w:val="008C4D66"/>
    <w:rsid w:val="008C584C"/>
    <w:rsid w:val="008C7037"/>
    <w:rsid w:val="008D285B"/>
    <w:rsid w:val="008D6DCC"/>
    <w:rsid w:val="008D7B5A"/>
    <w:rsid w:val="008E4F17"/>
    <w:rsid w:val="008F0082"/>
    <w:rsid w:val="008F175B"/>
    <w:rsid w:val="009175F1"/>
    <w:rsid w:val="00934BCB"/>
    <w:rsid w:val="00935260"/>
    <w:rsid w:val="009457C1"/>
    <w:rsid w:val="00946D17"/>
    <w:rsid w:val="0095091D"/>
    <w:rsid w:val="00953B63"/>
    <w:rsid w:val="009626F8"/>
    <w:rsid w:val="0097019A"/>
    <w:rsid w:val="00980544"/>
    <w:rsid w:val="009878B3"/>
    <w:rsid w:val="0099620D"/>
    <w:rsid w:val="009A4CAA"/>
    <w:rsid w:val="009B1FDB"/>
    <w:rsid w:val="009B3F46"/>
    <w:rsid w:val="009B7C10"/>
    <w:rsid w:val="009C164F"/>
    <w:rsid w:val="009C276E"/>
    <w:rsid w:val="009C4634"/>
    <w:rsid w:val="009E12C3"/>
    <w:rsid w:val="009E6E78"/>
    <w:rsid w:val="009F7C5C"/>
    <w:rsid w:val="00A07651"/>
    <w:rsid w:val="00A159D8"/>
    <w:rsid w:val="00A17669"/>
    <w:rsid w:val="00A264D6"/>
    <w:rsid w:val="00A32EFD"/>
    <w:rsid w:val="00A46DA2"/>
    <w:rsid w:val="00A64A6A"/>
    <w:rsid w:val="00A74817"/>
    <w:rsid w:val="00A766C9"/>
    <w:rsid w:val="00A77E84"/>
    <w:rsid w:val="00A85A69"/>
    <w:rsid w:val="00A95EFD"/>
    <w:rsid w:val="00AD04B0"/>
    <w:rsid w:val="00AF26FD"/>
    <w:rsid w:val="00AF7064"/>
    <w:rsid w:val="00B10398"/>
    <w:rsid w:val="00B12708"/>
    <w:rsid w:val="00B13A73"/>
    <w:rsid w:val="00B21409"/>
    <w:rsid w:val="00B24112"/>
    <w:rsid w:val="00B31945"/>
    <w:rsid w:val="00B421F9"/>
    <w:rsid w:val="00B44C75"/>
    <w:rsid w:val="00B47AAC"/>
    <w:rsid w:val="00B5533D"/>
    <w:rsid w:val="00B6034F"/>
    <w:rsid w:val="00B61092"/>
    <w:rsid w:val="00B6126E"/>
    <w:rsid w:val="00B74CF7"/>
    <w:rsid w:val="00B75789"/>
    <w:rsid w:val="00B8710F"/>
    <w:rsid w:val="00B97929"/>
    <w:rsid w:val="00BA2D91"/>
    <w:rsid w:val="00BA3F09"/>
    <w:rsid w:val="00BA459F"/>
    <w:rsid w:val="00BB1BAD"/>
    <w:rsid w:val="00BB1D81"/>
    <w:rsid w:val="00BC39D4"/>
    <w:rsid w:val="00BE09EA"/>
    <w:rsid w:val="00BE3C15"/>
    <w:rsid w:val="00BF18F6"/>
    <w:rsid w:val="00BF3730"/>
    <w:rsid w:val="00BF41F6"/>
    <w:rsid w:val="00BF7DF5"/>
    <w:rsid w:val="00C04F53"/>
    <w:rsid w:val="00C05318"/>
    <w:rsid w:val="00C10B0D"/>
    <w:rsid w:val="00C12688"/>
    <w:rsid w:val="00C12F17"/>
    <w:rsid w:val="00C16EFB"/>
    <w:rsid w:val="00C22B46"/>
    <w:rsid w:val="00C22E5C"/>
    <w:rsid w:val="00C24D39"/>
    <w:rsid w:val="00C27AEE"/>
    <w:rsid w:val="00C31A09"/>
    <w:rsid w:val="00C51AC5"/>
    <w:rsid w:val="00C6106F"/>
    <w:rsid w:val="00C64C90"/>
    <w:rsid w:val="00C66452"/>
    <w:rsid w:val="00C763B0"/>
    <w:rsid w:val="00C76675"/>
    <w:rsid w:val="00C81D65"/>
    <w:rsid w:val="00C81F85"/>
    <w:rsid w:val="00C86A85"/>
    <w:rsid w:val="00CC18E2"/>
    <w:rsid w:val="00CD4D56"/>
    <w:rsid w:val="00CE2F75"/>
    <w:rsid w:val="00CF60F0"/>
    <w:rsid w:val="00CF7692"/>
    <w:rsid w:val="00D00D74"/>
    <w:rsid w:val="00D05BAB"/>
    <w:rsid w:val="00D0749E"/>
    <w:rsid w:val="00D12922"/>
    <w:rsid w:val="00D269E0"/>
    <w:rsid w:val="00D27833"/>
    <w:rsid w:val="00D34246"/>
    <w:rsid w:val="00D417F9"/>
    <w:rsid w:val="00D52B2E"/>
    <w:rsid w:val="00D562D4"/>
    <w:rsid w:val="00D6002B"/>
    <w:rsid w:val="00D6442B"/>
    <w:rsid w:val="00D71447"/>
    <w:rsid w:val="00D76A76"/>
    <w:rsid w:val="00D820D7"/>
    <w:rsid w:val="00DA04CD"/>
    <w:rsid w:val="00DA1846"/>
    <w:rsid w:val="00DA43FD"/>
    <w:rsid w:val="00DB160F"/>
    <w:rsid w:val="00DC5E1D"/>
    <w:rsid w:val="00DC620C"/>
    <w:rsid w:val="00DC704A"/>
    <w:rsid w:val="00DD150B"/>
    <w:rsid w:val="00DF4909"/>
    <w:rsid w:val="00DF4D57"/>
    <w:rsid w:val="00DF6161"/>
    <w:rsid w:val="00DF68A5"/>
    <w:rsid w:val="00E0061D"/>
    <w:rsid w:val="00E07457"/>
    <w:rsid w:val="00E23BB4"/>
    <w:rsid w:val="00E33808"/>
    <w:rsid w:val="00E37E71"/>
    <w:rsid w:val="00E407C4"/>
    <w:rsid w:val="00E63585"/>
    <w:rsid w:val="00E86CE5"/>
    <w:rsid w:val="00EA5D59"/>
    <w:rsid w:val="00EC23BF"/>
    <w:rsid w:val="00EC5315"/>
    <w:rsid w:val="00ED3DFC"/>
    <w:rsid w:val="00ED514A"/>
    <w:rsid w:val="00EF35CF"/>
    <w:rsid w:val="00EF455B"/>
    <w:rsid w:val="00F01431"/>
    <w:rsid w:val="00F0334D"/>
    <w:rsid w:val="00F04413"/>
    <w:rsid w:val="00F04A84"/>
    <w:rsid w:val="00F128FC"/>
    <w:rsid w:val="00F135D6"/>
    <w:rsid w:val="00F13CAD"/>
    <w:rsid w:val="00F14DC5"/>
    <w:rsid w:val="00F31122"/>
    <w:rsid w:val="00F31CE0"/>
    <w:rsid w:val="00F40C17"/>
    <w:rsid w:val="00F42798"/>
    <w:rsid w:val="00F4668E"/>
    <w:rsid w:val="00F546D0"/>
    <w:rsid w:val="00F64D0D"/>
    <w:rsid w:val="00F718A7"/>
    <w:rsid w:val="00F84A4F"/>
    <w:rsid w:val="00F86E37"/>
    <w:rsid w:val="00FA71D5"/>
    <w:rsid w:val="00FB51CF"/>
    <w:rsid w:val="00FC34E3"/>
    <w:rsid w:val="00FC68A1"/>
    <w:rsid w:val="00FD1B8F"/>
    <w:rsid w:val="00FE2F8E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1"/>
      </w:numPr>
    </w:pPr>
  </w:style>
  <w:style w:type="numbering" w:customStyle="1" w:styleId="ImportedStyle47">
    <w:name w:val="Imported Style 47"/>
    <w:rsid w:val="00A159D8"/>
    <w:pPr>
      <w:numPr>
        <w:numId w:val="24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B0C2-6C12-484D-8C3A-615EEBA7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30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Vukasin Pudar</cp:lastModifiedBy>
  <cp:revision>62</cp:revision>
  <cp:lastPrinted>2021-10-07T12:06:00Z</cp:lastPrinted>
  <dcterms:created xsi:type="dcterms:W3CDTF">2021-10-07T13:35:00Z</dcterms:created>
  <dcterms:modified xsi:type="dcterms:W3CDTF">2021-11-09T12:13:00Z</dcterms:modified>
</cp:coreProperties>
</file>