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15" w:rsidRDefault="00335E15" w:rsidP="00DC7AB3">
      <w:pPr>
        <w:pStyle w:val="Heading10"/>
        <w:keepNext/>
        <w:keepLines/>
        <w:shd w:val="clear" w:color="auto" w:fill="auto"/>
        <w:spacing w:after="220" w:line="400" w:lineRule="exact"/>
        <w:ind w:left="720"/>
        <w:jc w:val="center"/>
        <w:rPr>
          <w:rFonts w:ascii="Garamond" w:hAnsi="Garamond"/>
          <w:sz w:val="24"/>
          <w:szCs w:val="24"/>
          <w:lang w:val="it-IT"/>
        </w:rPr>
      </w:pPr>
      <w:r>
        <w:rPr>
          <w:rFonts w:ascii="Garamond" w:hAnsi="Garamond"/>
          <w:sz w:val="24"/>
          <w:szCs w:val="24"/>
          <w:lang w:val="it-IT"/>
        </w:rPr>
        <w:t>UPITNIK</w:t>
      </w:r>
    </w:p>
    <w:p w:rsidR="00314F89" w:rsidRPr="00AC1925" w:rsidRDefault="008F0E0A" w:rsidP="00DC7AB3">
      <w:pPr>
        <w:pStyle w:val="Heading10"/>
        <w:keepNext/>
        <w:keepLines/>
        <w:shd w:val="clear" w:color="auto" w:fill="auto"/>
        <w:spacing w:after="220" w:line="400" w:lineRule="exact"/>
        <w:ind w:left="720"/>
        <w:jc w:val="center"/>
        <w:rPr>
          <w:rFonts w:ascii="Garamond" w:hAnsi="Garamond"/>
          <w:sz w:val="24"/>
          <w:szCs w:val="24"/>
          <w:lang w:val="it-IT"/>
        </w:rPr>
      </w:pPr>
      <w:r w:rsidRPr="00AC1925">
        <w:rPr>
          <w:rFonts w:ascii="Garamond" w:hAnsi="Garamond"/>
          <w:sz w:val="24"/>
          <w:szCs w:val="24"/>
          <w:lang w:val="it-IT"/>
        </w:rPr>
        <w:t>Kriterijumi za dodjelu Zelene zastave</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5"/>
        <w:gridCol w:w="8260"/>
        <w:gridCol w:w="872"/>
        <w:gridCol w:w="3761"/>
      </w:tblGrid>
      <w:tr w:rsidR="00BD72BD" w:rsidRPr="00AC1925" w:rsidTr="00AC1925">
        <w:trPr>
          <w:trHeight w:hRule="exact" w:val="928"/>
        </w:trPr>
        <w:tc>
          <w:tcPr>
            <w:tcW w:w="578" w:type="pct"/>
            <w:shd w:val="clear" w:color="auto" w:fill="FFFFFF"/>
          </w:tcPr>
          <w:p w:rsidR="00BD72BD" w:rsidRPr="00AC1925" w:rsidRDefault="00BD72BD" w:rsidP="00A415DA">
            <w:pPr>
              <w:pStyle w:val="BodyText3"/>
              <w:shd w:val="clear" w:color="auto" w:fill="auto"/>
              <w:spacing w:before="0" w:after="0" w:line="210" w:lineRule="exact"/>
              <w:ind w:left="120"/>
              <w:jc w:val="left"/>
              <w:rPr>
                <w:rFonts w:ascii="Garamond" w:hAnsi="Garamond"/>
                <w:b/>
                <w:sz w:val="24"/>
                <w:szCs w:val="24"/>
                <w:lang w:val="pl-PL"/>
              </w:rPr>
            </w:pPr>
            <w:r w:rsidRPr="00AC1925">
              <w:rPr>
                <w:rStyle w:val="BodytextCandara"/>
                <w:rFonts w:ascii="Garamond" w:hAnsi="Garamond"/>
                <w:sz w:val="24"/>
                <w:szCs w:val="24"/>
                <w:lang w:val="pl-PL"/>
              </w:rPr>
              <w:t>Korak u sprovođenju programa Eko-škole</w:t>
            </w:r>
          </w:p>
        </w:tc>
        <w:tc>
          <w:tcPr>
            <w:tcW w:w="2833" w:type="pct"/>
            <w:shd w:val="clear" w:color="auto" w:fill="FFFFFF"/>
          </w:tcPr>
          <w:p w:rsidR="00C83BFC" w:rsidRPr="00AC1925" w:rsidRDefault="00C83BFC" w:rsidP="00A415DA">
            <w:pPr>
              <w:pStyle w:val="BodyText3"/>
              <w:shd w:val="clear" w:color="auto" w:fill="auto"/>
              <w:spacing w:before="0" w:after="0" w:line="210" w:lineRule="exact"/>
              <w:ind w:left="120"/>
              <w:jc w:val="center"/>
              <w:rPr>
                <w:rStyle w:val="BodytextCandara"/>
                <w:rFonts w:ascii="Garamond" w:hAnsi="Garamond"/>
                <w:sz w:val="24"/>
                <w:szCs w:val="24"/>
                <w:lang w:val="sr-Latn-ME"/>
              </w:rPr>
            </w:pPr>
          </w:p>
          <w:p w:rsidR="00BD72BD" w:rsidRPr="00AC1925" w:rsidRDefault="00BD72BD" w:rsidP="00A415DA">
            <w:pPr>
              <w:pStyle w:val="BodyText3"/>
              <w:shd w:val="clear" w:color="auto" w:fill="auto"/>
              <w:spacing w:before="0" w:after="0" w:line="210" w:lineRule="exact"/>
              <w:ind w:left="120"/>
              <w:jc w:val="center"/>
              <w:rPr>
                <w:rFonts w:ascii="Garamond" w:hAnsi="Garamond"/>
                <w:b/>
                <w:sz w:val="24"/>
                <w:szCs w:val="24"/>
                <w:lang w:val="sr-Latn-ME"/>
              </w:rPr>
            </w:pPr>
            <w:r w:rsidRPr="00AC1925">
              <w:rPr>
                <w:rStyle w:val="BodytextCandara"/>
                <w:rFonts w:ascii="Garamond" w:hAnsi="Garamond"/>
                <w:sz w:val="24"/>
                <w:szCs w:val="24"/>
                <w:lang w:val="sr-Latn-ME"/>
              </w:rPr>
              <w:t>Kriterijum</w:t>
            </w:r>
          </w:p>
        </w:tc>
        <w:tc>
          <w:tcPr>
            <w:tcW w:w="299" w:type="pct"/>
            <w:shd w:val="clear" w:color="auto" w:fill="FFFFFF"/>
          </w:tcPr>
          <w:p w:rsidR="00C83BFC" w:rsidRPr="00AC1925" w:rsidRDefault="00C83BFC" w:rsidP="00C83BFC">
            <w:pPr>
              <w:pStyle w:val="BodyText3"/>
              <w:shd w:val="clear" w:color="auto" w:fill="auto"/>
              <w:spacing w:before="0" w:after="0" w:line="210" w:lineRule="exact"/>
              <w:ind w:left="120"/>
              <w:jc w:val="center"/>
              <w:rPr>
                <w:rStyle w:val="BodytextCandara"/>
                <w:rFonts w:ascii="Garamond" w:hAnsi="Garamond"/>
                <w:sz w:val="24"/>
                <w:szCs w:val="24"/>
                <w:lang w:val="sr-Latn-ME"/>
              </w:rPr>
            </w:pPr>
          </w:p>
          <w:p w:rsidR="00BD72BD" w:rsidRPr="00AC1925" w:rsidRDefault="00C83BFC" w:rsidP="00C83BFC">
            <w:pPr>
              <w:pStyle w:val="BodyText3"/>
              <w:shd w:val="clear" w:color="auto" w:fill="auto"/>
              <w:spacing w:before="0" w:after="0" w:line="210" w:lineRule="exact"/>
              <w:rPr>
                <w:rFonts w:ascii="Garamond" w:hAnsi="Garamond"/>
                <w:b/>
                <w:sz w:val="24"/>
                <w:szCs w:val="24"/>
                <w:lang w:val="sr-Latn-ME"/>
              </w:rPr>
            </w:pPr>
            <w:r w:rsidRPr="00AC1925">
              <w:rPr>
                <w:rStyle w:val="BodytextCandara"/>
                <w:rFonts w:ascii="Garamond" w:hAnsi="Garamond"/>
                <w:sz w:val="24"/>
                <w:szCs w:val="24"/>
                <w:lang w:val="sr-Latn-ME"/>
              </w:rPr>
              <w:t>D</w:t>
            </w:r>
            <w:r w:rsidR="00BD72BD" w:rsidRPr="00AC1925">
              <w:rPr>
                <w:rStyle w:val="BodytextCandara"/>
                <w:rFonts w:ascii="Garamond" w:hAnsi="Garamond"/>
                <w:sz w:val="24"/>
                <w:szCs w:val="24"/>
                <w:lang w:val="sr-Latn-ME"/>
              </w:rPr>
              <w:t>A/NE</w:t>
            </w:r>
          </w:p>
        </w:tc>
        <w:tc>
          <w:tcPr>
            <w:tcW w:w="1290" w:type="pct"/>
            <w:shd w:val="clear" w:color="auto" w:fill="FFFFFF"/>
          </w:tcPr>
          <w:p w:rsidR="00C83BFC" w:rsidRPr="00AC1925" w:rsidRDefault="00C83BFC" w:rsidP="00C83BFC">
            <w:pPr>
              <w:pStyle w:val="BodyText3"/>
              <w:shd w:val="clear" w:color="auto" w:fill="auto"/>
              <w:spacing w:before="0" w:after="0" w:line="210" w:lineRule="exact"/>
              <w:ind w:left="120"/>
              <w:jc w:val="center"/>
              <w:rPr>
                <w:rStyle w:val="BodytextCandara"/>
                <w:rFonts w:ascii="Garamond" w:hAnsi="Garamond"/>
                <w:sz w:val="24"/>
                <w:szCs w:val="24"/>
                <w:lang w:val="sr-Latn-ME"/>
              </w:rPr>
            </w:pPr>
          </w:p>
          <w:p w:rsidR="00BD72BD" w:rsidRPr="00AC1925" w:rsidRDefault="00BD72BD" w:rsidP="00C83BFC">
            <w:pPr>
              <w:pStyle w:val="BodyText3"/>
              <w:shd w:val="clear" w:color="auto" w:fill="auto"/>
              <w:spacing w:before="0" w:after="0" w:line="210" w:lineRule="exact"/>
              <w:ind w:left="120"/>
              <w:jc w:val="center"/>
              <w:rPr>
                <w:rStyle w:val="BodytextCandara"/>
                <w:rFonts w:ascii="Garamond" w:hAnsi="Garamond"/>
                <w:sz w:val="24"/>
                <w:szCs w:val="24"/>
                <w:lang w:val="sr-Latn-ME"/>
              </w:rPr>
            </w:pPr>
            <w:r w:rsidRPr="00AC1925">
              <w:rPr>
                <w:rStyle w:val="BodytextCandara"/>
                <w:rFonts w:ascii="Garamond" w:hAnsi="Garamond"/>
                <w:sz w:val="24"/>
                <w:szCs w:val="24"/>
                <w:lang w:val="sr-Latn-ME"/>
              </w:rPr>
              <w:t>Komentar</w:t>
            </w:r>
          </w:p>
        </w:tc>
      </w:tr>
      <w:tr w:rsidR="00BD72BD" w:rsidRPr="00AC1925" w:rsidTr="00AC1925">
        <w:trPr>
          <w:trHeight w:hRule="exact" w:val="640"/>
        </w:trPr>
        <w:tc>
          <w:tcPr>
            <w:tcW w:w="578" w:type="pct"/>
            <w:vMerge w:val="restart"/>
            <w:shd w:val="clear" w:color="auto" w:fill="FFFFFF"/>
          </w:tcPr>
          <w:p w:rsidR="00BD72BD" w:rsidRPr="00AC1925" w:rsidRDefault="00BD72BD" w:rsidP="00A415DA">
            <w:pPr>
              <w:pStyle w:val="BodyText3"/>
              <w:shd w:val="clear" w:color="auto" w:fill="auto"/>
              <w:spacing w:before="0" w:after="0" w:line="298" w:lineRule="exact"/>
              <w:ind w:left="120"/>
              <w:jc w:val="left"/>
              <w:rPr>
                <w:rStyle w:val="BodytextCandara"/>
                <w:rFonts w:ascii="Garamond" w:hAnsi="Garamond"/>
                <w:sz w:val="24"/>
                <w:szCs w:val="24"/>
              </w:rPr>
            </w:pPr>
            <w:r w:rsidRPr="00AC1925">
              <w:rPr>
                <w:rStyle w:val="BodytextCandara"/>
                <w:rFonts w:ascii="Garamond" w:hAnsi="Garamond"/>
                <w:sz w:val="24"/>
                <w:szCs w:val="24"/>
              </w:rPr>
              <w:t xml:space="preserve">KORAK 1: </w:t>
            </w:r>
          </w:p>
          <w:p w:rsidR="00BD72BD" w:rsidRPr="00AC1925" w:rsidRDefault="00BD72BD" w:rsidP="00F621C1">
            <w:pPr>
              <w:pStyle w:val="BodyText3"/>
              <w:shd w:val="clear" w:color="auto" w:fill="auto"/>
              <w:spacing w:before="0" w:after="0" w:line="298" w:lineRule="exact"/>
              <w:ind w:left="120"/>
              <w:jc w:val="left"/>
              <w:rPr>
                <w:rFonts w:ascii="Garamond" w:hAnsi="Garamond"/>
                <w:b/>
                <w:sz w:val="24"/>
                <w:szCs w:val="24"/>
              </w:rPr>
            </w:pPr>
            <w:r w:rsidRPr="00AC1925">
              <w:rPr>
                <w:rStyle w:val="BodytextCandara"/>
                <w:rFonts w:ascii="Garamond" w:hAnsi="Garamond"/>
                <w:sz w:val="24"/>
                <w:szCs w:val="24"/>
              </w:rPr>
              <w:t>Eko-odbor</w:t>
            </w:r>
          </w:p>
        </w:tc>
        <w:tc>
          <w:tcPr>
            <w:tcW w:w="2833" w:type="pct"/>
            <w:shd w:val="clear" w:color="auto" w:fill="FFFFFF"/>
          </w:tcPr>
          <w:p w:rsidR="00BD72BD" w:rsidRPr="00AC1925" w:rsidRDefault="00BD72BD" w:rsidP="00A415DA">
            <w:pPr>
              <w:pStyle w:val="BodyText3"/>
              <w:shd w:val="clear" w:color="auto" w:fill="auto"/>
              <w:spacing w:before="0" w:after="0"/>
              <w:ind w:left="120"/>
              <w:jc w:val="left"/>
              <w:rPr>
                <w:rStyle w:val="BodytextBold"/>
                <w:rFonts w:ascii="Garamond" w:hAnsi="Garamond"/>
                <w:sz w:val="24"/>
                <w:szCs w:val="24"/>
              </w:rPr>
            </w:pPr>
            <w:r w:rsidRPr="00AC1925">
              <w:rPr>
                <w:rStyle w:val="BodytextBold"/>
                <w:rFonts w:ascii="Garamond" w:hAnsi="Garamond"/>
                <w:sz w:val="24"/>
                <w:szCs w:val="24"/>
              </w:rPr>
              <w:t xml:space="preserve">Učenici se javljaju dobrovoljno i/ili ih drugi učenici predlažu za članove Eko-odbora. </w:t>
            </w:r>
          </w:p>
          <w:p w:rsidR="00BD72BD" w:rsidRPr="00AC1925" w:rsidRDefault="00BD72BD" w:rsidP="00A415DA">
            <w:pPr>
              <w:pStyle w:val="BodyText3"/>
              <w:shd w:val="clear" w:color="auto" w:fill="auto"/>
              <w:spacing w:before="0" w:after="0"/>
              <w:ind w:left="120"/>
              <w:jc w:val="left"/>
              <w:rPr>
                <w:rStyle w:val="BodytextBold"/>
                <w:rFonts w:ascii="Garamond" w:hAnsi="Garamond"/>
                <w:sz w:val="24"/>
                <w:szCs w:val="24"/>
              </w:rPr>
            </w:pPr>
          </w:p>
          <w:p w:rsidR="00BD72BD" w:rsidRPr="00AC1925" w:rsidRDefault="00BD72BD" w:rsidP="00A415DA">
            <w:pPr>
              <w:pStyle w:val="BodyText3"/>
              <w:shd w:val="clear" w:color="auto" w:fill="auto"/>
              <w:spacing w:before="0" w:after="0"/>
              <w:ind w:left="120"/>
              <w:jc w:val="left"/>
              <w:rPr>
                <w:rFonts w:ascii="Garamond" w:hAnsi="Garamond"/>
                <w:b/>
                <w:sz w:val="24"/>
                <w:szCs w:val="24"/>
              </w:rPr>
            </w:pPr>
          </w:p>
        </w:tc>
        <w:tc>
          <w:tcPr>
            <w:tcW w:w="299" w:type="pct"/>
            <w:shd w:val="clear" w:color="auto" w:fill="FFFFFF"/>
          </w:tcPr>
          <w:p w:rsidR="00BD72BD" w:rsidRPr="00AC1925" w:rsidRDefault="00BD72BD" w:rsidP="00A415DA">
            <w:pPr>
              <w:rPr>
                <w:rFonts w:ascii="Garamond" w:hAnsi="Garamond"/>
                <w:b/>
              </w:rPr>
            </w:pPr>
          </w:p>
        </w:tc>
        <w:tc>
          <w:tcPr>
            <w:tcW w:w="1290" w:type="pct"/>
            <w:shd w:val="clear" w:color="auto" w:fill="FFFFFF"/>
          </w:tcPr>
          <w:p w:rsidR="00BD72BD" w:rsidRPr="00AC1925" w:rsidRDefault="00BD72BD" w:rsidP="00A415DA">
            <w:pPr>
              <w:rPr>
                <w:rFonts w:ascii="Garamond" w:hAnsi="Garamond"/>
                <w:b/>
              </w:rPr>
            </w:pPr>
          </w:p>
        </w:tc>
      </w:tr>
      <w:tr w:rsidR="00BD72BD" w:rsidRPr="00803BE1" w:rsidTr="00AC1925">
        <w:trPr>
          <w:trHeight w:hRule="exact" w:val="370"/>
        </w:trPr>
        <w:tc>
          <w:tcPr>
            <w:tcW w:w="578" w:type="pct"/>
            <w:vMerge/>
            <w:shd w:val="clear" w:color="auto" w:fill="FFFFFF"/>
          </w:tcPr>
          <w:p w:rsidR="00BD72BD" w:rsidRPr="00AC1925" w:rsidRDefault="00BD72BD" w:rsidP="00A415DA">
            <w:pPr>
              <w:rPr>
                <w:rFonts w:ascii="Garamond" w:hAnsi="Garamond"/>
                <w:b/>
              </w:rPr>
            </w:pPr>
          </w:p>
        </w:tc>
        <w:tc>
          <w:tcPr>
            <w:tcW w:w="2833" w:type="pct"/>
            <w:shd w:val="clear" w:color="auto" w:fill="FFFFFF"/>
          </w:tcPr>
          <w:p w:rsidR="00BD72BD" w:rsidRPr="00AC1925" w:rsidRDefault="00BD72BD" w:rsidP="00A415DA">
            <w:pPr>
              <w:pStyle w:val="BodyText3"/>
              <w:shd w:val="clear" w:color="auto" w:fill="auto"/>
              <w:spacing w:before="0" w:after="0"/>
              <w:ind w:left="120"/>
              <w:jc w:val="left"/>
              <w:rPr>
                <w:rStyle w:val="BodytextBold"/>
                <w:rFonts w:ascii="Garamond" w:hAnsi="Garamond"/>
                <w:sz w:val="24"/>
                <w:szCs w:val="24"/>
                <w:lang w:val="pl-PL"/>
              </w:rPr>
            </w:pPr>
            <w:r w:rsidRPr="00AC1925">
              <w:rPr>
                <w:rStyle w:val="BodytextBold"/>
                <w:rFonts w:ascii="Garamond" w:hAnsi="Garamond"/>
                <w:sz w:val="24"/>
                <w:szCs w:val="24"/>
                <w:lang w:val="pl-PL"/>
              </w:rPr>
              <w:t>Učenici čine više od 50% članova Eko-odbora.</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613"/>
        </w:trPr>
        <w:tc>
          <w:tcPr>
            <w:tcW w:w="578" w:type="pct"/>
            <w:vMerge/>
            <w:shd w:val="clear" w:color="auto" w:fill="FFFFFF"/>
          </w:tcPr>
          <w:p w:rsidR="00BD72BD" w:rsidRPr="00AC1925" w:rsidRDefault="00BD72BD" w:rsidP="00A415DA">
            <w:pPr>
              <w:rPr>
                <w:rFonts w:ascii="Garamond" w:hAnsi="Garamond"/>
                <w:b/>
                <w:lang w:val="pl-PL"/>
              </w:rPr>
            </w:pPr>
          </w:p>
        </w:tc>
        <w:tc>
          <w:tcPr>
            <w:tcW w:w="2833" w:type="pct"/>
            <w:shd w:val="clear" w:color="auto" w:fill="FFFFFF"/>
          </w:tcPr>
          <w:p w:rsidR="00BD72BD" w:rsidRPr="00AC1925" w:rsidRDefault="00BD72BD" w:rsidP="00A415DA">
            <w:pPr>
              <w:pStyle w:val="BodyText3"/>
              <w:shd w:val="clear" w:color="auto" w:fill="auto"/>
              <w:spacing w:before="0" w:after="0"/>
              <w:ind w:left="120"/>
              <w:jc w:val="left"/>
              <w:rPr>
                <w:rFonts w:ascii="Garamond" w:hAnsi="Garamond"/>
                <w:b/>
                <w:sz w:val="24"/>
                <w:szCs w:val="24"/>
                <w:lang w:val="pl-PL"/>
              </w:rPr>
            </w:pPr>
            <w:r w:rsidRPr="00AC1925">
              <w:rPr>
                <w:rStyle w:val="BodytextBold"/>
                <w:rFonts w:ascii="Garamond" w:hAnsi="Garamond"/>
                <w:sz w:val="24"/>
                <w:szCs w:val="24"/>
                <w:lang w:val="pl-PL"/>
              </w:rPr>
              <w:t xml:space="preserve">Članovi Eko-odbora su i roditelji, predstavnici lokalne zajednice, udruženja koja se bave zaštitom životne sredine itd. </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370"/>
        </w:trPr>
        <w:tc>
          <w:tcPr>
            <w:tcW w:w="578" w:type="pct"/>
            <w:vMerge/>
            <w:shd w:val="clear" w:color="auto" w:fill="FFFFFF"/>
          </w:tcPr>
          <w:p w:rsidR="00BD72BD" w:rsidRPr="00AC1925" w:rsidRDefault="00BD72BD" w:rsidP="00A415DA">
            <w:pPr>
              <w:rPr>
                <w:rFonts w:ascii="Garamond" w:hAnsi="Garamond"/>
                <w:b/>
                <w:lang w:val="pl-PL"/>
              </w:rPr>
            </w:pPr>
          </w:p>
        </w:tc>
        <w:tc>
          <w:tcPr>
            <w:tcW w:w="2833" w:type="pct"/>
            <w:shd w:val="clear" w:color="auto" w:fill="FFFFFF"/>
          </w:tcPr>
          <w:p w:rsidR="00BD72BD" w:rsidRPr="00AC1925" w:rsidRDefault="00BD72BD" w:rsidP="00A415DA">
            <w:pPr>
              <w:pStyle w:val="BodyText3"/>
              <w:shd w:val="clear" w:color="auto" w:fill="auto"/>
              <w:spacing w:before="0" w:after="0" w:line="230" w:lineRule="exact"/>
              <w:ind w:left="120"/>
              <w:jc w:val="left"/>
              <w:rPr>
                <w:rFonts w:ascii="Garamond" w:hAnsi="Garamond"/>
                <w:b/>
                <w:sz w:val="24"/>
                <w:szCs w:val="24"/>
                <w:lang w:val="pl-PL"/>
              </w:rPr>
            </w:pPr>
            <w:r w:rsidRPr="00AC1925">
              <w:rPr>
                <w:rStyle w:val="BodytextBold"/>
                <w:rFonts w:ascii="Garamond" w:hAnsi="Garamond"/>
                <w:sz w:val="24"/>
                <w:szCs w:val="24"/>
                <w:lang w:val="pl-PL"/>
              </w:rPr>
              <w:t>Odbor se sastaje makar jednom u tromjesečju.</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613"/>
        </w:trPr>
        <w:tc>
          <w:tcPr>
            <w:tcW w:w="578" w:type="pct"/>
            <w:vMerge/>
            <w:shd w:val="clear" w:color="auto" w:fill="FFFFFF"/>
          </w:tcPr>
          <w:p w:rsidR="00BD72BD" w:rsidRPr="00AC1925" w:rsidRDefault="00BD72BD" w:rsidP="00A415DA">
            <w:pPr>
              <w:rPr>
                <w:rFonts w:ascii="Garamond" w:hAnsi="Garamond"/>
                <w:b/>
                <w:lang w:val="pl-PL"/>
              </w:rPr>
            </w:pPr>
          </w:p>
        </w:tc>
        <w:tc>
          <w:tcPr>
            <w:tcW w:w="2833" w:type="pct"/>
            <w:shd w:val="clear" w:color="auto" w:fill="FFFFFF"/>
          </w:tcPr>
          <w:p w:rsidR="00BD72BD" w:rsidRPr="00AC1925" w:rsidRDefault="00BD72BD" w:rsidP="00407E82">
            <w:pPr>
              <w:pStyle w:val="BodyText3"/>
              <w:shd w:val="clear" w:color="auto" w:fill="auto"/>
              <w:spacing w:before="0" w:after="60" w:line="230" w:lineRule="exact"/>
              <w:ind w:left="120"/>
              <w:jc w:val="left"/>
              <w:rPr>
                <w:rFonts w:ascii="Garamond" w:hAnsi="Garamond"/>
                <w:b/>
                <w:sz w:val="24"/>
                <w:szCs w:val="24"/>
                <w:lang w:val="pl-PL"/>
              </w:rPr>
            </w:pPr>
            <w:r w:rsidRPr="00AC1925">
              <w:rPr>
                <w:rStyle w:val="BodytextBold"/>
                <w:rFonts w:ascii="Garamond" w:hAnsi="Garamond"/>
                <w:sz w:val="24"/>
                <w:szCs w:val="24"/>
                <w:lang w:val="pl-PL"/>
              </w:rPr>
              <w:t>Učenici vode sastanke Eko-odbora i zapisnike sa sastanaka Eko-odbora (samostalno ili uz pomoć odraslih).</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550"/>
        </w:trPr>
        <w:tc>
          <w:tcPr>
            <w:tcW w:w="578" w:type="pct"/>
            <w:vMerge/>
            <w:shd w:val="clear" w:color="auto" w:fill="FFFFFF"/>
          </w:tcPr>
          <w:p w:rsidR="00BD72BD" w:rsidRPr="00AC1925" w:rsidRDefault="00BD72BD" w:rsidP="00A415DA">
            <w:pPr>
              <w:rPr>
                <w:rFonts w:ascii="Garamond" w:hAnsi="Garamond"/>
                <w:b/>
                <w:lang w:val="pl-PL"/>
              </w:rPr>
            </w:pPr>
          </w:p>
        </w:tc>
        <w:tc>
          <w:tcPr>
            <w:tcW w:w="2833" w:type="pct"/>
            <w:shd w:val="clear" w:color="auto" w:fill="FFFFFF"/>
          </w:tcPr>
          <w:p w:rsidR="00BD72BD" w:rsidRPr="00AC1925" w:rsidRDefault="00BD72BD" w:rsidP="00DC7AB3">
            <w:pPr>
              <w:pStyle w:val="BodyText3"/>
              <w:shd w:val="clear" w:color="auto" w:fill="auto"/>
              <w:spacing w:before="0" w:after="0" w:line="230" w:lineRule="exact"/>
              <w:ind w:left="120"/>
              <w:jc w:val="left"/>
              <w:rPr>
                <w:rFonts w:ascii="Garamond" w:hAnsi="Garamond"/>
                <w:b/>
                <w:sz w:val="24"/>
                <w:szCs w:val="24"/>
                <w:lang w:val="pl-PL"/>
              </w:rPr>
            </w:pPr>
            <w:r w:rsidRPr="00AC1925">
              <w:rPr>
                <w:rStyle w:val="BodytextBold"/>
                <w:rFonts w:ascii="Garamond" w:hAnsi="Garamond"/>
                <w:sz w:val="24"/>
                <w:szCs w:val="24"/>
                <w:lang w:val="pl-PL"/>
              </w:rPr>
              <w:t>Zapisnici su objavljeni na tabli Eko-škole (Eko-kutku) i/ili veb stranici Eko-škole.</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055120">
        <w:trPr>
          <w:trHeight w:hRule="exact" w:val="712"/>
        </w:trPr>
        <w:tc>
          <w:tcPr>
            <w:tcW w:w="578" w:type="pct"/>
            <w:vMerge/>
            <w:shd w:val="clear" w:color="auto" w:fill="FFFFFF"/>
          </w:tcPr>
          <w:p w:rsidR="00BD72BD" w:rsidRPr="00AC1925" w:rsidRDefault="00BD72BD" w:rsidP="00A415DA">
            <w:pPr>
              <w:rPr>
                <w:rFonts w:ascii="Garamond" w:hAnsi="Garamond"/>
                <w:b/>
                <w:lang w:val="pl-PL"/>
              </w:rPr>
            </w:pPr>
          </w:p>
        </w:tc>
        <w:tc>
          <w:tcPr>
            <w:tcW w:w="2833" w:type="pct"/>
            <w:shd w:val="clear" w:color="auto" w:fill="FFFFFF"/>
          </w:tcPr>
          <w:p w:rsidR="00BD72BD" w:rsidRPr="00AC1925" w:rsidRDefault="00BD72BD" w:rsidP="00F621C1">
            <w:pPr>
              <w:pStyle w:val="BodyText3"/>
              <w:shd w:val="clear" w:color="auto" w:fill="auto"/>
              <w:spacing w:before="0" w:after="0" w:line="278" w:lineRule="exact"/>
              <w:ind w:left="120"/>
              <w:jc w:val="left"/>
              <w:rPr>
                <w:rFonts w:ascii="Garamond" w:hAnsi="Garamond"/>
                <w:b/>
                <w:sz w:val="24"/>
                <w:szCs w:val="24"/>
                <w:lang w:val="pl-PL"/>
              </w:rPr>
            </w:pPr>
            <w:r w:rsidRPr="00AC1925">
              <w:rPr>
                <w:rStyle w:val="BodytextBold"/>
                <w:rFonts w:ascii="Garamond" w:hAnsi="Garamond"/>
                <w:sz w:val="24"/>
                <w:szCs w:val="24"/>
                <w:lang w:val="pl-PL"/>
              </w:rPr>
              <w:t>O radu Eko-odbora se izvještava na sjednicama nastavničkog vijeća/upravnom odboru škole/roditeljskim sastancima (izvještaji o radu, zapisnici sa sastanaka).</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3C6AA7">
        <w:trPr>
          <w:trHeight w:hRule="exact" w:val="1252"/>
        </w:trPr>
        <w:tc>
          <w:tcPr>
            <w:tcW w:w="578" w:type="pct"/>
            <w:vMerge w:val="restart"/>
            <w:shd w:val="clear" w:color="auto" w:fill="FFFFFF"/>
          </w:tcPr>
          <w:p w:rsidR="00BD72BD" w:rsidRPr="00AC1925" w:rsidRDefault="00BD72BD" w:rsidP="00A415DA">
            <w:pPr>
              <w:pStyle w:val="BodyText3"/>
              <w:shd w:val="clear" w:color="auto" w:fill="auto"/>
              <w:spacing w:before="0" w:after="0" w:line="293" w:lineRule="exact"/>
              <w:ind w:left="120"/>
              <w:jc w:val="left"/>
              <w:rPr>
                <w:rStyle w:val="BodytextCandara"/>
                <w:rFonts w:ascii="Garamond" w:hAnsi="Garamond"/>
                <w:sz w:val="24"/>
                <w:szCs w:val="24"/>
                <w:lang w:val="pl-PL"/>
              </w:rPr>
            </w:pPr>
            <w:r w:rsidRPr="00AC1925">
              <w:rPr>
                <w:rStyle w:val="BodytextCandara"/>
                <w:rFonts w:ascii="Garamond" w:hAnsi="Garamond"/>
                <w:sz w:val="24"/>
                <w:szCs w:val="24"/>
                <w:lang w:val="pl-PL"/>
              </w:rPr>
              <w:t xml:space="preserve">KORAK 2: </w:t>
            </w:r>
          </w:p>
          <w:p w:rsidR="00BD72BD" w:rsidRPr="00AC1925" w:rsidRDefault="00BD72BD" w:rsidP="00A415DA">
            <w:pPr>
              <w:pStyle w:val="BodyText3"/>
              <w:shd w:val="clear" w:color="auto" w:fill="auto"/>
              <w:spacing w:before="0" w:after="0" w:line="293" w:lineRule="exact"/>
              <w:ind w:left="120"/>
              <w:jc w:val="left"/>
              <w:rPr>
                <w:rFonts w:ascii="Garamond" w:hAnsi="Garamond"/>
                <w:b/>
                <w:sz w:val="24"/>
                <w:szCs w:val="24"/>
                <w:lang w:val="pl-PL"/>
              </w:rPr>
            </w:pPr>
            <w:r w:rsidRPr="00AC1925">
              <w:rPr>
                <w:rStyle w:val="BodytextCandara"/>
                <w:rFonts w:ascii="Garamond" w:hAnsi="Garamond"/>
                <w:sz w:val="24"/>
                <w:szCs w:val="24"/>
                <w:lang w:val="pl-PL"/>
              </w:rPr>
              <w:t>Ocjena stanja životne sredine</w:t>
            </w:r>
          </w:p>
        </w:tc>
        <w:tc>
          <w:tcPr>
            <w:tcW w:w="2833" w:type="pct"/>
            <w:shd w:val="clear" w:color="auto" w:fill="FFFFFF"/>
          </w:tcPr>
          <w:p w:rsidR="00BD72BD" w:rsidRPr="00AC1925" w:rsidRDefault="00BD72BD" w:rsidP="00BD72BD">
            <w:pPr>
              <w:pStyle w:val="BodyText3"/>
              <w:shd w:val="clear" w:color="auto" w:fill="auto"/>
              <w:spacing w:before="0" w:after="0"/>
              <w:ind w:left="120"/>
              <w:rPr>
                <w:rFonts w:ascii="Garamond" w:hAnsi="Garamond"/>
                <w:b/>
                <w:sz w:val="24"/>
                <w:szCs w:val="24"/>
                <w:lang w:val="pl-PL"/>
              </w:rPr>
            </w:pPr>
            <w:r w:rsidRPr="00AC1925">
              <w:rPr>
                <w:rFonts w:ascii="Garamond" w:hAnsi="Garamond"/>
                <w:b/>
                <w:sz w:val="24"/>
                <w:szCs w:val="24"/>
                <w:lang w:val="pl-PL"/>
              </w:rPr>
              <w:t>Ocjenu stanja životne sredine su sproveli učenici iz različitih razreda (uzrasnih grupa) pod rukovodstvom Eko-odbora, zajedno sa koordinatorom programa i ostalim nastavnicima ili predstavnicima druge grupe (rukovodstvo škole, tehničko osoblje, roditelji).</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1333"/>
        </w:trPr>
        <w:tc>
          <w:tcPr>
            <w:tcW w:w="578" w:type="pct"/>
            <w:vMerge/>
            <w:shd w:val="clear" w:color="auto" w:fill="FFFFFF"/>
          </w:tcPr>
          <w:p w:rsidR="00BD72BD" w:rsidRPr="00AC1925" w:rsidRDefault="00BD72BD" w:rsidP="00A415DA">
            <w:pPr>
              <w:pStyle w:val="BodyText3"/>
              <w:shd w:val="clear" w:color="auto" w:fill="auto"/>
              <w:spacing w:before="0" w:after="0" w:line="293" w:lineRule="exact"/>
              <w:ind w:left="120"/>
              <w:jc w:val="left"/>
              <w:rPr>
                <w:rFonts w:ascii="Garamond" w:hAnsi="Garamond"/>
                <w:b/>
                <w:sz w:val="24"/>
                <w:szCs w:val="24"/>
                <w:lang w:val="pl-PL"/>
              </w:rPr>
            </w:pPr>
          </w:p>
        </w:tc>
        <w:tc>
          <w:tcPr>
            <w:tcW w:w="2833" w:type="pct"/>
            <w:shd w:val="clear" w:color="auto" w:fill="FFFFFF"/>
          </w:tcPr>
          <w:p w:rsidR="00BD72BD" w:rsidRPr="00AC1925" w:rsidRDefault="00BD72BD" w:rsidP="00A415DA">
            <w:pPr>
              <w:pStyle w:val="BodyText3"/>
              <w:shd w:val="clear" w:color="auto" w:fill="auto"/>
              <w:spacing w:before="0" w:after="240"/>
              <w:ind w:left="120"/>
              <w:jc w:val="left"/>
              <w:rPr>
                <w:rStyle w:val="BodytextBold"/>
                <w:rFonts w:ascii="Garamond" w:hAnsi="Garamond"/>
                <w:sz w:val="24"/>
                <w:szCs w:val="24"/>
                <w:lang w:val="pl-PL"/>
              </w:rPr>
            </w:pPr>
            <w:r w:rsidRPr="00AC1925">
              <w:rPr>
                <w:rStyle w:val="BodytextBold"/>
                <w:rFonts w:ascii="Garamond" w:hAnsi="Garamond"/>
                <w:sz w:val="24"/>
                <w:szCs w:val="24"/>
                <w:lang w:val="pl-PL"/>
              </w:rPr>
              <w:t xml:space="preserve">Ocjena stanja životne sredine je predstavljena svima u školi, kao i ostalima koji su zainteresovani za rad škole. Rezultati su objavljeni na oglasnoj tabli Eko-škole, školskim novinama i vebsajtu škole. </w:t>
            </w:r>
          </w:p>
          <w:p w:rsidR="00BD72BD" w:rsidRPr="00AC1925" w:rsidRDefault="00BD72BD" w:rsidP="00F621C1">
            <w:pPr>
              <w:pStyle w:val="BodyText3"/>
              <w:shd w:val="clear" w:color="auto" w:fill="auto"/>
              <w:spacing w:before="240" w:after="0"/>
              <w:ind w:left="120"/>
              <w:rPr>
                <w:rFonts w:ascii="Garamond" w:hAnsi="Garamond"/>
                <w:b/>
                <w:sz w:val="24"/>
                <w:szCs w:val="24"/>
                <w:lang w:val="pl-PL"/>
              </w:rPr>
            </w:pP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1612"/>
        </w:trPr>
        <w:tc>
          <w:tcPr>
            <w:tcW w:w="578" w:type="pct"/>
            <w:vMerge/>
            <w:shd w:val="clear" w:color="auto" w:fill="FFFFFF"/>
          </w:tcPr>
          <w:p w:rsidR="00BD72BD" w:rsidRPr="00AC1925" w:rsidRDefault="00BD72BD" w:rsidP="00A415DA">
            <w:pPr>
              <w:rPr>
                <w:rFonts w:ascii="Garamond" w:hAnsi="Garamond"/>
                <w:b/>
                <w:lang w:val="pl-PL"/>
              </w:rPr>
            </w:pPr>
          </w:p>
        </w:tc>
        <w:tc>
          <w:tcPr>
            <w:tcW w:w="2833" w:type="pct"/>
            <w:shd w:val="clear" w:color="auto" w:fill="FFFFFF"/>
          </w:tcPr>
          <w:p w:rsidR="00BD72BD" w:rsidRPr="00AC1925" w:rsidRDefault="00BD72BD" w:rsidP="00F621C1">
            <w:pPr>
              <w:pStyle w:val="BodyText3"/>
              <w:shd w:val="clear" w:color="auto" w:fill="auto"/>
              <w:spacing w:before="240" w:after="0"/>
              <w:ind w:left="120"/>
              <w:jc w:val="left"/>
              <w:rPr>
                <w:rStyle w:val="BodytextBold0"/>
                <w:rFonts w:ascii="Garamond" w:hAnsi="Garamond"/>
                <w:sz w:val="24"/>
                <w:szCs w:val="24"/>
                <w:lang w:val="pl-PL"/>
              </w:rPr>
            </w:pPr>
            <w:r w:rsidRPr="00AC1925">
              <w:rPr>
                <w:rStyle w:val="BodytextBold0"/>
                <w:rFonts w:ascii="Garamond" w:hAnsi="Garamond"/>
                <w:sz w:val="24"/>
                <w:szCs w:val="24"/>
                <w:lang w:val="pl-PL"/>
              </w:rPr>
              <w:t>NAPOMENA: Za nagradu Zelena zastava je obavezno Ocjenu stanja životne sredine sprovoditi svake dvije godine, kako bi bila ažurna prilikom slanja zahtjeva za obnovljanje statusa, a svakako se, kao primjer najbolje prakse, može sprovoditi i svake godine.</w:t>
            </w:r>
          </w:p>
          <w:p w:rsidR="00BD72BD" w:rsidRPr="00AC1925" w:rsidRDefault="00BD72BD" w:rsidP="00A415DA">
            <w:pPr>
              <w:pStyle w:val="BodyText3"/>
              <w:shd w:val="clear" w:color="auto" w:fill="auto"/>
              <w:spacing w:before="240" w:after="0"/>
              <w:ind w:left="120"/>
              <w:jc w:val="left"/>
              <w:rPr>
                <w:rFonts w:ascii="Garamond" w:hAnsi="Garamond"/>
                <w:b/>
                <w:sz w:val="24"/>
                <w:szCs w:val="24"/>
                <w:lang w:val="pl-PL"/>
              </w:rPr>
            </w:pP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AC1925" w:rsidTr="00AC1925">
        <w:trPr>
          <w:trHeight w:hRule="exact" w:val="1522"/>
        </w:trPr>
        <w:tc>
          <w:tcPr>
            <w:tcW w:w="578" w:type="pct"/>
            <w:vMerge w:val="restart"/>
            <w:shd w:val="clear" w:color="auto" w:fill="FFFFFF"/>
          </w:tcPr>
          <w:p w:rsidR="00BD72BD" w:rsidRPr="00AC1925" w:rsidRDefault="00BD72BD" w:rsidP="00F621C1">
            <w:pPr>
              <w:pStyle w:val="BodyText3"/>
              <w:shd w:val="clear" w:color="auto" w:fill="auto"/>
              <w:spacing w:before="0" w:after="0" w:line="293" w:lineRule="exact"/>
              <w:ind w:left="120"/>
              <w:rPr>
                <w:rStyle w:val="BodytextCandara"/>
                <w:rFonts w:ascii="Garamond" w:hAnsi="Garamond"/>
                <w:sz w:val="24"/>
                <w:szCs w:val="24"/>
              </w:rPr>
            </w:pPr>
            <w:r w:rsidRPr="00AC1925">
              <w:rPr>
                <w:rStyle w:val="BodytextCandara"/>
                <w:rFonts w:ascii="Garamond" w:hAnsi="Garamond"/>
                <w:sz w:val="24"/>
                <w:szCs w:val="24"/>
              </w:rPr>
              <w:t xml:space="preserve">KORAK 3: </w:t>
            </w:r>
          </w:p>
          <w:p w:rsidR="00BD72BD" w:rsidRPr="00AC1925" w:rsidRDefault="00BD72BD" w:rsidP="00F621C1">
            <w:pPr>
              <w:pStyle w:val="BodyText3"/>
              <w:shd w:val="clear" w:color="auto" w:fill="auto"/>
              <w:spacing w:before="0" w:after="0" w:line="293" w:lineRule="exact"/>
              <w:ind w:left="120"/>
              <w:rPr>
                <w:rFonts w:ascii="Garamond" w:hAnsi="Garamond"/>
                <w:b/>
                <w:sz w:val="24"/>
                <w:szCs w:val="24"/>
              </w:rPr>
            </w:pPr>
            <w:r w:rsidRPr="00AC1925">
              <w:rPr>
                <w:rStyle w:val="BodytextCandara"/>
                <w:rFonts w:ascii="Garamond" w:hAnsi="Garamond"/>
                <w:sz w:val="24"/>
                <w:szCs w:val="24"/>
              </w:rPr>
              <w:t>Akcioni plan</w:t>
            </w:r>
          </w:p>
        </w:tc>
        <w:tc>
          <w:tcPr>
            <w:tcW w:w="2833" w:type="pct"/>
            <w:shd w:val="clear" w:color="auto" w:fill="FFFFFF"/>
          </w:tcPr>
          <w:p w:rsidR="00BD72BD" w:rsidRPr="00AC1925" w:rsidRDefault="00BD72BD" w:rsidP="00DC7AB3">
            <w:pPr>
              <w:pStyle w:val="BodyText3"/>
              <w:spacing w:before="360" w:line="230" w:lineRule="exact"/>
              <w:jc w:val="left"/>
              <w:rPr>
                <w:rFonts w:ascii="Garamond" w:hAnsi="Garamond"/>
                <w:b/>
                <w:sz w:val="24"/>
                <w:szCs w:val="24"/>
                <w:lang w:val="pl-PL"/>
              </w:rPr>
            </w:pPr>
            <w:r w:rsidRPr="00AC1925">
              <w:rPr>
                <w:rFonts w:ascii="Garamond" w:hAnsi="Garamond"/>
                <w:b/>
                <w:sz w:val="24"/>
                <w:szCs w:val="24"/>
                <w:lang w:val="pl-PL"/>
              </w:rPr>
              <w:t xml:space="preserve">Eko-odbor je izradio Akcioni plan na osnovu Ocjene stanja životne sredine. Plan obuhvata ciljeve, planirane zadatke, rokove za ispunjavanje zadataka, podjelu odgovornosti za izvršavanje zadataka, načine praćenja realizacije. Akcioni plan je uvršten u Godišnji plan rada škole. </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1072"/>
        </w:trPr>
        <w:tc>
          <w:tcPr>
            <w:tcW w:w="578" w:type="pct"/>
            <w:vMerge/>
            <w:shd w:val="clear" w:color="auto" w:fill="FFFFFF"/>
          </w:tcPr>
          <w:p w:rsidR="00BD72BD" w:rsidRPr="00AC1925" w:rsidRDefault="00BD72BD" w:rsidP="00A415DA">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F621C1">
            <w:pPr>
              <w:pStyle w:val="BodyText3"/>
              <w:shd w:val="clear" w:color="auto" w:fill="auto"/>
              <w:spacing w:before="360" w:after="0" w:line="230" w:lineRule="exact"/>
              <w:ind w:left="120"/>
              <w:jc w:val="left"/>
              <w:rPr>
                <w:rStyle w:val="BodytextBold"/>
                <w:rFonts w:ascii="Garamond" w:hAnsi="Garamond"/>
                <w:sz w:val="24"/>
                <w:szCs w:val="24"/>
                <w:lang w:val="pl-PL"/>
              </w:rPr>
            </w:pPr>
            <w:r w:rsidRPr="00AC1925">
              <w:rPr>
                <w:rStyle w:val="BodytextBold"/>
                <w:rFonts w:ascii="Garamond" w:hAnsi="Garamond"/>
                <w:sz w:val="24"/>
                <w:szCs w:val="24"/>
                <w:lang w:val="pl-PL"/>
              </w:rPr>
              <w:t>Učenici su sami ili uz podršku koordinatora osmislili ciljeve i zadatke u Akcionom planu.</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910"/>
        </w:trPr>
        <w:tc>
          <w:tcPr>
            <w:tcW w:w="578" w:type="pct"/>
            <w:vMerge/>
            <w:shd w:val="clear" w:color="auto" w:fill="FFFFFF"/>
          </w:tcPr>
          <w:p w:rsidR="00BD72BD" w:rsidRPr="00AC1925" w:rsidRDefault="00BD72BD" w:rsidP="00A415DA">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F621C1">
            <w:pPr>
              <w:pStyle w:val="BodyText3"/>
              <w:shd w:val="clear" w:color="auto" w:fill="auto"/>
              <w:spacing w:before="360" w:after="0" w:line="230" w:lineRule="exact"/>
              <w:ind w:left="120"/>
              <w:jc w:val="left"/>
              <w:rPr>
                <w:rStyle w:val="BodytextBold"/>
                <w:rFonts w:ascii="Garamond" w:hAnsi="Garamond"/>
                <w:sz w:val="24"/>
                <w:szCs w:val="24"/>
                <w:lang w:val="pl-PL"/>
              </w:rPr>
            </w:pPr>
            <w:r w:rsidRPr="00AC1925">
              <w:rPr>
                <w:rStyle w:val="BodytextBold"/>
                <w:rFonts w:ascii="Garamond" w:hAnsi="Garamond"/>
                <w:sz w:val="24"/>
                <w:szCs w:val="24"/>
                <w:lang w:val="pl-PL"/>
              </w:rPr>
              <w:t>Tri teme iz programa Eko-škola su uključene i detaljno razrađene u Akcionom planu.</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892"/>
        </w:trPr>
        <w:tc>
          <w:tcPr>
            <w:tcW w:w="578" w:type="pct"/>
            <w:vMerge w:val="restart"/>
            <w:shd w:val="clear" w:color="auto" w:fill="FFFFFF"/>
          </w:tcPr>
          <w:p w:rsidR="00BD72BD" w:rsidRPr="00AC1925" w:rsidRDefault="00BD72BD" w:rsidP="00A415DA">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803BE1">
            <w:pPr>
              <w:pStyle w:val="BodyText3"/>
              <w:shd w:val="clear" w:color="auto" w:fill="auto"/>
              <w:spacing w:before="360" w:after="0" w:line="230" w:lineRule="exact"/>
              <w:ind w:left="120"/>
              <w:jc w:val="left"/>
              <w:rPr>
                <w:rStyle w:val="BodytextBold"/>
                <w:rFonts w:ascii="Garamond" w:hAnsi="Garamond"/>
                <w:sz w:val="24"/>
                <w:szCs w:val="24"/>
                <w:lang w:val="pl-PL"/>
              </w:rPr>
            </w:pPr>
            <w:r w:rsidRPr="00AC1925">
              <w:rPr>
                <w:rStyle w:val="BodytextBold"/>
                <w:rFonts w:ascii="Garamond" w:hAnsi="Garamond"/>
                <w:sz w:val="24"/>
                <w:szCs w:val="24"/>
                <w:lang w:val="pl-PL"/>
              </w:rPr>
              <w:t>Sa Akcionim planom je upoznata cijela škola (objavlje</w:t>
            </w:r>
            <w:r w:rsidR="00803BE1">
              <w:rPr>
                <w:rStyle w:val="BodytextBold"/>
                <w:rFonts w:ascii="Garamond" w:hAnsi="Garamond"/>
                <w:sz w:val="24"/>
                <w:szCs w:val="24"/>
                <w:lang w:val="pl-PL"/>
              </w:rPr>
              <w:t xml:space="preserve">n je na oglasnoj tabli programa – </w:t>
            </w:r>
            <w:r w:rsidRPr="00AC1925">
              <w:rPr>
                <w:rStyle w:val="BodytextBold"/>
                <w:rFonts w:ascii="Garamond" w:hAnsi="Garamond"/>
                <w:sz w:val="24"/>
                <w:szCs w:val="24"/>
                <w:lang w:val="pl-PL"/>
              </w:rPr>
              <w:t>Eko-kutku).</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1198"/>
        </w:trPr>
        <w:tc>
          <w:tcPr>
            <w:tcW w:w="578" w:type="pct"/>
            <w:vMerge/>
            <w:shd w:val="clear" w:color="auto" w:fill="FFFFFF"/>
          </w:tcPr>
          <w:p w:rsidR="00BD72BD" w:rsidRPr="00AC1925" w:rsidRDefault="00BD72BD" w:rsidP="00A415DA">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F621C1">
            <w:pPr>
              <w:pStyle w:val="BodyText3"/>
              <w:shd w:val="clear" w:color="auto" w:fill="auto"/>
              <w:spacing w:before="360" w:after="0" w:line="230" w:lineRule="exact"/>
              <w:ind w:left="120"/>
              <w:jc w:val="left"/>
              <w:rPr>
                <w:rStyle w:val="BodytextBold"/>
                <w:rFonts w:ascii="Garamond" w:hAnsi="Garamond"/>
                <w:sz w:val="24"/>
                <w:szCs w:val="24"/>
                <w:lang w:val="pl-PL"/>
              </w:rPr>
            </w:pPr>
            <w:r w:rsidRPr="00AC1925">
              <w:rPr>
                <w:rFonts w:ascii="Garamond" w:hAnsi="Garamond"/>
                <w:b/>
                <w:bCs/>
                <w:sz w:val="24"/>
                <w:szCs w:val="24"/>
                <w:lang w:val="pl-PL"/>
              </w:rPr>
              <w:t>Zadatke ispunjava Eko-odbor, učenici i nastavnici.</w:t>
            </w:r>
            <w:r w:rsidR="00AC1925" w:rsidRPr="00AC1925">
              <w:rPr>
                <w:rFonts w:ascii="Garamond" w:hAnsi="Garamond"/>
                <w:b/>
                <w:bCs/>
                <w:sz w:val="24"/>
                <w:szCs w:val="24"/>
                <w:lang w:val="pl-PL"/>
              </w:rPr>
              <w:t xml:space="preserve"> </w:t>
            </w:r>
            <w:r w:rsidRPr="00AC1925">
              <w:rPr>
                <w:rFonts w:ascii="Garamond" w:hAnsi="Garamond"/>
                <w:b/>
                <w:bCs/>
                <w:sz w:val="24"/>
                <w:szCs w:val="24"/>
                <w:lang w:val="pl-PL"/>
              </w:rPr>
              <w:t xml:space="preserve">Tehničko osoblje i/ili školsko rukovodstvo su, takođe, uključeni u implementaciju zadataka.  </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AC1925">
        <w:trPr>
          <w:trHeight w:hRule="exact" w:val="1180"/>
        </w:trPr>
        <w:tc>
          <w:tcPr>
            <w:tcW w:w="578" w:type="pct"/>
            <w:vMerge/>
            <w:shd w:val="clear" w:color="auto" w:fill="FFFFFF"/>
          </w:tcPr>
          <w:p w:rsidR="00BD72BD" w:rsidRPr="00AC1925" w:rsidRDefault="00BD72BD" w:rsidP="00A415DA">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F621C1">
            <w:pPr>
              <w:pStyle w:val="BodyText3"/>
              <w:shd w:val="clear" w:color="auto" w:fill="auto"/>
              <w:spacing w:before="360" w:after="0" w:line="230" w:lineRule="exact"/>
              <w:ind w:left="120"/>
              <w:jc w:val="left"/>
              <w:rPr>
                <w:rStyle w:val="BodytextBold"/>
                <w:rFonts w:ascii="Garamond" w:hAnsi="Garamond"/>
                <w:sz w:val="24"/>
                <w:szCs w:val="24"/>
                <w:lang w:val="pl-PL"/>
              </w:rPr>
            </w:pPr>
            <w:r w:rsidRPr="00AC1925">
              <w:rPr>
                <w:rStyle w:val="BodytextBold"/>
                <w:rFonts w:ascii="Garamond" w:hAnsi="Garamond"/>
                <w:sz w:val="24"/>
                <w:szCs w:val="24"/>
                <w:lang w:val="pl-PL"/>
              </w:rPr>
              <w:t xml:space="preserve">Aktivnosti u Akcionom planu su dokazano ostvarene; postoji realno obrazloženje za aktivnosti koje nijesu ostvarene. </w:t>
            </w:r>
          </w:p>
        </w:tc>
        <w:tc>
          <w:tcPr>
            <w:tcW w:w="299" w:type="pct"/>
            <w:shd w:val="clear" w:color="auto" w:fill="FFFFFF"/>
          </w:tcPr>
          <w:p w:rsidR="00BD72BD" w:rsidRPr="00AC1925" w:rsidRDefault="00BD72BD" w:rsidP="00A415DA">
            <w:pPr>
              <w:rPr>
                <w:rFonts w:ascii="Garamond" w:hAnsi="Garamond"/>
                <w:b/>
                <w:lang w:val="pl-PL"/>
              </w:rPr>
            </w:pPr>
          </w:p>
        </w:tc>
        <w:tc>
          <w:tcPr>
            <w:tcW w:w="1290" w:type="pct"/>
            <w:shd w:val="clear" w:color="auto" w:fill="FFFFFF"/>
          </w:tcPr>
          <w:p w:rsidR="00BD72BD" w:rsidRPr="00AC1925" w:rsidRDefault="00BD72BD" w:rsidP="00A415DA">
            <w:pPr>
              <w:rPr>
                <w:rFonts w:ascii="Garamond" w:hAnsi="Garamond"/>
                <w:b/>
                <w:lang w:val="pl-PL"/>
              </w:rPr>
            </w:pPr>
          </w:p>
        </w:tc>
      </w:tr>
      <w:tr w:rsidR="00BD72BD" w:rsidRPr="00803BE1" w:rsidTr="00803BE1">
        <w:trPr>
          <w:trHeight w:hRule="exact" w:val="820"/>
        </w:trPr>
        <w:tc>
          <w:tcPr>
            <w:tcW w:w="578" w:type="pct"/>
            <w:vMerge w:val="restart"/>
            <w:shd w:val="clear" w:color="auto" w:fill="FFFFFF"/>
          </w:tcPr>
          <w:p w:rsidR="00BD72BD" w:rsidRPr="00AC1925" w:rsidRDefault="00BD72BD" w:rsidP="00F621C1">
            <w:pPr>
              <w:pStyle w:val="BodyText3"/>
              <w:shd w:val="clear" w:color="auto" w:fill="auto"/>
              <w:spacing w:before="0" w:after="0" w:line="293" w:lineRule="exact"/>
              <w:ind w:left="120"/>
              <w:jc w:val="left"/>
              <w:rPr>
                <w:rStyle w:val="BodytextCandara"/>
                <w:rFonts w:ascii="Garamond" w:hAnsi="Garamond"/>
                <w:sz w:val="24"/>
                <w:szCs w:val="24"/>
                <w:lang w:val="pl-PL"/>
              </w:rPr>
            </w:pPr>
            <w:r w:rsidRPr="00AC1925">
              <w:rPr>
                <w:rStyle w:val="BodytextCandara"/>
                <w:rFonts w:ascii="Garamond" w:hAnsi="Garamond"/>
                <w:sz w:val="24"/>
                <w:szCs w:val="24"/>
              </w:rPr>
              <w:t xml:space="preserve">KORAK 4: Monitoring i </w:t>
            </w:r>
            <w:r w:rsidRPr="00AC1925">
              <w:rPr>
                <w:rStyle w:val="BodytextCandara"/>
                <w:rFonts w:ascii="Garamond" w:hAnsi="Garamond"/>
                <w:sz w:val="24"/>
                <w:szCs w:val="24"/>
              </w:rPr>
              <w:lastRenderedPageBreak/>
              <w:t>evaluacija</w:t>
            </w:r>
          </w:p>
        </w:tc>
        <w:tc>
          <w:tcPr>
            <w:tcW w:w="2833" w:type="pct"/>
            <w:shd w:val="clear" w:color="auto" w:fill="FFFFFF"/>
          </w:tcPr>
          <w:p w:rsidR="00BD72BD" w:rsidRPr="00AC1925" w:rsidRDefault="00BD72BD" w:rsidP="00AC1925">
            <w:pPr>
              <w:pStyle w:val="BodyText3"/>
              <w:shd w:val="clear" w:color="auto" w:fill="auto"/>
              <w:spacing w:before="0" w:after="0"/>
              <w:ind w:left="120"/>
              <w:jc w:val="left"/>
              <w:rPr>
                <w:rFonts w:ascii="Garamond" w:hAnsi="Garamond"/>
                <w:b/>
                <w:sz w:val="24"/>
                <w:szCs w:val="24"/>
                <w:lang w:val="pl-PL"/>
              </w:rPr>
            </w:pPr>
            <w:r w:rsidRPr="00AC1925">
              <w:rPr>
                <w:rStyle w:val="BodytextBold1"/>
                <w:rFonts w:ascii="Garamond" w:hAnsi="Garamond"/>
                <w:sz w:val="24"/>
                <w:szCs w:val="24"/>
                <w:lang w:val="pl-PL"/>
              </w:rPr>
              <w:lastRenderedPageBreak/>
              <w:t>Eko-odbor prati efikasnost sprovo</w:t>
            </w:r>
            <w:r w:rsidRPr="00AC1925">
              <w:rPr>
                <w:rStyle w:val="BodytextBold1"/>
                <w:rFonts w:ascii="Garamond" w:hAnsi="Garamond"/>
                <w:sz w:val="24"/>
                <w:szCs w:val="24"/>
                <w:lang w:val="sr-Latn-ME"/>
              </w:rPr>
              <w:t>đenja programa</w:t>
            </w:r>
            <w:r w:rsidRPr="00AC1925">
              <w:rPr>
                <w:rStyle w:val="BodytextBold1"/>
                <w:rFonts w:ascii="Garamond" w:hAnsi="Garamond"/>
                <w:sz w:val="24"/>
                <w:szCs w:val="24"/>
                <w:lang w:val="pl-PL"/>
              </w:rPr>
              <w:t xml:space="preserve"> Eko-škole: prikupljanjem i obradom podataka ili fotografisanjem „prije i poslije” itd.</w:t>
            </w:r>
          </w:p>
        </w:tc>
        <w:tc>
          <w:tcPr>
            <w:tcW w:w="299" w:type="pct"/>
            <w:shd w:val="clear" w:color="auto" w:fill="FFFFFF"/>
          </w:tcPr>
          <w:p w:rsidR="00BD72BD" w:rsidRPr="00AC1925" w:rsidRDefault="00BD72BD" w:rsidP="00F621C1">
            <w:pPr>
              <w:rPr>
                <w:rFonts w:ascii="Garamond" w:hAnsi="Garamond"/>
                <w:b/>
                <w:lang w:val="pl-PL"/>
              </w:rPr>
            </w:pPr>
          </w:p>
        </w:tc>
        <w:tc>
          <w:tcPr>
            <w:tcW w:w="1290" w:type="pct"/>
            <w:shd w:val="clear" w:color="auto" w:fill="FFFFFF"/>
          </w:tcPr>
          <w:p w:rsidR="00BD72BD" w:rsidRPr="00AC1925" w:rsidRDefault="00BD72BD" w:rsidP="00F621C1">
            <w:pPr>
              <w:rPr>
                <w:rFonts w:ascii="Garamond" w:hAnsi="Garamond"/>
                <w:b/>
                <w:lang w:val="pl-PL"/>
              </w:rPr>
            </w:pPr>
          </w:p>
        </w:tc>
      </w:tr>
      <w:tr w:rsidR="00BD72BD" w:rsidRPr="00803BE1" w:rsidTr="00AC1925">
        <w:trPr>
          <w:trHeight w:hRule="exact" w:val="1063"/>
        </w:trPr>
        <w:tc>
          <w:tcPr>
            <w:tcW w:w="578" w:type="pct"/>
            <w:vMerge/>
            <w:shd w:val="clear" w:color="auto" w:fill="FFFFFF"/>
          </w:tcPr>
          <w:p w:rsidR="00BD72BD" w:rsidRPr="00AC1925" w:rsidRDefault="00BD72BD" w:rsidP="00F621C1">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AC1925">
            <w:pPr>
              <w:pStyle w:val="BodyText3"/>
              <w:shd w:val="clear" w:color="auto" w:fill="auto"/>
              <w:spacing w:before="0" w:after="0"/>
              <w:ind w:left="120"/>
              <w:jc w:val="left"/>
              <w:rPr>
                <w:rStyle w:val="BodytextBold1"/>
                <w:rFonts w:ascii="Garamond" w:hAnsi="Garamond"/>
                <w:sz w:val="24"/>
                <w:szCs w:val="24"/>
                <w:lang w:val="pl-PL"/>
              </w:rPr>
            </w:pPr>
            <w:r w:rsidRPr="00AC1925">
              <w:rPr>
                <w:rFonts w:ascii="Garamond" w:hAnsi="Garamond"/>
                <w:b/>
                <w:sz w:val="24"/>
                <w:szCs w:val="24"/>
                <w:lang w:val="pl-PL"/>
              </w:rPr>
              <w:t xml:space="preserve">Za svaki zadatak u Akcionom planu je naznačeno da li je ostvaren ili nije.  Na sastancima učenici </w:t>
            </w:r>
            <w:r w:rsidR="00AC1925" w:rsidRPr="00AC1925">
              <w:rPr>
                <w:rFonts w:ascii="Garamond" w:hAnsi="Garamond"/>
                <w:b/>
                <w:sz w:val="24"/>
                <w:szCs w:val="24"/>
                <w:lang w:val="pl-PL"/>
              </w:rPr>
              <w:t>razmatraju</w:t>
            </w:r>
            <w:r w:rsidRPr="00AC1925">
              <w:rPr>
                <w:rFonts w:ascii="Garamond" w:hAnsi="Garamond"/>
                <w:b/>
                <w:sz w:val="24"/>
                <w:szCs w:val="24"/>
                <w:lang w:val="pl-PL"/>
              </w:rPr>
              <w:t xml:space="preserve"> zašto nijesu uspjeli da ispune neke zadatke i predlažu naredne korake.</w:t>
            </w:r>
          </w:p>
        </w:tc>
        <w:tc>
          <w:tcPr>
            <w:tcW w:w="299" w:type="pct"/>
            <w:shd w:val="clear" w:color="auto" w:fill="FFFFFF"/>
          </w:tcPr>
          <w:p w:rsidR="00BD72BD" w:rsidRPr="00AC1925" w:rsidRDefault="00BD72BD" w:rsidP="00F621C1">
            <w:pPr>
              <w:rPr>
                <w:rFonts w:ascii="Garamond" w:hAnsi="Garamond"/>
                <w:b/>
                <w:lang w:val="pl-PL"/>
              </w:rPr>
            </w:pPr>
          </w:p>
        </w:tc>
        <w:tc>
          <w:tcPr>
            <w:tcW w:w="1290" w:type="pct"/>
            <w:shd w:val="clear" w:color="auto" w:fill="FFFFFF"/>
          </w:tcPr>
          <w:p w:rsidR="00BD72BD" w:rsidRPr="00AC1925" w:rsidRDefault="00BD72BD" w:rsidP="00F621C1">
            <w:pPr>
              <w:rPr>
                <w:rFonts w:ascii="Garamond" w:hAnsi="Garamond"/>
                <w:b/>
                <w:lang w:val="pl-PL"/>
              </w:rPr>
            </w:pPr>
          </w:p>
        </w:tc>
      </w:tr>
      <w:tr w:rsidR="00BD72BD" w:rsidRPr="00803BE1" w:rsidTr="00AC1925">
        <w:trPr>
          <w:trHeight w:hRule="exact" w:val="1225"/>
        </w:trPr>
        <w:tc>
          <w:tcPr>
            <w:tcW w:w="578" w:type="pct"/>
            <w:vMerge/>
            <w:shd w:val="clear" w:color="auto" w:fill="FFFFFF"/>
          </w:tcPr>
          <w:p w:rsidR="00BD72BD" w:rsidRPr="00AC1925" w:rsidRDefault="00BD72BD" w:rsidP="00F621C1">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803BE1">
            <w:pPr>
              <w:pStyle w:val="BodyText3"/>
              <w:shd w:val="clear" w:color="auto" w:fill="auto"/>
              <w:spacing w:before="0" w:after="0" w:line="278" w:lineRule="exact"/>
              <w:ind w:left="120"/>
              <w:jc w:val="left"/>
              <w:rPr>
                <w:rFonts w:ascii="Garamond" w:hAnsi="Garamond"/>
                <w:b/>
                <w:sz w:val="24"/>
                <w:szCs w:val="24"/>
                <w:lang w:val="pl-PL"/>
              </w:rPr>
            </w:pPr>
            <w:r w:rsidRPr="00AC1925">
              <w:rPr>
                <w:rStyle w:val="BodytextBold1"/>
                <w:rFonts w:ascii="Garamond" w:hAnsi="Garamond"/>
                <w:sz w:val="24"/>
                <w:szCs w:val="24"/>
                <w:lang w:val="pl-PL"/>
              </w:rPr>
              <w:t>O praćenju napredovanja sprovođenja programa u skladu sa postavljenim Akcionim planom je informisana cijela škola (izvještaji, fotografije itd. objavljeni na oglasnoj tabli programa</w:t>
            </w:r>
            <w:r w:rsidR="00803BE1">
              <w:rPr>
                <w:rStyle w:val="BodytextBold1"/>
                <w:rFonts w:ascii="Garamond" w:hAnsi="Garamond"/>
                <w:sz w:val="24"/>
                <w:szCs w:val="24"/>
                <w:lang w:val="pl-PL"/>
              </w:rPr>
              <w:t xml:space="preserve"> – </w:t>
            </w:r>
            <w:r w:rsidRPr="00AC1925">
              <w:rPr>
                <w:rStyle w:val="BodytextBold1"/>
                <w:rFonts w:ascii="Garamond" w:hAnsi="Garamond"/>
                <w:sz w:val="24"/>
                <w:szCs w:val="24"/>
                <w:lang w:val="pl-PL"/>
              </w:rPr>
              <w:t>Eko-kutku).</w:t>
            </w:r>
          </w:p>
        </w:tc>
        <w:tc>
          <w:tcPr>
            <w:tcW w:w="299" w:type="pct"/>
            <w:shd w:val="clear" w:color="auto" w:fill="FFFFFF"/>
          </w:tcPr>
          <w:p w:rsidR="00BD72BD" w:rsidRPr="00AC1925" w:rsidRDefault="00BD72BD" w:rsidP="00F621C1">
            <w:pPr>
              <w:rPr>
                <w:rFonts w:ascii="Garamond" w:hAnsi="Garamond"/>
                <w:b/>
                <w:lang w:val="pl-PL"/>
              </w:rPr>
            </w:pPr>
          </w:p>
        </w:tc>
        <w:tc>
          <w:tcPr>
            <w:tcW w:w="1290" w:type="pct"/>
            <w:shd w:val="clear" w:color="auto" w:fill="FFFFFF"/>
          </w:tcPr>
          <w:p w:rsidR="00BD72BD" w:rsidRPr="00AC1925" w:rsidRDefault="00BD72BD" w:rsidP="00F621C1">
            <w:pPr>
              <w:rPr>
                <w:rFonts w:ascii="Garamond" w:hAnsi="Garamond"/>
                <w:b/>
                <w:lang w:val="pl-PL"/>
              </w:rPr>
            </w:pPr>
          </w:p>
        </w:tc>
      </w:tr>
      <w:tr w:rsidR="00BD72BD" w:rsidRPr="00335E15" w:rsidTr="00AC1925">
        <w:trPr>
          <w:trHeight w:hRule="exact" w:val="1108"/>
        </w:trPr>
        <w:tc>
          <w:tcPr>
            <w:tcW w:w="578" w:type="pct"/>
            <w:vMerge/>
            <w:shd w:val="clear" w:color="auto" w:fill="FFFFFF"/>
          </w:tcPr>
          <w:p w:rsidR="00BD72BD" w:rsidRPr="00AC1925" w:rsidRDefault="00BD72BD" w:rsidP="00F621C1">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335E15">
            <w:pPr>
              <w:pStyle w:val="BodyText3"/>
              <w:shd w:val="clear" w:color="auto" w:fill="auto"/>
              <w:spacing w:before="0" w:after="0"/>
              <w:ind w:left="120"/>
              <w:jc w:val="left"/>
              <w:rPr>
                <w:rFonts w:ascii="Garamond" w:hAnsi="Garamond"/>
                <w:b/>
                <w:sz w:val="24"/>
                <w:szCs w:val="24"/>
                <w:lang w:val="pl-PL"/>
              </w:rPr>
            </w:pPr>
            <w:r w:rsidRPr="00AC1925">
              <w:rPr>
                <w:rStyle w:val="BodytextBold1"/>
                <w:rFonts w:ascii="Garamond" w:hAnsi="Garamond"/>
                <w:sz w:val="24"/>
                <w:szCs w:val="24"/>
                <w:lang w:val="pl-PL"/>
              </w:rPr>
              <w:t xml:space="preserve">Neki podaci iz monitoringa se efikasno koriste u nastavi, na primjer, kreiranje grafikona i dijagrama o potrošnji vode i energije, količini otpada i sl. </w:t>
            </w:r>
            <w:r w:rsidR="00803BE1">
              <w:rPr>
                <w:rStyle w:val="BodytextBold1"/>
                <w:rFonts w:ascii="Garamond" w:hAnsi="Garamond"/>
                <w:sz w:val="24"/>
                <w:szCs w:val="24"/>
                <w:lang w:val="pl-PL"/>
              </w:rPr>
              <w:t>n</w:t>
            </w:r>
            <w:r w:rsidRPr="00AC1925">
              <w:rPr>
                <w:rStyle w:val="BodytextBold1"/>
                <w:rFonts w:ascii="Garamond" w:hAnsi="Garamond"/>
                <w:sz w:val="24"/>
                <w:szCs w:val="24"/>
                <w:lang w:val="pl-PL"/>
              </w:rPr>
              <w:t>a</w:t>
            </w:r>
            <w:r w:rsidR="00803BE1">
              <w:rPr>
                <w:rStyle w:val="BodytextBold1"/>
                <w:rFonts w:ascii="Garamond" w:hAnsi="Garamond"/>
                <w:sz w:val="24"/>
                <w:szCs w:val="24"/>
                <w:lang w:val="pl-PL"/>
              </w:rPr>
              <w:t xml:space="preserve"> primjer na</w:t>
            </w:r>
            <w:r w:rsidRPr="00AC1925">
              <w:rPr>
                <w:rStyle w:val="BodytextBold1"/>
                <w:rFonts w:ascii="Garamond" w:hAnsi="Garamond"/>
                <w:sz w:val="24"/>
                <w:szCs w:val="24"/>
                <w:lang w:val="pl-PL"/>
              </w:rPr>
              <w:t xml:space="preserve"> časovima matematike (ovo podržava i Korak </w:t>
            </w:r>
            <w:r w:rsidR="00335E15">
              <w:rPr>
                <w:rStyle w:val="BodytextBold1"/>
                <w:rFonts w:ascii="Garamond" w:hAnsi="Garamond"/>
                <w:sz w:val="24"/>
                <w:szCs w:val="24"/>
                <w:lang w:val="pl-PL"/>
              </w:rPr>
              <w:t>5</w:t>
            </w:r>
            <w:r w:rsidRPr="00AC1925">
              <w:rPr>
                <w:rStyle w:val="BodytextBold1"/>
                <w:rFonts w:ascii="Garamond" w:hAnsi="Garamond"/>
                <w:sz w:val="24"/>
                <w:szCs w:val="24"/>
                <w:lang w:val="pl-PL"/>
              </w:rPr>
              <w:t>).</w:t>
            </w:r>
          </w:p>
        </w:tc>
        <w:tc>
          <w:tcPr>
            <w:tcW w:w="299" w:type="pct"/>
            <w:shd w:val="clear" w:color="auto" w:fill="FFFFFF"/>
          </w:tcPr>
          <w:p w:rsidR="00BD72BD" w:rsidRPr="00AC1925" w:rsidRDefault="00BD72BD" w:rsidP="00F621C1">
            <w:pPr>
              <w:rPr>
                <w:rFonts w:ascii="Garamond" w:hAnsi="Garamond"/>
                <w:b/>
                <w:lang w:val="pl-PL"/>
              </w:rPr>
            </w:pPr>
          </w:p>
        </w:tc>
        <w:tc>
          <w:tcPr>
            <w:tcW w:w="1290" w:type="pct"/>
            <w:shd w:val="clear" w:color="auto" w:fill="FFFFFF"/>
          </w:tcPr>
          <w:p w:rsidR="00BD72BD" w:rsidRPr="00AC1925" w:rsidRDefault="00BD72BD" w:rsidP="00F621C1">
            <w:pPr>
              <w:rPr>
                <w:rFonts w:ascii="Garamond" w:hAnsi="Garamond"/>
                <w:b/>
                <w:lang w:val="pl-PL"/>
              </w:rPr>
            </w:pPr>
          </w:p>
        </w:tc>
      </w:tr>
      <w:tr w:rsidR="00BD72BD" w:rsidRPr="00803BE1" w:rsidTr="00AC1925">
        <w:trPr>
          <w:trHeight w:hRule="exact" w:val="1072"/>
        </w:trPr>
        <w:tc>
          <w:tcPr>
            <w:tcW w:w="578" w:type="pct"/>
            <w:vMerge/>
            <w:shd w:val="clear" w:color="auto" w:fill="FFFFFF"/>
          </w:tcPr>
          <w:p w:rsidR="00BD72BD" w:rsidRPr="00AC1925" w:rsidRDefault="00BD72BD" w:rsidP="00F621C1">
            <w:pPr>
              <w:pStyle w:val="BodyText3"/>
              <w:shd w:val="clear" w:color="auto" w:fill="auto"/>
              <w:spacing w:before="0" w:after="0" w:line="293"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AC1925">
            <w:pPr>
              <w:pStyle w:val="BodyText3"/>
              <w:shd w:val="clear" w:color="auto" w:fill="auto"/>
              <w:spacing w:before="0" w:after="0" w:line="278" w:lineRule="exact"/>
              <w:ind w:left="120"/>
              <w:jc w:val="left"/>
              <w:rPr>
                <w:rFonts w:ascii="Garamond" w:hAnsi="Garamond"/>
                <w:b/>
                <w:sz w:val="24"/>
                <w:szCs w:val="24"/>
                <w:lang w:val="pl-PL"/>
              </w:rPr>
            </w:pPr>
            <w:r w:rsidRPr="00AC1925">
              <w:rPr>
                <w:rFonts w:ascii="Garamond" w:hAnsi="Garamond"/>
                <w:b/>
                <w:sz w:val="24"/>
                <w:szCs w:val="24"/>
                <w:lang w:val="pl-PL"/>
              </w:rPr>
              <w:t xml:space="preserve">Prikupljeni dokazi i podaci su analizirani i evaluirani kako bi učenicima pomogli da osmisle nove </w:t>
            </w:r>
            <w:r w:rsidR="00AC1925" w:rsidRPr="00AC1925">
              <w:rPr>
                <w:rFonts w:ascii="Garamond" w:hAnsi="Garamond"/>
                <w:b/>
                <w:sz w:val="24"/>
                <w:szCs w:val="24"/>
                <w:lang w:val="pl-PL"/>
              </w:rPr>
              <w:t>aktivnosti</w:t>
            </w:r>
            <w:r w:rsidRPr="00AC1925">
              <w:rPr>
                <w:rFonts w:ascii="Garamond" w:hAnsi="Garamond"/>
                <w:b/>
                <w:sz w:val="24"/>
                <w:szCs w:val="24"/>
                <w:lang w:val="pl-PL"/>
              </w:rPr>
              <w:t xml:space="preserve"> koje treba preduzeti.</w:t>
            </w:r>
          </w:p>
        </w:tc>
        <w:tc>
          <w:tcPr>
            <w:tcW w:w="299" w:type="pct"/>
            <w:shd w:val="clear" w:color="auto" w:fill="FFFFFF"/>
          </w:tcPr>
          <w:p w:rsidR="00BD72BD" w:rsidRPr="00AC1925" w:rsidRDefault="00BD72BD" w:rsidP="00F621C1">
            <w:pPr>
              <w:rPr>
                <w:rFonts w:ascii="Garamond" w:hAnsi="Garamond"/>
                <w:b/>
                <w:lang w:val="pl-PL"/>
              </w:rPr>
            </w:pPr>
          </w:p>
        </w:tc>
        <w:tc>
          <w:tcPr>
            <w:tcW w:w="1290" w:type="pct"/>
            <w:shd w:val="clear" w:color="auto" w:fill="FFFFFF"/>
          </w:tcPr>
          <w:p w:rsidR="00BD72BD" w:rsidRPr="00AC1925" w:rsidRDefault="00BD72BD" w:rsidP="00F621C1">
            <w:pPr>
              <w:rPr>
                <w:rFonts w:ascii="Garamond" w:hAnsi="Garamond"/>
                <w:b/>
                <w:lang w:val="pl-PL"/>
              </w:rPr>
            </w:pPr>
          </w:p>
        </w:tc>
      </w:tr>
      <w:tr w:rsidR="00BD72BD" w:rsidRPr="00803BE1" w:rsidTr="00AC1925">
        <w:trPr>
          <w:trHeight w:hRule="exact" w:val="1072"/>
        </w:trPr>
        <w:tc>
          <w:tcPr>
            <w:tcW w:w="578" w:type="pct"/>
            <w:shd w:val="clear" w:color="auto" w:fill="FFFFFF"/>
          </w:tcPr>
          <w:p w:rsidR="00BD72BD" w:rsidRPr="00AC1925" w:rsidRDefault="00BD72BD" w:rsidP="00F621C1">
            <w:pPr>
              <w:pStyle w:val="BodyText3"/>
              <w:shd w:val="clear" w:color="auto" w:fill="auto"/>
              <w:spacing w:before="0" w:after="0" w:line="298" w:lineRule="exact"/>
              <w:ind w:left="120"/>
              <w:jc w:val="left"/>
              <w:rPr>
                <w:rFonts w:ascii="Garamond" w:hAnsi="Garamond"/>
                <w:b/>
                <w:sz w:val="24"/>
                <w:szCs w:val="24"/>
              </w:rPr>
            </w:pPr>
            <w:r w:rsidRPr="00AC1925">
              <w:rPr>
                <w:rStyle w:val="BodytextCandara"/>
                <w:rFonts w:ascii="Garamond" w:hAnsi="Garamond"/>
                <w:sz w:val="24"/>
                <w:szCs w:val="24"/>
              </w:rPr>
              <w:t>KORAK 5: Povezivanje sa kurikulumom</w:t>
            </w:r>
          </w:p>
        </w:tc>
        <w:tc>
          <w:tcPr>
            <w:tcW w:w="2833" w:type="pct"/>
            <w:shd w:val="clear" w:color="auto" w:fill="FFFFFF"/>
          </w:tcPr>
          <w:p w:rsidR="00BD72BD" w:rsidRPr="00AC1925" w:rsidRDefault="00BD72BD" w:rsidP="00BD72BD">
            <w:pPr>
              <w:pStyle w:val="BodyText3"/>
              <w:shd w:val="clear" w:color="auto" w:fill="auto"/>
              <w:spacing w:before="0" w:after="0"/>
              <w:ind w:left="120"/>
              <w:rPr>
                <w:rFonts w:ascii="Garamond" w:hAnsi="Garamond"/>
                <w:b/>
                <w:sz w:val="24"/>
                <w:szCs w:val="24"/>
                <w:lang w:val="pl-PL"/>
              </w:rPr>
            </w:pPr>
            <w:r w:rsidRPr="00AC1925">
              <w:rPr>
                <w:rStyle w:val="BodytextBold4"/>
                <w:rFonts w:ascii="Garamond" w:hAnsi="Garamond"/>
                <w:sz w:val="24"/>
                <w:szCs w:val="24"/>
                <w:lang w:val="pl-PL"/>
              </w:rPr>
              <w:t>Više od 2 teme programa Eko-škola su sastavni dio Akcionog plana rada Škole, Godišnjeg plana rada nastavnika, priprema za nastavu i Plana profesionalnog razvoja nastavnika.</w:t>
            </w:r>
          </w:p>
        </w:tc>
        <w:tc>
          <w:tcPr>
            <w:tcW w:w="299" w:type="pct"/>
            <w:shd w:val="clear" w:color="auto" w:fill="FFFFFF"/>
          </w:tcPr>
          <w:p w:rsidR="00BD72BD" w:rsidRPr="00AC1925" w:rsidRDefault="00BD72BD" w:rsidP="00F621C1">
            <w:pPr>
              <w:rPr>
                <w:rFonts w:ascii="Garamond" w:hAnsi="Garamond"/>
                <w:b/>
                <w:lang w:val="pl-PL"/>
              </w:rPr>
            </w:pPr>
          </w:p>
        </w:tc>
        <w:tc>
          <w:tcPr>
            <w:tcW w:w="1290" w:type="pct"/>
            <w:shd w:val="clear" w:color="auto" w:fill="FFFFFF"/>
          </w:tcPr>
          <w:p w:rsidR="00BD72BD" w:rsidRPr="00AC1925" w:rsidRDefault="00BD72BD" w:rsidP="00F621C1">
            <w:pPr>
              <w:rPr>
                <w:rFonts w:ascii="Garamond" w:hAnsi="Garamond"/>
                <w:b/>
                <w:lang w:val="pl-PL"/>
              </w:rPr>
            </w:pPr>
          </w:p>
        </w:tc>
      </w:tr>
      <w:tr w:rsidR="00BD72BD" w:rsidRPr="00803BE1" w:rsidTr="00AC1925">
        <w:trPr>
          <w:trHeight w:hRule="exact" w:val="1117"/>
        </w:trPr>
        <w:tc>
          <w:tcPr>
            <w:tcW w:w="578" w:type="pct"/>
            <w:shd w:val="clear" w:color="auto" w:fill="FFFFFF"/>
          </w:tcPr>
          <w:p w:rsidR="00BD72BD" w:rsidRPr="00AC1925" w:rsidRDefault="00BD72BD" w:rsidP="00F621C1">
            <w:pPr>
              <w:pStyle w:val="BodyText3"/>
              <w:shd w:val="clear" w:color="auto" w:fill="auto"/>
              <w:spacing w:before="0" w:after="0" w:line="298"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BD72BD" w:rsidP="00BD72BD">
            <w:pPr>
              <w:pStyle w:val="BodyText3"/>
              <w:spacing w:after="0"/>
              <w:rPr>
                <w:rFonts w:ascii="Garamond" w:hAnsi="Garamond"/>
                <w:b/>
                <w:bCs/>
                <w:sz w:val="24"/>
                <w:szCs w:val="24"/>
                <w:lang w:val="sr-Latn-ME"/>
              </w:rPr>
            </w:pPr>
            <w:r w:rsidRPr="00AC1925">
              <w:rPr>
                <w:rFonts w:ascii="Garamond" w:hAnsi="Garamond"/>
                <w:b/>
                <w:bCs/>
                <w:sz w:val="24"/>
                <w:szCs w:val="24"/>
                <w:lang w:val="sr-Latn-ME"/>
              </w:rPr>
              <w:t>Prikupljeni podaci (</w:t>
            </w:r>
            <w:r w:rsidR="00AC1925" w:rsidRPr="00AC1925">
              <w:rPr>
                <w:rFonts w:ascii="Garamond" w:hAnsi="Garamond"/>
                <w:b/>
                <w:bCs/>
                <w:sz w:val="24"/>
                <w:szCs w:val="24"/>
                <w:lang w:val="sr-Latn-ME"/>
              </w:rPr>
              <w:t>Ocjena</w:t>
            </w:r>
            <w:r w:rsidRPr="00AC1925">
              <w:rPr>
                <w:rFonts w:ascii="Garamond" w:hAnsi="Garamond"/>
                <w:b/>
                <w:bCs/>
                <w:sz w:val="24"/>
                <w:szCs w:val="24"/>
                <w:lang w:val="sr-Latn-ME"/>
              </w:rPr>
              <w:t xml:space="preserve"> stanja životne sredine) koriste se u </w:t>
            </w:r>
            <w:r w:rsidR="006F2300">
              <w:rPr>
                <w:rFonts w:ascii="Garamond" w:hAnsi="Garamond"/>
                <w:b/>
                <w:bCs/>
                <w:sz w:val="24"/>
                <w:szCs w:val="24"/>
                <w:lang w:val="sr-Latn-ME"/>
              </w:rPr>
              <w:t>nastavi</w:t>
            </w:r>
            <w:r w:rsidRPr="00AC1925">
              <w:rPr>
                <w:rFonts w:ascii="Garamond" w:hAnsi="Garamond"/>
                <w:b/>
                <w:bCs/>
                <w:sz w:val="24"/>
                <w:szCs w:val="24"/>
                <w:lang w:val="sr-Latn-ME"/>
              </w:rPr>
              <w:t>.</w:t>
            </w:r>
          </w:p>
          <w:p w:rsidR="00BD72BD" w:rsidRPr="00AC1925" w:rsidRDefault="00BD72BD" w:rsidP="00F621C1">
            <w:pPr>
              <w:pStyle w:val="BodyText3"/>
              <w:shd w:val="clear" w:color="auto" w:fill="auto"/>
              <w:spacing w:before="0" w:after="0"/>
              <w:ind w:left="120"/>
              <w:jc w:val="left"/>
              <w:rPr>
                <w:rStyle w:val="BodytextBold4"/>
                <w:rFonts w:ascii="Garamond" w:hAnsi="Garamond"/>
                <w:sz w:val="24"/>
                <w:szCs w:val="24"/>
                <w:lang w:val="sr-Latn-ME"/>
              </w:rPr>
            </w:pPr>
          </w:p>
        </w:tc>
        <w:tc>
          <w:tcPr>
            <w:tcW w:w="299" w:type="pct"/>
            <w:shd w:val="clear" w:color="auto" w:fill="FFFFFF"/>
          </w:tcPr>
          <w:p w:rsidR="00BD72BD" w:rsidRPr="00AC1925" w:rsidRDefault="00BD72BD" w:rsidP="00F621C1">
            <w:pPr>
              <w:rPr>
                <w:rFonts w:ascii="Garamond" w:hAnsi="Garamond"/>
                <w:b/>
                <w:lang w:val="sr-Latn-ME"/>
              </w:rPr>
            </w:pPr>
          </w:p>
        </w:tc>
        <w:tc>
          <w:tcPr>
            <w:tcW w:w="1290" w:type="pct"/>
            <w:shd w:val="clear" w:color="auto" w:fill="FFFFFF"/>
          </w:tcPr>
          <w:p w:rsidR="00BD72BD" w:rsidRPr="00AC1925" w:rsidRDefault="00BD72BD" w:rsidP="00F621C1">
            <w:pPr>
              <w:rPr>
                <w:rFonts w:ascii="Garamond" w:hAnsi="Garamond"/>
                <w:b/>
                <w:lang w:val="sr-Latn-ME"/>
              </w:rPr>
            </w:pPr>
          </w:p>
        </w:tc>
      </w:tr>
      <w:tr w:rsidR="00BD72BD" w:rsidRPr="00803BE1" w:rsidTr="00AC1925">
        <w:trPr>
          <w:trHeight w:hRule="exact" w:val="1387"/>
        </w:trPr>
        <w:tc>
          <w:tcPr>
            <w:tcW w:w="578" w:type="pct"/>
            <w:shd w:val="clear" w:color="auto" w:fill="FFFFFF"/>
          </w:tcPr>
          <w:p w:rsidR="00BD72BD" w:rsidRPr="00AC1925" w:rsidRDefault="00BD72BD" w:rsidP="00F621C1">
            <w:pPr>
              <w:pStyle w:val="BodyText3"/>
              <w:shd w:val="clear" w:color="auto" w:fill="auto"/>
              <w:spacing w:before="0" w:after="0" w:line="298" w:lineRule="exact"/>
              <w:ind w:left="120"/>
              <w:jc w:val="left"/>
              <w:rPr>
                <w:rStyle w:val="BodytextCandara"/>
                <w:rFonts w:ascii="Garamond" w:hAnsi="Garamond"/>
                <w:sz w:val="24"/>
                <w:szCs w:val="24"/>
                <w:lang w:val="pl-PL"/>
              </w:rPr>
            </w:pPr>
          </w:p>
        </w:tc>
        <w:tc>
          <w:tcPr>
            <w:tcW w:w="2833" w:type="pct"/>
            <w:shd w:val="clear" w:color="auto" w:fill="FFFFFF"/>
          </w:tcPr>
          <w:p w:rsidR="00BD72BD" w:rsidRPr="00AC1925" w:rsidRDefault="007874B2" w:rsidP="00636053">
            <w:pPr>
              <w:pStyle w:val="BodyText3"/>
              <w:spacing w:after="0"/>
              <w:jc w:val="left"/>
              <w:rPr>
                <w:rFonts w:ascii="Garamond" w:hAnsi="Garamond"/>
                <w:b/>
                <w:bCs/>
                <w:sz w:val="24"/>
                <w:szCs w:val="24"/>
                <w:lang w:val="sr-Latn-ME"/>
              </w:rPr>
            </w:pPr>
            <w:r>
              <w:rPr>
                <w:rFonts w:ascii="Garamond" w:hAnsi="Garamond"/>
                <w:b/>
                <w:bCs/>
                <w:sz w:val="24"/>
                <w:szCs w:val="24"/>
                <w:lang w:val="sr-Latn-ME"/>
              </w:rPr>
              <w:t>Godišnji planovi rada nastavnika</w:t>
            </w:r>
            <w:r w:rsidR="00BD72BD" w:rsidRPr="00AC1925">
              <w:rPr>
                <w:rFonts w:ascii="Garamond" w:hAnsi="Garamond"/>
                <w:b/>
                <w:bCs/>
                <w:sz w:val="24"/>
                <w:szCs w:val="24"/>
                <w:lang w:val="sr-Latn-ME"/>
              </w:rPr>
              <w:t xml:space="preserve"> uključuju teme Eko-škola i primjere koji p</w:t>
            </w:r>
            <w:r w:rsidR="00BC58A3" w:rsidRPr="00AC1925">
              <w:rPr>
                <w:rFonts w:ascii="Garamond" w:hAnsi="Garamond"/>
                <w:b/>
                <w:bCs/>
                <w:sz w:val="24"/>
                <w:szCs w:val="24"/>
                <w:lang w:val="sr-Latn-ME"/>
              </w:rPr>
              <w:t>okazuju kako su teme obrađene u različitim razredima (uzrasnim grupama)</w:t>
            </w:r>
            <w:r w:rsidR="00BD72BD" w:rsidRPr="00AC1925">
              <w:rPr>
                <w:rFonts w:ascii="Garamond" w:hAnsi="Garamond"/>
                <w:b/>
                <w:bCs/>
                <w:sz w:val="24"/>
                <w:szCs w:val="24"/>
                <w:lang w:val="sr-Latn-ME"/>
              </w:rPr>
              <w:t xml:space="preserve"> i u različitim nastavnim predmetima</w:t>
            </w:r>
            <w:r w:rsidR="00BC58A3" w:rsidRPr="00AC1925">
              <w:rPr>
                <w:rFonts w:ascii="Garamond" w:hAnsi="Garamond"/>
                <w:b/>
                <w:bCs/>
                <w:sz w:val="24"/>
                <w:szCs w:val="24"/>
                <w:lang w:val="sr-Latn-ME"/>
              </w:rPr>
              <w:t xml:space="preserve"> (područjima aktivnosti)</w:t>
            </w:r>
            <w:r w:rsidR="00BD72BD" w:rsidRPr="00AC1925">
              <w:rPr>
                <w:rFonts w:ascii="Garamond" w:hAnsi="Garamond"/>
                <w:b/>
                <w:bCs/>
                <w:sz w:val="24"/>
                <w:szCs w:val="24"/>
                <w:lang w:val="sr-Latn-ME"/>
              </w:rPr>
              <w:t>.</w:t>
            </w:r>
          </w:p>
          <w:p w:rsidR="00BD72BD" w:rsidRPr="00AC1925" w:rsidRDefault="00BD72BD" w:rsidP="00636053">
            <w:pPr>
              <w:pStyle w:val="BodyText3"/>
              <w:spacing w:after="0"/>
              <w:jc w:val="left"/>
              <w:rPr>
                <w:rFonts w:ascii="Garamond" w:hAnsi="Garamond"/>
                <w:b/>
                <w:bCs/>
                <w:sz w:val="24"/>
                <w:szCs w:val="24"/>
                <w:lang w:val="sr-Latn-ME"/>
              </w:rPr>
            </w:pPr>
          </w:p>
        </w:tc>
        <w:tc>
          <w:tcPr>
            <w:tcW w:w="299" w:type="pct"/>
            <w:shd w:val="clear" w:color="auto" w:fill="FFFFFF"/>
          </w:tcPr>
          <w:p w:rsidR="00BD72BD" w:rsidRPr="00AC1925" w:rsidRDefault="00BD72BD" w:rsidP="00F621C1">
            <w:pPr>
              <w:rPr>
                <w:rFonts w:ascii="Garamond" w:hAnsi="Garamond"/>
                <w:b/>
                <w:lang w:val="sr-Latn-ME"/>
              </w:rPr>
            </w:pPr>
          </w:p>
        </w:tc>
        <w:tc>
          <w:tcPr>
            <w:tcW w:w="1290" w:type="pct"/>
            <w:shd w:val="clear" w:color="auto" w:fill="FFFFFF"/>
          </w:tcPr>
          <w:p w:rsidR="00BD72BD" w:rsidRPr="00AC1925" w:rsidRDefault="00BD72BD" w:rsidP="00F621C1">
            <w:pPr>
              <w:rPr>
                <w:rFonts w:ascii="Garamond" w:hAnsi="Garamond"/>
                <w:b/>
                <w:lang w:val="sr-Latn-ME"/>
              </w:rPr>
            </w:pPr>
          </w:p>
        </w:tc>
      </w:tr>
      <w:tr w:rsidR="007874B2" w:rsidRPr="00803BE1" w:rsidTr="00AC1925">
        <w:trPr>
          <w:trHeight w:hRule="exact" w:val="1387"/>
        </w:trPr>
        <w:tc>
          <w:tcPr>
            <w:tcW w:w="578" w:type="pct"/>
            <w:shd w:val="clear" w:color="auto" w:fill="FFFFFF"/>
          </w:tcPr>
          <w:p w:rsidR="007874B2" w:rsidRPr="00AC1925" w:rsidRDefault="007874B2" w:rsidP="00F621C1">
            <w:pPr>
              <w:pStyle w:val="BodyText3"/>
              <w:shd w:val="clear" w:color="auto" w:fill="auto"/>
              <w:spacing w:before="0" w:after="0" w:line="298" w:lineRule="exact"/>
              <w:ind w:left="120"/>
              <w:jc w:val="left"/>
              <w:rPr>
                <w:rStyle w:val="BodytextCandara"/>
                <w:rFonts w:ascii="Garamond" w:hAnsi="Garamond"/>
                <w:sz w:val="24"/>
                <w:szCs w:val="24"/>
                <w:lang w:val="pl-PL"/>
              </w:rPr>
            </w:pPr>
          </w:p>
        </w:tc>
        <w:tc>
          <w:tcPr>
            <w:tcW w:w="2833" w:type="pct"/>
            <w:shd w:val="clear" w:color="auto" w:fill="FFFFFF"/>
          </w:tcPr>
          <w:p w:rsidR="007874B2" w:rsidRPr="007874B2" w:rsidRDefault="007874B2" w:rsidP="007874B2">
            <w:pPr>
              <w:pStyle w:val="BodyText3"/>
              <w:spacing w:after="0"/>
              <w:jc w:val="left"/>
              <w:rPr>
                <w:rFonts w:ascii="Garamond" w:hAnsi="Garamond"/>
                <w:b/>
                <w:bCs/>
                <w:sz w:val="24"/>
                <w:szCs w:val="24"/>
                <w:lang w:val="pl-PL"/>
              </w:rPr>
            </w:pPr>
            <w:r w:rsidRPr="007874B2">
              <w:rPr>
                <w:rFonts w:ascii="Garamond" w:hAnsi="Garamond"/>
                <w:b/>
                <w:bCs/>
                <w:sz w:val="24"/>
                <w:szCs w:val="24"/>
                <w:lang w:val="pl-PL"/>
              </w:rPr>
              <w:t xml:space="preserve">Da li nastavnici u Dnevniku rada </w:t>
            </w:r>
            <w:r>
              <w:rPr>
                <w:rFonts w:ascii="Garamond" w:hAnsi="Garamond"/>
                <w:b/>
                <w:bCs/>
                <w:sz w:val="24"/>
                <w:szCs w:val="24"/>
                <w:lang w:val="pl-PL"/>
              </w:rPr>
              <w:t>označavaju</w:t>
            </w:r>
            <w:r w:rsidRPr="007874B2">
              <w:rPr>
                <w:rFonts w:ascii="Garamond" w:hAnsi="Garamond"/>
                <w:b/>
                <w:bCs/>
                <w:sz w:val="24"/>
                <w:szCs w:val="24"/>
                <w:lang w:val="pl-PL"/>
              </w:rPr>
              <w:t xml:space="preserve"> nastavne jedinice koje se odnose na sprovođenje programa Eko-škole? </w:t>
            </w:r>
          </w:p>
        </w:tc>
        <w:tc>
          <w:tcPr>
            <w:tcW w:w="299" w:type="pct"/>
            <w:shd w:val="clear" w:color="auto" w:fill="FFFFFF"/>
          </w:tcPr>
          <w:p w:rsidR="007874B2" w:rsidRPr="00AC1925" w:rsidRDefault="007874B2" w:rsidP="00F621C1">
            <w:pPr>
              <w:rPr>
                <w:rFonts w:ascii="Garamond" w:hAnsi="Garamond"/>
                <w:b/>
                <w:lang w:val="sr-Latn-ME"/>
              </w:rPr>
            </w:pPr>
          </w:p>
        </w:tc>
        <w:tc>
          <w:tcPr>
            <w:tcW w:w="1290" w:type="pct"/>
            <w:shd w:val="clear" w:color="auto" w:fill="FFFFFF"/>
          </w:tcPr>
          <w:p w:rsidR="007874B2" w:rsidRPr="00AC1925" w:rsidRDefault="007874B2" w:rsidP="00F621C1">
            <w:pPr>
              <w:rPr>
                <w:rFonts w:ascii="Garamond" w:hAnsi="Garamond"/>
                <w:b/>
                <w:lang w:val="sr-Latn-ME"/>
              </w:rPr>
            </w:pPr>
          </w:p>
        </w:tc>
      </w:tr>
      <w:tr w:rsidR="00BD72BD" w:rsidRPr="00AC1925" w:rsidTr="00AC1925">
        <w:trPr>
          <w:trHeight w:hRule="exact" w:val="1063"/>
        </w:trPr>
        <w:tc>
          <w:tcPr>
            <w:tcW w:w="578" w:type="pct"/>
            <w:shd w:val="clear" w:color="auto" w:fill="FFFFFF"/>
          </w:tcPr>
          <w:p w:rsidR="00BD72BD" w:rsidRPr="00AC1925" w:rsidRDefault="00BD72BD" w:rsidP="00CF1E00">
            <w:pPr>
              <w:pStyle w:val="BodyText3"/>
              <w:shd w:val="clear" w:color="auto" w:fill="auto"/>
              <w:spacing w:before="0" w:after="0" w:line="298" w:lineRule="exact"/>
              <w:ind w:left="120"/>
              <w:jc w:val="left"/>
              <w:rPr>
                <w:rStyle w:val="BodytextCandara"/>
                <w:rFonts w:ascii="Garamond" w:hAnsi="Garamond"/>
                <w:sz w:val="24"/>
                <w:szCs w:val="24"/>
                <w:lang w:val="pl-PL"/>
              </w:rPr>
            </w:pPr>
            <w:r w:rsidRPr="00AC1925">
              <w:rPr>
                <w:rStyle w:val="BodytextCandara"/>
                <w:rFonts w:ascii="Garamond" w:hAnsi="Garamond"/>
                <w:sz w:val="24"/>
                <w:szCs w:val="24"/>
              </w:rPr>
              <w:lastRenderedPageBreak/>
              <w:t>KORAK 5: Obavještavanje javnosti</w:t>
            </w:r>
          </w:p>
        </w:tc>
        <w:tc>
          <w:tcPr>
            <w:tcW w:w="2833" w:type="pct"/>
            <w:shd w:val="clear" w:color="auto" w:fill="FFFFFF"/>
          </w:tcPr>
          <w:p w:rsidR="00BD72BD" w:rsidRPr="00AC1925" w:rsidRDefault="00BD72BD" w:rsidP="00AC1925">
            <w:pPr>
              <w:pStyle w:val="BodyText3"/>
              <w:shd w:val="clear" w:color="auto" w:fill="auto"/>
              <w:spacing w:before="0" w:after="0"/>
              <w:ind w:left="120"/>
              <w:jc w:val="left"/>
              <w:rPr>
                <w:rFonts w:ascii="Garamond" w:hAnsi="Garamond"/>
                <w:b/>
                <w:sz w:val="24"/>
                <w:szCs w:val="24"/>
                <w:lang w:val="sr-Latn-ME"/>
              </w:rPr>
            </w:pPr>
            <w:r w:rsidRPr="00AC1925">
              <w:rPr>
                <w:rFonts w:ascii="Garamond" w:hAnsi="Garamond"/>
                <w:b/>
                <w:sz w:val="24"/>
                <w:szCs w:val="24"/>
                <w:lang w:val="sr-Latn-ME"/>
              </w:rPr>
              <w:t>Aktivnosti Eko-škole su prikazane na oglasnoj tabli (Eko-kutku). Oglasna tabla je postavljena na vidljivom mjestu koje često posjećuju učenici i nastavnici. Ovo mjesto je dostupno i drugim posjetiocima (roditeljima itd.).</w:t>
            </w:r>
          </w:p>
        </w:tc>
        <w:tc>
          <w:tcPr>
            <w:tcW w:w="299" w:type="pct"/>
            <w:shd w:val="clear" w:color="auto" w:fill="FFFFFF"/>
          </w:tcPr>
          <w:p w:rsidR="00BD72BD" w:rsidRPr="00AC1925" w:rsidRDefault="00BD72BD" w:rsidP="00CF1E00">
            <w:pPr>
              <w:rPr>
                <w:rFonts w:ascii="Garamond" w:hAnsi="Garamond"/>
                <w:b/>
                <w:lang w:val="sr-Latn-ME"/>
              </w:rPr>
            </w:pPr>
          </w:p>
        </w:tc>
        <w:tc>
          <w:tcPr>
            <w:tcW w:w="1290" w:type="pct"/>
            <w:shd w:val="clear" w:color="auto" w:fill="FFFFFF"/>
          </w:tcPr>
          <w:p w:rsidR="00BD72BD" w:rsidRPr="00AC1925" w:rsidRDefault="00BD72BD" w:rsidP="00CF1E00">
            <w:pPr>
              <w:rPr>
                <w:rFonts w:ascii="Garamond" w:hAnsi="Garamond"/>
                <w:b/>
                <w:lang w:val="sr-Latn-ME"/>
              </w:rPr>
            </w:pPr>
          </w:p>
        </w:tc>
      </w:tr>
      <w:tr w:rsidR="00BD72BD" w:rsidRPr="00497A46" w:rsidTr="00497A46">
        <w:trPr>
          <w:trHeight w:hRule="exact" w:val="937"/>
        </w:trPr>
        <w:tc>
          <w:tcPr>
            <w:tcW w:w="578" w:type="pct"/>
            <w:shd w:val="clear" w:color="auto" w:fill="FFFFFF"/>
          </w:tcPr>
          <w:p w:rsidR="00BD72BD" w:rsidRPr="00AC1925" w:rsidRDefault="00BD72BD" w:rsidP="00CF1E00">
            <w:pPr>
              <w:pStyle w:val="BodyText3"/>
              <w:shd w:val="clear" w:color="auto" w:fill="auto"/>
              <w:spacing w:before="0" w:after="0" w:line="298" w:lineRule="exact"/>
              <w:ind w:left="120"/>
              <w:jc w:val="left"/>
              <w:rPr>
                <w:rStyle w:val="BodytextCandara"/>
                <w:rFonts w:ascii="Garamond" w:hAnsi="Garamond"/>
                <w:sz w:val="24"/>
                <w:szCs w:val="24"/>
              </w:rPr>
            </w:pPr>
          </w:p>
        </w:tc>
        <w:tc>
          <w:tcPr>
            <w:tcW w:w="2833" w:type="pct"/>
            <w:shd w:val="clear" w:color="auto" w:fill="FFFFFF"/>
          </w:tcPr>
          <w:p w:rsidR="00BD72BD" w:rsidRPr="00AC1925" w:rsidRDefault="00BD72BD" w:rsidP="00497A46">
            <w:pPr>
              <w:pStyle w:val="BodyText3"/>
              <w:shd w:val="clear" w:color="auto" w:fill="auto"/>
              <w:spacing w:before="0" w:after="0"/>
              <w:ind w:left="120"/>
              <w:jc w:val="left"/>
              <w:rPr>
                <w:rFonts w:ascii="Garamond" w:hAnsi="Garamond"/>
                <w:b/>
                <w:sz w:val="24"/>
                <w:szCs w:val="24"/>
                <w:lang w:val="sr-Latn-ME"/>
              </w:rPr>
            </w:pPr>
            <w:r w:rsidRPr="00AC1925">
              <w:rPr>
                <w:rFonts w:ascii="Garamond" w:hAnsi="Garamond"/>
                <w:b/>
                <w:sz w:val="24"/>
                <w:szCs w:val="24"/>
                <w:lang w:val="sr-Latn-ME"/>
              </w:rPr>
              <w:t>Na školskoj veb stranici, postoji dio posvećen programu Eko-škole koji se redovno ažurira ili škola ima poseban veb sajt</w:t>
            </w:r>
            <w:r w:rsidR="00497A46">
              <w:rPr>
                <w:rFonts w:ascii="Garamond" w:hAnsi="Garamond"/>
                <w:b/>
                <w:sz w:val="24"/>
                <w:szCs w:val="24"/>
                <w:lang w:val="sr-Cyrl-ME"/>
              </w:rPr>
              <w:t>/</w:t>
            </w:r>
            <w:r w:rsidR="00497A46">
              <w:rPr>
                <w:rFonts w:ascii="Garamond" w:hAnsi="Garamond"/>
                <w:b/>
                <w:sz w:val="24"/>
                <w:szCs w:val="24"/>
                <w:lang w:val="sr-Latn-ME"/>
              </w:rPr>
              <w:t>fejsbuk stranicu</w:t>
            </w:r>
            <w:r w:rsidRPr="00AC1925">
              <w:rPr>
                <w:rFonts w:ascii="Garamond" w:hAnsi="Garamond"/>
                <w:b/>
                <w:sz w:val="24"/>
                <w:szCs w:val="24"/>
                <w:lang w:val="sr-Latn-ME"/>
              </w:rPr>
              <w:t xml:space="preserve"> o programu Eko-škole koji</w:t>
            </w:r>
            <w:r w:rsidR="00497A46">
              <w:rPr>
                <w:rFonts w:ascii="Garamond" w:hAnsi="Garamond"/>
                <w:b/>
                <w:sz w:val="24"/>
                <w:szCs w:val="24"/>
                <w:lang w:val="sr-Latn-ME"/>
              </w:rPr>
              <w:t>/koja se redovno ažurira.</w:t>
            </w:r>
          </w:p>
        </w:tc>
        <w:tc>
          <w:tcPr>
            <w:tcW w:w="299" w:type="pct"/>
            <w:shd w:val="clear" w:color="auto" w:fill="FFFFFF"/>
          </w:tcPr>
          <w:p w:rsidR="00BD72BD" w:rsidRPr="00AC1925" w:rsidRDefault="00BD72BD" w:rsidP="00CF1E00">
            <w:pPr>
              <w:rPr>
                <w:rFonts w:ascii="Garamond" w:hAnsi="Garamond"/>
                <w:b/>
                <w:lang w:val="sr-Latn-ME"/>
              </w:rPr>
            </w:pPr>
          </w:p>
        </w:tc>
        <w:tc>
          <w:tcPr>
            <w:tcW w:w="1290" w:type="pct"/>
            <w:shd w:val="clear" w:color="auto" w:fill="FFFFFF"/>
          </w:tcPr>
          <w:p w:rsidR="00BD72BD" w:rsidRPr="00AC1925" w:rsidRDefault="00BD72BD" w:rsidP="00CF1E00">
            <w:pPr>
              <w:rPr>
                <w:rFonts w:ascii="Garamond" w:hAnsi="Garamond"/>
                <w:b/>
                <w:lang w:val="sr-Latn-ME"/>
              </w:rPr>
            </w:pPr>
          </w:p>
        </w:tc>
      </w:tr>
      <w:tr w:rsidR="00497A46" w:rsidRPr="00803BE1" w:rsidTr="00497A46">
        <w:trPr>
          <w:trHeight w:hRule="exact" w:val="640"/>
        </w:trPr>
        <w:tc>
          <w:tcPr>
            <w:tcW w:w="578" w:type="pct"/>
            <w:shd w:val="clear" w:color="auto" w:fill="FFFFFF"/>
          </w:tcPr>
          <w:p w:rsidR="00497A46" w:rsidRPr="00AC1925" w:rsidRDefault="00497A46" w:rsidP="00CF1E00">
            <w:pPr>
              <w:pStyle w:val="BodyText3"/>
              <w:shd w:val="clear" w:color="auto" w:fill="auto"/>
              <w:spacing w:before="0" w:after="0" w:line="298" w:lineRule="exact"/>
              <w:ind w:left="120"/>
              <w:jc w:val="left"/>
              <w:rPr>
                <w:rStyle w:val="BodytextCandara"/>
                <w:rFonts w:ascii="Garamond" w:hAnsi="Garamond"/>
                <w:sz w:val="24"/>
                <w:szCs w:val="24"/>
              </w:rPr>
            </w:pPr>
          </w:p>
        </w:tc>
        <w:tc>
          <w:tcPr>
            <w:tcW w:w="2833" w:type="pct"/>
            <w:shd w:val="clear" w:color="auto" w:fill="FFFFFF"/>
          </w:tcPr>
          <w:p w:rsidR="00497A46" w:rsidRPr="00AC1925" w:rsidRDefault="00497A46" w:rsidP="00AC1925">
            <w:pPr>
              <w:pStyle w:val="BodyText3"/>
              <w:shd w:val="clear" w:color="auto" w:fill="auto"/>
              <w:spacing w:before="0" w:after="0"/>
              <w:ind w:left="120"/>
              <w:jc w:val="left"/>
              <w:rPr>
                <w:rFonts w:ascii="Garamond" w:hAnsi="Garamond"/>
                <w:b/>
                <w:sz w:val="24"/>
                <w:szCs w:val="24"/>
                <w:lang w:val="sr-Latn-ME"/>
              </w:rPr>
            </w:pPr>
            <w:r w:rsidRPr="00AC1925">
              <w:rPr>
                <w:rFonts w:ascii="Garamond" w:hAnsi="Garamond"/>
                <w:b/>
                <w:sz w:val="24"/>
                <w:szCs w:val="24"/>
                <w:lang w:val="sr-Latn-ME"/>
              </w:rPr>
              <w:t>Škola objavljuje školske novine u kojima postoji dio posvećen programu Eko-škole.</w:t>
            </w:r>
          </w:p>
        </w:tc>
        <w:tc>
          <w:tcPr>
            <w:tcW w:w="299" w:type="pct"/>
            <w:shd w:val="clear" w:color="auto" w:fill="FFFFFF"/>
          </w:tcPr>
          <w:p w:rsidR="00497A46" w:rsidRPr="00AC1925" w:rsidRDefault="00497A46" w:rsidP="00CF1E00">
            <w:pPr>
              <w:rPr>
                <w:rFonts w:ascii="Garamond" w:hAnsi="Garamond"/>
                <w:b/>
                <w:lang w:val="sr-Latn-ME"/>
              </w:rPr>
            </w:pPr>
          </w:p>
        </w:tc>
        <w:tc>
          <w:tcPr>
            <w:tcW w:w="1290" w:type="pct"/>
            <w:shd w:val="clear" w:color="auto" w:fill="FFFFFF"/>
          </w:tcPr>
          <w:p w:rsidR="00497A46" w:rsidRPr="00AC1925" w:rsidRDefault="00497A46" w:rsidP="00CF1E00">
            <w:pPr>
              <w:rPr>
                <w:rFonts w:ascii="Garamond" w:hAnsi="Garamond"/>
                <w:b/>
                <w:lang w:val="sr-Latn-ME"/>
              </w:rPr>
            </w:pPr>
          </w:p>
        </w:tc>
      </w:tr>
      <w:tr w:rsidR="00BD72BD" w:rsidRPr="00803BE1" w:rsidTr="00AC1925">
        <w:trPr>
          <w:trHeight w:hRule="exact" w:val="1045"/>
        </w:trPr>
        <w:tc>
          <w:tcPr>
            <w:tcW w:w="578" w:type="pct"/>
            <w:shd w:val="clear" w:color="auto" w:fill="FFFFFF"/>
          </w:tcPr>
          <w:p w:rsidR="00BD72BD" w:rsidRPr="00AC1925" w:rsidRDefault="00BD72BD" w:rsidP="00CF1E00">
            <w:pPr>
              <w:pStyle w:val="BodyText3"/>
              <w:shd w:val="clear" w:color="auto" w:fill="auto"/>
              <w:spacing w:before="0" w:after="0" w:line="298" w:lineRule="exact"/>
              <w:ind w:left="120"/>
              <w:jc w:val="left"/>
              <w:rPr>
                <w:rStyle w:val="BodytextCandara"/>
                <w:rFonts w:ascii="Garamond" w:hAnsi="Garamond"/>
                <w:sz w:val="24"/>
                <w:szCs w:val="24"/>
                <w:lang w:val="sr-Latn-ME"/>
              </w:rPr>
            </w:pPr>
          </w:p>
        </w:tc>
        <w:tc>
          <w:tcPr>
            <w:tcW w:w="2833" w:type="pct"/>
            <w:shd w:val="clear" w:color="auto" w:fill="FFFFFF"/>
          </w:tcPr>
          <w:p w:rsidR="00BD72BD" w:rsidRPr="00AC1925" w:rsidRDefault="00BD72BD" w:rsidP="00335E15">
            <w:pPr>
              <w:pStyle w:val="BodyText3"/>
              <w:shd w:val="clear" w:color="auto" w:fill="auto"/>
              <w:spacing w:before="0" w:after="0"/>
              <w:ind w:left="120"/>
              <w:jc w:val="left"/>
              <w:rPr>
                <w:rFonts w:ascii="Garamond" w:hAnsi="Garamond"/>
                <w:b/>
                <w:sz w:val="24"/>
                <w:szCs w:val="24"/>
                <w:lang w:val="sr-Latn-ME"/>
              </w:rPr>
            </w:pPr>
            <w:r w:rsidRPr="00AC1925">
              <w:rPr>
                <w:rFonts w:ascii="Garamond" w:hAnsi="Garamond"/>
                <w:b/>
                <w:sz w:val="24"/>
                <w:szCs w:val="24"/>
                <w:lang w:val="sr-Latn-ME"/>
              </w:rPr>
              <w:t xml:space="preserve">Eko-odbor je </w:t>
            </w:r>
            <w:r w:rsidR="00335E15">
              <w:rPr>
                <w:rFonts w:ascii="Garamond" w:hAnsi="Garamond"/>
                <w:b/>
                <w:sz w:val="24"/>
                <w:szCs w:val="24"/>
                <w:lang w:val="sr-Latn-ME"/>
              </w:rPr>
              <w:t>napravio</w:t>
            </w:r>
            <w:r w:rsidRPr="00AC1925">
              <w:rPr>
                <w:rFonts w:ascii="Garamond" w:hAnsi="Garamond"/>
                <w:b/>
                <w:sz w:val="24"/>
                <w:szCs w:val="24"/>
                <w:lang w:val="sr-Latn-ME"/>
              </w:rPr>
              <w:t xml:space="preserve"> najmanje četiri priloga o aktivnostima koje se odnose na program Eko-škole. </w:t>
            </w:r>
            <w:r w:rsidR="00497A46">
              <w:rPr>
                <w:rFonts w:ascii="Garamond" w:hAnsi="Garamond"/>
                <w:b/>
                <w:sz w:val="24"/>
                <w:szCs w:val="24"/>
                <w:lang w:val="sr-Latn-ME"/>
              </w:rPr>
              <w:t>Neki od njih su</w:t>
            </w:r>
            <w:r w:rsidRPr="00AC1925">
              <w:rPr>
                <w:rFonts w:ascii="Garamond" w:hAnsi="Garamond"/>
                <w:b/>
                <w:sz w:val="24"/>
                <w:szCs w:val="24"/>
                <w:lang w:val="sr-Latn-ME"/>
              </w:rPr>
              <w:t xml:space="preserve"> objavljen</w:t>
            </w:r>
            <w:r w:rsidR="00497A46">
              <w:rPr>
                <w:rFonts w:ascii="Garamond" w:hAnsi="Garamond"/>
                <w:b/>
                <w:sz w:val="24"/>
                <w:szCs w:val="24"/>
                <w:lang w:val="sr-Latn-ME"/>
              </w:rPr>
              <w:t>i</w:t>
            </w:r>
            <w:r w:rsidRPr="00AC1925">
              <w:rPr>
                <w:rFonts w:ascii="Garamond" w:hAnsi="Garamond"/>
                <w:b/>
                <w:sz w:val="24"/>
                <w:szCs w:val="24"/>
                <w:lang w:val="sr-Latn-ME"/>
              </w:rPr>
              <w:t xml:space="preserve"> u medijima (novine, radio, televizija).</w:t>
            </w:r>
          </w:p>
        </w:tc>
        <w:tc>
          <w:tcPr>
            <w:tcW w:w="299" w:type="pct"/>
            <w:shd w:val="clear" w:color="auto" w:fill="FFFFFF"/>
          </w:tcPr>
          <w:p w:rsidR="00BD72BD" w:rsidRPr="00AC1925" w:rsidRDefault="00BD72BD" w:rsidP="00CF1E00">
            <w:pPr>
              <w:rPr>
                <w:rFonts w:ascii="Garamond" w:hAnsi="Garamond"/>
                <w:b/>
                <w:lang w:val="sr-Latn-ME"/>
              </w:rPr>
            </w:pPr>
          </w:p>
        </w:tc>
        <w:tc>
          <w:tcPr>
            <w:tcW w:w="1290" w:type="pct"/>
            <w:shd w:val="clear" w:color="auto" w:fill="FFFFFF"/>
          </w:tcPr>
          <w:p w:rsidR="00BD72BD" w:rsidRPr="00AC1925" w:rsidRDefault="00BD72BD" w:rsidP="00CF1E00">
            <w:pPr>
              <w:rPr>
                <w:rFonts w:ascii="Garamond" w:hAnsi="Garamond"/>
                <w:b/>
                <w:lang w:val="sr-Latn-ME"/>
              </w:rPr>
            </w:pPr>
          </w:p>
        </w:tc>
      </w:tr>
      <w:tr w:rsidR="00BD72BD" w:rsidRPr="00803BE1" w:rsidTr="00497A46">
        <w:trPr>
          <w:trHeight w:hRule="exact" w:val="1288"/>
        </w:trPr>
        <w:tc>
          <w:tcPr>
            <w:tcW w:w="578" w:type="pct"/>
            <w:shd w:val="clear" w:color="auto" w:fill="FFFFFF"/>
          </w:tcPr>
          <w:p w:rsidR="00BD72BD" w:rsidRPr="00AC1925" w:rsidRDefault="00BD72BD" w:rsidP="00CF1E00">
            <w:pPr>
              <w:pStyle w:val="BodyText3"/>
              <w:shd w:val="clear" w:color="auto" w:fill="auto"/>
              <w:spacing w:before="0" w:after="0" w:line="298" w:lineRule="exact"/>
              <w:ind w:left="120"/>
              <w:jc w:val="left"/>
              <w:rPr>
                <w:rStyle w:val="BodytextCandara"/>
                <w:rFonts w:ascii="Garamond" w:hAnsi="Garamond"/>
                <w:sz w:val="24"/>
                <w:szCs w:val="24"/>
              </w:rPr>
            </w:pPr>
            <w:r w:rsidRPr="00AC1925">
              <w:rPr>
                <w:rFonts w:ascii="Garamond" w:eastAsia="Candara" w:hAnsi="Garamond" w:cs="Candara"/>
                <w:b/>
                <w:bCs/>
                <w:sz w:val="24"/>
                <w:szCs w:val="24"/>
              </w:rPr>
              <w:t>KORAK 7: Eko-kod</w:t>
            </w:r>
          </w:p>
        </w:tc>
        <w:tc>
          <w:tcPr>
            <w:tcW w:w="2833" w:type="pct"/>
            <w:shd w:val="clear" w:color="auto" w:fill="FFFFFF"/>
          </w:tcPr>
          <w:p w:rsidR="00BD72BD" w:rsidRPr="00AC1925" w:rsidRDefault="00BD72BD" w:rsidP="00AC1925">
            <w:pPr>
              <w:widowControl/>
              <w:spacing w:line="276" w:lineRule="auto"/>
              <w:ind w:right="-25"/>
              <w:rPr>
                <w:rFonts w:ascii="Garamond" w:hAnsi="Garamond" w:cs="Arial"/>
                <w:b/>
                <w:lang w:val="sr-Latn-ME"/>
              </w:rPr>
            </w:pPr>
            <w:r w:rsidRPr="00AC1925">
              <w:rPr>
                <w:rStyle w:val="BodytextBold4"/>
                <w:rFonts w:ascii="Garamond" w:hAnsi="Garamond"/>
                <w:sz w:val="24"/>
                <w:szCs w:val="24"/>
                <w:lang w:val="pl-PL"/>
              </w:rPr>
              <w:t>Eko-kod nijesu kreirali samo članovi Eko-odbora. Finalni sadržaj i forma Eko-koda su rezultat saglasnosti na nivou škole (c</w:t>
            </w:r>
            <w:r w:rsidRPr="00AC1925">
              <w:rPr>
                <w:rFonts w:ascii="Garamond" w:hAnsi="Garamond" w:cs="Arial"/>
                <w:b/>
                <w:lang w:val="sr-Latn-ME"/>
              </w:rPr>
              <w:t xml:space="preserve">ijeloj školi je data mogućnost da sugeriše ono za što vjeruje da treba uključiti, </w:t>
            </w:r>
            <w:r w:rsidR="00497A46">
              <w:rPr>
                <w:rFonts w:ascii="Garamond" w:hAnsi="Garamond" w:cs="Arial"/>
                <w:b/>
                <w:lang w:val="sr-Latn-ME"/>
              </w:rPr>
              <w:t>drugačije formulisati</w:t>
            </w:r>
            <w:r w:rsidRPr="00AC1925">
              <w:rPr>
                <w:rFonts w:ascii="Garamond" w:hAnsi="Garamond" w:cs="Arial"/>
                <w:b/>
                <w:lang w:val="sr-Latn-ME"/>
              </w:rPr>
              <w:t xml:space="preserve"> ili poboljšati u Eko-kodu).</w:t>
            </w:r>
          </w:p>
          <w:p w:rsidR="00BD72BD" w:rsidRPr="00AC1925" w:rsidRDefault="00BD72BD" w:rsidP="00193D72">
            <w:pPr>
              <w:pStyle w:val="BodyText3"/>
              <w:shd w:val="clear" w:color="auto" w:fill="auto"/>
              <w:spacing w:before="0" w:after="0"/>
              <w:ind w:left="120"/>
              <w:jc w:val="left"/>
              <w:rPr>
                <w:rFonts w:ascii="Garamond" w:hAnsi="Garamond"/>
                <w:b/>
                <w:sz w:val="24"/>
                <w:szCs w:val="24"/>
                <w:lang w:val="sr-Latn-ME"/>
              </w:rPr>
            </w:pPr>
          </w:p>
        </w:tc>
        <w:tc>
          <w:tcPr>
            <w:tcW w:w="299" w:type="pct"/>
            <w:shd w:val="clear" w:color="auto" w:fill="FFFFFF"/>
          </w:tcPr>
          <w:p w:rsidR="00BD72BD" w:rsidRPr="00AC1925" w:rsidRDefault="00BD72BD" w:rsidP="00CF1E00">
            <w:pPr>
              <w:rPr>
                <w:rFonts w:ascii="Garamond" w:hAnsi="Garamond"/>
                <w:b/>
                <w:lang w:val="sr-Latn-ME"/>
              </w:rPr>
            </w:pPr>
          </w:p>
        </w:tc>
        <w:tc>
          <w:tcPr>
            <w:tcW w:w="1290" w:type="pct"/>
            <w:shd w:val="clear" w:color="auto" w:fill="FFFFFF"/>
          </w:tcPr>
          <w:p w:rsidR="00BD72BD" w:rsidRPr="00AC1925" w:rsidRDefault="00BD72BD" w:rsidP="00CF1E00">
            <w:pPr>
              <w:rPr>
                <w:rFonts w:ascii="Garamond" w:hAnsi="Garamond"/>
                <w:b/>
                <w:lang w:val="sr-Latn-ME"/>
              </w:rPr>
            </w:pPr>
          </w:p>
        </w:tc>
      </w:tr>
      <w:tr w:rsidR="00BD72BD" w:rsidRPr="00803BE1" w:rsidTr="003C6AA7">
        <w:trPr>
          <w:trHeight w:hRule="exact" w:val="973"/>
        </w:trPr>
        <w:tc>
          <w:tcPr>
            <w:tcW w:w="578" w:type="pct"/>
            <w:shd w:val="clear" w:color="auto" w:fill="FFFFFF"/>
          </w:tcPr>
          <w:p w:rsidR="00BD72BD" w:rsidRPr="00AC1925" w:rsidRDefault="00BD72BD" w:rsidP="00CF1E00">
            <w:pPr>
              <w:pStyle w:val="BodyText3"/>
              <w:shd w:val="clear" w:color="auto" w:fill="auto"/>
              <w:spacing w:before="0" w:after="0" w:line="298" w:lineRule="exact"/>
              <w:ind w:left="120"/>
              <w:jc w:val="left"/>
              <w:rPr>
                <w:rFonts w:ascii="Garamond" w:eastAsia="Candara" w:hAnsi="Garamond" w:cs="Candara"/>
                <w:b/>
                <w:bCs/>
                <w:sz w:val="24"/>
                <w:szCs w:val="24"/>
                <w:lang w:val="pl-PL"/>
              </w:rPr>
            </w:pPr>
          </w:p>
        </w:tc>
        <w:tc>
          <w:tcPr>
            <w:tcW w:w="2833" w:type="pct"/>
            <w:shd w:val="clear" w:color="auto" w:fill="FFFFFF"/>
          </w:tcPr>
          <w:p w:rsidR="00BD72BD" w:rsidRPr="00AC1925" w:rsidRDefault="003C6AA7" w:rsidP="003C6AA7">
            <w:pPr>
              <w:pStyle w:val="BodyText3"/>
              <w:shd w:val="clear" w:color="auto" w:fill="auto"/>
              <w:spacing w:before="0" w:after="0" w:line="278" w:lineRule="exact"/>
              <w:jc w:val="left"/>
              <w:rPr>
                <w:rFonts w:ascii="Garamond" w:hAnsi="Garamond"/>
                <w:b/>
                <w:sz w:val="24"/>
                <w:szCs w:val="24"/>
                <w:lang w:val="pl-PL"/>
              </w:rPr>
            </w:pPr>
            <w:r w:rsidRPr="00AC1925">
              <w:rPr>
                <w:rFonts w:ascii="Garamond" w:hAnsi="Garamond"/>
                <w:b/>
                <w:sz w:val="24"/>
                <w:szCs w:val="24"/>
                <w:lang w:val="pl-PL"/>
              </w:rPr>
              <w:t>Eko-kod odražava viziju učenika o tome kakvu Eko-školu žele da imaju i šta su oni voljn</w:t>
            </w:r>
            <w:bookmarkStart w:id="0" w:name="_GoBack"/>
            <w:bookmarkEnd w:id="0"/>
            <w:r w:rsidRPr="00AC1925">
              <w:rPr>
                <w:rFonts w:ascii="Garamond" w:hAnsi="Garamond"/>
                <w:b/>
                <w:sz w:val="24"/>
                <w:szCs w:val="24"/>
                <w:lang w:val="pl-PL"/>
              </w:rPr>
              <w:t xml:space="preserve">i da urade kako bi je takvom napravili. </w:t>
            </w:r>
          </w:p>
        </w:tc>
        <w:tc>
          <w:tcPr>
            <w:tcW w:w="299" w:type="pct"/>
            <w:shd w:val="clear" w:color="auto" w:fill="FFFFFF"/>
          </w:tcPr>
          <w:p w:rsidR="00BD72BD" w:rsidRPr="00AC1925" w:rsidRDefault="00BD72BD" w:rsidP="00CF1E00">
            <w:pPr>
              <w:rPr>
                <w:rFonts w:ascii="Garamond" w:hAnsi="Garamond"/>
                <w:b/>
                <w:lang w:val="sr-Latn-ME"/>
              </w:rPr>
            </w:pPr>
          </w:p>
        </w:tc>
        <w:tc>
          <w:tcPr>
            <w:tcW w:w="1290" w:type="pct"/>
            <w:shd w:val="clear" w:color="auto" w:fill="FFFFFF"/>
          </w:tcPr>
          <w:p w:rsidR="00BD72BD" w:rsidRPr="00AC1925" w:rsidRDefault="00BD72BD" w:rsidP="00CF1E00">
            <w:pPr>
              <w:rPr>
                <w:rFonts w:ascii="Garamond" w:hAnsi="Garamond"/>
                <w:b/>
                <w:lang w:val="sr-Latn-ME"/>
              </w:rPr>
            </w:pPr>
          </w:p>
        </w:tc>
      </w:tr>
      <w:tr w:rsidR="00BD72BD" w:rsidRPr="00803BE1" w:rsidTr="003C6AA7">
        <w:trPr>
          <w:trHeight w:hRule="exact" w:val="460"/>
        </w:trPr>
        <w:tc>
          <w:tcPr>
            <w:tcW w:w="578" w:type="pct"/>
            <w:shd w:val="clear" w:color="auto" w:fill="FFFFFF"/>
          </w:tcPr>
          <w:p w:rsidR="00BD72BD" w:rsidRPr="00AC1925" w:rsidRDefault="00BD72BD" w:rsidP="00CF1E00">
            <w:pPr>
              <w:pStyle w:val="BodyText3"/>
              <w:shd w:val="clear" w:color="auto" w:fill="auto"/>
              <w:spacing w:before="0" w:after="0" w:line="298" w:lineRule="exact"/>
              <w:ind w:left="120"/>
              <w:jc w:val="left"/>
              <w:rPr>
                <w:rFonts w:ascii="Garamond" w:eastAsia="Candara" w:hAnsi="Garamond" w:cs="Candara"/>
                <w:b/>
                <w:bCs/>
                <w:sz w:val="24"/>
                <w:szCs w:val="24"/>
                <w:lang w:val="pl-PL"/>
              </w:rPr>
            </w:pPr>
          </w:p>
        </w:tc>
        <w:tc>
          <w:tcPr>
            <w:tcW w:w="2833" w:type="pct"/>
            <w:shd w:val="clear" w:color="auto" w:fill="FFFFFF"/>
          </w:tcPr>
          <w:p w:rsidR="00BD72BD" w:rsidRPr="00AC1925" w:rsidRDefault="003C6AA7" w:rsidP="00055120">
            <w:pPr>
              <w:pStyle w:val="BodyText3"/>
              <w:shd w:val="clear" w:color="auto" w:fill="auto"/>
              <w:spacing w:before="0" w:after="0" w:line="230" w:lineRule="exact"/>
              <w:rPr>
                <w:rFonts w:ascii="Garamond" w:hAnsi="Garamond"/>
                <w:b/>
                <w:sz w:val="24"/>
                <w:szCs w:val="24"/>
                <w:lang w:val="pl-PL"/>
              </w:rPr>
            </w:pPr>
            <w:r>
              <w:rPr>
                <w:rFonts w:ascii="Garamond" w:hAnsi="Garamond"/>
                <w:b/>
                <w:bCs/>
                <w:sz w:val="24"/>
                <w:szCs w:val="24"/>
                <w:lang w:val="sr-Latn-ME"/>
              </w:rPr>
              <w:t xml:space="preserve">Eko-kod se nalazi </w:t>
            </w:r>
            <w:r w:rsidRPr="00AC1925">
              <w:rPr>
                <w:rFonts w:ascii="Garamond" w:hAnsi="Garamond"/>
                <w:b/>
                <w:bCs/>
                <w:sz w:val="24"/>
                <w:szCs w:val="24"/>
                <w:lang w:val="sr-Latn-ME"/>
              </w:rPr>
              <w:t>na oglasnoj tabli</w:t>
            </w:r>
            <w:r>
              <w:rPr>
                <w:rFonts w:ascii="Garamond" w:hAnsi="Garamond"/>
                <w:b/>
                <w:bCs/>
                <w:sz w:val="24"/>
                <w:szCs w:val="24"/>
                <w:lang w:val="sr-Latn-ME"/>
              </w:rPr>
              <w:t>/Eko-kutku</w:t>
            </w:r>
            <w:r w:rsidRPr="00AC1925">
              <w:rPr>
                <w:rFonts w:ascii="Garamond" w:hAnsi="Garamond"/>
                <w:b/>
                <w:bCs/>
                <w:sz w:val="24"/>
                <w:szCs w:val="24"/>
                <w:lang w:val="sr-Latn-ME"/>
              </w:rPr>
              <w:t xml:space="preserve"> i u svim učionicama.</w:t>
            </w:r>
          </w:p>
        </w:tc>
        <w:tc>
          <w:tcPr>
            <w:tcW w:w="299" w:type="pct"/>
            <w:shd w:val="clear" w:color="auto" w:fill="FFFFFF"/>
          </w:tcPr>
          <w:p w:rsidR="00BD72BD" w:rsidRPr="00AC1925" w:rsidRDefault="00BD72BD" w:rsidP="00CF1E00">
            <w:pPr>
              <w:rPr>
                <w:rFonts w:ascii="Garamond" w:hAnsi="Garamond"/>
                <w:b/>
                <w:lang w:val="sr-Latn-ME"/>
              </w:rPr>
            </w:pPr>
          </w:p>
        </w:tc>
        <w:tc>
          <w:tcPr>
            <w:tcW w:w="1290" w:type="pct"/>
            <w:shd w:val="clear" w:color="auto" w:fill="FFFFFF"/>
          </w:tcPr>
          <w:p w:rsidR="00BD72BD" w:rsidRPr="00AC1925" w:rsidRDefault="00BD72BD" w:rsidP="00CF1E00">
            <w:pPr>
              <w:rPr>
                <w:rFonts w:ascii="Garamond" w:hAnsi="Garamond"/>
                <w:b/>
                <w:lang w:val="sr-Latn-ME"/>
              </w:rPr>
            </w:pPr>
          </w:p>
        </w:tc>
      </w:tr>
    </w:tbl>
    <w:p w:rsidR="00314F89" w:rsidRPr="00AC1925" w:rsidRDefault="00314F89" w:rsidP="00CF1E00">
      <w:pPr>
        <w:spacing w:line="480" w:lineRule="exact"/>
        <w:rPr>
          <w:rFonts w:ascii="Garamond" w:hAnsi="Garamond"/>
          <w:b/>
          <w:lang w:val="pl-PL"/>
        </w:rPr>
      </w:pPr>
    </w:p>
    <w:sectPr w:rsidR="00314F89" w:rsidRPr="00AC1925" w:rsidSect="00335E15">
      <w:type w:val="continuous"/>
      <w:pgSz w:w="16838" w:h="11906" w:orient="landscape" w:code="9"/>
      <w:pgMar w:top="990" w:right="81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8DA" w:rsidRDefault="00D258DA">
      <w:r>
        <w:separator/>
      </w:r>
    </w:p>
  </w:endnote>
  <w:endnote w:type="continuationSeparator" w:id="0">
    <w:p w:rsidR="00D258DA" w:rsidRDefault="00D2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8DA" w:rsidRDefault="00D258DA"/>
  </w:footnote>
  <w:footnote w:type="continuationSeparator" w:id="0">
    <w:p w:rsidR="00D258DA" w:rsidRDefault="00D258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E60"/>
    <w:multiLevelType w:val="hybridMultilevel"/>
    <w:tmpl w:val="85D01CC2"/>
    <w:lvl w:ilvl="0" w:tplc="D124EC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C8F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443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AF9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6EA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16F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5293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838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5408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2D6802"/>
    <w:multiLevelType w:val="hybridMultilevel"/>
    <w:tmpl w:val="D106924A"/>
    <w:lvl w:ilvl="0" w:tplc="9DEC18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8A4C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E0B4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D2B6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024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90DD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3879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4D3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D2A8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DB1F42"/>
    <w:multiLevelType w:val="hybridMultilevel"/>
    <w:tmpl w:val="BE30A6D4"/>
    <w:lvl w:ilvl="0" w:tplc="A4A033E6">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2EF7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9831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0211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CA2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045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688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4F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4C3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89"/>
    <w:rsid w:val="00055120"/>
    <w:rsid w:val="000A4AE7"/>
    <w:rsid w:val="000E7994"/>
    <w:rsid w:val="00193D72"/>
    <w:rsid w:val="00314F89"/>
    <w:rsid w:val="00335E15"/>
    <w:rsid w:val="003C6AA7"/>
    <w:rsid w:val="003F15BF"/>
    <w:rsid w:val="00407E82"/>
    <w:rsid w:val="00487ED7"/>
    <w:rsid w:val="0049561A"/>
    <w:rsid w:val="00497A46"/>
    <w:rsid w:val="004A18B2"/>
    <w:rsid w:val="004B0F93"/>
    <w:rsid w:val="005C799C"/>
    <w:rsid w:val="00636053"/>
    <w:rsid w:val="006F2300"/>
    <w:rsid w:val="00771BE4"/>
    <w:rsid w:val="007874B2"/>
    <w:rsid w:val="007D404A"/>
    <w:rsid w:val="00803BE1"/>
    <w:rsid w:val="008F0E0A"/>
    <w:rsid w:val="009F7E58"/>
    <w:rsid w:val="00A415DA"/>
    <w:rsid w:val="00AC1925"/>
    <w:rsid w:val="00B23A6E"/>
    <w:rsid w:val="00B5463F"/>
    <w:rsid w:val="00BC58A3"/>
    <w:rsid w:val="00BC5AD1"/>
    <w:rsid w:val="00BD72BD"/>
    <w:rsid w:val="00C83BFC"/>
    <w:rsid w:val="00CE0D47"/>
    <w:rsid w:val="00CF1E00"/>
    <w:rsid w:val="00D17C0D"/>
    <w:rsid w:val="00D258DA"/>
    <w:rsid w:val="00D70B05"/>
    <w:rsid w:val="00DB06A8"/>
    <w:rsid w:val="00DB7151"/>
    <w:rsid w:val="00DC7AB3"/>
    <w:rsid w:val="00DF24ED"/>
    <w:rsid w:val="00ED4CE4"/>
    <w:rsid w:val="00F0130D"/>
    <w:rsid w:val="00F621C1"/>
    <w:rsid w:val="00FE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21F1"/>
  <w15:docId w15:val="{90CFF7BE-2F3B-4C91-AC78-396092FD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andara" w:eastAsia="Candara" w:hAnsi="Candara" w:cs="Candara"/>
      <w:b/>
      <w:bCs/>
      <w:i w:val="0"/>
      <w:iCs w:val="0"/>
      <w:smallCaps w:val="0"/>
      <w:strike w:val="0"/>
      <w:sz w:val="40"/>
      <w:szCs w:val="40"/>
      <w:u w:val="none"/>
    </w:rPr>
  </w:style>
  <w:style w:type="character" w:customStyle="1" w:styleId="Bodytext">
    <w:name w:val="Body text_"/>
    <w:basedOn w:val="DefaultParagraphFont"/>
    <w:link w:val="BodyText3"/>
    <w:rPr>
      <w:rFonts w:ascii="Arial" w:eastAsia="Arial" w:hAnsi="Arial" w:cs="Arial"/>
      <w:b w:val="0"/>
      <w:bCs w:val="0"/>
      <w:i w:val="0"/>
      <w:iCs w:val="0"/>
      <w:smallCaps w:val="0"/>
      <w:strike w:val="0"/>
      <w:sz w:val="23"/>
      <w:szCs w:val="23"/>
      <w:u w:val="none"/>
    </w:rPr>
  </w:style>
  <w:style w:type="character" w:customStyle="1" w:styleId="BodytextCandara">
    <w:name w:val="Body text + Candara"/>
    <w:aliases w:val="10.5 pt,Bold"/>
    <w:basedOn w:val="Bodytext"/>
    <w:rPr>
      <w:rFonts w:ascii="Candara" w:eastAsia="Candara" w:hAnsi="Candara" w:cs="Candara"/>
      <w:b/>
      <w:bCs/>
      <w:i w:val="0"/>
      <w:iCs w:val="0"/>
      <w:smallCaps w:val="0"/>
      <w:strike w:val="0"/>
      <w:color w:val="000000"/>
      <w:spacing w:val="0"/>
      <w:w w:val="100"/>
      <w:position w:val="0"/>
      <w:sz w:val="21"/>
      <w:szCs w:val="21"/>
      <w:u w:val="none"/>
      <w:lang w:val="en-US"/>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1">
    <w:name w:val="Body Text1"/>
    <w:basedOn w:val="Bodytext"/>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Bold0">
    <w:name w:val="Body text + Bold"/>
    <w:aliases w:val="Italic"/>
    <w:basedOn w:val="Bodytext"/>
    <w:rPr>
      <w:rFonts w:ascii="Arial" w:eastAsia="Arial" w:hAnsi="Arial" w:cs="Arial"/>
      <w:b/>
      <w:bCs/>
      <w:i/>
      <w:iCs/>
      <w:smallCaps w:val="0"/>
      <w:strike w:val="0"/>
      <w:color w:val="000000"/>
      <w:spacing w:val="0"/>
      <w:w w:val="100"/>
      <w:position w:val="0"/>
      <w:sz w:val="23"/>
      <w:szCs w:val="23"/>
      <w:u w:val="none"/>
      <w:lang w:val="en-US"/>
    </w:rPr>
  </w:style>
  <w:style w:type="character" w:customStyle="1" w:styleId="BodytextBold1">
    <w:name w:val="Body text + 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Bold2">
    <w:name w:val="Body text + 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2">
    <w:name w:val="Body Text2"/>
    <w:basedOn w:val="Bodytext"/>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Bold3">
    <w:name w:val="Body text + 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Bold4">
    <w:name w:val="Body text + 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paragraph" w:customStyle="1" w:styleId="Heading10">
    <w:name w:val="Heading #1"/>
    <w:basedOn w:val="Normal"/>
    <w:link w:val="Heading1"/>
    <w:pPr>
      <w:shd w:val="clear" w:color="auto" w:fill="FFFFFF"/>
      <w:spacing w:after="300" w:line="0" w:lineRule="atLeast"/>
      <w:outlineLvl w:val="0"/>
    </w:pPr>
    <w:rPr>
      <w:rFonts w:ascii="Candara" w:eastAsia="Candara" w:hAnsi="Candara" w:cs="Candara"/>
      <w:b/>
      <w:bCs/>
      <w:sz w:val="40"/>
      <w:szCs w:val="40"/>
    </w:rPr>
  </w:style>
  <w:style w:type="paragraph" w:customStyle="1" w:styleId="BodyText3">
    <w:name w:val="Body Text3"/>
    <w:basedOn w:val="Normal"/>
    <w:link w:val="Bodytext"/>
    <w:pPr>
      <w:shd w:val="clear" w:color="auto" w:fill="FFFFFF"/>
      <w:spacing w:before="480" w:after="1080" w:line="274" w:lineRule="exact"/>
      <w:jc w:val="both"/>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Djilas</dc:creator>
  <cp:keywords/>
  <cp:lastModifiedBy>Danijela Djilas</cp:lastModifiedBy>
  <cp:revision>4</cp:revision>
  <dcterms:created xsi:type="dcterms:W3CDTF">2019-04-03T10:38:00Z</dcterms:created>
  <dcterms:modified xsi:type="dcterms:W3CDTF">2019-04-04T06:50:00Z</dcterms:modified>
</cp:coreProperties>
</file>