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3266" w14:textId="77777777" w:rsidR="00FF7D35" w:rsidRPr="00C8335B" w:rsidRDefault="00FF7D35" w:rsidP="00FF7D35">
      <w:pPr>
        <w:widowControl w:val="0"/>
        <w:autoSpaceDE w:val="0"/>
        <w:autoSpaceDN w:val="0"/>
        <w:spacing w:before="165" w:after="0" w:line="240" w:lineRule="auto"/>
        <w:rPr>
          <w:rFonts w:ascii="Calibri" w:eastAsia="Calibri" w:hAnsi="Calibri" w:cs="Calibri"/>
          <w:spacing w:val="-8"/>
          <w:lang w:val="bs"/>
        </w:rPr>
      </w:pPr>
      <w:r w:rsidRPr="00C8335B">
        <w:rPr>
          <w:rFonts w:ascii="Calibri" w:eastAsia="Calibri" w:hAnsi="Calibri" w:cs="Calibri"/>
          <w:noProof/>
          <w:lang w:val="b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461B21" wp14:editId="588BBE58">
                <wp:simplePos x="0" y="0"/>
                <wp:positionH relativeFrom="page">
                  <wp:posOffset>1536700</wp:posOffset>
                </wp:positionH>
                <wp:positionV relativeFrom="paragraph">
                  <wp:posOffset>70485</wp:posOffset>
                </wp:positionV>
                <wp:extent cx="0" cy="635000"/>
                <wp:effectExtent l="12700" t="15875" r="15875" b="15875"/>
                <wp:wrapNone/>
                <wp:docPr id="2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812">
                          <a:solidFill>
                            <a:srgbClr val="D4AF3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F066A0B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1pt,5.55pt" to="121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" strokecolor="#d4af3c" strokeweight="1.56pt">
                <w10:wrap anchorx="page"/>
              </v:line>
            </w:pict>
          </mc:Fallback>
        </mc:AlternateContent>
      </w:r>
      <w:r w:rsidRPr="00C8335B">
        <w:rPr>
          <w:rFonts w:ascii="Calibri" w:eastAsia="Calibri" w:hAnsi="Calibri" w:cs="Calibri"/>
          <w:noProof/>
          <w:lang w:val="bs"/>
        </w:rPr>
        <w:drawing>
          <wp:anchor distT="0" distB="0" distL="0" distR="0" simplePos="0" relativeHeight="251663360" behindDoc="0" locked="0" layoutInCell="1" allowOverlap="1" wp14:anchorId="04120B77" wp14:editId="434E915F">
            <wp:simplePos x="0" y="0"/>
            <wp:positionH relativeFrom="page">
              <wp:posOffset>762000</wp:posOffset>
            </wp:positionH>
            <wp:positionV relativeFrom="paragraph">
              <wp:posOffset>-102615</wp:posOffset>
            </wp:positionV>
            <wp:extent cx="701040" cy="809244"/>
            <wp:effectExtent l="0" t="0" r="0" b="0"/>
            <wp:wrapNone/>
            <wp:docPr id="4" name="image1.jpeg" descr="Slika na kojoj se nalazi skeč, Linijsko crtanje, crtež, clipart&#10;&#10;Opis je automatski generis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 descr="Slika na kojoj se nalazi skeč, Linijsko crtanje, crtež, clipart&#10;&#10;Opis je automatski generisan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pacing w:val="-9"/>
          <w:sz w:val="28"/>
          <w:lang w:val="bs"/>
        </w:rPr>
        <w:t xml:space="preserve">                    </w:t>
      </w:r>
      <w:r w:rsidRPr="00C8335B">
        <w:rPr>
          <w:rFonts w:ascii="Calibri" w:eastAsia="Calibri" w:hAnsi="Calibri" w:cs="Calibri"/>
          <w:spacing w:val="-9"/>
          <w:sz w:val="28"/>
          <w:lang w:val="bs"/>
        </w:rPr>
        <w:t>Crna</w:t>
      </w:r>
      <w:r w:rsidRPr="00C8335B">
        <w:rPr>
          <w:rFonts w:ascii="Calibri" w:eastAsia="Calibri" w:hAnsi="Calibri" w:cs="Calibri"/>
          <w:spacing w:val="-21"/>
          <w:sz w:val="28"/>
          <w:lang w:val="bs"/>
        </w:rPr>
        <w:t xml:space="preserve"> </w:t>
      </w:r>
      <w:r w:rsidRPr="00C8335B">
        <w:rPr>
          <w:rFonts w:ascii="Calibri" w:eastAsia="Calibri" w:hAnsi="Calibri" w:cs="Calibri"/>
          <w:spacing w:val="-8"/>
          <w:sz w:val="28"/>
          <w:lang w:val="bs"/>
        </w:rPr>
        <w:t>Gora</w:t>
      </w:r>
      <w:r>
        <w:rPr>
          <w:rFonts w:ascii="Calibri" w:eastAsia="Calibri" w:hAnsi="Calibri" w:cs="Calibri"/>
          <w:spacing w:val="-8"/>
          <w:sz w:val="28"/>
          <w:lang w:val="bs"/>
        </w:rPr>
        <w:t xml:space="preserve">                                                                                                                                  </w:t>
      </w:r>
      <w:r w:rsidRPr="00C8335B">
        <w:rPr>
          <w:rFonts w:ascii="Calibri" w:eastAsia="Calibri" w:hAnsi="Calibri" w:cs="Calibri"/>
          <w:spacing w:val="-8"/>
          <w:sz w:val="20"/>
          <w:lang w:val="bs"/>
        </w:rPr>
        <w:t>Adresa Bulevar Svetog Petra Cetinjskog br. 130</w:t>
      </w:r>
    </w:p>
    <w:p w14:paraId="2A3043AE" w14:textId="77777777" w:rsidR="00FF7D35" w:rsidRDefault="00FF7D35" w:rsidP="00FF7D35">
      <w:pPr>
        <w:widowControl w:val="0"/>
        <w:autoSpaceDE w:val="0"/>
        <w:autoSpaceDN w:val="0"/>
        <w:spacing w:before="49" w:after="0" w:line="240" w:lineRule="auto"/>
        <w:rPr>
          <w:rFonts w:ascii="Calibri" w:eastAsia="Calibri" w:hAnsi="Calibri" w:cs="Calibri"/>
          <w:sz w:val="20"/>
          <w:lang w:val="bs"/>
        </w:rPr>
      </w:pPr>
      <w:r>
        <w:rPr>
          <w:rFonts w:ascii="Calibri" w:eastAsia="Calibri" w:hAnsi="Calibri" w:cs="Calibri"/>
          <w:spacing w:val="-10"/>
          <w:sz w:val="28"/>
          <w:lang w:val="bs"/>
        </w:rPr>
        <w:t xml:space="preserve">                    </w:t>
      </w:r>
      <w:r w:rsidRPr="00C8335B">
        <w:rPr>
          <w:rFonts w:ascii="Calibri" w:eastAsia="Calibri" w:hAnsi="Calibri" w:cs="Calibri"/>
          <w:spacing w:val="-10"/>
          <w:sz w:val="28"/>
          <w:lang w:val="bs"/>
        </w:rPr>
        <w:t>Ministarstvo</w:t>
      </w:r>
      <w:r w:rsidRPr="00C8335B">
        <w:rPr>
          <w:rFonts w:ascii="Calibri" w:eastAsia="Calibri" w:hAnsi="Calibri" w:cs="Calibri"/>
          <w:spacing w:val="-20"/>
          <w:sz w:val="28"/>
          <w:lang w:val="bs"/>
        </w:rPr>
        <w:t xml:space="preserve"> </w:t>
      </w:r>
      <w:r w:rsidRPr="00C8335B">
        <w:rPr>
          <w:rFonts w:ascii="Calibri" w:eastAsia="Calibri" w:hAnsi="Calibri" w:cs="Calibri"/>
          <w:spacing w:val="-10"/>
          <w:sz w:val="28"/>
          <w:lang w:val="bs"/>
        </w:rPr>
        <w:t>ljudskih</w:t>
      </w:r>
      <w:r w:rsidRPr="00C8335B">
        <w:rPr>
          <w:rFonts w:ascii="Calibri" w:eastAsia="Calibri" w:hAnsi="Calibri" w:cs="Calibri"/>
          <w:spacing w:val="-21"/>
          <w:sz w:val="28"/>
          <w:lang w:val="bs"/>
        </w:rPr>
        <w:t xml:space="preserve"> </w:t>
      </w:r>
      <w:r w:rsidRPr="00C8335B">
        <w:rPr>
          <w:rFonts w:ascii="Calibri" w:eastAsia="Calibri" w:hAnsi="Calibri" w:cs="Calibri"/>
          <w:spacing w:val="-10"/>
          <w:sz w:val="28"/>
          <w:lang w:val="bs"/>
        </w:rPr>
        <w:t>i</w:t>
      </w:r>
      <w:r w:rsidRPr="00C8335B">
        <w:rPr>
          <w:rFonts w:ascii="Calibri" w:eastAsia="Calibri" w:hAnsi="Calibri" w:cs="Calibri"/>
          <w:spacing w:val="-19"/>
          <w:sz w:val="28"/>
          <w:lang w:val="bs"/>
        </w:rPr>
        <w:t xml:space="preserve"> </w:t>
      </w:r>
      <w:r w:rsidRPr="00C8335B">
        <w:rPr>
          <w:rFonts w:ascii="Calibri" w:eastAsia="Calibri" w:hAnsi="Calibri" w:cs="Calibri"/>
          <w:spacing w:val="-10"/>
          <w:sz w:val="28"/>
          <w:lang w:val="bs"/>
        </w:rPr>
        <w:t>manjinskih</w:t>
      </w:r>
      <w:r w:rsidRPr="00C8335B">
        <w:rPr>
          <w:rFonts w:ascii="Calibri" w:eastAsia="Calibri" w:hAnsi="Calibri" w:cs="Calibri"/>
          <w:spacing w:val="-21"/>
          <w:sz w:val="28"/>
          <w:lang w:val="bs"/>
        </w:rPr>
        <w:t xml:space="preserve"> </w:t>
      </w:r>
      <w:r w:rsidRPr="00C8335B">
        <w:rPr>
          <w:rFonts w:ascii="Calibri" w:eastAsia="Calibri" w:hAnsi="Calibri" w:cs="Calibri"/>
          <w:spacing w:val="-9"/>
          <w:sz w:val="28"/>
          <w:lang w:val="bs"/>
        </w:rPr>
        <w:t>prava</w:t>
      </w:r>
      <w:r>
        <w:rPr>
          <w:rFonts w:ascii="Calibri" w:eastAsia="Calibri" w:hAnsi="Calibri" w:cs="Calibri"/>
          <w:sz w:val="28"/>
          <w:lang w:val="bs"/>
        </w:rPr>
        <w:t xml:space="preserve">                         </w:t>
      </w:r>
      <w:r>
        <w:rPr>
          <w:rFonts w:ascii="Calibri" w:eastAsia="Calibri" w:hAnsi="Calibri" w:cs="Calibri"/>
          <w:sz w:val="20"/>
          <w:lang w:val="bs"/>
        </w:rPr>
        <w:t xml:space="preserve">                                                                        </w:t>
      </w:r>
      <w:r w:rsidRPr="00C8335B">
        <w:rPr>
          <w:rFonts w:ascii="Calibri" w:eastAsia="Calibri" w:hAnsi="Calibri" w:cs="Calibri"/>
          <w:sz w:val="20"/>
          <w:szCs w:val="20"/>
          <w:lang w:val="bs"/>
        </w:rPr>
        <w:t>81000 Podgorica, Crna Gora</w:t>
      </w:r>
    </w:p>
    <w:p w14:paraId="18A12EC6" w14:textId="77777777" w:rsidR="00FF7D35" w:rsidRPr="00C8335B" w:rsidRDefault="00FF7D35" w:rsidP="00FF7D35">
      <w:pPr>
        <w:widowControl w:val="0"/>
        <w:autoSpaceDE w:val="0"/>
        <w:autoSpaceDN w:val="0"/>
        <w:spacing w:before="49" w:after="0" w:line="240" w:lineRule="auto"/>
        <w:rPr>
          <w:rFonts w:ascii="Calibri" w:eastAsia="Calibri" w:hAnsi="Calibri" w:cs="Calibri"/>
          <w:sz w:val="28"/>
          <w:lang w:val="bs"/>
        </w:rPr>
      </w:pPr>
      <w:r>
        <w:rPr>
          <w:rFonts w:ascii="Calibri" w:eastAsia="Calibri" w:hAnsi="Calibri" w:cs="Calibri"/>
          <w:spacing w:val="-43"/>
          <w:sz w:val="20"/>
          <w:lang w:val="b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pacing w:val="-43"/>
          <w:sz w:val="20"/>
          <w:lang w:val="bs"/>
        </w:rPr>
        <w:tab/>
      </w:r>
      <w:r>
        <w:rPr>
          <w:rFonts w:ascii="Calibri" w:eastAsia="Calibri" w:hAnsi="Calibri" w:cs="Calibri"/>
          <w:spacing w:val="-43"/>
          <w:sz w:val="20"/>
          <w:lang w:val="bs"/>
        </w:rPr>
        <w:tab/>
      </w:r>
      <w:r>
        <w:rPr>
          <w:rFonts w:ascii="Calibri" w:eastAsia="Calibri" w:hAnsi="Calibri" w:cs="Calibri"/>
          <w:spacing w:val="-43"/>
          <w:sz w:val="20"/>
          <w:lang w:val="bs"/>
        </w:rPr>
        <w:tab/>
      </w:r>
      <w:r>
        <w:rPr>
          <w:rFonts w:ascii="Calibri" w:eastAsia="Calibri" w:hAnsi="Calibri" w:cs="Calibri"/>
          <w:spacing w:val="-43"/>
          <w:sz w:val="20"/>
          <w:lang w:val="bs"/>
        </w:rPr>
        <w:tab/>
      </w:r>
      <w:r>
        <w:rPr>
          <w:rFonts w:ascii="Calibri" w:eastAsia="Calibri" w:hAnsi="Calibri" w:cs="Calibri"/>
          <w:spacing w:val="-43"/>
          <w:sz w:val="20"/>
          <w:lang w:val="bs"/>
        </w:rPr>
        <w:tab/>
      </w:r>
      <w:r>
        <w:rPr>
          <w:rFonts w:ascii="Calibri" w:eastAsia="Calibri" w:hAnsi="Calibri" w:cs="Calibri"/>
          <w:spacing w:val="-43"/>
          <w:sz w:val="20"/>
          <w:lang w:val="bs"/>
        </w:rPr>
        <w:tab/>
      </w:r>
      <w:r>
        <w:rPr>
          <w:rFonts w:ascii="Calibri" w:eastAsia="Calibri" w:hAnsi="Calibri" w:cs="Calibri"/>
          <w:spacing w:val="-43"/>
          <w:sz w:val="20"/>
          <w:lang w:val="bs"/>
        </w:rPr>
        <w:tab/>
      </w:r>
      <w:r>
        <w:rPr>
          <w:rFonts w:ascii="Calibri" w:eastAsia="Calibri" w:hAnsi="Calibri" w:cs="Calibri"/>
          <w:spacing w:val="-43"/>
          <w:sz w:val="20"/>
          <w:lang w:val="bs"/>
        </w:rPr>
        <w:tab/>
      </w:r>
      <w:r>
        <w:rPr>
          <w:rFonts w:ascii="Calibri" w:eastAsia="Calibri" w:hAnsi="Calibri" w:cs="Calibri"/>
          <w:spacing w:val="-43"/>
          <w:sz w:val="20"/>
          <w:lang w:val="bs"/>
        </w:rPr>
        <w:tab/>
        <w:t xml:space="preserve"> </w:t>
      </w:r>
      <w:r>
        <w:rPr>
          <w:rFonts w:ascii="Calibri" w:eastAsia="Calibri" w:hAnsi="Calibri" w:cs="Calibri"/>
          <w:spacing w:val="-43"/>
          <w:sz w:val="20"/>
          <w:lang w:val="bs"/>
        </w:rPr>
        <w:tab/>
      </w:r>
      <w:r>
        <w:rPr>
          <w:rFonts w:ascii="Calibri" w:eastAsia="Calibri" w:hAnsi="Calibri" w:cs="Calibri"/>
          <w:spacing w:val="-43"/>
          <w:sz w:val="20"/>
          <w:lang w:val="bs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8335B">
        <w:rPr>
          <w:rFonts w:ascii="Calibri" w:eastAsia="Calibri" w:hAnsi="Calibri" w:cs="Calibri"/>
          <w:spacing w:val="-43"/>
          <w:sz w:val="20"/>
          <w:lang w:val="bs"/>
        </w:rPr>
        <w:t xml:space="preserve"> </w:t>
      </w:r>
      <w:r w:rsidRPr="00C8335B">
        <w:rPr>
          <w:rFonts w:ascii="Calibri" w:eastAsia="Calibri" w:hAnsi="Calibri" w:cs="Calibri"/>
          <w:sz w:val="20"/>
          <w:lang w:val="bs"/>
        </w:rPr>
        <w:t>tel:</w:t>
      </w:r>
      <w:r w:rsidRPr="00C8335B">
        <w:rPr>
          <w:rFonts w:ascii="Calibri" w:eastAsia="Calibri" w:hAnsi="Calibri" w:cs="Calibri"/>
          <w:spacing w:val="-3"/>
          <w:sz w:val="20"/>
          <w:lang w:val="bs"/>
        </w:rPr>
        <w:t xml:space="preserve"> </w:t>
      </w:r>
      <w:r w:rsidRPr="00C8335B">
        <w:rPr>
          <w:rFonts w:ascii="Calibri" w:eastAsia="Calibri" w:hAnsi="Calibri" w:cs="Calibri"/>
          <w:sz w:val="20"/>
          <w:lang w:val="bs"/>
        </w:rPr>
        <w:t>+382</w:t>
      </w:r>
      <w:r w:rsidRPr="00C8335B">
        <w:rPr>
          <w:rFonts w:ascii="Calibri" w:eastAsia="Calibri" w:hAnsi="Calibri" w:cs="Calibri"/>
          <w:spacing w:val="-1"/>
          <w:sz w:val="20"/>
          <w:lang w:val="bs"/>
        </w:rPr>
        <w:t xml:space="preserve"> </w:t>
      </w:r>
      <w:r w:rsidRPr="00C8335B">
        <w:rPr>
          <w:rFonts w:ascii="Calibri" w:eastAsia="Calibri" w:hAnsi="Calibri" w:cs="Calibri"/>
          <w:sz w:val="20"/>
          <w:lang w:val="bs"/>
        </w:rPr>
        <w:t>20</w:t>
      </w:r>
      <w:r w:rsidRPr="00C8335B">
        <w:rPr>
          <w:rFonts w:ascii="Calibri" w:eastAsia="Calibri" w:hAnsi="Calibri" w:cs="Calibri"/>
          <w:spacing w:val="-1"/>
          <w:sz w:val="20"/>
          <w:lang w:val="bs"/>
        </w:rPr>
        <w:t xml:space="preserve"> </w:t>
      </w:r>
      <w:r w:rsidRPr="00C8335B">
        <w:rPr>
          <w:rFonts w:ascii="Calibri" w:eastAsia="Calibri" w:hAnsi="Calibri" w:cs="Calibri"/>
          <w:sz w:val="20"/>
          <w:lang w:val="bs"/>
        </w:rPr>
        <w:t>2</w:t>
      </w:r>
      <w:r>
        <w:rPr>
          <w:rFonts w:ascii="Calibri" w:eastAsia="Calibri" w:hAnsi="Calibri" w:cs="Calibri"/>
          <w:sz w:val="20"/>
          <w:lang w:val="bs"/>
        </w:rPr>
        <w:t>3</w:t>
      </w:r>
      <w:r w:rsidRPr="00C8335B">
        <w:rPr>
          <w:rFonts w:ascii="Calibri" w:eastAsia="Calibri" w:hAnsi="Calibri" w:cs="Calibri"/>
          <w:sz w:val="20"/>
          <w:lang w:val="bs"/>
        </w:rPr>
        <w:t>4</w:t>
      </w:r>
      <w:r w:rsidRPr="00C8335B">
        <w:rPr>
          <w:rFonts w:ascii="Calibri" w:eastAsia="Calibri" w:hAnsi="Calibri" w:cs="Calibri"/>
          <w:spacing w:val="-1"/>
          <w:sz w:val="20"/>
          <w:lang w:val="bs"/>
        </w:rPr>
        <w:t xml:space="preserve"> </w:t>
      </w:r>
      <w:r w:rsidRPr="00C8335B">
        <w:rPr>
          <w:rFonts w:ascii="Calibri" w:eastAsia="Calibri" w:hAnsi="Calibri" w:cs="Calibri"/>
          <w:sz w:val="20"/>
          <w:lang w:val="bs"/>
        </w:rPr>
        <w:t>1</w:t>
      </w:r>
      <w:r>
        <w:rPr>
          <w:rFonts w:ascii="Calibri" w:eastAsia="Calibri" w:hAnsi="Calibri" w:cs="Calibri"/>
          <w:sz w:val="20"/>
          <w:lang w:val="bs"/>
        </w:rPr>
        <w:t>97</w:t>
      </w:r>
    </w:p>
    <w:p w14:paraId="7A8C1D1F" w14:textId="77777777" w:rsidR="00FF7D35" w:rsidRPr="00C8335B" w:rsidRDefault="00FF7D35" w:rsidP="00FF7D35">
      <w:pPr>
        <w:widowControl w:val="0"/>
        <w:autoSpaceDE w:val="0"/>
        <w:autoSpaceDN w:val="0"/>
        <w:spacing w:after="0" w:line="240" w:lineRule="auto"/>
        <w:ind w:right="669"/>
        <w:rPr>
          <w:rFonts w:ascii="Calibri" w:eastAsia="Calibri" w:hAnsi="Calibri" w:cs="Calibri"/>
          <w:sz w:val="20"/>
          <w:lang w:val="bs"/>
        </w:rPr>
      </w:pPr>
      <w:r>
        <w:rPr>
          <w:rFonts w:ascii="Calibri" w:eastAsia="Calibri" w:hAnsi="Calibri" w:cs="Calibri"/>
          <w:color w:val="006FC0"/>
          <w:sz w:val="20"/>
          <w:lang w:val="b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hyperlink r:id="rId10" w:history="1">
        <w:r w:rsidRPr="000E7B9C">
          <w:rPr>
            <w:rStyle w:val="Hyperlink"/>
            <w:rFonts w:ascii="Calibri" w:eastAsia="Calibri" w:hAnsi="Calibri" w:cs="Calibri"/>
            <w:sz w:val="20"/>
            <w:lang w:val="bs"/>
          </w:rPr>
          <w:t>www.mmp.gov.me</w:t>
        </w:r>
      </w:hyperlink>
    </w:p>
    <w:p w14:paraId="7EC2395C" w14:textId="77777777" w:rsidR="00746F3B" w:rsidRDefault="00746F3B"/>
    <w:sdt>
      <w:sdtPr>
        <w:id w:val="1183711782"/>
        <w:docPartObj>
          <w:docPartGallery w:val="Cover Pages"/>
          <w:docPartUnique/>
        </w:docPartObj>
      </w:sdtPr>
      <w:sdtContent>
        <w:p w14:paraId="4FE43540" w14:textId="3449655C" w:rsidR="00C830B4" w:rsidRDefault="00C830B4"/>
        <w:p w14:paraId="14F903F4" w14:textId="36527DC0" w:rsidR="00C830B4" w:rsidRDefault="00C830B4"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063ADA51" wp14:editId="0CC7EC0A">
                    <wp:simplePos x="0" y="0"/>
                    <wp:positionH relativeFrom="margin">
                      <wp:posOffset>632460</wp:posOffset>
                    </wp:positionH>
                    <wp:positionV relativeFrom="page">
                      <wp:posOffset>2529840</wp:posOffset>
                    </wp:positionV>
                    <wp:extent cx="7962900" cy="5046980"/>
                    <wp:effectExtent l="0" t="0" r="0" b="127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962900" cy="50469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D8EBB41" w14:textId="77777777" w:rsidR="00F2469D" w:rsidRDefault="00F2469D">
                                <w:pPr>
                                  <w:pStyle w:val="NoSpacing"/>
                                  <w:spacing w:before="40" w:after="560" w:line="216" w:lineRule="auto"/>
                                  <w:rPr>
                                    <w:color w:val="2F5496" w:themeColor="accent1" w:themeShade="BF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57BDE016" w14:textId="27B294D7" w:rsidR="00F2469D" w:rsidRPr="00C830B4" w:rsidRDefault="00F2469D" w:rsidP="00FF7D35">
                                <w:pPr>
                                  <w:pStyle w:val="NoSpacing"/>
                                  <w:spacing w:before="40" w:after="560" w:line="216" w:lineRule="auto"/>
                                  <w:jc w:val="both"/>
                                  <w:rPr>
                                    <w:color w:val="2F5496" w:themeColor="accent1" w:themeShade="BF"/>
                                    <w:sz w:val="72"/>
                                    <w:szCs w:val="72"/>
                                  </w:rPr>
                                </w:pPr>
                                <w:r w:rsidRPr="00C830B4">
                                  <w:rPr>
                                    <w:color w:val="2F5496" w:themeColor="accent1" w:themeShade="BF"/>
                                    <w:sz w:val="72"/>
                                    <w:szCs w:val="72"/>
                                  </w:rPr>
                                  <w:t>GODIŠNJI</w:t>
                                </w:r>
                                <w:r w:rsidRPr="00C830B4">
                                  <w:rPr>
                                    <w:color w:val="2F5496" w:themeColor="accent1" w:themeShade="BF"/>
                                  </w:rPr>
                                  <w:t xml:space="preserve"> </w:t>
                                </w:r>
                                <w:r w:rsidRPr="00C830B4">
                                  <w:rPr>
                                    <w:color w:val="2F5496" w:themeColor="accent1" w:themeShade="BF"/>
                                    <w:sz w:val="72"/>
                                    <w:szCs w:val="72"/>
                                  </w:rPr>
                                  <w:t xml:space="preserve">IZVJEŠTAJ </w:t>
                                </w:r>
                                <w:r>
                                  <w:rPr>
                                    <w:color w:val="2F5496" w:themeColor="accent1" w:themeShade="BF"/>
                                    <w:sz w:val="72"/>
                                    <w:szCs w:val="72"/>
                                  </w:rPr>
                                  <w:t xml:space="preserve">ZA PERIOD 2022-2023 </w:t>
                                </w:r>
                                <w:r w:rsidRPr="00C830B4">
                                  <w:rPr>
                                    <w:color w:val="2F5496" w:themeColor="accent1" w:themeShade="BF"/>
                                    <w:sz w:val="72"/>
                                    <w:szCs w:val="72"/>
                                  </w:rPr>
                                  <w:t>O REALIZACIJI STRATEGIJE ZA ZAŠTITU LICA S INVALIDITETOM OD DISKRIMINACIJE I PROMOCIJU JEDNAKOSTI 2022-202</w:t>
                                </w:r>
                                <w:r>
                                  <w:rPr>
                                    <w:color w:val="2F5496" w:themeColor="accent1" w:themeShade="BF"/>
                                    <w:sz w:val="72"/>
                                    <w:szCs w:val="72"/>
                                  </w:rPr>
                                  <w:t>7</w:t>
                                </w:r>
                              </w:p>
                              <w:p w14:paraId="2A4A95DE" w14:textId="67210F94" w:rsidR="00F2469D" w:rsidRDefault="00F2469D" w:rsidP="00FF7D35">
                                <w:pPr>
                                  <w:pStyle w:val="NoSpacing"/>
                                  <w:spacing w:before="40" w:after="40"/>
                                </w:pPr>
                              </w:p>
                              <w:p w14:paraId="0A643261" w14:textId="3067B6E8" w:rsidR="00F2469D" w:rsidRDefault="00F2469D">
                                <w:pPr>
                                  <w:pStyle w:val="NoSpacing"/>
                                  <w:spacing w:before="80" w:after="40"/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63ADA5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margin-left:49.8pt;margin-top:199.2pt;width:627pt;height:397.4pt;z-index:251660288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" filled="f" stroked="f" strokeweight=".5pt">
                    <v:textbox inset="0,0,0,0">
                      <w:txbxContent>
                        <w:p w14:paraId="3D8EBB41" w14:textId="77777777" w:rsidR="00F2469D" w:rsidRDefault="00F2469D">
                          <w:pPr>
                            <w:pStyle w:val="NoSpacing"/>
                            <w:spacing w:before="40" w:after="560" w:line="216" w:lineRule="auto"/>
                            <w:rPr>
                              <w:color w:val="2F5496" w:themeColor="accent1" w:themeShade="BF"/>
                              <w:sz w:val="72"/>
                              <w:szCs w:val="72"/>
                            </w:rPr>
                          </w:pPr>
                        </w:p>
                        <w:p w14:paraId="57BDE016" w14:textId="27B294D7" w:rsidR="00F2469D" w:rsidRPr="00C830B4" w:rsidRDefault="00F2469D" w:rsidP="00FF7D35">
                          <w:pPr>
                            <w:pStyle w:val="NoSpacing"/>
                            <w:spacing w:before="40" w:after="560" w:line="216" w:lineRule="auto"/>
                            <w:jc w:val="both"/>
                            <w:rPr>
                              <w:color w:val="2F5496" w:themeColor="accent1" w:themeShade="BF"/>
                              <w:sz w:val="72"/>
                              <w:szCs w:val="72"/>
                            </w:rPr>
                          </w:pPr>
                          <w:r w:rsidRPr="00C830B4">
                            <w:rPr>
                              <w:color w:val="2F5496" w:themeColor="accent1" w:themeShade="BF"/>
                              <w:sz w:val="72"/>
                              <w:szCs w:val="72"/>
                            </w:rPr>
                            <w:t>GODIŠNJI</w:t>
                          </w:r>
                          <w:r w:rsidRPr="00C830B4">
                            <w:rPr>
                              <w:color w:val="2F5496" w:themeColor="accent1" w:themeShade="BF"/>
                            </w:rPr>
                            <w:t xml:space="preserve"> </w:t>
                          </w:r>
                          <w:r w:rsidRPr="00C830B4">
                            <w:rPr>
                              <w:color w:val="2F5496" w:themeColor="accent1" w:themeShade="BF"/>
                              <w:sz w:val="72"/>
                              <w:szCs w:val="72"/>
                            </w:rPr>
                            <w:t xml:space="preserve">IZVJEŠTAJ </w:t>
                          </w:r>
                          <w:r>
                            <w:rPr>
                              <w:color w:val="2F5496" w:themeColor="accent1" w:themeShade="BF"/>
                              <w:sz w:val="72"/>
                              <w:szCs w:val="72"/>
                            </w:rPr>
                            <w:t xml:space="preserve">ZA PERIOD 2022-2023 </w:t>
                          </w:r>
                          <w:r w:rsidRPr="00C830B4">
                            <w:rPr>
                              <w:color w:val="2F5496" w:themeColor="accent1" w:themeShade="BF"/>
                              <w:sz w:val="72"/>
                              <w:szCs w:val="72"/>
                            </w:rPr>
                            <w:t>O REALIZACIJI STRATEGIJE ZA ZAŠTITU LICA S INVALIDITETOM OD DISKRIMINACIJE I PROMOCIJU JEDNAKOSTI 2022-202</w:t>
                          </w:r>
                          <w:r>
                            <w:rPr>
                              <w:color w:val="2F5496" w:themeColor="accent1" w:themeShade="BF"/>
                              <w:sz w:val="72"/>
                              <w:szCs w:val="72"/>
                            </w:rPr>
                            <w:t>7</w:t>
                          </w:r>
                        </w:p>
                        <w:p w14:paraId="2A4A95DE" w14:textId="67210F94" w:rsidR="00F2469D" w:rsidRDefault="00F2469D" w:rsidP="00FF7D35">
                          <w:pPr>
                            <w:pStyle w:val="NoSpacing"/>
                            <w:spacing w:before="40" w:after="40"/>
                          </w:pPr>
                        </w:p>
                        <w:p w14:paraId="0A643261" w14:textId="3067B6E8" w:rsidR="00F2469D" w:rsidRDefault="00F2469D">
                          <w:pPr>
                            <w:pStyle w:val="NoSpacing"/>
                            <w:spacing w:before="80" w:after="40"/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13CF649" wp14:editId="3AC11690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178435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ctangle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Year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4-01-01T00:00:00Z">
                                    <w:dateFormat w:val="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6E8A4C26" w14:textId="5B0F02E2" w:rsidR="00F2469D" w:rsidRDefault="00F2469D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213CF649" id="Rectangle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Year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4-01-01T00:00:00Z"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6E8A4C26" w14:textId="5B0F02E2" w:rsidR="00F2469D" w:rsidRDefault="00F2469D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2024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sr-Latn-RS"/>
        </w:rPr>
        <w:id w:val="-193620767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E9E593A" w14:textId="5974D34B" w:rsidR="00050572" w:rsidRDefault="00050572">
          <w:pPr>
            <w:pStyle w:val="TOCHeading"/>
          </w:pPr>
          <w:r>
            <w:t>Sadržaj:</w:t>
          </w:r>
        </w:p>
        <w:p w14:paraId="2FF15ED1" w14:textId="2B97B589" w:rsidR="005E5D0C" w:rsidRDefault="00050572">
          <w:pPr>
            <w:pStyle w:val="TOC1"/>
            <w:tabs>
              <w:tab w:val="right" w:leader="dot" w:pos="12950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6842152" w:history="1">
            <w:r w:rsidR="005E5D0C" w:rsidRPr="003D691C">
              <w:rPr>
                <w:rStyle w:val="Hyperlink"/>
                <w:noProof/>
                <w:lang w:val="hr-BA"/>
              </w:rPr>
              <w:t>I UVOD</w:t>
            </w:r>
            <w:r w:rsidR="005E5D0C">
              <w:rPr>
                <w:noProof/>
                <w:webHidden/>
              </w:rPr>
              <w:tab/>
            </w:r>
            <w:r w:rsidR="005E5D0C">
              <w:rPr>
                <w:noProof/>
                <w:webHidden/>
              </w:rPr>
              <w:fldChar w:fldCharType="begin"/>
            </w:r>
            <w:r w:rsidR="005E5D0C">
              <w:rPr>
                <w:noProof/>
                <w:webHidden/>
              </w:rPr>
              <w:instrText xml:space="preserve"> PAGEREF _Toc166842152 \h </w:instrText>
            </w:r>
            <w:r w:rsidR="005E5D0C">
              <w:rPr>
                <w:noProof/>
                <w:webHidden/>
              </w:rPr>
            </w:r>
            <w:r w:rsidR="005E5D0C">
              <w:rPr>
                <w:noProof/>
                <w:webHidden/>
              </w:rPr>
              <w:fldChar w:fldCharType="separate"/>
            </w:r>
            <w:r w:rsidR="00445B7F">
              <w:rPr>
                <w:noProof/>
                <w:webHidden/>
              </w:rPr>
              <w:t>3</w:t>
            </w:r>
            <w:r w:rsidR="005E5D0C">
              <w:rPr>
                <w:noProof/>
                <w:webHidden/>
              </w:rPr>
              <w:fldChar w:fldCharType="end"/>
            </w:r>
          </w:hyperlink>
        </w:p>
        <w:p w14:paraId="59CF3331" w14:textId="04DEB83D" w:rsidR="005E5D0C" w:rsidRDefault="00F2469D">
          <w:pPr>
            <w:pStyle w:val="TOC1"/>
            <w:tabs>
              <w:tab w:val="right" w:leader="dot" w:pos="12950"/>
            </w:tabs>
            <w:rPr>
              <w:rFonts w:eastAsiaTheme="minorEastAsia"/>
              <w:noProof/>
              <w:lang w:val="en-US"/>
            </w:rPr>
          </w:pPr>
          <w:hyperlink w:anchor="_Toc166842153" w:history="1">
            <w:r w:rsidR="005E5D0C" w:rsidRPr="003D691C">
              <w:rPr>
                <w:rStyle w:val="Hyperlink"/>
                <w:noProof/>
              </w:rPr>
              <w:t>II INFORMACIJA O OPERATIVNIM CILJEVIMA/KLJUČNA DOSTIGNUĆA</w:t>
            </w:r>
            <w:r w:rsidR="005E5D0C">
              <w:rPr>
                <w:noProof/>
                <w:webHidden/>
              </w:rPr>
              <w:tab/>
            </w:r>
            <w:r w:rsidR="005E5D0C">
              <w:rPr>
                <w:noProof/>
                <w:webHidden/>
              </w:rPr>
              <w:fldChar w:fldCharType="begin"/>
            </w:r>
            <w:r w:rsidR="005E5D0C">
              <w:rPr>
                <w:noProof/>
                <w:webHidden/>
              </w:rPr>
              <w:instrText xml:space="preserve"> PAGEREF _Toc166842153 \h </w:instrText>
            </w:r>
            <w:r w:rsidR="005E5D0C">
              <w:rPr>
                <w:noProof/>
                <w:webHidden/>
              </w:rPr>
            </w:r>
            <w:r w:rsidR="005E5D0C">
              <w:rPr>
                <w:noProof/>
                <w:webHidden/>
              </w:rPr>
              <w:fldChar w:fldCharType="separate"/>
            </w:r>
            <w:r w:rsidR="00445B7F">
              <w:rPr>
                <w:noProof/>
                <w:webHidden/>
              </w:rPr>
              <w:t>10</w:t>
            </w:r>
            <w:r w:rsidR="005E5D0C">
              <w:rPr>
                <w:noProof/>
                <w:webHidden/>
              </w:rPr>
              <w:fldChar w:fldCharType="end"/>
            </w:r>
          </w:hyperlink>
        </w:p>
        <w:p w14:paraId="7CEBD2A3" w14:textId="3716E483" w:rsidR="005E5D0C" w:rsidRDefault="00F2469D">
          <w:pPr>
            <w:pStyle w:val="TOC2"/>
            <w:tabs>
              <w:tab w:val="right" w:leader="dot" w:pos="12950"/>
            </w:tabs>
            <w:rPr>
              <w:rFonts w:eastAsiaTheme="minorEastAsia"/>
              <w:noProof/>
              <w:lang w:val="en-US"/>
            </w:rPr>
          </w:pPr>
          <w:hyperlink w:anchor="_Toc166842154" w:history="1">
            <w:r w:rsidR="005E5D0C" w:rsidRPr="003D691C">
              <w:rPr>
                <w:rStyle w:val="Hyperlink"/>
                <w:noProof/>
                <w:lang w:val="sr-Latn-ME"/>
              </w:rPr>
              <w:t>Žene i djevojčice s invaliditetom</w:t>
            </w:r>
            <w:r w:rsidR="005E5D0C">
              <w:rPr>
                <w:noProof/>
                <w:webHidden/>
              </w:rPr>
              <w:tab/>
            </w:r>
            <w:r w:rsidR="005E5D0C">
              <w:rPr>
                <w:noProof/>
                <w:webHidden/>
              </w:rPr>
              <w:fldChar w:fldCharType="begin"/>
            </w:r>
            <w:r w:rsidR="005E5D0C">
              <w:rPr>
                <w:noProof/>
                <w:webHidden/>
              </w:rPr>
              <w:instrText xml:space="preserve"> PAGEREF _Toc166842154 \h </w:instrText>
            </w:r>
            <w:r w:rsidR="005E5D0C">
              <w:rPr>
                <w:noProof/>
                <w:webHidden/>
              </w:rPr>
            </w:r>
            <w:r w:rsidR="005E5D0C">
              <w:rPr>
                <w:noProof/>
                <w:webHidden/>
              </w:rPr>
              <w:fldChar w:fldCharType="separate"/>
            </w:r>
            <w:r w:rsidR="00445B7F">
              <w:rPr>
                <w:noProof/>
                <w:webHidden/>
              </w:rPr>
              <w:t>10</w:t>
            </w:r>
            <w:r w:rsidR="005E5D0C">
              <w:rPr>
                <w:noProof/>
                <w:webHidden/>
              </w:rPr>
              <w:fldChar w:fldCharType="end"/>
            </w:r>
          </w:hyperlink>
        </w:p>
        <w:p w14:paraId="7DFCB05F" w14:textId="085FA455" w:rsidR="005E5D0C" w:rsidRDefault="00F2469D">
          <w:pPr>
            <w:pStyle w:val="TOC2"/>
            <w:tabs>
              <w:tab w:val="right" w:leader="dot" w:pos="12950"/>
            </w:tabs>
            <w:rPr>
              <w:rFonts w:eastAsiaTheme="minorEastAsia"/>
              <w:noProof/>
              <w:lang w:val="en-US"/>
            </w:rPr>
          </w:pPr>
          <w:hyperlink w:anchor="_Toc166842155" w:history="1">
            <w:r w:rsidR="005E5D0C" w:rsidRPr="003D691C">
              <w:rPr>
                <w:rStyle w:val="Hyperlink"/>
                <w:noProof/>
                <w:lang w:val="sr-Latn-ME"/>
              </w:rPr>
              <w:t>Djeca sa invaliditetom/djeca sa smetnjama u razvoju</w:t>
            </w:r>
            <w:r w:rsidR="005E5D0C">
              <w:rPr>
                <w:noProof/>
                <w:webHidden/>
              </w:rPr>
              <w:tab/>
            </w:r>
            <w:r w:rsidR="005E5D0C">
              <w:rPr>
                <w:noProof/>
                <w:webHidden/>
              </w:rPr>
              <w:fldChar w:fldCharType="begin"/>
            </w:r>
            <w:r w:rsidR="005E5D0C">
              <w:rPr>
                <w:noProof/>
                <w:webHidden/>
              </w:rPr>
              <w:instrText xml:space="preserve"> PAGEREF _Toc166842155 \h </w:instrText>
            </w:r>
            <w:r w:rsidR="005E5D0C">
              <w:rPr>
                <w:noProof/>
                <w:webHidden/>
              </w:rPr>
            </w:r>
            <w:r w:rsidR="005E5D0C">
              <w:rPr>
                <w:noProof/>
                <w:webHidden/>
              </w:rPr>
              <w:fldChar w:fldCharType="separate"/>
            </w:r>
            <w:r w:rsidR="00445B7F">
              <w:rPr>
                <w:noProof/>
                <w:webHidden/>
              </w:rPr>
              <w:t>11</w:t>
            </w:r>
            <w:r w:rsidR="005E5D0C">
              <w:rPr>
                <w:noProof/>
                <w:webHidden/>
              </w:rPr>
              <w:fldChar w:fldCharType="end"/>
            </w:r>
          </w:hyperlink>
        </w:p>
        <w:p w14:paraId="620721C6" w14:textId="430D40C9" w:rsidR="005E5D0C" w:rsidRDefault="00F2469D">
          <w:pPr>
            <w:pStyle w:val="TOC2"/>
            <w:tabs>
              <w:tab w:val="right" w:leader="dot" w:pos="12950"/>
            </w:tabs>
            <w:rPr>
              <w:rFonts w:eastAsiaTheme="minorEastAsia"/>
              <w:noProof/>
              <w:lang w:val="en-US"/>
            </w:rPr>
          </w:pPr>
          <w:hyperlink w:anchor="_Toc166842156" w:history="1">
            <w:r w:rsidR="005E5D0C" w:rsidRPr="003D691C">
              <w:rPr>
                <w:rStyle w:val="Hyperlink"/>
                <w:noProof/>
              </w:rPr>
              <w:t>Pristupačnost</w:t>
            </w:r>
            <w:r w:rsidR="005E5D0C">
              <w:rPr>
                <w:noProof/>
                <w:webHidden/>
              </w:rPr>
              <w:tab/>
            </w:r>
            <w:r w:rsidR="005E5D0C">
              <w:rPr>
                <w:noProof/>
                <w:webHidden/>
              </w:rPr>
              <w:fldChar w:fldCharType="begin"/>
            </w:r>
            <w:r w:rsidR="005E5D0C">
              <w:rPr>
                <w:noProof/>
                <w:webHidden/>
              </w:rPr>
              <w:instrText xml:space="preserve"> PAGEREF _Toc166842156 \h </w:instrText>
            </w:r>
            <w:r w:rsidR="005E5D0C">
              <w:rPr>
                <w:noProof/>
                <w:webHidden/>
              </w:rPr>
            </w:r>
            <w:r w:rsidR="005E5D0C">
              <w:rPr>
                <w:noProof/>
                <w:webHidden/>
              </w:rPr>
              <w:fldChar w:fldCharType="separate"/>
            </w:r>
            <w:r w:rsidR="00445B7F">
              <w:rPr>
                <w:noProof/>
                <w:webHidden/>
              </w:rPr>
              <w:t>13</w:t>
            </w:r>
            <w:r w:rsidR="005E5D0C">
              <w:rPr>
                <w:noProof/>
                <w:webHidden/>
              </w:rPr>
              <w:fldChar w:fldCharType="end"/>
            </w:r>
          </w:hyperlink>
        </w:p>
        <w:p w14:paraId="46A78D1C" w14:textId="081323AB" w:rsidR="005E5D0C" w:rsidRDefault="00F2469D">
          <w:pPr>
            <w:pStyle w:val="TOC2"/>
            <w:tabs>
              <w:tab w:val="right" w:leader="dot" w:pos="12950"/>
            </w:tabs>
            <w:rPr>
              <w:rFonts w:eastAsiaTheme="minorEastAsia"/>
              <w:noProof/>
              <w:lang w:val="en-US"/>
            </w:rPr>
          </w:pPr>
          <w:hyperlink w:anchor="_Toc166842157" w:history="1">
            <w:r w:rsidR="005E5D0C" w:rsidRPr="003D691C">
              <w:rPr>
                <w:rStyle w:val="Hyperlink"/>
                <w:noProof/>
                <w:lang w:val="sr-Latn-ME"/>
              </w:rPr>
              <w:t>Pristup pravdi i postupanje državnih organa</w:t>
            </w:r>
            <w:r w:rsidR="005E5D0C">
              <w:rPr>
                <w:noProof/>
                <w:webHidden/>
              </w:rPr>
              <w:tab/>
            </w:r>
            <w:r w:rsidR="005E5D0C">
              <w:rPr>
                <w:noProof/>
                <w:webHidden/>
              </w:rPr>
              <w:fldChar w:fldCharType="begin"/>
            </w:r>
            <w:r w:rsidR="005E5D0C">
              <w:rPr>
                <w:noProof/>
                <w:webHidden/>
              </w:rPr>
              <w:instrText xml:space="preserve"> PAGEREF _Toc166842157 \h </w:instrText>
            </w:r>
            <w:r w:rsidR="005E5D0C">
              <w:rPr>
                <w:noProof/>
                <w:webHidden/>
              </w:rPr>
            </w:r>
            <w:r w:rsidR="005E5D0C">
              <w:rPr>
                <w:noProof/>
                <w:webHidden/>
              </w:rPr>
              <w:fldChar w:fldCharType="separate"/>
            </w:r>
            <w:r w:rsidR="00445B7F">
              <w:rPr>
                <w:noProof/>
                <w:webHidden/>
              </w:rPr>
              <w:t>15</w:t>
            </w:r>
            <w:r w:rsidR="005E5D0C">
              <w:rPr>
                <w:noProof/>
                <w:webHidden/>
              </w:rPr>
              <w:fldChar w:fldCharType="end"/>
            </w:r>
          </w:hyperlink>
        </w:p>
        <w:p w14:paraId="24DD3F65" w14:textId="3B95F465" w:rsidR="005E5D0C" w:rsidRDefault="00F2469D">
          <w:pPr>
            <w:pStyle w:val="TOC2"/>
            <w:tabs>
              <w:tab w:val="right" w:leader="dot" w:pos="12950"/>
            </w:tabs>
            <w:rPr>
              <w:rFonts w:eastAsiaTheme="minorEastAsia"/>
              <w:noProof/>
              <w:lang w:val="en-US"/>
            </w:rPr>
          </w:pPr>
          <w:hyperlink w:anchor="_Toc166842158" w:history="1">
            <w:r w:rsidR="005E5D0C" w:rsidRPr="003D691C">
              <w:rPr>
                <w:rStyle w:val="Hyperlink"/>
                <w:noProof/>
                <w:lang w:val="sr-Latn-ME"/>
              </w:rPr>
              <w:t>Socijalna zaštita, adekvatan životni standard, samostalan život i život u zajednici</w:t>
            </w:r>
            <w:r w:rsidR="005E5D0C">
              <w:rPr>
                <w:noProof/>
                <w:webHidden/>
              </w:rPr>
              <w:tab/>
            </w:r>
            <w:r w:rsidR="005E5D0C">
              <w:rPr>
                <w:noProof/>
                <w:webHidden/>
              </w:rPr>
              <w:fldChar w:fldCharType="begin"/>
            </w:r>
            <w:r w:rsidR="005E5D0C">
              <w:rPr>
                <w:noProof/>
                <w:webHidden/>
              </w:rPr>
              <w:instrText xml:space="preserve"> PAGEREF _Toc166842158 \h </w:instrText>
            </w:r>
            <w:r w:rsidR="005E5D0C">
              <w:rPr>
                <w:noProof/>
                <w:webHidden/>
              </w:rPr>
            </w:r>
            <w:r w:rsidR="005E5D0C">
              <w:rPr>
                <w:noProof/>
                <w:webHidden/>
              </w:rPr>
              <w:fldChar w:fldCharType="separate"/>
            </w:r>
            <w:r w:rsidR="00445B7F">
              <w:rPr>
                <w:noProof/>
                <w:webHidden/>
              </w:rPr>
              <w:t>18</w:t>
            </w:r>
            <w:r w:rsidR="005E5D0C">
              <w:rPr>
                <w:noProof/>
                <w:webHidden/>
              </w:rPr>
              <w:fldChar w:fldCharType="end"/>
            </w:r>
          </w:hyperlink>
        </w:p>
        <w:p w14:paraId="56D5BF76" w14:textId="24ED9A95" w:rsidR="005E5D0C" w:rsidRDefault="00F2469D">
          <w:pPr>
            <w:pStyle w:val="TOC2"/>
            <w:tabs>
              <w:tab w:val="right" w:leader="dot" w:pos="12950"/>
            </w:tabs>
            <w:rPr>
              <w:rFonts w:eastAsiaTheme="minorEastAsia"/>
              <w:noProof/>
              <w:lang w:val="en-US"/>
            </w:rPr>
          </w:pPr>
          <w:hyperlink w:anchor="_Toc166842159" w:history="1">
            <w:r w:rsidR="005E5D0C" w:rsidRPr="003D691C">
              <w:rPr>
                <w:rStyle w:val="Hyperlink"/>
                <w:noProof/>
              </w:rPr>
              <w:t>Privatni i porodični odnosi</w:t>
            </w:r>
            <w:r w:rsidR="005E5D0C">
              <w:rPr>
                <w:noProof/>
                <w:webHidden/>
              </w:rPr>
              <w:tab/>
            </w:r>
            <w:r w:rsidR="005E5D0C">
              <w:rPr>
                <w:noProof/>
                <w:webHidden/>
              </w:rPr>
              <w:fldChar w:fldCharType="begin"/>
            </w:r>
            <w:r w:rsidR="005E5D0C">
              <w:rPr>
                <w:noProof/>
                <w:webHidden/>
              </w:rPr>
              <w:instrText xml:space="preserve"> PAGEREF _Toc166842159 \h </w:instrText>
            </w:r>
            <w:r w:rsidR="005E5D0C">
              <w:rPr>
                <w:noProof/>
                <w:webHidden/>
              </w:rPr>
            </w:r>
            <w:r w:rsidR="005E5D0C">
              <w:rPr>
                <w:noProof/>
                <w:webHidden/>
              </w:rPr>
              <w:fldChar w:fldCharType="separate"/>
            </w:r>
            <w:r w:rsidR="00445B7F">
              <w:rPr>
                <w:noProof/>
                <w:webHidden/>
              </w:rPr>
              <w:t>19</w:t>
            </w:r>
            <w:r w:rsidR="005E5D0C">
              <w:rPr>
                <w:noProof/>
                <w:webHidden/>
              </w:rPr>
              <w:fldChar w:fldCharType="end"/>
            </w:r>
          </w:hyperlink>
        </w:p>
        <w:p w14:paraId="611EED6E" w14:textId="7A69897F" w:rsidR="005E5D0C" w:rsidRDefault="00F2469D">
          <w:pPr>
            <w:pStyle w:val="TOC2"/>
            <w:tabs>
              <w:tab w:val="right" w:leader="dot" w:pos="12950"/>
            </w:tabs>
            <w:rPr>
              <w:rFonts w:eastAsiaTheme="minorEastAsia"/>
              <w:noProof/>
              <w:lang w:val="en-US"/>
            </w:rPr>
          </w:pPr>
          <w:hyperlink w:anchor="_Toc166842160" w:history="1">
            <w:r w:rsidR="005E5D0C" w:rsidRPr="003D691C">
              <w:rPr>
                <w:rStyle w:val="Hyperlink"/>
                <w:noProof/>
              </w:rPr>
              <w:t>Obrazovanje</w:t>
            </w:r>
            <w:r w:rsidR="005E5D0C">
              <w:rPr>
                <w:noProof/>
                <w:webHidden/>
              </w:rPr>
              <w:tab/>
            </w:r>
            <w:r w:rsidR="005E5D0C">
              <w:rPr>
                <w:noProof/>
                <w:webHidden/>
              </w:rPr>
              <w:fldChar w:fldCharType="begin"/>
            </w:r>
            <w:r w:rsidR="005E5D0C">
              <w:rPr>
                <w:noProof/>
                <w:webHidden/>
              </w:rPr>
              <w:instrText xml:space="preserve"> PAGEREF _Toc166842160 \h </w:instrText>
            </w:r>
            <w:r w:rsidR="005E5D0C">
              <w:rPr>
                <w:noProof/>
                <w:webHidden/>
              </w:rPr>
            </w:r>
            <w:r w:rsidR="005E5D0C">
              <w:rPr>
                <w:noProof/>
                <w:webHidden/>
              </w:rPr>
              <w:fldChar w:fldCharType="separate"/>
            </w:r>
            <w:r w:rsidR="00445B7F">
              <w:rPr>
                <w:noProof/>
                <w:webHidden/>
              </w:rPr>
              <w:t>20</w:t>
            </w:r>
            <w:r w:rsidR="005E5D0C">
              <w:rPr>
                <w:noProof/>
                <w:webHidden/>
              </w:rPr>
              <w:fldChar w:fldCharType="end"/>
            </w:r>
          </w:hyperlink>
        </w:p>
        <w:p w14:paraId="7A876D73" w14:textId="735346C5" w:rsidR="005E5D0C" w:rsidRDefault="00F2469D">
          <w:pPr>
            <w:pStyle w:val="TOC2"/>
            <w:tabs>
              <w:tab w:val="right" w:leader="dot" w:pos="12950"/>
            </w:tabs>
            <w:rPr>
              <w:rFonts w:eastAsiaTheme="minorEastAsia"/>
              <w:noProof/>
              <w:lang w:val="en-US"/>
            </w:rPr>
          </w:pPr>
          <w:hyperlink w:anchor="_Toc166842161" w:history="1">
            <w:r w:rsidR="005E5D0C" w:rsidRPr="003D691C">
              <w:rPr>
                <w:rStyle w:val="Hyperlink"/>
                <w:noProof/>
              </w:rPr>
              <w:t>Rad i zapošljavanje</w:t>
            </w:r>
            <w:r w:rsidR="005E5D0C">
              <w:rPr>
                <w:noProof/>
                <w:webHidden/>
              </w:rPr>
              <w:tab/>
            </w:r>
            <w:r w:rsidR="005E5D0C">
              <w:rPr>
                <w:noProof/>
                <w:webHidden/>
              </w:rPr>
              <w:fldChar w:fldCharType="begin"/>
            </w:r>
            <w:r w:rsidR="005E5D0C">
              <w:rPr>
                <w:noProof/>
                <w:webHidden/>
              </w:rPr>
              <w:instrText xml:space="preserve"> PAGEREF _Toc166842161 \h </w:instrText>
            </w:r>
            <w:r w:rsidR="005E5D0C">
              <w:rPr>
                <w:noProof/>
                <w:webHidden/>
              </w:rPr>
            </w:r>
            <w:r w:rsidR="005E5D0C">
              <w:rPr>
                <w:noProof/>
                <w:webHidden/>
              </w:rPr>
              <w:fldChar w:fldCharType="separate"/>
            </w:r>
            <w:r w:rsidR="00445B7F">
              <w:rPr>
                <w:noProof/>
                <w:webHidden/>
              </w:rPr>
              <w:t>22</w:t>
            </w:r>
            <w:r w:rsidR="005E5D0C">
              <w:rPr>
                <w:noProof/>
                <w:webHidden/>
              </w:rPr>
              <w:fldChar w:fldCharType="end"/>
            </w:r>
          </w:hyperlink>
        </w:p>
        <w:p w14:paraId="387EC279" w14:textId="06AD6975" w:rsidR="005E5D0C" w:rsidRDefault="00F2469D">
          <w:pPr>
            <w:pStyle w:val="TOC2"/>
            <w:tabs>
              <w:tab w:val="right" w:leader="dot" w:pos="12950"/>
            </w:tabs>
            <w:rPr>
              <w:rFonts w:eastAsiaTheme="minorEastAsia"/>
              <w:noProof/>
              <w:lang w:val="en-US"/>
            </w:rPr>
          </w:pPr>
          <w:hyperlink w:anchor="_Toc166842162" w:history="1">
            <w:r w:rsidR="005E5D0C" w:rsidRPr="003D691C">
              <w:rPr>
                <w:rStyle w:val="Hyperlink"/>
                <w:noProof/>
                <w:lang w:val="sr-Latn-ME"/>
              </w:rPr>
              <w:t>Zdravlje, rehabilitacija i lična pokretljivost lica s invaliditetom</w:t>
            </w:r>
            <w:r w:rsidR="005E5D0C">
              <w:rPr>
                <w:noProof/>
                <w:webHidden/>
              </w:rPr>
              <w:tab/>
            </w:r>
            <w:r w:rsidR="005E5D0C">
              <w:rPr>
                <w:noProof/>
                <w:webHidden/>
              </w:rPr>
              <w:fldChar w:fldCharType="begin"/>
            </w:r>
            <w:r w:rsidR="005E5D0C">
              <w:rPr>
                <w:noProof/>
                <w:webHidden/>
              </w:rPr>
              <w:instrText xml:space="preserve"> PAGEREF _Toc166842162 \h </w:instrText>
            </w:r>
            <w:r w:rsidR="005E5D0C">
              <w:rPr>
                <w:noProof/>
                <w:webHidden/>
              </w:rPr>
            </w:r>
            <w:r w:rsidR="005E5D0C">
              <w:rPr>
                <w:noProof/>
                <w:webHidden/>
              </w:rPr>
              <w:fldChar w:fldCharType="separate"/>
            </w:r>
            <w:r w:rsidR="00445B7F">
              <w:rPr>
                <w:noProof/>
                <w:webHidden/>
              </w:rPr>
              <w:t>24</w:t>
            </w:r>
            <w:r w:rsidR="005E5D0C">
              <w:rPr>
                <w:noProof/>
                <w:webHidden/>
              </w:rPr>
              <w:fldChar w:fldCharType="end"/>
            </w:r>
          </w:hyperlink>
        </w:p>
        <w:p w14:paraId="71F772CC" w14:textId="0E5166B6" w:rsidR="005E5D0C" w:rsidRDefault="00F2469D">
          <w:pPr>
            <w:pStyle w:val="TOC2"/>
            <w:tabs>
              <w:tab w:val="right" w:leader="dot" w:pos="12950"/>
            </w:tabs>
            <w:rPr>
              <w:rFonts w:eastAsiaTheme="minorEastAsia"/>
              <w:noProof/>
              <w:lang w:val="en-US"/>
            </w:rPr>
          </w:pPr>
          <w:hyperlink w:anchor="_Toc166842163" w:history="1">
            <w:r w:rsidR="005E5D0C" w:rsidRPr="003D691C">
              <w:rPr>
                <w:rStyle w:val="Hyperlink"/>
                <w:noProof/>
              </w:rPr>
              <w:t>Politički i javni život</w:t>
            </w:r>
            <w:r w:rsidR="005E5D0C">
              <w:rPr>
                <w:noProof/>
                <w:webHidden/>
              </w:rPr>
              <w:tab/>
            </w:r>
            <w:r w:rsidR="005E5D0C">
              <w:rPr>
                <w:noProof/>
                <w:webHidden/>
              </w:rPr>
              <w:fldChar w:fldCharType="begin"/>
            </w:r>
            <w:r w:rsidR="005E5D0C">
              <w:rPr>
                <w:noProof/>
                <w:webHidden/>
              </w:rPr>
              <w:instrText xml:space="preserve"> PAGEREF _Toc166842163 \h </w:instrText>
            </w:r>
            <w:r w:rsidR="005E5D0C">
              <w:rPr>
                <w:noProof/>
                <w:webHidden/>
              </w:rPr>
            </w:r>
            <w:r w:rsidR="005E5D0C">
              <w:rPr>
                <w:noProof/>
                <w:webHidden/>
              </w:rPr>
              <w:fldChar w:fldCharType="separate"/>
            </w:r>
            <w:r w:rsidR="00445B7F">
              <w:rPr>
                <w:noProof/>
                <w:webHidden/>
              </w:rPr>
              <w:t>26</w:t>
            </w:r>
            <w:r w:rsidR="005E5D0C">
              <w:rPr>
                <w:noProof/>
                <w:webHidden/>
              </w:rPr>
              <w:fldChar w:fldCharType="end"/>
            </w:r>
          </w:hyperlink>
        </w:p>
        <w:p w14:paraId="3CFBE9F4" w14:textId="591AF547" w:rsidR="005E5D0C" w:rsidRDefault="00F2469D">
          <w:pPr>
            <w:pStyle w:val="TOC2"/>
            <w:tabs>
              <w:tab w:val="right" w:leader="dot" w:pos="12950"/>
            </w:tabs>
            <w:rPr>
              <w:rFonts w:eastAsiaTheme="minorEastAsia"/>
              <w:noProof/>
              <w:lang w:val="en-US"/>
            </w:rPr>
          </w:pPr>
          <w:hyperlink w:anchor="_Toc166842164" w:history="1">
            <w:r w:rsidR="005E5D0C" w:rsidRPr="003D691C">
              <w:rPr>
                <w:rStyle w:val="Hyperlink"/>
                <w:noProof/>
              </w:rPr>
              <w:t>Kultura, mediji, sport i rekreacija</w:t>
            </w:r>
            <w:r w:rsidR="005E5D0C">
              <w:rPr>
                <w:noProof/>
                <w:webHidden/>
              </w:rPr>
              <w:tab/>
            </w:r>
            <w:r w:rsidR="005E5D0C">
              <w:rPr>
                <w:noProof/>
                <w:webHidden/>
              </w:rPr>
              <w:fldChar w:fldCharType="begin"/>
            </w:r>
            <w:r w:rsidR="005E5D0C">
              <w:rPr>
                <w:noProof/>
                <w:webHidden/>
              </w:rPr>
              <w:instrText xml:space="preserve"> PAGEREF _Toc166842164 \h </w:instrText>
            </w:r>
            <w:r w:rsidR="005E5D0C">
              <w:rPr>
                <w:noProof/>
                <w:webHidden/>
              </w:rPr>
            </w:r>
            <w:r w:rsidR="005E5D0C">
              <w:rPr>
                <w:noProof/>
                <w:webHidden/>
              </w:rPr>
              <w:fldChar w:fldCharType="separate"/>
            </w:r>
            <w:r w:rsidR="00445B7F">
              <w:rPr>
                <w:noProof/>
                <w:webHidden/>
              </w:rPr>
              <w:t>28</w:t>
            </w:r>
            <w:r w:rsidR="005E5D0C">
              <w:rPr>
                <w:noProof/>
                <w:webHidden/>
              </w:rPr>
              <w:fldChar w:fldCharType="end"/>
            </w:r>
          </w:hyperlink>
        </w:p>
        <w:p w14:paraId="274B1A92" w14:textId="1669887C" w:rsidR="005E5D0C" w:rsidRDefault="00F2469D">
          <w:pPr>
            <w:pStyle w:val="TOC2"/>
            <w:tabs>
              <w:tab w:val="right" w:leader="dot" w:pos="12950"/>
            </w:tabs>
            <w:rPr>
              <w:rFonts w:eastAsiaTheme="minorEastAsia"/>
              <w:noProof/>
              <w:lang w:val="en-US"/>
            </w:rPr>
          </w:pPr>
          <w:hyperlink w:anchor="_Toc166842165" w:history="1">
            <w:r w:rsidR="005E5D0C" w:rsidRPr="003D691C">
              <w:rPr>
                <w:rStyle w:val="Hyperlink"/>
                <w:noProof/>
              </w:rPr>
              <w:t>Lokalne samouprave</w:t>
            </w:r>
            <w:r w:rsidR="005E5D0C">
              <w:rPr>
                <w:noProof/>
                <w:webHidden/>
              </w:rPr>
              <w:tab/>
            </w:r>
            <w:r w:rsidR="005E5D0C">
              <w:rPr>
                <w:noProof/>
                <w:webHidden/>
              </w:rPr>
              <w:fldChar w:fldCharType="begin"/>
            </w:r>
            <w:r w:rsidR="005E5D0C">
              <w:rPr>
                <w:noProof/>
                <w:webHidden/>
              </w:rPr>
              <w:instrText xml:space="preserve"> PAGEREF _Toc166842165 \h </w:instrText>
            </w:r>
            <w:r w:rsidR="005E5D0C">
              <w:rPr>
                <w:noProof/>
                <w:webHidden/>
              </w:rPr>
            </w:r>
            <w:r w:rsidR="005E5D0C">
              <w:rPr>
                <w:noProof/>
                <w:webHidden/>
              </w:rPr>
              <w:fldChar w:fldCharType="separate"/>
            </w:r>
            <w:r w:rsidR="00445B7F">
              <w:rPr>
                <w:noProof/>
                <w:webHidden/>
              </w:rPr>
              <w:t>30</w:t>
            </w:r>
            <w:r w:rsidR="005E5D0C">
              <w:rPr>
                <w:noProof/>
                <w:webHidden/>
              </w:rPr>
              <w:fldChar w:fldCharType="end"/>
            </w:r>
          </w:hyperlink>
        </w:p>
        <w:p w14:paraId="07472038" w14:textId="15F30506" w:rsidR="005E5D0C" w:rsidRDefault="00F2469D">
          <w:pPr>
            <w:pStyle w:val="TOC1"/>
            <w:tabs>
              <w:tab w:val="right" w:leader="dot" w:pos="12950"/>
            </w:tabs>
            <w:rPr>
              <w:rFonts w:eastAsiaTheme="minorEastAsia"/>
              <w:noProof/>
              <w:lang w:val="en-US"/>
            </w:rPr>
          </w:pPr>
          <w:hyperlink w:anchor="_Toc166842166" w:history="1">
            <w:r w:rsidR="005E5D0C" w:rsidRPr="003D691C">
              <w:rPr>
                <w:rStyle w:val="Hyperlink"/>
                <w:noProof/>
              </w:rPr>
              <w:t>TABELA ZA IZVJEŠTAVANJE</w:t>
            </w:r>
            <w:r w:rsidR="005E5D0C">
              <w:rPr>
                <w:noProof/>
                <w:webHidden/>
              </w:rPr>
              <w:tab/>
            </w:r>
            <w:r w:rsidR="005E5D0C">
              <w:rPr>
                <w:noProof/>
                <w:webHidden/>
              </w:rPr>
              <w:fldChar w:fldCharType="begin"/>
            </w:r>
            <w:r w:rsidR="005E5D0C">
              <w:rPr>
                <w:noProof/>
                <w:webHidden/>
              </w:rPr>
              <w:instrText xml:space="preserve"> PAGEREF _Toc166842166 \h </w:instrText>
            </w:r>
            <w:r w:rsidR="005E5D0C">
              <w:rPr>
                <w:noProof/>
                <w:webHidden/>
              </w:rPr>
            </w:r>
            <w:r w:rsidR="005E5D0C">
              <w:rPr>
                <w:noProof/>
                <w:webHidden/>
              </w:rPr>
              <w:fldChar w:fldCharType="separate"/>
            </w:r>
            <w:r w:rsidR="00445B7F">
              <w:rPr>
                <w:noProof/>
                <w:webHidden/>
              </w:rPr>
              <w:t>31</w:t>
            </w:r>
            <w:r w:rsidR="005E5D0C">
              <w:rPr>
                <w:noProof/>
                <w:webHidden/>
              </w:rPr>
              <w:fldChar w:fldCharType="end"/>
            </w:r>
          </w:hyperlink>
        </w:p>
        <w:p w14:paraId="4EABBB44" w14:textId="58B65963" w:rsidR="005E5D0C" w:rsidRDefault="00F2469D">
          <w:pPr>
            <w:pStyle w:val="TOC2"/>
            <w:tabs>
              <w:tab w:val="right" w:leader="dot" w:pos="12950"/>
            </w:tabs>
            <w:rPr>
              <w:rFonts w:eastAsiaTheme="minorEastAsia"/>
              <w:noProof/>
              <w:lang w:val="en-US"/>
            </w:rPr>
          </w:pPr>
          <w:hyperlink w:anchor="_Toc166842167" w:history="1">
            <w:r w:rsidR="005E5D0C" w:rsidRPr="003D691C">
              <w:rPr>
                <w:rStyle w:val="Hyperlink"/>
                <w:rFonts w:ascii="Calibri Light" w:eastAsia="Times New Roman" w:hAnsi="Calibri Light" w:cs="Times New Roman"/>
                <w:noProof/>
                <w:lang w:val="en-GB"/>
              </w:rPr>
              <w:t>Žene i djevojčice s invaliditetom</w:t>
            </w:r>
            <w:r w:rsidR="005E5D0C">
              <w:rPr>
                <w:noProof/>
                <w:webHidden/>
              </w:rPr>
              <w:tab/>
            </w:r>
            <w:r w:rsidR="005E5D0C">
              <w:rPr>
                <w:noProof/>
                <w:webHidden/>
              </w:rPr>
              <w:fldChar w:fldCharType="begin"/>
            </w:r>
            <w:r w:rsidR="005E5D0C">
              <w:rPr>
                <w:noProof/>
                <w:webHidden/>
              </w:rPr>
              <w:instrText xml:space="preserve"> PAGEREF _Toc166842167 \h </w:instrText>
            </w:r>
            <w:r w:rsidR="005E5D0C">
              <w:rPr>
                <w:noProof/>
                <w:webHidden/>
              </w:rPr>
            </w:r>
            <w:r w:rsidR="005E5D0C">
              <w:rPr>
                <w:noProof/>
                <w:webHidden/>
              </w:rPr>
              <w:fldChar w:fldCharType="separate"/>
            </w:r>
            <w:r w:rsidR="00445B7F">
              <w:rPr>
                <w:noProof/>
                <w:webHidden/>
              </w:rPr>
              <w:t>32</w:t>
            </w:r>
            <w:r w:rsidR="005E5D0C">
              <w:rPr>
                <w:noProof/>
                <w:webHidden/>
              </w:rPr>
              <w:fldChar w:fldCharType="end"/>
            </w:r>
          </w:hyperlink>
        </w:p>
        <w:p w14:paraId="2D3BFF03" w14:textId="3FFDCE86" w:rsidR="005E5D0C" w:rsidRDefault="00F2469D">
          <w:pPr>
            <w:pStyle w:val="TOC2"/>
            <w:tabs>
              <w:tab w:val="right" w:leader="dot" w:pos="12950"/>
            </w:tabs>
            <w:rPr>
              <w:rFonts w:eastAsiaTheme="minorEastAsia"/>
              <w:noProof/>
              <w:lang w:val="en-US"/>
            </w:rPr>
          </w:pPr>
          <w:hyperlink w:anchor="_Toc166842168" w:history="1">
            <w:r w:rsidR="005E5D0C" w:rsidRPr="003D691C">
              <w:rPr>
                <w:rStyle w:val="Hyperlink"/>
                <w:rFonts w:ascii="Calibri Light" w:eastAsia="Times New Roman" w:hAnsi="Calibri Light" w:cs="Times New Roman"/>
                <w:noProof/>
              </w:rPr>
              <w:t>Djeca s invaliditetom</w:t>
            </w:r>
            <w:r w:rsidR="005E5D0C">
              <w:rPr>
                <w:noProof/>
                <w:webHidden/>
              </w:rPr>
              <w:tab/>
            </w:r>
            <w:r w:rsidR="005E5D0C">
              <w:rPr>
                <w:noProof/>
                <w:webHidden/>
              </w:rPr>
              <w:fldChar w:fldCharType="begin"/>
            </w:r>
            <w:r w:rsidR="005E5D0C">
              <w:rPr>
                <w:noProof/>
                <w:webHidden/>
              </w:rPr>
              <w:instrText xml:space="preserve"> PAGEREF _Toc166842168 \h </w:instrText>
            </w:r>
            <w:r w:rsidR="005E5D0C">
              <w:rPr>
                <w:noProof/>
                <w:webHidden/>
              </w:rPr>
            </w:r>
            <w:r w:rsidR="005E5D0C">
              <w:rPr>
                <w:noProof/>
                <w:webHidden/>
              </w:rPr>
              <w:fldChar w:fldCharType="separate"/>
            </w:r>
            <w:r w:rsidR="00445B7F">
              <w:rPr>
                <w:noProof/>
                <w:webHidden/>
              </w:rPr>
              <w:t>36</w:t>
            </w:r>
            <w:r w:rsidR="005E5D0C">
              <w:rPr>
                <w:noProof/>
                <w:webHidden/>
              </w:rPr>
              <w:fldChar w:fldCharType="end"/>
            </w:r>
          </w:hyperlink>
        </w:p>
        <w:p w14:paraId="71B2F1B9" w14:textId="29358618" w:rsidR="005E5D0C" w:rsidRDefault="00F2469D">
          <w:pPr>
            <w:pStyle w:val="TOC2"/>
            <w:tabs>
              <w:tab w:val="right" w:leader="dot" w:pos="12950"/>
            </w:tabs>
            <w:rPr>
              <w:rFonts w:eastAsiaTheme="minorEastAsia"/>
              <w:noProof/>
              <w:lang w:val="en-US"/>
            </w:rPr>
          </w:pPr>
          <w:hyperlink w:anchor="_Toc166842169" w:history="1">
            <w:r w:rsidR="005E5D0C" w:rsidRPr="003D691C">
              <w:rPr>
                <w:rStyle w:val="Hyperlink"/>
                <w:rFonts w:ascii="Calibri Light" w:eastAsia="Times New Roman" w:hAnsi="Calibri Light" w:cs="Times New Roman"/>
                <w:noProof/>
                <w:lang w:val="en-GB"/>
              </w:rPr>
              <w:t>Pristupačnost</w:t>
            </w:r>
            <w:r w:rsidR="005E5D0C">
              <w:rPr>
                <w:noProof/>
                <w:webHidden/>
              </w:rPr>
              <w:tab/>
            </w:r>
            <w:r w:rsidR="005E5D0C">
              <w:rPr>
                <w:noProof/>
                <w:webHidden/>
              </w:rPr>
              <w:fldChar w:fldCharType="begin"/>
            </w:r>
            <w:r w:rsidR="005E5D0C">
              <w:rPr>
                <w:noProof/>
                <w:webHidden/>
              </w:rPr>
              <w:instrText xml:space="preserve"> PAGEREF _Toc166842169 \h </w:instrText>
            </w:r>
            <w:r w:rsidR="005E5D0C">
              <w:rPr>
                <w:noProof/>
                <w:webHidden/>
              </w:rPr>
            </w:r>
            <w:r w:rsidR="005E5D0C">
              <w:rPr>
                <w:noProof/>
                <w:webHidden/>
              </w:rPr>
              <w:fldChar w:fldCharType="separate"/>
            </w:r>
            <w:r w:rsidR="00445B7F">
              <w:rPr>
                <w:noProof/>
                <w:webHidden/>
              </w:rPr>
              <w:t>40</w:t>
            </w:r>
            <w:r w:rsidR="005E5D0C">
              <w:rPr>
                <w:noProof/>
                <w:webHidden/>
              </w:rPr>
              <w:fldChar w:fldCharType="end"/>
            </w:r>
          </w:hyperlink>
        </w:p>
        <w:p w14:paraId="78F04C07" w14:textId="3A241DD0" w:rsidR="005E5D0C" w:rsidRDefault="00F2469D">
          <w:pPr>
            <w:pStyle w:val="TOC2"/>
            <w:tabs>
              <w:tab w:val="right" w:leader="dot" w:pos="12950"/>
            </w:tabs>
            <w:rPr>
              <w:rFonts w:eastAsiaTheme="minorEastAsia"/>
              <w:noProof/>
              <w:lang w:val="en-US"/>
            </w:rPr>
          </w:pPr>
          <w:hyperlink w:anchor="_Toc166842170" w:history="1">
            <w:r w:rsidR="005E5D0C" w:rsidRPr="003D691C">
              <w:rPr>
                <w:rStyle w:val="Hyperlink"/>
                <w:rFonts w:ascii="Calibri Light" w:eastAsia="Times New Roman" w:hAnsi="Calibri Light" w:cs="Times New Roman"/>
                <w:noProof/>
                <w:lang w:val="en-GB"/>
              </w:rPr>
              <w:t>Pristup pravdi i postupanje državnih organa</w:t>
            </w:r>
            <w:r w:rsidR="005E5D0C">
              <w:rPr>
                <w:noProof/>
                <w:webHidden/>
              </w:rPr>
              <w:tab/>
            </w:r>
            <w:r w:rsidR="005E5D0C">
              <w:rPr>
                <w:noProof/>
                <w:webHidden/>
              </w:rPr>
              <w:fldChar w:fldCharType="begin"/>
            </w:r>
            <w:r w:rsidR="005E5D0C">
              <w:rPr>
                <w:noProof/>
                <w:webHidden/>
              </w:rPr>
              <w:instrText xml:space="preserve"> PAGEREF _Toc166842170 \h </w:instrText>
            </w:r>
            <w:r w:rsidR="005E5D0C">
              <w:rPr>
                <w:noProof/>
                <w:webHidden/>
              </w:rPr>
            </w:r>
            <w:r w:rsidR="005E5D0C">
              <w:rPr>
                <w:noProof/>
                <w:webHidden/>
              </w:rPr>
              <w:fldChar w:fldCharType="separate"/>
            </w:r>
            <w:r w:rsidR="00445B7F">
              <w:rPr>
                <w:noProof/>
                <w:webHidden/>
              </w:rPr>
              <w:t>48</w:t>
            </w:r>
            <w:r w:rsidR="005E5D0C">
              <w:rPr>
                <w:noProof/>
                <w:webHidden/>
              </w:rPr>
              <w:fldChar w:fldCharType="end"/>
            </w:r>
          </w:hyperlink>
        </w:p>
        <w:p w14:paraId="35A19245" w14:textId="72A4F93B" w:rsidR="005E5D0C" w:rsidRDefault="00F2469D">
          <w:pPr>
            <w:pStyle w:val="TOC2"/>
            <w:tabs>
              <w:tab w:val="right" w:leader="dot" w:pos="12950"/>
            </w:tabs>
            <w:rPr>
              <w:rFonts w:eastAsiaTheme="minorEastAsia"/>
              <w:noProof/>
              <w:lang w:val="en-US"/>
            </w:rPr>
          </w:pPr>
          <w:hyperlink w:anchor="_Toc166842171" w:history="1">
            <w:r w:rsidR="005E5D0C" w:rsidRPr="003D691C">
              <w:rPr>
                <w:rStyle w:val="Hyperlink"/>
                <w:rFonts w:ascii="Calibri Light" w:eastAsia="Times New Roman" w:hAnsi="Calibri Light" w:cs="Times New Roman"/>
                <w:noProof/>
                <w:lang w:val="en-GB"/>
              </w:rPr>
              <w:t>Socijalna zaštita</w:t>
            </w:r>
            <w:r w:rsidR="005E5D0C">
              <w:rPr>
                <w:noProof/>
                <w:webHidden/>
              </w:rPr>
              <w:tab/>
            </w:r>
            <w:r w:rsidR="005E5D0C">
              <w:rPr>
                <w:noProof/>
                <w:webHidden/>
              </w:rPr>
              <w:fldChar w:fldCharType="begin"/>
            </w:r>
            <w:r w:rsidR="005E5D0C">
              <w:rPr>
                <w:noProof/>
                <w:webHidden/>
              </w:rPr>
              <w:instrText xml:space="preserve"> PAGEREF _Toc166842171 \h </w:instrText>
            </w:r>
            <w:r w:rsidR="005E5D0C">
              <w:rPr>
                <w:noProof/>
                <w:webHidden/>
              </w:rPr>
            </w:r>
            <w:r w:rsidR="005E5D0C">
              <w:rPr>
                <w:noProof/>
                <w:webHidden/>
              </w:rPr>
              <w:fldChar w:fldCharType="separate"/>
            </w:r>
            <w:r w:rsidR="00445B7F">
              <w:rPr>
                <w:noProof/>
                <w:webHidden/>
              </w:rPr>
              <w:t>56</w:t>
            </w:r>
            <w:r w:rsidR="005E5D0C">
              <w:rPr>
                <w:noProof/>
                <w:webHidden/>
              </w:rPr>
              <w:fldChar w:fldCharType="end"/>
            </w:r>
          </w:hyperlink>
        </w:p>
        <w:p w14:paraId="12751FEF" w14:textId="429AC628" w:rsidR="005E5D0C" w:rsidRDefault="00F2469D">
          <w:pPr>
            <w:pStyle w:val="TOC2"/>
            <w:tabs>
              <w:tab w:val="right" w:leader="dot" w:pos="12950"/>
            </w:tabs>
            <w:rPr>
              <w:rFonts w:eastAsiaTheme="minorEastAsia"/>
              <w:noProof/>
              <w:lang w:val="en-US"/>
            </w:rPr>
          </w:pPr>
          <w:hyperlink w:anchor="_Toc166842172" w:history="1">
            <w:r w:rsidR="005E5D0C" w:rsidRPr="003D691C">
              <w:rPr>
                <w:rStyle w:val="Hyperlink"/>
                <w:rFonts w:ascii="Calibri Light" w:eastAsia="Times New Roman" w:hAnsi="Calibri Light" w:cs="Times New Roman"/>
                <w:noProof/>
                <w:lang w:val="en-GB"/>
              </w:rPr>
              <w:t>Privatni i porodični odnosi</w:t>
            </w:r>
            <w:r w:rsidR="005E5D0C">
              <w:rPr>
                <w:noProof/>
                <w:webHidden/>
              </w:rPr>
              <w:tab/>
            </w:r>
            <w:r w:rsidR="005E5D0C">
              <w:rPr>
                <w:noProof/>
                <w:webHidden/>
              </w:rPr>
              <w:fldChar w:fldCharType="begin"/>
            </w:r>
            <w:r w:rsidR="005E5D0C">
              <w:rPr>
                <w:noProof/>
                <w:webHidden/>
              </w:rPr>
              <w:instrText xml:space="preserve"> PAGEREF _Toc166842172 \h </w:instrText>
            </w:r>
            <w:r w:rsidR="005E5D0C">
              <w:rPr>
                <w:noProof/>
                <w:webHidden/>
              </w:rPr>
            </w:r>
            <w:r w:rsidR="005E5D0C">
              <w:rPr>
                <w:noProof/>
                <w:webHidden/>
              </w:rPr>
              <w:fldChar w:fldCharType="separate"/>
            </w:r>
            <w:r w:rsidR="00445B7F">
              <w:rPr>
                <w:noProof/>
                <w:webHidden/>
              </w:rPr>
              <w:t>72</w:t>
            </w:r>
            <w:r w:rsidR="005E5D0C">
              <w:rPr>
                <w:noProof/>
                <w:webHidden/>
              </w:rPr>
              <w:fldChar w:fldCharType="end"/>
            </w:r>
          </w:hyperlink>
        </w:p>
        <w:p w14:paraId="3256D683" w14:textId="06FED8F4" w:rsidR="005E5D0C" w:rsidRDefault="00F2469D">
          <w:pPr>
            <w:pStyle w:val="TOC2"/>
            <w:tabs>
              <w:tab w:val="right" w:leader="dot" w:pos="12950"/>
            </w:tabs>
            <w:rPr>
              <w:rFonts w:eastAsiaTheme="minorEastAsia"/>
              <w:noProof/>
              <w:lang w:val="en-US"/>
            </w:rPr>
          </w:pPr>
          <w:hyperlink w:anchor="_Toc166842173" w:history="1">
            <w:r w:rsidR="005E5D0C" w:rsidRPr="003D691C">
              <w:rPr>
                <w:rStyle w:val="Hyperlink"/>
                <w:rFonts w:ascii="Calibri Light" w:eastAsia="Times New Roman" w:hAnsi="Calibri Light" w:cs="Times New Roman"/>
                <w:noProof/>
                <w:lang w:val="en-GB"/>
              </w:rPr>
              <w:t>Obrazovanje</w:t>
            </w:r>
            <w:r w:rsidR="005E5D0C">
              <w:rPr>
                <w:noProof/>
                <w:webHidden/>
              </w:rPr>
              <w:tab/>
            </w:r>
            <w:r w:rsidR="005E5D0C">
              <w:rPr>
                <w:noProof/>
                <w:webHidden/>
              </w:rPr>
              <w:fldChar w:fldCharType="begin"/>
            </w:r>
            <w:r w:rsidR="005E5D0C">
              <w:rPr>
                <w:noProof/>
                <w:webHidden/>
              </w:rPr>
              <w:instrText xml:space="preserve"> PAGEREF _Toc166842173 \h </w:instrText>
            </w:r>
            <w:r w:rsidR="005E5D0C">
              <w:rPr>
                <w:noProof/>
                <w:webHidden/>
              </w:rPr>
            </w:r>
            <w:r w:rsidR="005E5D0C">
              <w:rPr>
                <w:noProof/>
                <w:webHidden/>
              </w:rPr>
              <w:fldChar w:fldCharType="separate"/>
            </w:r>
            <w:r w:rsidR="00445B7F">
              <w:rPr>
                <w:noProof/>
                <w:webHidden/>
              </w:rPr>
              <w:t>73</w:t>
            </w:r>
            <w:r w:rsidR="005E5D0C">
              <w:rPr>
                <w:noProof/>
                <w:webHidden/>
              </w:rPr>
              <w:fldChar w:fldCharType="end"/>
            </w:r>
          </w:hyperlink>
        </w:p>
        <w:p w14:paraId="48702C64" w14:textId="195C2887" w:rsidR="005E5D0C" w:rsidRDefault="00F2469D">
          <w:pPr>
            <w:pStyle w:val="TOC2"/>
            <w:tabs>
              <w:tab w:val="right" w:leader="dot" w:pos="12950"/>
            </w:tabs>
            <w:rPr>
              <w:rFonts w:eastAsiaTheme="minorEastAsia"/>
              <w:noProof/>
              <w:lang w:val="en-US"/>
            </w:rPr>
          </w:pPr>
          <w:hyperlink w:anchor="_Toc166842174" w:history="1">
            <w:r w:rsidR="005E5D0C" w:rsidRPr="003D691C">
              <w:rPr>
                <w:rStyle w:val="Hyperlink"/>
                <w:rFonts w:ascii="Calibri Light" w:eastAsia="Times New Roman" w:hAnsi="Calibri Light" w:cs="Times New Roman"/>
                <w:noProof/>
                <w:lang w:val="en-GB"/>
              </w:rPr>
              <w:t>Rad i zapošljavanje</w:t>
            </w:r>
            <w:r w:rsidR="005E5D0C">
              <w:rPr>
                <w:noProof/>
                <w:webHidden/>
              </w:rPr>
              <w:tab/>
            </w:r>
            <w:r w:rsidR="005E5D0C">
              <w:rPr>
                <w:noProof/>
                <w:webHidden/>
              </w:rPr>
              <w:fldChar w:fldCharType="begin"/>
            </w:r>
            <w:r w:rsidR="005E5D0C">
              <w:rPr>
                <w:noProof/>
                <w:webHidden/>
              </w:rPr>
              <w:instrText xml:space="preserve"> PAGEREF _Toc166842174 \h </w:instrText>
            </w:r>
            <w:r w:rsidR="005E5D0C">
              <w:rPr>
                <w:noProof/>
                <w:webHidden/>
              </w:rPr>
            </w:r>
            <w:r w:rsidR="005E5D0C">
              <w:rPr>
                <w:noProof/>
                <w:webHidden/>
              </w:rPr>
              <w:fldChar w:fldCharType="separate"/>
            </w:r>
            <w:r w:rsidR="00445B7F">
              <w:rPr>
                <w:noProof/>
                <w:webHidden/>
              </w:rPr>
              <w:t>76</w:t>
            </w:r>
            <w:r w:rsidR="005E5D0C">
              <w:rPr>
                <w:noProof/>
                <w:webHidden/>
              </w:rPr>
              <w:fldChar w:fldCharType="end"/>
            </w:r>
          </w:hyperlink>
        </w:p>
        <w:p w14:paraId="1263D923" w14:textId="2642C77D" w:rsidR="005E5D0C" w:rsidRDefault="00F2469D">
          <w:pPr>
            <w:pStyle w:val="TOC2"/>
            <w:tabs>
              <w:tab w:val="right" w:leader="dot" w:pos="12950"/>
            </w:tabs>
            <w:rPr>
              <w:rFonts w:eastAsiaTheme="minorEastAsia"/>
              <w:noProof/>
              <w:lang w:val="en-US"/>
            </w:rPr>
          </w:pPr>
          <w:hyperlink w:anchor="_Toc166842175" w:history="1">
            <w:r w:rsidR="005E5D0C" w:rsidRPr="003D691C">
              <w:rPr>
                <w:rStyle w:val="Hyperlink"/>
                <w:rFonts w:ascii="Calibri Light" w:eastAsia="Times New Roman" w:hAnsi="Calibri Light" w:cs="Times New Roman"/>
                <w:noProof/>
                <w:lang w:val="en-GB"/>
              </w:rPr>
              <w:t>Zdravlje, rehabilitacija i lična pokretljivost lica s invaliditetom</w:t>
            </w:r>
            <w:r w:rsidR="005E5D0C">
              <w:rPr>
                <w:noProof/>
                <w:webHidden/>
              </w:rPr>
              <w:tab/>
            </w:r>
            <w:r w:rsidR="005E5D0C">
              <w:rPr>
                <w:noProof/>
                <w:webHidden/>
              </w:rPr>
              <w:fldChar w:fldCharType="begin"/>
            </w:r>
            <w:r w:rsidR="005E5D0C">
              <w:rPr>
                <w:noProof/>
                <w:webHidden/>
              </w:rPr>
              <w:instrText xml:space="preserve"> PAGEREF _Toc166842175 \h </w:instrText>
            </w:r>
            <w:r w:rsidR="005E5D0C">
              <w:rPr>
                <w:noProof/>
                <w:webHidden/>
              </w:rPr>
            </w:r>
            <w:r w:rsidR="005E5D0C">
              <w:rPr>
                <w:noProof/>
                <w:webHidden/>
              </w:rPr>
              <w:fldChar w:fldCharType="separate"/>
            </w:r>
            <w:r w:rsidR="00445B7F">
              <w:rPr>
                <w:noProof/>
                <w:webHidden/>
              </w:rPr>
              <w:t>80</w:t>
            </w:r>
            <w:r w:rsidR="005E5D0C">
              <w:rPr>
                <w:noProof/>
                <w:webHidden/>
              </w:rPr>
              <w:fldChar w:fldCharType="end"/>
            </w:r>
          </w:hyperlink>
        </w:p>
        <w:p w14:paraId="1B8DE145" w14:textId="71FBF77A" w:rsidR="005E5D0C" w:rsidRDefault="00F2469D">
          <w:pPr>
            <w:pStyle w:val="TOC2"/>
            <w:tabs>
              <w:tab w:val="right" w:leader="dot" w:pos="12950"/>
            </w:tabs>
            <w:rPr>
              <w:rFonts w:eastAsiaTheme="minorEastAsia"/>
              <w:noProof/>
              <w:lang w:val="en-US"/>
            </w:rPr>
          </w:pPr>
          <w:hyperlink w:anchor="_Toc166842176" w:history="1">
            <w:r w:rsidR="005E5D0C" w:rsidRPr="003D691C">
              <w:rPr>
                <w:rStyle w:val="Hyperlink"/>
                <w:noProof/>
                <w:lang w:val="en-GB"/>
              </w:rPr>
              <w:t>Politički i javni život</w:t>
            </w:r>
            <w:r w:rsidR="005E5D0C">
              <w:rPr>
                <w:noProof/>
                <w:webHidden/>
              </w:rPr>
              <w:tab/>
            </w:r>
            <w:r w:rsidR="005E5D0C">
              <w:rPr>
                <w:noProof/>
                <w:webHidden/>
              </w:rPr>
              <w:fldChar w:fldCharType="begin"/>
            </w:r>
            <w:r w:rsidR="005E5D0C">
              <w:rPr>
                <w:noProof/>
                <w:webHidden/>
              </w:rPr>
              <w:instrText xml:space="preserve"> PAGEREF _Toc166842176 \h </w:instrText>
            </w:r>
            <w:r w:rsidR="005E5D0C">
              <w:rPr>
                <w:noProof/>
                <w:webHidden/>
              </w:rPr>
            </w:r>
            <w:r w:rsidR="005E5D0C">
              <w:rPr>
                <w:noProof/>
                <w:webHidden/>
              </w:rPr>
              <w:fldChar w:fldCharType="separate"/>
            </w:r>
            <w:r w:rsidR="00445B7F">
              <w:rPr>
                <w:noProof/>
                <w:webHidden/>
              </w:rPr>
              <w:t>85</w:t>
            </w:r>
            <w:r w:rsidR="005E5D0C">
              <w:rPr>
                <w:noProof/>
                <w:webHidden/>
              </w:rPr>
              <w:fldChar w:fldCharType="end"/>
            </w:r>
          </w:hyperlink>
        </w:p>
        <w:p w14:paraId="2D07C778" w14:textId="656F93AB" w:rsidR="005E5D0C" w:rsidRDefault="00F2469D">
          <w:pPr>
            <w:pStyle w:val="TOC2"/>
            <w:tabs>
              <w:tab w:val="right" w:leader="dot" w:pos="12950"/>
            </w:tabs>
            <w:rPr>
              <w:rFonts w:eastAsiaTheme="minorEastAsia"/>
              <w:noProof/>
              <w:lang w:val="en-US"/>
            </w:rPr>
          </w:pPr>
          <w:hyperlink w:anchor="_Toc166842177" w:history="1">
            <w:r w:rsidR="005E5D0C" w:rsidRPr="003D691C">
              <w:rPr>
                <w:rStyle w:val="Hyperlink"/>
                <w:rFonts w:ascii="Calibri Light" w:eastAsia="Times New Roman" w:hAnsi="Calibri Light" w:cs="Times New Roman"/>
                <w:noProof/>
                <w:lang w:val="en-GB"/>
              </w:rPr>
              <w:t>Kultura, mediji, sport i rekreacija</w:t>
            </w:r>
            <w:r w:rsidR="005E5D0C">
              <w:rPr>
                <w:noProof/>
                <w:webHidden/>
              </w:rPr>
              <w:tab/>
            </w:r>
            <w:r w:rsidR="005E5D0C">
              <w:rPr>
                <w:noProof/>
                <w:webHidden/>
              </w:rPr>
              <w:fldChar w:fldCharType="begin"/>
            </w:r>
            <w:r w:rsidR="005E5D0C">
              <w:rPr>
                <w:noProof/>
                <w:webHidden/>
              </w:rPr>
              <w:instrText xml:space="preserve"> PAGEREF _Toc166842177 \h </w:instrText>
            </w:r>
            <w:r w:rsidR="005E5D0C">
              <w:rPr>
                <w:noProof/>
                <w:webHidden/>
              </w:rPr>
            </w:r>
            <w:r w:rsidR="005E5D0C">
              <w:rPr>
                <w:noProof/>
                <w:webHidden/>
              </w:rPr>
              <w:fldChar w:fldCharType="separate"/>
            </w:r>
            <w:r w:rsidR="00445B7F">
              <w:rPr>
                <w:noProof/>
                <w:webHidden/>
              </w:rPr>
              <w:t>92</w:t>
            </w:r>
            <w:r w:rsidR="005E5D0C">
              <w:rPr>
                <w:noProof/>
                <w:webHidden/>
              </w:rPr>
              <w:fldChar w:fldCharType="end"/>
            </w:r>
          </w:hyperlink>
        </w:p>
        <w:p w14:paraId="1E7C114D" w14:textId="62FA843B" w:rsidR="005E5D0C" w:rsidRDefault="00F2469D">
          <w:pPr>
            <w:pStyle w:val="TOC2"/>
            <w:tabs>
              <w:tab w:val="right" w:leader="dot" w:pos="12950"/>
            </w:tabs>
            <w:rPr>
              <w:rFonts w:eastAsiaTheme="minorEastAsia"/>
              <w:noProof/>
              <w:lang w:val="en-US"/>
            </w:rPr>
          </w:pPr>
          <w:hyperlink w:anchor="_Toc166842178" w:history="1">
            <w:r w:rsidR="005E5D0C" w:rsidRPr="003D691C">
              <w:rPr>
                <w:rStyle w:val="Hyperlink"/>
                <w:rFonts w:ascii="Calibri Light" w:eastAsia="Times New Roman" w:hAnsi="Calibri Light" w:cs="Times New Roman"/>
                <w:noProof/>
                <w:lang w:val="en-GB"/>
              </w:rPr>
              <w:t>Lokalne samouprave</w:t>
            </w:r>
            <w:r w:rsidR="005E5D0C">
              <w:rPr>
                <w:noProof/>
                <w:webHidden/>
              </w:rPr>
              <w:tab/>
            </w:r>
            <w:r w:rsidR="005E5D0C">
              <w:rPr>
                <w:noProof/>
                <w:webHidden/>
              </w:rPr>
              <w:fldChar w:fldCharType="begin"/>
            </w:r>
            <w:r w:rsidR="005E5D0C">
              <w:rPr>
                <w:noProof/>
                <w:webHidden/>
              </w:rPr>
              <w:instrText xml:space="preserve"> PAGEREF _Toc166842178 \h </w:instrText>
            </w:r>
            <w:r w:rsidR="005E5D0C">
              <w:rPr>
                <w:noProof/>
                <w:webHidden/>
              </w:rPr>
            </w:r>
            <w:r w:rsidR="005E5D0C">
              <w:rPr>
                <w:noProof/>
                <w:webHidden/>
              </w:rPr>
              <w:fldChar w:fldCharType="separate"/>
            </w:r>
            <w:r w:rsidR="00445B7F">
              <w:rPr>
                <w:noProof/>
                <w:webHidden/>
              </w:rPr>
              <w:t>97</w:t>
            </w:r>
            <w:r w:rsidR="005E5D0C">
              <w:rPr>
                <w:noProof/>
                <w:webHidden/>
              </w:rPr>
              <w:fldChar w:fldCharType="end"/>
            </w:r>
          </w:hyperlink>
        </w:p>
        <w:p w14:paraId="18B06E1F" w14:textId="52DF8385" w:rsidR="005E5D0C" w:rsidRDefault="00F2469D">
          <w:pPr>
            <w:pStyle w:val="TOC1"/>
            <w:tabs>
              <w:tab w:val="right" w:leader="dot" w:pos="12950"/>
            </w:tabs>
            <w:rPr>
              <w:rFonts w:eastAsiaTheme="minorEastAsia"/>
              <w:noProof/>
              <w:lang w:val="en-US"/>
            </w:rPr>
          </w:pPr>
          <w:hyperlink w:anchor="_Toc166842179" w:history="1">
            <w:r w:rsidR="005E5D0C" w:rsidRPr="003D691C">
              <w:rPr>
                <w:rStyle w:val="Hyperlink"/>
                <w:noProof/>
                <w:lang w:val="en-GB"/>
              </w:rPr>
              <w:t>III PRIKAZ FINANSIJSKOG OKVIRA ZA PERIOD 2022-2023</w:t>
            </w:r>
            <w:r w:rsidR="005E5D0C">
              <w:rPr>
                <w:noProof/>
                <w:webHidden/>
              </w:rPr>
              <w:tab/>
            </w:r>
            <w:r w:rsidR="005E5D0C">
              <w:rPr>
                <w:noProof/>
                <w:webHidden/>
              </w:rPr>
              <w:fldChar w:fldCharType="begin"/>
            </w:r>
            <w:r w:rsidR="005E5D0C">
              <w:rPr>
                <w:noProof/>
                <w:webHidden/>
              </w:rPr>
              <w:instrText xml:space="preserve"> PAGEREF _Toc166842179 \h </w:instrText>
            </w:r>
            <w:r w:rsidR="005E5D0C">
              <w:rPr>
                <w:noProof/>
                <w:webHidden/>
              </w:rPr>
            </w:r>
            <w:r w:rsidR="005E5D0C">
              <w:rPr>
                <w:noProof/>
                <w:webHidden/>
              </w:rPr>
              <w:fldChar w:fldCharType="separate"/>
            </w:r>
            <w:r w:rsidR="00445B7F">
              <w:rPr>
                <w:noProof/>
                <w:webHidden/>
              </w:rPr>
              <w:t>106</w:t>
            </w:r>
            <w:r w:rsidR="005E5D0C">
              <w:rPr>
                <w:noProof/>
                <w:webHidden/>
              </w:rPr>
              <w:fldChar w:fldCharType="end"/>
            </w:r>
          </w:hyperlink>
        </w:p>
        <w:p w14:paraId="437D691D" w14:textId="274D62C8" w:rsidR="005E5D0C" w:rsidRDefault="00F2469D">
          <w:pPr>
            <w:pStyle w:val="TOC1"/>
            <w:tabs>
              <w:tab w:val="right" w:leader="dot" w:pos="12950"/>
            </w:tabs>
            <w:rPr>
              <w:rFonts w:eastAsiaTheme="minorEastAsia"/>
              <w:noProof/>
              <w:lang w:val="en-US"/>
            </w:rPr>
          </w:pPr>
          <w:hyperlink w:anchor="_Toc166842180" w:history="1">
            <w:r w:rsidR="005E5D0C" w:rsidRPr="003D691C">
              <w:rPr>
                <w:rStyle w:val="Hyperlink"/>
                <w:noProof/>
                <w:lang w:val="en-GB"/>
              </w:rPr>
              <w:t>IV PREPORUKE ZA NAREDNI PERIOD SPROVOĐENJA JAVNE POLITIKE</w:t>
            </w:r>
            <w:r w:rsidR="005E5D0C">
              <w:rPr>
                <w:noProof/>
                <w:webHidden/>
              </w:rPr>
              <w:tab/>
            </w:r>
            <w:r w:rsidR="005E5D0C">
              <w:rPr>
                <w:noProof/>
                <w:webHidden/>
              </w:rPr>
              <w:fldChar w:fldCharType="begin"/>
            </w:r>
            <w:r w:rsidR="005E5D0C">
              <w:rPr>
                <w:noProof/>
                <w:webHidden/>
              </w:rPr>
              <w:instrText xml:space="preserve"> PAGEREF _Toc166842180 \h </w:instrText>
            </w:r>
            <w:r w:rsidR="005E5D0C">
              <w:rPr>
                <w:noProof/>
                <w:webHidden/>
              </w:rPr>
            </w:r>
            <w:r w:rsidR="005E5D0C">
              <w:rPr>
                <w:noProof/>
                <w:webHidden/>
              </w:rPr>
              <w:fldChar w:fldCharType="separate"/>
            </w:r>
            <w:r w:rsidR="00445B7F">
              <w:rPr>
                <w:noProof/>
                <w:webHidden/>
              </w:rPr>
              <w:t>106</w:t>
            </w:r>
            <w:r w:rsidR="005E5D0C">
              <w:rPr>
                <w:noProof/>
                <w:webHidden/>
              </w:rPr>
              <w:fldChar w:fldCharType="end"/>
            </w:r>
          </w:hyperlink>
        </w:p>
        <w:p w14:paraId="3BD1CBD4" w14:textId="3D364CCF" w:rsidR="00050572" w:rsidRDefault="00050572">
          <w:r>
            <w:rPr>
              <w:b/>
              <w:bCs/>
              <w:noProof/>
            </w:rPr>
            <w:fldChar w:fldCharType="end"/>
          </w:r>
        </w:p>
      </w:sdtContent>
    </w:sdt>
    <w:p w14:paraId="65E0A345" w14:textId="77777777" w:rsidR="00050572" w:rsidRDefault="00050572" w:rsidP="00050572"/>
    <w:p w14:paraId="574D7720" w14:textId="77777777" w:rsidR="00050572" w:rsidRDefault="00050572" w:rsidP="00050572"/>
    <w:p w14:paraId="13B61249" w14:textId="77777777" w:rsidR="00050572" w:rsidRDefault="00050572" w:rsidP="00050572"/>
    <w:p w14:paraId="4AC30415" w14:textId="77777777" w:rsidR="00050572" w:rsidRDefault="00050572" w:rsidP="00050572"/>
    <w:p w14:paraId="77312767" w14:textId="77777777" w:rsidR="00050572" w:rsidRDefault="00050572" w:rsidP="00050572"/>
    <w:p w14:paraId="24AEDF03" w14:textId="77777777" w:rsidR="00050572" w:rsidRDefault="00050572" w:rsidP="00050572"/>
    <w:p w14:paraId="2DCAB6D6" w14:textId="77777777" w:rsidR="00050572" w:rsidRDefault="00050572" w:rsidP="00050572"/>
    <w:p w14:paraId="0BAC8D01" w14:textId="77777777" w:rsidR="00050572" w:rsidRDefault="00050572" w:rsidP="00050572"/>
    <w:p w14:paraId="17908011" w14:textId="77777777" w:rsidR="00050572" w:rsidRDefault="00050572" w:rsidP="00050572"/>
    <w:p w14:paraId="631DAE68" w14:textId="77777777" w:rsidR="00050572" w:rsidRDefault="00050572" w:rsidP="00050572"/>
    <w:p w14:paraId="3C20C624" w14:textId="77777777" w:rsidR="00050572" w:rsidRDefault="00050572" w:rsidP="00050572"/>
    <w:p w14:paraId="44C92941" w14:textId="77777777" w:rsidR="00050572" w:rsidRDefault="00050572" w:rsidP="00050572"/>
    <w:p w14:paraId="6954FB6A" w14:textId="77777777" w:rsidR="00050572" w:rsidRDefault="00050572" w:rsidP="00050572"/>
    <w:p w14:paraId="5B8775FD" w14:textId="48675511" w:rsidR="00050572" w:rsidRPr="00050572" w:rsidRDefault="00E32AA8" w:rsidP="00050572">
      <w:pPr>
        <w:pStyle w:val="Heading1"/>
        <w:rPr>
          <w:lang w:val="hr-BA"/>
        </w:rPr>
      </w:pPr>
      <w:bookmarkStart w:id="0" w:name="_Toc166842152"/>
      <w:r>
        <w:rPr>
          <w:lang w:val="hr-BA"/>
        </w:rPr>
        <w:lastRenderedPageBreak/>
        <w:t xml:space="preserve">I </w:t>
      </w:r>
      <w:r w:rsidR="00050572" w:rsidRPr="00050572">
        <w:rPr>
          <w:lang w:val="hr-BA"/>
        </w:rPr>
        <w:t>UVOD</w:t>
      </w:r>
      <w:bookmarkEnd w:id="0"/>
    </w:p>
    <w:p w14:paraId="59850FF7" w14:textId="121AF146" w:rsidR="00E32AA8" w:rsidRPr="003B35DE" w:rsidRDefault="00E32AA8" w:rsidP="00E32AA8">
      <w:pPr>
        <w:jc w:val="both"/>
        <w:rPr>
          <w:rFonts w:cstheme="minorHAnsi"/>
        </w:rPr>
      </w:pPr>
      <w:r w:rsidRPr="003B35DE">
        <w:rPr>
          <w:rFonts w:cstheme="minorHAnsi"/>
          <w:b/>
          <w:bCs/>
        </w:rPr>
        <w:t>Strategija za zaštitu lica s invaliditetom od diskriminacije i promociju jednakosti 2022-2027,</w:t>
      </w:r>
      <w:r w:rsidRPr="003B35DE">
        <w:rPr>
          <w:rStyle w:val="FootnoteReference"/>
          <w:rFonts w:cstheme="minorHAnsi"/>
          <w:b/>
          <w:bCs/>
        </w:rPr>
        <w:footnoteReference w:id="1"/>
      </w:r>
      <w:r w:rsidRPr="003B35DE">
        <w:rPr>
          <w:rFonts w:cstheme="minorHAnsi"/>
          <w:b/>
          <w:bCs/>
        </w:rPr>
        <w:t xml:space="preserve"> </w:t>
      </w:r>
      <w:r w:rsidRPr="003B35DE">
        <w:rPr>
          <w:rFonts w:cstheme="minorHAnsi"/>
        </w:rPr>
        <w:t xml:space="preserve">sa pratećim </w:t>
      </w:r>
      <w:r w:rsidRPr="003B35DE">
        <w:rPr>
          <w:rFonts w:cstheme="minorHAnsi"/>
          <w:b/>
          <w:bCs/>
        </w:rPr>
        <w:t>Akcionim planom za period 2022-2023</w:t>
      </w:r>
      <w:r w:rsidRPr="003B35DE">
        <w:rPr>
          <w:rFonts w:cstheme="minorHAnsi"/>
        </w:rPr>
        <w:t xml:space="preserve">, predstavlja drugi strateški dokument ovog tipa usvojen u Crnoj Gori, koji stavlja primarni akcenat na efektivno suzbijanje svih oblika diskriminacije, kao i stvaranje uslova za uživanje jednakih prava u svim oblastima života licima s invaliditetom. Strateški dokument je usvojen u cilju obezbjeđenja poštovanja osnovnih ljudskih prava lica s invaliditetom garantovanih UN </w:t>
      </w:r>
      <w:r w:rsidR="00FE1690">
        <w:rPr>
          <w:rFonts w:cstheme="minorHAnsi"/>
        </w:rPr>
        <w:t>K</w:t>
      </w:r>
      <w:r w:rsidRPr="003B35DE">
        <w:rPr>
          <w:rFonts w:cstheme="minorHAnsi"/>
        </w:rPr>
        <w:t>onvencijom o pravima lica s invaliditetom</w:t>
      </w:r>
      <w:r w:rsidR="00866E12" w:rsidRPr="003B35DE">
        <w:rPr>
          <w:rFonts w:cstheme="minorHAnsi"/>
        </w:rPr>
        <w:t xml:space="preserve">. Strategija je pripremljena i zasnovana na </w:t>
      </w:r>
      <w:r w:rsidRPr="003B35DE">
        <w:rPr>
          <w:rFonts w:cstheme="minorHAnsi"/>
        </w:rPr>
        <w:t>poštovanju ljudskih prava lica s invaliditetom, kroz stvaranje uslova za obezbjeđenje</w:t>
      </w:r>
      <w:r w:rsidR="00866E12" w:rsidRPr="003B35DE">
        <w:rPr>
          <w:rFonts w:cstheme="minorHAnsi"/>
        </w:rPr>
        <w:t xml:space="preserve"> </w:t>
      </w:r>
      <w:r w:rsidRPr="003B35DE">
        <w:rPr>
          <w:rFonts w:cstheme="minorHAnsi"/>
        </w:rPr>
        <w:t>učešća lica s invaliditetom u svim sferama društvenog života</w:t>
      </w:r>
      <w:r w:rsidR="00FE1690">
        <w:rPr>
          <w:rFonts w:cstheme="minorHAnsi"/>
        </w:rPr>
        <w:t>.</w:t>
      </w:r>
      <w:r w:rsidR="00020220">
        <w:rPr>
          <w:rFonts w:cstheme="minorHAnsi"/>
        </w:rPr>
        <w:t xml:space="preserve"> </w:t>
      </w:r>
      <w:r w:rsidRPr="003B35DE">
        <w:rPr>
          <w:rFonts w:cstheme="minorHAnsi"/>
        </w:rPr>
        <w:t>Strateški dokument je usvojen od strane Vlade Crne Gore 20</w:t>
      </w:r>
      <w:r w:rsidR="00866E12" w:rsidRPr="003B35DE">
        <w:rPr>
          <w:rFonts w:cstheme="minorHAnsi"/>
        </w:rPr>
        <w:t>22</w:t>
      </w:r>
      <w:r w:rsidRPr="003B35DE">
        <w:rPr>
          <w:rFonts w:cstheme="minorHAnsi"/>
        </w:rPr>
        <w:t xml:space="preserve">. godine, kao rezultat procesa kojim je koordiniralo Ministarstvo </w:t>
      </w:r>
      <w:r w:rsidR="00866E12" w:rsidRPr="003B35DE">
        <w:rPr>
          <w:rFonts w:cstheme="minorHAnsi"/>
        </w:rPr>
        <w:t>ljudskih i manjinskih</w:t>
      </w:r>
      <w:r w:rsidRPr="003B35DE">
        <w:rPr>
          <w:rFonts w:cstheme="minorHAnsi"/>
        </w:rPr>
        <w:t xml:space="preserve"> (M</w:t>
      </w:r>
      <w:r w:rsidR="00866E12" w:rsidRPr="003B35DE">
        <w:rPr>
          <w:rFonts w:cstheme="minorHAnsi"/>
        </w:rPr>
        <w:t>LJMP</w:t>
      </w:r>
      <w:r w:rsidRPr="003B35DE">
        <w:rPr>
          <w:rFonts w:cstheme="minorHAnsi"/>
        </w:rPr>
        <w:t>)</w:t>
      </w:r>
      <w:r w:rsidR="00866E12" w:rsidRPr="003B35DE">
        <w:rPr>
          <w:rFonts w:cstheme="minorHAnsi"/>
        </w:rPr>
        <w:t>,</w:t>
      </w:r>
      <w:r w:rsidRPr="003B35DE">
        <w:rPr>
          <w:rFonts w:cstheme="minorHAnsi"/>
        </w:rPr>
        <w:t xml:space="preserve"> uz saradnju </w:t>
      </w:r>
      <w:r w:rsidR="00866E12" w:rsidRPr="003B35DE">
        <w:rPr>
          <w:rFonts w:cstheme="minorHAnsi"/>
        </w:rPr>
        <w:t xml:space="preserve">svih </w:t>
      </w:r>
      <w:r w:rsidRPr="003B35DE">
        <w:rPr>
          <w:rFonts w:cstheme="minorHAnsi"/>
        </w:rPr>
        <w:t>relevantnih institucija</w:t>
      </w:r>
      <w:r w:rsidR="00866E12" w:rsidRPr="003B35DE">
        <w:rPr>
          <w:rFonts w:cstheme="minorHAnsi"/>
        </w:rPr>
        <w:t xml:space="preserve"> i zainteresovanih strana za predmetnu javnu politiku</w:t>
      </w:r>
      <w:r w:rsidRPr="003B35DE">
        <w:rPr>
          <w:rFonts w:cstheme="minorHAnsi"/>
        </w:rPr>
        <w:t>.</w:t>
      </w:r>
      <w:r w:rsidR="00866E12" w:rsidRPr="003B35DE">
        <w:rPr>
          <w:rFonts w:cstheme="minorHAnsi"/>
          <w:b/>
          <w:bCs/>
        </w:rPr>
        <w:t xml:space="preserve"> </w:t>
      </w:r>
      <w:r w:rsidR="00866E12" w:rsidRPr="003B35DE">
        <w:rPr>
          <w:rFonts w:cstheme="minorHAnsi"/>
        </w:rPr>
        <w:t xml:space="preserve">Strategija </w:t>
      </w:r>
      <w:r w:rsidRPr="003B35DE">
        <w:rPr>
          <w:rFonts w:cstheme="minorHAnsi"/>
        </w:rPr>
        <w:t>je usvojen</w:t>
      </w:r>
      <w:r w:rsidR="00866E12" w:rsidRPr="003B35DE">
        <w:rPr>
          <w:rFonts w:cstheme="minorHAnsi"/>
        </w:rPr>
        <w:t>a</w:t>
      </w:r>
      <w:r w:rsidRPr="003B35DE">
        <w:rPr>
          <w:rFonts w:cstheme="minorHAnsi"/>
        </w:rPr>
        <w:t xml:space="preserve"> za vremenski period od 6 godina (20</w:t>
      </w:r>
      <w:r w:rsidR="00866E12" w:rsidRPr="003B35DE">
        <w:rPr>
          <w:rFonts w:cstheme="minorHAnsi"/>
        </w:rPr>
        <w:t>22</w:t>
      </w:r>
      <w:r w:rsidRPr="003B35DE">
        <w:rPr>
          <w:rFonts w:cstheme="minorHAnsi"/>
        </w:rPr>
        <w:t>-202</w:t>
      </w:r>
      <w:r w:rsidR="00866E12" w:rsidRPr="003B35DE">
        <w:rPr>
          <w:rFonts w:cstheme="minorHAnsi"/>
        </w:rPr>
        <w:t>7</w:t>
      </w:r>
      <w:r w:rsidRPr="003B35DE">
        <w:rPr>
          <w:rFonts w:cstheme="minorHAnsi"/>
        </w:rPr>
        <w:t xml:space="preserve">), pri čemu je implementacija strategije prvobitno planirana kroz donošenje </w:t>
      </w:r>
      <w:r w:rsidR="00866E12" w:rsidRPr="003B35DE">
        <w:rPr>
          <w:rFonts w:cstheme="minorHAnsi"/>
        </w:rPr>
        <w:t>dvogodišnjih akcionih planova</w:t>
      </w:r>
      <w:r w:rsidRPr="003B35DE">
        <w:rPr>
          <w:rFonts w:cstheme="minorHAnsi"/>
        </w:rPr>
        <w:t>:</w:t>
      </w:r>
    </w:p>
    <w:p w14:paraId="7E40942E" w14:textId="31D1CA63" w:rsidR="00866E12" w:rsidRPr="003B35DE" w:rsidRDefault="00866E12" w:rsidP="00866E12">
      <w:pPr>
        <w:pStyle w:val="ListParagraph"/>
        <w:numPr>
          <w:ilvl w:val="0"/>
          <w:numId w:val="22"/>
        </w:numPr>
        <w:jc w:val="both"/>
        <w:rPr>
          <w:rFonts w:cstheme="minorHAnsi"/>
          <w:b/>
          <w:bCs/>
        </w:rPr>
      </w:pPr>
      <w:r w:rsidRPr="003B35DE">
        <w:rPr>
          <w:rFonts w:cstheme="minorHAnsi"/>
        </w:rPr>
        <w:t>Jedini do sada usvojeni Akcioni plan za period 2022-2023,</w:t>
      </w:r>
    </w:p>
    <w:p w14:paraId="584E0B6F" w14:textId="4E0FE962" w:rsidR="00866E12" w:rsidRPr="003B35DE" w:rsidRDefault="00866E12" w:rsidP="00866E12">
      <w:pPr>
        <w:pStyle w:val="ListParagraph"/>
        <w:numPr>
          <w:ilvl w:val="0"/>
          <w:numId w:val="22"/>
        </w:numPr>
        <w:jc w:val="both"/>
        <w:rPr>
          <w:rFonts w:cstheme="minorHAnsi"/>
          <w:b/>
          <w:bCs/>
        </w:rPr>
      </w:pPr>
      <w:r w:rsidRPr="003B35DE">
        <w:rPr>
          <w:rFonts w:cstheme="minorHAnsi"/>
        </w:rPr>
        <w:t>Akcioni plan koji će biti usvojen za period 2024-2025,</w:t>
      </w:r>
    </w:p>
    <w:p w14:paraId="53793436" w14:textId="3FC3C4FB" w:rsidR="00866E12" w:rsidRPr="003B35DE" w:rsidRDefault="00866E12" w:rsidP="00866E12">
      <w:pPr>
        <w:pStyle w:val="ListParagraph"/>
        <w:numPr>
          <w:ilvl w:val="0"/>
          <w:numId w:val="22"/>
        </w:numPr>
        <w:jc w:val="both"/>
        <w:rPr>
          <w:rFonts w:cstheme="minorHAnsi"/>
          <w:b/>
          <w:bCs/>
        </w:rPr>
      </w:pPr>
      <w:r w:rsidRPr="003B35DE">
        <w:rPr>
          <w:rFonts w:cstheme="minorHAnsi"/>
        </w:rPr>
        <w:t>Akcioni plan za period 2026-2027.</w:t>
      </w:r>
    </w:p>
    <w:p w14:paraId="54689D03" w14:textId="2D804A05" w:rsidR="00866E12" w:rsidRPr="003B35DE" w:rsidRDefault="00866E12" w:rsidP="00866E12">
      <w:pPr>
        <w:jc w:val="both"/>
        <w:rPr>
          <w:rFonts w:cstheme="minorHAnsi"/>
          <w:b/>
          <w:bCs/>
        </w:rPr>
      </w:pPr>
      <w:r w:rsidRPr="003B35DE">
        <w:rPr>
          <w:rFonts w:cstheme="minorHAnsi"/>
          <w:b/>
          <w:bCs/>
        </w:rPr>
        <w:t>S</w:t>
      </w:r>
      <w:r w:rsidRPr="003B35DE">
        <w:rPr>
          <w:rFonts w:cstheme="minorHAnsi"/>
          <w:b/>
          <w:bCs/>
          <w:u w:val="single"/>
        </w:rPr>
        <w:t>trategijom je definisan jedan strateški cilj na nivou cjelokupnog dokumenta:</w:t>
      </w:r>
    </w:p>
    <w:p w14:paraId="7F054650" w14:textId="11D92C89" w:rsidR="0070631F" w:rsidRPr="003B35DE" w:rsidRDefault="00866E12" w:rsidP="0070631F">
      <w:pPr>
        <w:spacing w:after="120" w:line="276" w:lineRule="auto"/>
        <w:jc w:val="both"/>
        <w:rPr>
          <w:rFonts w:eastAsia="Calibri" w:cstheme="minorHAnsi"/>
          <w:i/>
          <w:iCs/>
          <w:lang w:val="hr-BA"/>
        </w:rPr>
      </w:pPr>
      <w:r w:rsidRPr="003B35DE">
        <w:rPr>
          <w:rFonts w:eastAsia="Calibri" w:cstheme="minorHAnsi"/>
          <w:i/>
          <w:iCs/>
          <w:lang w:val="hr-BA"/>
        </w:rPr>
        <w:t>„</w:t>
      </w:r>
      <w:r w:rsidR="0070631F" w:rsidRPr="003B35DE">
        <w:rPr>
          <w:rFonts w:eastAsia="Calibri" w:cstheme="minorHAnsi"/>
          <w:i/>
          <w:iCs/>
          <w:lang w:val="hr-BA"/>
        </w:rPr>
        <w:t>Obezbjeđenje ravnopravnog položaja i punog učešća lica s invaliditetom u svim sferama društvenog života, kroz unapređenje pravnog, inst</w:t>
      </w:r>
      <w:r w:rsidR="00FE1690">
        <w:rPr>
          <w:rFonts w:eastAsia="Calibri" w:cstheme="minorHAnsi"/>
          <w:i/>
          <w:iCs/>
          <w:lang w:val="hr-BA"/>
        </w:rPr>
        <w:t>it</w:t>
      </w:r>
      <w:r w:rsidR="0070631F" w:rsidRPr="003B35DE">
        <w:rPr>
          <w:rFonts w:eastAsia="Calibri" w:cstheme="minorHAnsi"/>
          <w:i/>
          <w:iCs/>
          <w:lang w:val="hr-BA"/>
        </w:rPr>
        <w:t>ucionalnog, socijalnog i ekonomskog okvira za zaštitu od diskriminacije, koji se temelji na modelu pristupa invaliditetu zasnovanom na ljudskim pravima</w:t>
      </w:r>
      <w:r w:rsidRPr="003B35DE">
        <w:rPr>
          <w:rFonts w:eastAsia="Calibri" w:cstheme="minorHAnsi"/>
          <w:i/>
          <w:iCs/>
          <w:lang w:val="hr-BA"/>
        </w:rPr>
        <w:t>.“</w:t>
      </w:r>
    </w:p>
    <w:p w14:paraId="306A1731" w14:textId="2B4108A1" w:rsidR="00866E12" w:rsidRPr="003B35DE" w:rsidRDefault="00866E12" w:rsidP="0070631F">
      <w:pPr>
        <w:spacing w:after="120" w:line="276" w:lineRule="auto"/>
        <w:jc w:val="both"/>
        <w:rPr>
          <w:rFonts w:eastAsia="Calibri" w:cstheme="minorHAnsi"/>
          <w:b/>
          <w:bCs/>
          <w:u w:val="single"/>
          <w:lang w:val="hr-BA"/>
        </w:rPr>
      </w:pPr>
      <w:r w:rsidRPr="003B35DE">
        <w:rPr>
          <w:rFonts w:eastAsia="Calibri" w:cstheme="minorHAnsi"/>
          <w:b/>
          <w:bCs/>
          <w:u w:val="single"/>
          <w:lang w:val="hr-BA"/>
        </w:rPr>
        <w:t>Strategija sadrži 12 specifičnih/ operativnih ciljeva, i to:</w:t>
      </w:r>
    </w:p>
    <w:p w14:paraId="08675CBC" w14:textId="691F1621" w:rsidR="0070631F" w:rsidRPr="003B35DE" w:rsidRDefault="0070631F" w:rsidP="00EE50F3">
      <w:pPr>
        <w:spacing w:after="120" w:line="276" w:lineRule="auto"/>
        <w:contextualSpacing/>
        <w:jc w:val="both"/>
        <w:rPr>
          <w:rFonts w:eastAsia="Calibri" w:cstheme="minorHAnsi"/>
          <w:lang w:val="hr-BA"/>
        </w:rPr>
      </w:pPr>
      <w:r w:rsidRPr="00EE50F3">
        <w:rPr>
          <w:rFonts w:eastAsia="Calibri" w:cstheme="minorHAnsi"/>
          <w:b/>
          <w:bCs/>
          <w:lang w:val="hr-BA"/>
        </w:rPr>
        <w:t>Operativni cilj 1:</w:t>
      </w:r>
      <w:r w:rsidRPr="003B35DE">
        <w:rPr>
          <w:rFonts w:eastAsia="Calibri" w:cstheme="minorHAnsi"/>
          <w:lang w:val="hr-BA"/>
        </w:rPr>
        <w:t xml:space="preserve"> Unapređenje položaja žena i djevojčica s invaliditetom kroz smanjenje svih oblika višestruke i intersekcijske diskriminacije i obezbjeđenje nezavisnosti, autonomije i ravnopravnog učešća u svim sferama društvenog života</w:t>
      </w:r>
      <w:r w:rsidR="00866E12" w:rsidRPr="003B35DE">
        <w:rPr>
          <w:rFonts w:eastAsia="Calibri" w:cstheme="minorHAnsi"/>
          <w:lang w:val="hr-BA"/>
        </w:rPr>
        <w:t>,</w:t>
      </w:r>
    </w:p>
    <w:p w14:paraId="005D3A8B" w14:textId="68A0CDA6" w:rsidR="0070631F" w:rsidRPr="003B35DE" w:rsidRDefault="0070631F" w:rsidP="00EE50F3">
      <w:pPr>
        <w:spacing w:after="120" w:line="276" w:lineRule="auto"/>
        <w:contextualSpacing/>
        <w:jc w:val="both"/>
        <w:rPr>
          <w:rFonts w:eastAsia="Calibri" w:cstheme="minorHAnsi"/>
          <w:lang w:val="hr-BA"/>
        </w:rPr>
      </w:pPr>
      <w:r w:rsidRPr="00EE50F3">
        <w:rPr>
          <w:rFonts w:eastAsia="Calibri" w:cstheme="minorHAnsi"/>
          <w:b/>
          <w:bCs/>
          <w:lang w:val="hr-BA"/>
        </w:rPr>
        <w:t>Operativni cilj 2:</w:t>
      </w:r>
      <w:r w:rsidRPr="003B35DE">
        <w:rPr>
          <w:rFonts w:eastAsia="Calibri" w:cstheme="minorHAnsi"/>
          <w:lang w:val="hr-BA"/>
        </w:rPr>
        <w:t xml:space="preserve"> Stvaranje uslova za eliminaciju svih oblika diskriminacije i društvene isključenosti sa kojima se suočavaju djeca s invaliditetom u svim oblastima od značaja za postizanje pune ravnopravnosti i jednakog položaja u društvu</w:t>
      </w:r>
      <w:r w:rsidR="00866E12" w:rsidRPr="003B35DE">
        <w:rPr>
          <w:rFonts w:eastAsia="Calibri" w:cstheme="minorHAnsi"/>
          <w:lang w:val="hr-BA"/>
        </w:rPr>
        <w:t>,</w:t>
      </w:r>
    </w:p>
    <w:p w14:paraId="139B9A59" w14:textId="538E379E" w:rsidR="0070631F" w:rsidRPr="003B35DE" w:rsidRDefault="0070631F" w:rsidP="00EE50F3">
      <w:pPr>
        <w:spacing w:after="120" w:line="276" w:lineRule="auto"/>
        <w:contextualSpacing/>
        <w:jc w:val="both"/>
        <w:rPr>
          <w:rFonts w:eastAsia="Calibri" w:cstheme="minorHAnsi"/>
          <w:lang w:val="hr-BA"/>
        </w:rPr>
      </w:pPr>
      <w:r w:rsidRPr="00EE50F3">
        <w:rPr>
          <w:rFonts w:eastAsia="Calibri" w:cstheme="minorHAnsi"/>
          <w:b/>
          <w:bCs/>
          <w:lang w:val="hr-BA"/>
        </w:rPr>
        <w:t>Operativni cilj 3:</w:t>
      </w:r>
      <w:r w:rsidRPr="003B35DE">
        <w:rPr>
          <w:rFonts w:eastAsia="Calibri" w:cstheme="minorHAnsi"/>
          <w:lang w:val="hr-BA"/>
        </w:rPr>
        <w:t xml:space="preserve"> Obezbijediti ravnopravan pristup licima s invaliditetom objektima u javnoj upotrebi, saobraćaju, (javnom prevozu, javnim površinama i saobraćajnoj infrastrukturi),  informacijama i komunikacijama, proizvodima i uslugama</w:t>
      </w:r>
      <w:r w:rsidR="00866E12" w:rsidRPr="003B35DE">
        <w:rPr>
          <w:rFonts w:eastAsia="Calibri" w:cstheme="minorHAnsi"/>
          <w:lang w:val="hr-BA"/>
        </w:rPr>
        <w:t>,</w:t>
      </w:r>
    </w:p>
    <w:p w14:paraId="537D167C" w14:textId="09A881CC" w:rsidR="0070631F" w:rsidRPr="003B35DE" w:rsidRDefault="0070631F" w:rsidP="00EE50F3">
      <w:pPr>
        <w:spacing w:after="120" w:line="276" w:lineRule="auto"/>
        <w:contextualSpacing/>
        <w:jc w:val="both"/>
        <w:rPr>
          <w:rFonts w:eastAsia="Calibri" w:cstheme="minorHAnsi"/>
          <w:lang w:val="hr-BA"/>
        </w:rPr>
      </w:pPr>
      <w:r w:rsidRPr="00EE50F3">
        <w:rPr>
          <w:rFonts w:eastAsia="Calibri" w:cstheme="minorHAnsi"/>
          <w:b/>
          <w:bCs/>
          <w:lang w:val="hr-BA"/>
        </w:rPr>
        <w:lastRenderedPageBreak/>
        <w:t>Operativni cilj 4:</w:t>
      </w:r>
      <w:r w:rsidRPr="003B35DE">
        <w:rPr>
          <w:rFonts w:eastAsia="Calibri" w:cstheme="minorHAnsi"/>
          <w:lang w:val="hr-BA"/>
        </w:rPr>
        <w:t xml:space="preserve"> Unapređenje institucionalnih kapaciteta, efikasnosti i pristupačnosti organa javne vlasti u postupcima za zaštitu o</w:t>
      </w:r>
      <w:r w:rsidR="00FE1690">
        <w:rPr>
          <w:rFonts w:eastAsia="Calibri" w:cstheme="minorHAnsi"/>
          <w:lang w:val="hr-BA"/>
        </w:rPr>
        <w:t>d</w:t>
      </w:r>
      <w:r w:rsidRPr="003B35DE">
        <w:rPr>
          <w:rFonts w:eastAsia="Calibri" w:cstheme="minorHAnsi"/>
          <w:lang w:val="hr-BA"/>
        </w:rPr>
        <w:t xml:space="preserve"> diskriminacije lica s invaliditetom</w:t>
      </w:r>
      <w:r w:rsidR="00866E12" w:rsidRPr="003B35DE">
        <w:rPr>
          <w:rFonts w:eastAsia="Calibri" w:cstheme="minorHAnsi"/>
          <w:lang w:val="hr-BA"/>
        </w:rPr>
        <w:t>,</w:t>
      </w:r>
    </w:p>
    <w:p w14:paraId="00D46634" w14:textId="40B443FE" w:rsidR="0070631F" w:rsidRPr="003B35DE" w:rsidRDefault="0070631F" w:rsidP="00EE50F3">
      <w:pPr>
        <w:spacing w:after="120" w:line="276" w:lineRule="auto"/>
        <w:contextualSpacing/>
        <w:jc w:val="both"/>
        <w:rPr>
          <w:rFonts w:eastAsia="Calibri" w:cstheme="minorHAnsi"/>
          <w:lang w:val="hr-BA"/>
        </w:rPr>
      </w:pPr>
      <w:r w:rsidRPr="00EE50F3">
        <w:rPr>
          <w:rFonts w:eastAsia="Calibri" w:cstheme="minorHAnsi"/>
          <w:b/>
          <w:bCs/>
          <w:lang w:val="hr-BA"/>
        </w:rPr>
        <w:t>Operativni cilj 5:</w:t>
      </w:r>
      <w:r w:rsidRPr="003B35DE">
        <w:rPr>
          <w:rFonts w:eastAsia="Calibri" w:cstheme="minorHAnsi"/>
          <w:lang w:val="hr-BA"/>
        </w:rPr>
        <w:t xml:space="preserve"> Obezbijediti punu ravnopravnost i priznavanje svih prava iz oblasti socijalne i dječje zaštite licima s invaliditetom koja garantuju potrebne uslove za samostalan život u zajednici</w:t>
      </w:r>
      <w:r w:rsidR="00866E12" w:rsidRPr="003B35DE">
        <w:rPr>
          <w:rFonts w:eastAsia="Calibri" w:cstheme="minorHAnsi"/>
          <w:lang w:val="hr-BA"/>
        </w:rPr>
        <w:t>,</w:t>
      </w:r>
    </w:p>
    <w:p w14:paraId="6F6185B2" w14:textId="7C707633" w:rsidR="0070631F" w:rsidRPr="003B35DE" w:rsidRDefault="0070631F" w:rsidP="00EE50F3">
      <w:pPr>
        <w:spacing w:after="120" w:line="276" w:lineRule="auto"/>
        <w:contextualSpacing/>
        <w:jc w:val="both"/>
        <w:rPr>
          <w:rFonts w:eastAsia="Calibri" w:cstheme="minorHAnsi"/>
          <w:lang w:val="hr-BA"/>
        </w:rPr>
      </w:pPr>
      <w:r w:rsidRPr="00EE50F3">
        <w:rPr>
          <w:rFonts w:eastAsia="Calibri" w:cstheme="minorHAnsi"/>
          <w:b/>
          <w:bCs/>
          <w:lang w:val="hr-BA"/>
        </w:rPr>
        <w:t>Operativni cilj 6</w:t>
      </w:r>
      <w:r w:rsidR="00EE50F3">
        <w:rPr>
          <w:rFonts w:eastAsia="Calibri" w:cstheme="minorHAnsi"/>
          <w:lang w:val="hr-BA"/>
        </w:rPr>
        <w:t>:</w:t>
      </w:r>
      <w:r w:rsidRPr="003B35DE">
        <w:rPr>
          <w:rFonts w:eastAsia="Calibri" w:cstheme="minorHAnsi"/>
          <w:lang w:val="hr-BA"/>
        </w:rPr>
        <w:t xml:space="preserve"> Unapređenje postojećeg pravnog okvira u cilju omogućavanja jednakog prava licima s invaliditetom pod starateljstvom da formiraju bračnu zajednicu i uklanjanje postojećih zakonskih ograničenja roditeljskih prava lica s invaliditetom</w:t>
      </w:r>
      <w:r w:rsidR="00866E12" w:rsidRPr="003B35DE">
        <w:rPr>
          <w:rFonts w:eastAsia="Calibri" w:cstheme="minorHAnsi"/>
          <w:lang w:val="hr-BA"/>
        </w:rPr>
        <w:t>,</w:t>
      </w:r>
    </w:p>
    <w:p w14:paraId="0B52EF56" w14:textId="3C156EA8" w:rsidR="0070631F" w:rsidRPr="003B35DE" w:rsidRDefault="0070631F" w:rsidP="00EE50F3">
      <w:pPr>
        <w:spacing w:after="120" w:line="276" w:lineRule="auto"/>
        <w:contextualSpacing/>
        <w:jc w:val="both"/>
        <w:rPr>
          <w:rFonts w:eastAsia="Calibri" w:cstheme="minorHAnsi"/>
          <w:lang w:val="hr-BA"/>
        </w:rPr>
      </w:pPr>
      <w:r w:rsidRPr="00EE50F3">
        <w:rPr>
          <w:rFonts w:eastAsia="Calibri" w:cstheme="minorHAnsi"/>
          <w:b/>
          <w:bCs/>
          <w:lang w:val="hr-BA"/>
        </w:rPr>
        <w:t>Operativni cilj 7:</w:t>
      </w:r>
      <w:r w:rsidRPr="003B35DE">
        <w:rPr>
          <w:rFonts w:eastAsia="Calibri" w:cstheme="minorHAnsi"/>
          <w:lang w:val="hr-BA"/>
        </w:rPr>
        <w:t xml:space="preserve"> Obezbijediti ravnopravnost i jednakost šansi lica s invaliditetom za uključenost u inkluzivni obrazovni sistem bez diskriminacije</w:t>
      </w:r>
      <w:r w:rsidR="00866E12" w:rsidRPr="003B35DE">
        <w:rPr>
          <w:rFonts w:eastAsia="Calibri" w:cstheme="minorHAnsi"/>
          <w:lang w:val="hr-BA"/>
        </w:rPr>
        <w:t>,</w:t>
      </w:r>
    </w:p>
    <w:p w14:paraId="07B46407" w14:textId="2D9E2C2D" w:rsidR="0070631F" w:rsidRPr="003B35DE" w:rsidRDefault="0070631F" w:rsidP="00EE50F3">
      <w:pPr>
        <w:spacing w:after="120" w:line="276" w:lineRule="auto"/>
        <w:contextualSpacing/>
        <w:jc w:val="both"/>
        <w:rPr>
          <w:rFonts w:eastAsia="Calibri" w:cstheme="minorHAnsi"/>
          <w:lang w:val="hr-BA"/>
        </w:rPr>
      </w:pPr>
      <w:r w:rsidRPr="00EE50F3">
        <w:rPr>
          <w:rFonts w:eastAsia="Calibri" w:cstheme="minorHAnsi"/>
          <w:b/>
          <w:bCs/>
          <w:lang w:val="hr-BA"/>
        </w:rPr>
        <w:t>Operativni cilj 8:</w:t>
      </w:r>
      <w:r w:rsidRPr="003B35DE">
        <w:rPr>
          <w:rFonts w:eastAsia="Calibri" w:cstheme="minorHAnsi"/>
          <w:lang w:val="hr-BA"/>
        </w:rPr>
        <w:t xml:space="preserve"> Smanjenje nivoa diskriminacije sa kojima se suočavaju lica s invaliditetom prilikom ostvarenja prava iz oblasti rada i zapošljavanja</w:t>
      </w:r>
      <w:r w:rsidR="00866E12" w:rsidRPr="003B35DE">
        <w:rPr>
          <w:rFonts w:eastAsia="Calibri" w:cstheme="minorHAnsi"/>
          <w:lang w:val="hr-BA"/>
        </w:rPr>
        <w:t>,</w:t>
      </w:r>
    </w:p>
    <w:p w14:paraId="2E6E1359" w14:textId="28118FEB" w:rsidR="0070631F" w:rsidRPr="003B35DE" w:rsidRDefault="0070631F" w:rsidP="00EE50F3">
      <w:pPr>
        <w:spacing w:after="120" w:line="276" w:lineRule="auto"/>
        <w:contextualSpacing/>
        <w:jc w:val="both"/>
        <w:rPr>
          <w:rFonts w:eastAsia="Calibri" w:cstheme="minorHAnsi"/>
          <w:lang w:val="hr-BA"/>
        </w:rPr>
      </w:pPr>
      <w:r w:rsidRPr="00EE50F3">
        <w:rPr>
          <w:rFonts w:eastAsia="Calibri" w:cstheme="minorHAnsi"/>
          <w:b/>
          <w:bCs/>
          <w:lang w:val="hr-BA"/>
        </w:rPr>
        <w:t>Operativni cilj 9:</w:t>
      </w:r>
      <w:r w:rsidRPr="003B35DE">
        <w:rPr>
          <w:rFonts w:eastAsia="Calibri" w:cstheme="minorHAnsi"/>
          <w:lang w:val="hr-BA"/>
        </w:rPr>
        <w:t xml:space="preserve"> Smanjenje nivoa diskriminacije i barijera sa kojima se suočavaju lica s invaliditetom prilikom pristupa zdravstvenoj zaštiti i zdravstvenim uslugama</w:t>
      </w:r>
      <w:r w:rsidR="00866E12" w:rsidRPr="003B35DE">
        <w:rPr>
          <w:rFonts w:eastAsia="Calibri" w:cstheme="minorHAnsi"/>
          <w:lang w:val="hr-BA"/>
        </w:rPr>
        <w:t>,</w:t>
      </w:r>
    </w:p>
    <w:p w14:paraId="4FE8F6A7" w14:textId="44CAEE7B" w:rsidR="0070631F" w:rsidRPr="003B35DE" w:rsidRDefault="0070631F" w:rsidP="00EE50F3">
      <w:pPr>
        <w:spacing w:after="120" w:line="276" w:lineRule="auto"/>
        <w:contextualSpacing/>
        <w:jc w:val="both"/>
        <w:rPr>
          <w:rFonts w:eastAsia="Calibri" w:cstheme="minorHAnsi"/>
          <w:lang w:val="hr-BA"/>
        </w:rPr>
      </w:pPr>
      <w:r w:rsidRPr="00EE50F3">
        <w:rPr>
          <w:rFonts w:eastAsia="Calibri" w:cstheme="minorHAnsi"/>
          <w:b/>
          <w:bCs/>
          <w:lang w:val="hr-BA"/>
        </w:rPr>
        <w:t xml:space="preserve">Operativni cilj 10: </w:t>
      </w:r>
      <w:r w:rsidRPr="003B35DE">
        <w:rPr>
          <w:rFonts w:eastAsia="Calibri" w:cstheme="minorHAnsi"/>
          <w:lang w:val="hr-BA"/>
        </w:rPr>
        <w:t>Unaprijediti uslove za ravnopravno učešće i pristup lica s invaliditetom u okviru političkog i javnog života</w:t>
      </w:r>
      <w:r w:rsidR="00866E12" w:rsidRPr="003B35DE">
        <w:rPr>
          <w:rFonts w:eastAsia="Calibri" w:cstheme="minorHAnsi"/>
          <w:lang w:val="hr-BA"/>
        </w:rPr>
        <w:t>,</w:t>
      </w:r>
      <w:r w:rsidRPr="003B35DE">
        <w:rPr>
          <w:rFonts w:eastAsia="Calibri" w:cstheme="minorHAnsi"/>
          <w:lang w:val="hr-BA"/>
        </w:rPr>
        <w:t xml:space="preserve"> </w:t>
      </w:r>
    </w:p>
    <w:p w14:paraId="374B3CC9" w14:textId="382BC2CB" w:rsidR="0070631F" w:rsidRPr="003B35DE" w:rsidRDefault="0070631F" w:rsidP="00EE50F3">
      <w:pPr>
        <w:spacing w:after="120" w:line="276" w:lineRule="auto"/>
        <w:contextualSpacing/>
        <w:jc w:val="both"/>
        <w:rPr>
          <w:rFonts w:eastAsia="Calibri" w:cstheme="minorHAnsi"/>
          <w:lang w:val="hr-BA"/>
        </w:rPr>
      </w:pPr>
      <w:r w:rsidRPr="00EE50F3">
        <w:rPr>
          <w:rFonts w:eastAsia="Calibri" w:cstheme="minorHAnsi"/>
          <w:b/>
          <w:bCs/>
          <w:lang w:val="hr-BA"/>
        </w:rPr>
        <w:t>Operativni cilj 11:</w:t>
      </w:r>
      <w:r w:rsidRPr="003B35DE">
        <w:rPr>
          <w:rFonts w:eastAsia="Calibri" w:cstheme="minorHAnsi"/>
          <w:lang w:val="hr-BA"/>
        </w:rPr>
        <w:t xml:space="preserve"> Obezbjeđenje ravnopravnog učešća, medijske zastupljenosti i pristupa lica s invaliditetom kulturnom životu, sportskim i rekreativnim aktivnostima</w:t>
      </w:r>
      <w:r w:rsidR="00866E12" w:rsidRPr="003B35DE">
        <w:rPr>
          <w:rFonts w:eastAsia="Calibri" w:cstheme="minorHAnsi"/>
          <w:lang w:val="hr-BA"/>
        </w:rPr>
        <w:t>,</w:t>
      </w:r>
    </w:p>
    <w:p w14:paraId="62593031" w14:textId="7B83DE24" w:rsidR="00482A69" w:rsidRPr="003B35DE" w:rsidRDefault="0070631F" w:rsidP="00EE50F3">
      <w:pPr>
        <w:spacing w:after="120" w:line="276" w:lineRule="auto"/>
        <w:contextualSpacing/>
        <w:jc w:val="both"/>
        <w:rPr>
          <w:rFonts w:eastAsia="Calibri" w:cstheme="minorHAnsi"/>
          <w:lang w:val="hr-BA"/>
        </w:rPr>
      </w:pPr>
      <w:r w:rsidRPr="00EE50F3">
        <w:rPr>
          <w:rFonts w:eastAsia="Calibri" w:cstheme="minorHAnsi"/>
          <w:b/>
          <w:bCs/>
          <w:lang w:val="hr-BA"/>
        </w:rPr>
        <w:t>Operativni cilj 12:</w:t>
      </w:r>
      <w:r w:rsidRPr="003B35DE">
        <w:rPr>
          <w:rFonts w:eastAsia="Calibri" w:cstheme="minorHAnsi"/>
          <w:lang w:val="hr-BA"/>
        </w:rPr>
        <w:t xml:space="preserve"> Obezbjeđenje uslova za ravnopravno učešće i zaštitu prava lica s invaliditetom na lokalnom nivou</w:t>
      </w:r>
      <w:r w:rsidR="00866E12" w:rsidRPr="003B35DE">
        <w:rPr>
          <w:rFonts w:eastAsia="Calibri" w:cstheme="minorHAnsi"/>
          <w:lang w:val="hr-BA"/>
        </w:rPr>
        <w:t>.</w:t>
      </w:r>
    </w:p>
    <w:p w14:paraId="0CEE11E1" w14:textId="24308F86" w:rsidR="00482A69" w:rsidRPr="003B35DE" w:rsidRDefault="00482A69" w:rsidP="00482A69">
      <w:pPr>
        <w:spacing w:after="120" w:line="276" w:lineRule="auto"/>
        <w:contextualSpacing/>
        <w:jc w:val="both"/>
        <w:rPr>
          <w:rFonts w:eastAsia="Calibri" w:cstheme="minorHAnsi"/>
          <w:lang w:val="hr-BA"/>
        </w:rPr>
      </w:pPr>
    </w:p>
    <w:p w14:paraId="26CAC1CD" w14:textId="45A36B6C" w:rsidR="005562EA" w:rsidRPr="005562EA" w:rsidRDefault="00482A69" w:rsidP="005562EA">
      <w:pPr>
        <w:spacing w:after="120" w:line="276" w:lineRule="auto"/>
        <w:contextualSpacing/>
        <w:jc w:val="both"/>
        <w:rPr>
          <w:rFonts w:eastAsia="Calibri" w:cstheme="minorHAnsi"/>
          <w:lang w:val="hr-BA"/>
        </w:rPr>
      </w:pPr>
      <w:r w:rsidRPr="003B35DE">
        <w:rPr>
          <w:rFonts w:eastAsia="Calibri" w:cstheme="minorHAnsi"/>
          <w:lang w:val="hr-BA"/>
        </w:rPr>
        <w:t xml:space="preserve">Period sprovođenja strateškog dokumenta 2022-2023, obilježen je nedostatkom postojanja institucionalnog okvira na nivou Ministarstva za ljudska i manjinska prava, primarno kroz </w:t>
      </w:r>
      <w:r w:rsidRPr="003B35DE">
        <w:rPr>
          <w:rFonts w:eastAsia="Calibri" w:cstheme="minorHAnsi"/>
          <w:b/>
          <w:bCs/>
          <w:lang w:val="hr-BA"/>
        </w:rPr>
        <w:t>ukidanje Direktorata za zaštitu i jed</w:t>
      </w:r>
      <w:r w:rsidR="00C328A2" w:rsidRPr="003B35DE">
        <w:rPr>
          <w:rFonts w:eastAsia="Calibri" w:cstheme="minorHAnsi"/>
          <w:b/>
          <w:bCs/>
          <w:lang w:val="hr-BA"/>
        </w:rPr>
        <w:t>na</w:t>
      </w:r>
      <w:r w:rsidRPr="003B35DE">
        <w:rPr>
          <w:rFonts w:eastAsia="Calibri" w:cstheme="minorHAnsi"/>
          <w:b/>
          <w:bCs/>
          <w:lang w:val="hr-BA"/>
        </w:rPr>
        <w:t>kost lica s invaliditetom, koji je ukinut 2022. godine</w:t>
      </w:r>
      <w:r w:rsidRPr="003B35DE">
        <w:rPr>
          <w:rFonts w:eastAsia="Calibri" w:cstheme="minorHAnsi"/>
          <w:lang w:val="hr-BA"/>
        </w:rPr>
        <w:t xml:space="preserve">. </w:t>
      </w:r>
      <w:r w:rsidRPr="003B35DE">
        <w:rPr>
          <w:rFonts w:eastAsia="Calibri" w:cstheme="minorHAnsi"/>
          <w:b/>
          <w:bCs/>
          <w:lang w:val="hr-BA"/>
        </w:rPr>
        <w:t>Direktorat je ponovo uspostavljen u prvom kvartalu 2024. godine</w:t>
      </w:r>
      <w:r w:rsidRPr="003B35DE">
        <w:rPr>
          <w:rFonts w:eastAsia="Calibri" w:cstheme="minorHAnsi"/>
          <w:lang w:val="hr-BA"/>
        </w:rPr>
        <w:t xml:space="preserve">, što je </w:t>
      </w:r>
      <w:r w:rsidR="00C62F96" w:rsidRPr="003B35DE">
        <w:rPr>
          <w:rFonts w:eastAsia="Calibri" w:cstheme="minorHAnsi"/>
          <w:lang w:val="hr-BA"/>
        </w:rPr>
        <w:t xml:space="preserve">predstavljalo ključni podsticaj za intenziviranje aktivnosti na sprovođenju javne politike, primarno kroz definisanje </w:t>
      </w:r>
      <w:r w:rsidR="00C62F96" w:rsidRPr="003B35DE">
        <w:rPr>
          <w:rFonts w:eastAsia="Calibri" w:cstheme="minorHAnsi"/>
          <w:b/>
          <w:bCs/>
          <w:lang w:val="hr-BA"/>
        </w:rPr>
        <w:t xml:space="preserve">ovog </w:t>
      </w:r>
      <w:r w:rsidR="00DD3158">
        <w:rPr>
          <w:rFonts w:eastAsia="Calibri" w:cstheme="minorHAnsi"/>
          <w:b/>
          <w:bCs/>
          <w:lang w:val="hr-BA"/>
        </w:rPr>
        <w:t xml:space="preserve">godišnjeg </w:t>
      </w:r>
      <w:r w:rsidR="00C62F96" w:rsidRPr="003B35DE">
        <w:rPr>
          <w:rFonts w:eastAsia="Calibri" w:cstheme="minorHAnsi"/>
          <w:b/>
          <w:bCs/>
          <w:lang w:val="hr-BA"/>
        </w:rPr>
        <w:t>izvještaja</w:t>
      </w:r>
      <w:r w:rsidR="00C62F96" w:rsidRPr="003B35DE">
        <w:rPr>
          <w:rFonts w:eastAsia="Calibri" w:cstheme="minorHAnsi"/>
          <w:lang w:val="hr-BA"/>
        </w:rPr>
        <w:t xml:space="preserve"> i pravljenje jasnog presjeka postignutih rezultata u dvogodišnjem periodu</w:t>
      </w:r>
      <w:r w:rsidR="00DD3158">
        <w:rPr>
          <w:rFonts w:eastAsia="Calibri" w:cstheme="minorHAnsi"/>
          <w:lang w:val="hr-BA"/>
        </w:rPr>
        <w:t xml:space="preserve"> </w:t>
      </w:r>
      <w:r w:rsidR="00C62F96" w:rsidRPr="003B35DE">
        <w:rPr>
          <w:rFonts w:eastAsia="Calibri" w:cstheme="minorHAnsi"/>
          <w:lang w:val="hr-BA"/>
        </w:rPr>
        <w:t xml:space="preserve">sprovođenja strategije, odnosno </w:t>
      </w:r>
      <w:r w:rsidR="00C62F96" w:rsidRPr="003B35DE">
        <w:rPr>
          <w:rFonts w:eastAsia="Calibri" w:cstheme="minorHAnsi"/>
          <w:b/>
          <w:bCs/>
          <w:lang w:val="hr-BA"/>
        </w:rPr>
        <w:t>izradu novog Akcionog plana za period 2024-2025</w:t>
      </w:r>
      <w:r w:rsidR="00C62F96" w:rsidRPr="003B35DE">
        <w:rPr>
          <w:rFonts w:eastAsia="Calibri" w:cstheme="minorHAnsi"/>
          <w:lang w:val="hr-BA"/>
        </w:rPr>
        <w:t>, kao novog smjera za sprovođenje javne politike.</w:t>
      </w:r>
      <w:r w:rsidR="0042669A" w:rsidRPr="003B35DE">
        <w:rPr>
          <w:rFonts w:eastAsia="Calibri" w:cstheme="minorHAnsi"/>
          <w:lang w:val="hr-BA"/>
        </w:rPr>
        <w:t xml:space="preserve"> Važno je istaći da je nedostatak postojanja Direktorata na nivou MLJMP-a imao negativan uticaj na proces implementacije strateškog dokumenta, primarno kroz </w:t>
      </w:r>
      <w:r w:rsidR="0042669A" w:rsidRPr="003B35DE">
        <w:rPr>
          <w:rFonts w:eastAsia="Calibri" w:cstheme="minorHAnsi"/>
          <w:b/>
          <w:bCs/>
          <w:lang w:val="hr-BA"/>
        </w:rPr>
        <w:t>nedostatak jasnih mehanizama za koordinaciju, monitoring i praćenje sprovođenja strategije</w:t>
      </w:r>
      <w:r w:rsidR="0042669A" w:rsidRPr="003B35DE">
        <w:rPr>
          <w:rFonts w:eastAsia="Calibri" w:cstheme="minorHAnsi"/>
          <w:lang w:val="hr-BA"/>
        </w:rPr>
        <w:t xml:space="preserve">. Takođe, </w:t>
      </w:r>
      <w:r w:rsidR="0042669A" w:rsidRPr="003B35DE">
        <w:rPr>
          <w:rFonts w:eastAsia="Calibri" w:cstheme="minorHAnsi"/>
          <w:b/>
          <w:bCs/>
          <w:lang w:val="hr-BA"/>
        </w:rPr>
        <w:t>Savjet za pitanja lica s invaliditetom</w:t>
      </w:r>
      <w:r w:rsidR="0042669A" w:rsidRPr="003B35DE">
        <w:rPr>
          <w:rFonts w:eastAsia="Calibri" w:cstheme="minorHAnsi"/>
          <w:lang w:val="hr-BA"/>
        </w:rPr>
        <w:t xml:space="preserve">, koji je formiran kao tijelo Vlade Crne Gore, </w:t>
      </w:r>
      <w:r w:rsidR="005562EA">
        <w:rPr>
          <w:rFonts w:eastAsia="Calibri" w:cstheme="minorHAnsi"/>
          <w:lang w:val="hr-BA"/>
        </w:rPr>
        <w:t>nikada</w:t>
      </w:r>
      <w:r w:rsidR="0042669A" w:rsidRPr="003B35DE">
        <w:rPr>
          <w:rFonts w:eastAsia="Calibri" w:cstheme="minorHAnsi"/>
          <w:lang w:val="hr-BA"/>
        </w:rPr>
        <w:t xml:space="preserve"> nije</w:t>
      </w:r>
      <w:r w:rsidR="005562EA">
        <w:rPr>
          <w:rFonts w:eastAsia="Calibri" w:cstheme="minorHAnsi"/>
          <w:lang w:val="hr-BA"/>
        </w:rPr>
        <w:t xml:space="preserve"> započeo sa svojim radom i nije</w:t>
      </w:r>
      <w:r w:rsidR="0042669A" w:rsidRPr="003B35DE">
        <w:rPr>
          <w:rFonts w:eastAsia="Calibri" w:cstheme="minorHAnsi"/>
          <w:lang w:val="hr-BA"/>
        </w:rPr>
        <w:t xml:space="preserve"> post</w:t>
      </w:r>
      <w:r w:rsidR="00DD3158">
        <w:rPr>
          <w:rFonts w:eastAsia="Calibri" w:cstheme="minorHAnsi"/>
          <w:lang w:val="hr-BA"/>
        </w:rPr>
        <w:t>i</w:t>
      </w:r>
      <w:r w:rsidR="0042669A" w:rsidRPr="003B35DE">
        <w:rPr>
          <w:rFonts w:eastAsia="Calibri" w:cstheme="minorHAnsi"/>
          <w:lang w:val="hr-BA"/>
        </w:rPr>
        <w:t>gao planirane rezultate, što je dijelom uzrokovano i nepostojanjem funkcionalnih institucion</w:t>
      </w:r>
      <w:r w:rsidR="00DD3158">
        <w:rPr>
          <w:rFonts w:eastAsia="Calibri" w:cstheme="minorHAnsi"/>
          <w:lang w:val="hr-BA"/>
        </w:rPr>
        <w:t>al</w:t>
      </w:r>
      <w:r w:rsidR="0042669A" w:rsidRPr="003B35DE">
        <w:rPr>
          <w:rFonts w:eastAsia="Calibri" w:cstheme="minorHAnsi"/>
          <w:lang w:val="hr-BA"/>
        </w:rPr>
        <w:t>nih mehanizama na nivou Ministarstva za ljudska i manjinska prava.</w:t>
      </w:r>
      <w:r w:rsidR="005562EA">
        <w:rPr>
          <w:rFonts w:eastAsia="Calibri" w:cstheme="minorHAnsi"/>
          <w:lang w:val="hr-BA"/>
        </w:rPr>
        <w:t xml:space="preserve"> Dodatno, potrebno je ukazati i na značajn</w:t>
      </w:r>
      <w:r w:rsidR="00D779EF">
        <w:rPr>
          <w:rFonts w:eastAsia="Calibri" w:cstheme="minorHAnsi"/>
          <w:lang w:val="hr-BA"/>
        </w:rPr>
        <w:t>e</w:t>
      </w:r>
      <w:r w:rsidR="005562EA">
        <w:rPr>
          <w:rFonts w:eastAsia="Calibri" w:cstheme="minorHAnsi"/>
          <w:lang w:val="hr-BA"/>
        </w:rPr>
        <w:t xml:space="preserve"> izazove u političkoj sferi, odnosno izazove</w:t>
      </w:r>
      <w:r w:rsidR="005562EA" w:rsidRPr="005562EA">
        <w:rPr>
          <w:rFonts w:eastAsia="Calibri" w:cstheme="minorHAnsi"/>
          <w:lang w:val="hr-BA"/>
        </w:rPr>
        <w:t xml:space="preserve"> koji su proistekli iz </w:t>
      </w:r>
      <w:r w:rsidR="005562EA">
        <w:rPr>
          <w:rFonts w:eastAsia="Calibri" w:cstheme="minorHAnsi"/>
          <w:lang w:val="hr-BA"/>
        </w:rPr>
        <w:t xml:space="preserve">činjenice da su u periodu 2021-2023, </w:t>
      </w:r>
      <w:r w:rsidR="005562EA" w:rsidRPr="005562EA">
        <w:rPr>
          <w:rFonts w:eastAsia="Calibri" w:cstheme="minorHAnsi"/>
          <w:b/>
          <w:bCs/>
          <w:lang w:val="hr-BA"/>
        </w:rPr>
        <w:t>bile formirane tri različite Vlade Crne Gore</w:t>
      </w:r>
      <w:r w:rsidR="005562EA">
        <w:rPr>
          <w:rFonts w:eastAsia="Calibri" w:cstheme="minorHAnsi"/>
          <w:lang w:val="hr-BA"/>
        </w:rPr>
        <w:t xml:space="preserve">, što je rezultiralo </w:t>
      </w:r>
      <w:r w:rsidR="005562EA" w:rsidRPr="005562EA">
        <w:rPr>
          <w:rFonts w:eastAsia="Calibri" w:cstheme="minorHAnsi"/>
          <w:lang w:val="hr-BA"/>
        </w:rPr>
        <w:t>fluktuacijom značajnog broja službenika i promjena u sastavu ministarstava koji su bili zaduženi za praćenje implementacije Strategije</w:t>
      </w:r>
      <w:r w:rsidR="005562EA">
        <w:rPr>
          <w:rFonts w:eastAsia="Calibri" w:cstheme="minorHAnsi"/>
          <w:lang w:val="hr-BA"/>
        </w:rPr>
        <w:t>. Na taj način je izostalo postojanje</w:t>
      </w:r>
      <w:r w:rsidR="005562EA" w:rsidRPr="005562EA">
        <w:rPr>
          <w:rFonts w:eastAsia="Calibri" w:cstheme="minorHAnsi"/>
          <w:lang w:val="hr-BA"/>
        </w:rPr>
        <w:t xml:space="preserve"> neposredne odgovornosti u odnosu na praćenje planiranih aktivnosti.</w:t>
      </w:r>
    </w:p>
    <w:p w14:paraId="744EA117" w14:textId="60831B16" w:rsidR="005562EA" w:rsidRPr="003B35DE" w:rsidRDefault="005562EA" w:rsidP="005562EA">
      <w:pPr>
        <w:spacing w:after="120" w:line="276" w:lineRule="auto"/>
        <w:contextualSpacing/>
        <w:jc w:val="both"/>
        <w:rPr>
          <w:rFonts w:eastAsia="Calibri" w:cstheme="minorHAnsi"/>
          <w:lang w:val="hr-BA"/>
        </w:rPr>
      </w:pPr>
      <w:r>
        <w:rPr>
          <w:rFonts w:eastAsia="Calibri" w:cstheme="minorHAnsi"/>
          <w:lang w:val="hr-BA"/>
        </w:rPr>
        <w:t>Pored navedenog</w:t>
      </w:r>
      <w:r w:rsidRPr="005562EA">
        <w:rPr>
          <w:rFonts w:eastAsia="Calibri" w:cstheme="minorHAnsi"/>
          <w:lang w:val="hr-BA"/>
        </w:rPr>
        <w:t xml:space="preserve">, </w:t>
      </w:r>
      <w:r w:rsidRPr="005562EA">
        <w:rPr>
          <w:rFonts w:eastAsia="Calibri" w:cstheme="minorHAnsi"/>
          <w:b/>
          <w:bCs/>
          <w:lang w:val="hr-BA"/>
        </w:rPr>
        <w:t>cyber napad na Vladinu web stranicu</w:t>
      </w:r>
      <w:r w:rsidRPr="005562EA">
        <w:rPr>
          <w:rFonts w:eastAsia="Calibri" w:cstheme="minorHAnsi"/>
          <w:lang w:val="hr-BA"/>
        </w:rPr>
        <w:t xml:space="preserve"> koji je uzrokovao prekid elektronske komunikacije i blokirao aktivnosti unutar i izvan Vlade</w:t>
      </w:r>
      <w:r>
        <w:rPr>
          <w:rFonts w:eastAsia="Calibri" w:cstheme="minorHAnsi"/>
          <w:lang w:val="hr-BA"/>
        </w:rPr>
        <w:t xml:space="preserve"> Crne Gore</w:t>
      </w:r>
      <w:r w:rsidRPr="005562EA">
        <w:rPr>
          <w:rFonts w:eastAsia="Calibri" w:cstheme="minorHAnsi"/>
          <w:lang w:val="hr-BA"/>
        </w:rPr>
        <w:t xml:space="preserve"> tokom  poslednja </w:t>
      </w:r>
      <w:r>
        <w:rPr>
          <w:rFonts w:eastAsia="Calibri" w:cstheme="minorHAnsi"/>
          <w:lang w:val="hr-BA"/>
        </w:rPr>
        <w:t xml:space="preserve">dva </w:t>
      </w:r>
      <w:r w:rsidRPr="005562EA">
        <w:rPr>
          <w:rFonts w:eastAsia="Calibri" w:cstheme="minorHAnsi"/>
          <w:lang w:val="hr-BA"/>
        </w:rPr>
        <w:t>kvartala 2022. godine, kao i zdravstvena i sociološka kriza uzrokovana pandemijom</w:t>
      </w:r>
      <w:r>
        <w:rPr>
          <w:rFonts w:eastAsia="Calibri" w:cstheme="minorHAnsi"/>
          <w:lang w:val="hr-BA"/>
        </w:rPr>
        <w:t xml:space="preserve"> virusa COVID-19</w:t>
      </w:r>
      <w:r w:rsidRPr="005562EA">
        <w:rPr>
          <w:rFonts w:eastAsia="Calibri" w:cstheme="minorHAnsi"/>
          <w:lang w:val="hr-BA"/>
        </w:rPr>
        <w:t xml:space="preserve"> su imali negativan uticaj na implementaciju planiranih aktivnosti.</w:t>
      </w:r>
    </w:p>
    <w:p w14:paraId="769D682E" w14:textId="77777777" w:rsidR="003B35DE" w:rsidRDefault="003B35DE" w:rsidP="003B35DE">
      <w:pPr>
        <w:spacing w:after="120" w:line="276" w:lineRule="auto"/>
        <w:contextualSpacing/>
        <w:jc w:val="both"/>
        <w:rPr>
          <w:rFonts w:ascii="Arial Narrow" w:eastAsia="Calibri" w:hAnsi="Arial Narrow" w:cs="Times New Roman"/>
          <w:lang w:val="hr-BA"/>
        </w:rPr>
      </w:pPr>
    </w:p>
    <w:p w14:paraId="722C0EBF" w14:textId="77777777" w:rsidR="002648BE" w:rsidRDefault="003B35DE" w:rsidP="00951D46">
      <w:pPr>
        <w:spacing w:after="120" w:line="276" w:lineRule="auto"/>
        <w:contextualSpacing/>
        <w:jc w:val="both"/>
      </w:pPr>
      <w:r w:rsidRPr="003B35DE">
        <w:t>Kada govorimo o postignutim rezultatima</w:t>
      </w:r>
      <w:r>
        <w:t xml:space="preserve"> i prepoznatim izazovima prilikom implementacije</w:t>
      </w:r>
      <w:r w:rsidRPr="003B35DE">
        <w:t xml:space="preserve"> strateškog dokumenta i akcionog plana, generalna ocjena je da je strategijom postignut </w:t>
      </w:r>
      <w:r w:rsidR="00DD3158">
        <w:rPr>
          <w:b/>
          <w:bCs/>
        </w:rPr>
        <w:t>umjereni</w:t>
      </w:r>
      <w:r w:rsidRPr="00DD3158">
        <w:rPr>
          <w:b/>
          <w:bCs/>
        </w:rPr>
        <w:t xml:space="preserve"> nivo pozitivnog uticaja na razvoj javne politike u periodu 2022-2023</w:t>
      </w:r>
      <w:r w:rsidRPr="003B35DE">
        <w:t xml:space="preserve">. </w:t>
      </w:r>
      <w:r>
        <w:t xml:space="preserve">Primarno se radi o </w:t>
      </w:r>
      <w:r w:rsidRPr="003B35DE">
        <w:t xml:space="preserve"> sledećim identifikovanim rezultatima</w:t>
      </w:r>
      <w:r>
        <w:t xml:space="preserve"> i izazovima</w:t>
      </w:r>
      <w:r w:rsidR="00DD3158">
        <w:t xml:space="preserve"> predstavljenim za svaku oblast u strateškom dokumentu zasebno</w:t>
      </w:r>
      <w:r w:rsidRPr="003B35DE">
        <w:t>:</w:t>
      </w:r>
    </w:p>
    <w:p w14:paraId="135B822A" w14:textId="77777777" w:rsidR="00F258DE" w:rsidRDefault="00F258DE" w:rsidP="00951D46">
      <w:pPr>
        <w:spacing w:after="120" w:line="276" w:lineRule="auto"/>
        <w:contextualSpacing/>
        <w:jc w:val="both"/>
      </w:pPr>
    </w:p>
    <w:p w14:paraId="294A0BFE" w14:textId="461FADC7" w:rsidR="00F258DE" w:rsidRDefault="003B35DE" w:rsidP="00951D46">
      <w:pPr>
        <w:spacing w:after="120" w:line="276" w:lineRule="auto"/>
        <w:contextualSpacing/>
        <w:jc w:val="both"/>
      </w:pPr>
      <w:r w:rsidRPr="003B35DE">
        <w:t xml:space="preserve">Generalni nivo integrisanosti principa </w:t>
      </w:r>
      <w:r w:rsidRPr="00951D46">
        <w:rPr>
          <w:b/>
          <w:bCs/>
        </w:rPr>
        <w:t>rodne ravnopravnosti</w:t>
      </w:r>
      <w:r w:rsidRPr="003B35DE">
        <w:t xml:space="preserve"> u javne politike nije na potrebnom nivou, što je i potvrđeno istraživanjem koje je sproveo </w:t>
      </w:r>
      <w:r w:rsidR="00DD3158">
        <w:t>NVO sektor</w:t>
      </w:r>
      <w:r w:rsidRPr="003B35DE">
        <w:t xml:space="preserve">.  </w:t>
      </w:r>
      <w:r w:rsidR="00B057B1">
        <w:t>Istraživanjem je ukazano</w:t>
      </w:r>
      <w:r w:rsidR="00D779EF">
        <w:t xml:space="preserve"> da se</w:t>
      </w:r>
      <w:r w:rsidR="00B057B1" w:rsidRPr="00B057B1">
        <w:t xml:space="preserve"> diskriminacijom ne smatra primjena posebnih mjera koje su usmjerene na stvaranje uslova za ostvarivanje rodne ravnopravnosti i ukupne ravnopravnosti, kao ni zaštita lica koja su po bilo kom osnovu u nejednakom položaju, a što dalje onemogućava donošenje posebnih mjera ili politika koje imaju za cilj ispraviti postojeće nejednakosti i promovisati ravnopravnost.</w:t>
      </w:r>
      <w:r w:rsidR="00B057B1">
        <w:t xml:space="preserve"> </w:t>
      </w:r>
      <w:r w:rsidRPr="003B35DE">
        <w:t>Znatno niži trend integracije</w:t>
      </w:r>
      <w:r w:rsidR="00B057B1">
        <w:t xml:space="preserve"> rodne ravnopravnosti</w:t>
      </w:r>
      <w:r w:rsidRPr="003B35DE">
        <w:t xml:space="preserve"> je zastupljen u dijelu koji se odnosi na mjere koje tretiraju intersekcijske oblike diskriminacije sa kojima se suočavaju žene i djevojčice s invaliditetom. Izuzetak u tom dijelu su socijalne politike koje će biti usvojene od strane Vlade Crne Gore do kraja 2024. godine i koje će direktno adresirati pitanja koja se odnose na položaj, status i diskriminaciju žena</w:t>
      </w:r>
      <w:r w:rsidR="00DD3158">
        <w:t xml:space="preserve"> i djevojčica s</w:t>
      </w:r>
      <w:r w:rsidRPr="003B35DE">
        <w:t xml:space="preserve"> invaliditetom</w:t>
      </w:r>
      <w:r w:rsidR="00DD3158">
        <w:t xml:space="preserve"> u Crnoj Gori.</w:t>
      </w:r>
      <w:r w:rsidR="00F258DE">
        <w:t xml:space="preserve"> </w:t>
      </w:r>
      <w:r w:rsidR="00951D46">
        <w:t xml:space="preserve">Kada govorimo o </w:t>
      </w:r>
      <w:r w:rsidRPr="003B35DE">
        <w:t>uspostavljanj</w:t>
      </w:r>
      <w:r w:rsidR="00951D46">
        <w:t>u</w:t>
      </w:r>
      <w:r w:rsidRPr="003B35DE">
        <w:t xml:space="preserve"> jasnog okvira međusektorske saradnje između svih subjekata od značaja za sprovođenje </w:t>
      </w:r>
      <w:r w:rsidR="00DD3158">
        <w:t>politika</w:t>
      </w:r>
      <w:r w:rsidRPr="003B35DE">
        <w:t xml:space="preserve"> koje se odnose </w:t>
      </w:r>
      <w:r w:rsidRPr="00951D46">
        <w:rPr>
          <w:b/>
          <w:bCs/>
        </w:rPr>
        <w:t>na djecu s invaliditetom/djec</w:t>
      </w:r>
      <w:r w:rsidR="00D779EF">
        <w:rPr>
          <w:b/>
          <w:bCs/>
        </w:rPr>
        <w:t>u</w:t>
      </w:r>
      <w:r w:rsidRPr="00951D46">
        <w:rPr>
          <w:b/>
          <w:bCs/>
        </w:rPr>
        <w:t xml:space="preserve"> sa smetnjama u razvoju</w:t>
      </w:r>
      <w:r w:rsidRPr="003B35DE">
        <w:t xml:space="preserve">, </w:t>
      </w:r>
      <w:r w:rsidR="00951D46">
        <w:t>sa akcentom na</w:t>
      </w:r>
      <w:r w:rsidRPr="003B35DE">
        <w:t xml:space="preserve">  omogućavanj</w:t>
      </w:r>
      <w:r w:rsidR="00951D46">
        <w:t>e</w:t>
      </w:r>
      <w:r w:rsidRPr="003B35DE">
        <w:t xml:space="preserve"> većeg nivoa uvezanosti i saradnje prilikom prikupljanja podataka</w:t>
      </w:r>
      <w:r w:rsidR="00951D46">
        <w:t>, konstatuje se da navedeni okvir</w:t>
      </w:r>
      <w:r w:rsidRPr="003B35DE">
        <w:t xml:space="preserve"> nije </w:t>
      </w:r>
      <w:r w:rsidR="00951D46">
        <w:t>uspostavljen u periodu 2022-2023</w:t>
      </w:r>
      <w:r w:rsidRPr="003B35DE">
        <w:t>.</w:t>
      </w:r>
      <w:r w:rsidR="00D779EF">
        <w:t xml:space="preserve"> godine.</w:t>
      </w:r>
      <w:r w:rsidRPr="003B35DE">
        <w:t xml:space="preserve"> Važno je istaći da aktivnosti u ovoj oblasti za AP 2022-2023, nisu bile dovoljno ambiciozne i reformski orjentisane, što je za posljedicu imalo limitir</w:t>
      </w:r>
      <w:r w:rsidR="00DD3158">
        <w:t>an</w:t>
      </w:r>
      <w:r w:rsidRPr="003B35DE">
        <w:t>ost ostvarenih rezultata.</w:t>
      </w:r>
      <w:r>
        <w:t xml:space="preserve"> Međutim, </w:t>
      </w:r>
      <w:r w:rsidR="00DD3158">
        <w:t xml:space="preserve">važno je istaći da je </w:t>
      </w:r>
      <w:r>
        <w:t>MLJMP pružio značajnu podršku NVO organizacijama koje se bave pravima i položajem djece s invaliditetom/djece sa smetnjama u razvoju, kroz finansiranje niza edukativnih i promotivnih aktivnosti.</w:t>
      </w:r>
      <w:r w:rsidR="00F258DE">
        <w:t xml:space="preserve"> </w:t>
      </w:r>
    </w:p>
    <w:p w14:paraId="555A1189" w14:textId="77777777" w:rsidR="00F258DE" w:rsidRDefault="00F258DE" w:rsidP="00951D46">
      <w:pPr>
        <w:spacing w:after="120" w:line="276" w:lineRule="auto"/>
        <w:contextualSpacing/>
        <w:jc w:val="both"/>
      </w:pPr>
    </w:p>
    <w:p w14:paraId="4E90844C" w14:textId="77777777" w:rsidR="00F258DE" w:rsidRDefault="00951D46" w:rsidP="00F258DE">
      <w:pPr>
        <w:spacing w:after="120" w:line="276" w:lineRule="auto"/>
        <w:contextualSpacing/>
        <w:jc w:val="both"/>
      </w:pPr>
      <w:r>
        <w:t xml:space="preserve">U okviru oblasti </w:t>
      </w:r>
      <w:r w:rsidRPr="00951D46">
        <w:rPr>
          <w:b/>
          <w:bCs/>
        </w:rPr>
        <w:t>Pristupačnosti</w:t>
      </w:r>
      <w:r>
        <w:t>, u</w:t>
      </w:r>
      <w:r w:rsidRPr="00951D46">
        <w:t xml:space="preserve"> prethodnom dvogodišnjem periodu su sprovedene značajne aktivnosti u cilju prilagođavanja državnih objekata licima s invaliditetom</w:t>
      </w:r>
      <w:r>
        <w:t>, kao i čitav niz aktivnosti koje se odnose na podršku NVO organizacijama i sprov</w:t>
      </w:r>
      <w:r w:rsidR="00F258DE">
        <w:t>o</w:t>
      </w:r>
      <w:r>
        <w:t xml:space="preserve">đenju edukativnih i promotivnih aktivnosti. Međutim, </w:t>
      </w:r>
      <w:r w:rsidRPr="00951D46">
        <w:t xml:space="preserve">postojeći trend ostvarenosti indikatora učinka nije na potrebnom nivou. </w:t>
      </w:r>
      <w:r>
        <w:t>Dostupni podaci su ukazali</w:t>
      </w:r>
      <w:r w:rsidRPr="00951D46">
        <w:t xml:space="preserve"> da postojeća zakonska rješenja, definiš</w:t>
      </w:r>
      <w:r w:rsidR="00F258DE">
        <w:t>u</w:t>
      </w:r>
      <w:r w:rsidRPr="00951D46">
        <w:t xml:space="preserve"> obavezu pristupačnosti javnih objekata, objekata u javnoj upotrebi, odnosno u javnoj namjeni i javnih površina. Zakon koji je usvojen 2008. godine,</w:t>
      </w:r>
      <w:r w:rsidR="00F258DE">
        <w:rPr>
          <w:rStyle w:val="FootnoteReference"/>
        </w:rPr>
        <w:footnoteReference w:id="2"/>
      </w:r>
      <w:r w:rsidRPr="00951D46">
        <w:t xml:space="preserve"> je predvidio rok od pet godina za sve objekte sagrađene prije usvajanja Zakona, da ispoštuju obavezu pristupačnosti za lica s invaliditetom, dok se novi objekti moraju projektovati i graditi u skladu sa propisanim standardima, u suprotnom propisane su kazne za nepoštovanje navedene obaveze. Međutim, još uvijek nije definisan kompletan spisak objekata u državnoj svojini i u svojini svih lokalnih samouprava.</w:t>
      </w:r>
      <w:r w:rsidR="00F258DE">
        <w:t xml:space="preserve"> </w:t>
      </w:r>
      <w:r>
        <w:t xml:space="preserve">Oblast </w:t>
      </w:r>
      <w:r w:rsidRPr="00951D46">
        <w:rPr>
          <w:b/>
          <w:bCs/>
        </w:rPr>
        <w:t>Pristupa pravdi i postupanja državnih organa</w:t>
      </w:r>
      <w:r>
        <w:t xml:space="preserve">, u dijelu koji se odnosi na </w:t>
      </w:r>
      <w:r w:rsidRPr="00951D46">
        <w:t xml:space="preserve">trend povećanja/smanjenja postupaka zbog diskriminacije po osnovu invaliditeta koji se vode pred Zaštitnikom ljudskih prava i sloboda Crne Gore, </w:t>
      </w:r>
      <w:r>
        <w:t xml:space="preserve">dostupni </w:t>
      </w:r>
      <w:r w:rsidRPr="00951D46">
        <w:t xml:space="preserve">podaci ukazuju da je Zaštitnik u </w:t>
      </w:r>
      <w:r w:rsidRPr="00951D46">
        <w:lastRenderedPageBreak/>
        <w:t>2022. i 2023. godini, u radu imao po 20 predmeta zbog diskriminacije po osnovu invaliditeta, što je nešto manje u odnosu na broj predmeta iz 2021. godine, kada su okončana 24 predmeta zbog diskriminacije po osnovu invaliditeta, ali i više u odnosu na 2020. godinu kada je okončano 14 predmeta zbog diskriminacije po osnovu invaliditeta.</w:t>
      </w:r>
      <w:r>
        <w:t xml:space="preserve">  </w:t>
      </w:r>
      <w:r w:rsidRPr="00951D46">
        <w:t xml:space="preserve">U prethodnom periodu su sprovedene značajne aktivnosti na jačanju kapaciteta nacionalnih organa u dijelu koji se odnosi na pristup pravdi i mehanizme za zaštitu od diskriminacije </w:t>
      </w:r>
      <w:r w:rsidR="00483526">
        <w:t>lica s invaliditetom</w:t>
      </w:r>
      <w:r w:rsidRPr="00951D46">
        <w:t xml:space="preserve"> koj</w:t>
      </w:r>
      <w:r w:rsidR="00483526">
        <w:t>i</w:t>
      </w:r>
      <w:r w:rsidRPr="00951D46">
        <w:t xml:space="preserve"> je finansiralo Ministarstvo ljudskih i manjins</w:t>
      </w:r>
      <w:r w:rsidR="00483526">
        <w:t>k</w:t>
      </w:r>
      <w:r w:rsidRPr="00951D46">
        <w:t>ih prava, a koje su sprovodile državni organi i NVO organizacije</w:t>
      </w:r>
      <w:r>
        <w:t>.</w:t>
      </w:r>
    </w:p>
    <w:p w14:paraId="6C723194" w14:textId="77777777" w:rsidR="00F258DE" w:rsidRDefault="00F258DE" w:rsidP="00F258DE">
      <w:pPr>
        <w:spacing w:after="120" w:line="276" w:lineRule="auto"/>
        <w:contextualSpacing/>
        <w:jc w:val="both"/>
      </w:pPr>
    </w:p>
    <w:p w14:paraId="7E097943" w14:textId="57291AB8" w:rsidR="00F258DE" w:rsidRDefault="00951D46" w:rsidP="00F258DE">
      <w:pPr>
        <w:spacing w:after="120" w:line="276" w:lineRule="auto"/>
        <w:contextualSpacing/>
        <w:jc w:val="both"/>
      </w:pPr>
      <w:r>
        <w:t xml:space="preserve">U oblasti </w:t>
      </w:r>
      <w:r w:rsidRPr="00951D46">
        <w:rPr>
          <w:b/>
          <w:bCs/>
        </w:rPr>
        <w:t>socijalnih politika</w:t>
      </w:r>
      <w:r>
        <w:rPr>
          <w:b/>
          <w:bCs/>
        </w:rPr>
        <w:t xml:space="preserve">, </w:t>
      </w:r>
      <w:r w:rsidR="001D1A6A">
        <w:t>u periodu sprovođenja AP-a</w:t>
      </w:r>
      <w:r>
        <w:t xml:space="preserve"> </w:t>
      </w:r>
      <w:r w:rsidRPr="00636A4C">
        <w:t xml:space="preserve">prilagođeno </w:t>
      </w:r>
      <w:r w:rsidR="001D1A6A">
        <w:t xml:space="preserve">je </w:t>
      </w:r>
      <w:r w:rsidRPr="00636A4C">
        <w:t>18 objekata</w:t>
      </w:r>
      <w:r>
        <w:t xml:space="preserve"> (javne ustanove i centri za socijalni rad).</w:t>
      </w:r>
      <w:r w:rsidR="00A85CF4">
        <w:t xml:space="preserve"> </w:t>
      </w:r>
      <w:r>
        <w:t>Potrebno je istaći da su  u prethodnom periodu licencirane 41 usluge koj</w:t>
      </w:r>
      <w:r w:rsidR="00D779EF">
        <w:t>e</w:t>
      </w:r>
      <w:r>
        <w:t xml:space="preserve"> mogu koristiti </w:t>
      </w:r>
      <w:r w:rsidR="00483526">
        <w:t>lica s invaliditetom</w:t>
      </w:r>
      <w:r>
        <w:t>. Takođe, obezb</w:t>
      </w:r>
      <w:r w:rsidR="001D1A6A">
        <w:t>ijeđena je</w:t>
      </w:r>
      <w:r>
        <w:t xml:space="preserve"> finansijska podrška za  8 dnevnih boravaka za odrasla i stara lica i odrasla i stara lica sa invaliditetom i to u: Danilovgradu (2), Mojkovcu (1), Plavu (1), Cetinju (1), Rožajama (1), Petnjici (1), i Kolašin (1).</w:t>
      </w:r>
      <w:r w:rsidR="00A85CF4">
        <w:t xml:space="preserve"> </w:t>
      </w:r>
      <w:r w:rsidR="00033A45">
        <w:t>P</w:t>
      </w:r>
      <w:r w:rsidR="001D1A6A">
        <w:t>osebno je važno istaći usvajanje Nacionalnog plana</w:t>
      </w:r>
      <w:r>
        <w:t xml:space="preserve"> za implementaciju Konvencije Savjeta Evrope o suzbijanju i sprečavanju nasilja nad ženama i nasilja u porodici (Istanbulska konvencija).</w:t>
      </w:r>
      <w:r w:rsidR="00A85CF4">
        <w:t xml:space="preserve"> Međutim, </w:t>
      </w:r>
      <w:r w:rsidR="00A85CF4" w:rsidRPr="00A85CF4">
        <w:t>konstatuje se da uslijed nedostatka dostupnih podataka i istraživanja nije moguće pružiti jasan trend postignutosti postavljenih indikatora učinka</w:t>
      </w:r>
      <w:r w:rsidR="00A85CF4">
        <w:t xml:space="preserve"> koji se odnosi na nivo diskirminacije sa kojima se suočavaju lica s invaliditetom prilikom korišćenja usluga sistema socijalne zaštite. </w:t>
      </w:r>
      <w:r w:rsidR="00A85CF4" w:rsidRPr="00A85CF4">
        <w:t>U dijelu koji se odnosi na razvoj strateškog okvira za socijalne politike,  potrebno je istaći da Strategija razvoja socijalne i dječje zaštite, kao i sektorska strategija deinstitucionalizacije djece i odraslih nisu usvojene u roku koji je bio planiran za to.</w:t>
      </w:r>
      <w:r w:rsidR="00A85CF4">
        <w:t xml:space="preserve"> Posebno je važno istaći da u predviđenom periodu nije došlo do </w:t>
      </w:r>
      <w:r w:rsidR="00A85CF4" w:rsidRPr="00A85CF4">
        <w:t>osnivanj</w:t>
      </w:r>
      <w:r w:rsidR="00A85CF4">
        <w:t>a</w:t>
      </w:r>
      <w:r w:rsidR="00A85CF4" w:rsidRPr="00A85CF4">
        <w:t xml:space="preserve"> </w:t>
      </w:r>
      <w:r w:rsidR="00A85CF4" w:rsidRPr="00A85CF4">
        <w:rPr>
          <w:b/>
          <w:bCs/>
        </w:rPr>
        <w:t>Zavoda za vještačenje invaliditeta i izgradnju kapaciteta stručnog osoblja za primjenu nove Metodologije za procjenu invaliditeta zasnovane na  modelu ljudskih prava</w:t>
      </w:r>
      <w:r w:rsidR="00A85CF4" w:rsidRPr="00A85CF4">
        <w:t>. Obzirom da nije ostvaren ključni preduslov za implementaciju ove aktivnosti koji se odnosio na usvajanje Zakona o jedinstvenom vještačenju invaliditeta kao i Uredbe o metodologiji vještačenja invaliditeta, nije bilo moguće implem</w:t>
      </w:r>
      <w:r w:rsidR="00033A45">
        <w:t>entirati n</w:t>
      </w:r>
      <w:r w:rsidR="00A85CF4" w:rsidRPr="00A85CF4">
        <w:t>aved</w:t>
      </w:r>
      <w:r w:rsidR="00A85CF4">
        <w:t>enu</w:t>
      </w:r>
      <w:r w:rsidR="00A85CF4" w:rsidRPr="00A85CF4">
        <w:t xml:space="preserve"> aktivnost.</w:t>
      </w:r>
      <w:r w:rsidR="00F258DE">
        <w:t xml:space="preserve"> </w:t>
      </w:r>
      <w:r w:rsidR="00B305A2">
        <w:t xml:space="preserve">Oblast </w:t>
      </w:r>
      <w:r w:rsidR="00B305A2">
        <w:rPr>
          <w:b/>
          <w:bCs/>
        </w:rPr>
        <w:t>P</w:t>
      </w:r>
      <w:r w:rsidR="00B305A2" w:rsidRPr="00B305A2">
        <w:rPr>
          <w:b/>
          <w:bCs/>
        </w:rPr>
        <w:t>rivatnih i porodičnih odnosa</w:t>
      </w:r>
      <w:r w:rsidR="00B305A2">
        <w:t xml:space="preserve"> predstavlja oblast strateškog dokumenta u okviru koje</w:t>
      </w:r>
      <w:r w:rsidR="00033A45">
        <w:t>g</w:t>
      </w:r>
      <w:r w:rsidR="00B305A2">
        <w:t xml:space="preserve"> su </w:t>
      </w:r>
      <w:r w:rsidR="00B305A2" w:rsidRPr="003F3905">
        <w:rPr>
          <w:b/>
          <w:bCs/>
        </w:rPr>
        <w:t>ostvareni najslabiji rezultati u prethodnom dvogodišnjem periodu sprovođenja javne politike</w:t>
      </w:r>
      <w:r w:rsidR="00B305A2">
        <w:t>. U AP za period 2022-2023, nisu definisane početne aktivnosti koje su trebale da predstavljaju osnovu za adresiranje pitanj</w:t>
      </w:r>
      <w:r w:rsidR="00033A45">
        <w:t>a</w:t>
      </w:r>
      <w:r w:rsidR="00B305A2">
        <w:t xml:space="preserve"> lišenja poslovne sposobnosti lica s invaliditetom, kao ključnog pitanja u predmetnoj oblasti.  Važno je istaći da nije sprovedena aktivnost koja se odnosila na izradu </w:t>
      </w:r>
      <w:r w:rsidR="00B305A2" w:rsidRPr="003F3905">
        <w:t>analiz</w:t>
      </w:r>
      <w:r w:rsidR="00B305A2">
        <w:t>e</w:t>
      </w:r>
      <w:r w:rsidR="00B305A2" w:rsidRPr="003F3905">
        <w:t xml:space="preserve"> pravnog i institucionalnog okvira za izmjenu režima poslovne</w:t>
      </w:r>
      <w:r w:rsidR="00B305A2">
        <w:t xml:space="preserve"> </w:t>
      </w:r>
      <w:r w:rsidR="00B305A2" w:rsidRPr="003F3905">
        <w:t>sposobnosti</w:t>
      </w:r>
      <w:r w:rsidR="00B305A2">
        <w:t xml:space="preserve"> l</w:t>
      </w:r>
      <w:r w:rsidR="00B305A2" w:rsidRPr="003F3905">
        <w:t>ica s invaliditetom</w:t>
      </w:r>
      <w:r w:rsidR="00B305A2">
        <w:t>, zbog nedostatka institucionalnih kapaciteta MLJMP-a za sprovođenje predmetne aktivnosti.</w:t>
      </w:r>
    </w:p>
    <w:p w14:paraId="176E1882" w14:textId="77777777" w:rsidR="00F258DE" w:rsidRDefault="00F258DE" w:rsidP="00F258DE">
      <w:pPr>
        <w:spacing w:after="120" w:line="276" w:lineRule="auto"/>
        <w:contextualSpacing/>
        <w:jc w:val="both"/>
      </w:pPr>
    </w:p>
    <w:p w14:paraId="65C9AFFD" w14:textId="7140386F" w:rsidR="001846F1" w:rsidRPr="00DF7A42" w:rsidRDefault="00B305A2" w:rsidP="00F258DE">
      <w:pPr>
        <w:spacing w:after="120" w:line="276" w:lineRule="auto"/>
        <w:contextualSpacing/>
        <w:jc w:val="both"/>
      </w:pPr>
      <w:r>
        <w:t xml:space="preserve">U dijelu koji se odnosi na oblast </w:t>
      </w:r>
      <w:r w:rsidRPr="00B305A2">
        <w:rPr>
          <w:b/>
          <w:bCs/>
        </w:rPr>
        <w:t xml:space="preserve">Obrazovanja </w:t>
      </w:r>
      <w:r>
        <w:t xml:space="preserve">implementirane su </w:t>
      </w:r>
      <w:r w:rsidRPr="00B305A2">
        <w:t>aktivnosti koje se odnose na jačanje inkluzivne kulture odgovornosti, kroz organizaciju i sprovođenje tematskih savjetovanja sa svim direktorima osnovnih škola. Takođe, realizovane su dvije obuke za individualizaciju ukupno oko 50 učesnika/ca, nastavnika/ca srednjih škola, pri čemu je važno ukazati da je Indeks za inkluziju sproveden u školama, zajedno sa koncipiranjem godišnjih planova sa inkluzivnim mjerama. U školama se u kontinuitetu sprovode radionice i aktivnosti namijenjene nediskriminaciji</w:t>
      </w:r>
      <w:r>
        <w:t>. Me</w:t>
      </w:r>
      <w:r w:rsidR="00483526">
        <w:t>đ</w:t>
      </w:r>
      <w:r>
        <w:t xml:space="preserve">utim, dostupni podaci ukazuju da su rezultati sprovođenja „inkluzivnog” obrazovanja i dalje ograničeni, a najveći napredak odnosi se na broj djece s invaliditetom/djece sa smetnjama u razvoju koja su uključena u ovaj proces. </w:t>
      </w:r>
      <w:r w:rsidRPr="00B305A2">
        <w:rPr>
          <w:b/>
          <w:bCs/>
        </w:rPr>
        <w:t>Pot</w:t>
      </w:r>
      <w:r w:rsidRPr="00CC4E6B">
        <w:rPr>
          <w:b/>
          <w:bCs/>
        </w:rPr>
        <w:t xml:space="preserve">puno izostaju javno objavljeni i mjerljivi kvalitativni efekti </w:t>
      </w:r>
      <w:r w:rsidRPr="00CC4E6B">
        <w:rPr>
          <w:b/>
          <w:bCs/>
        </w:rPr>
        <w:lastRenderedPageBreak/>
        <w:t>„inkluzivnog” obrazovanja</w:t>
      </w:r>
      <w:r>
        <w:t>. Ne postoje poznati i javno dostupni podaci o broju odnosno procentima djece s invaliditetom/djece sa smetnjama u razvoju koja nijesu uključena u proces predškolskog, osnovnog i srednjeg obrazovanja, niti broj odraslih s invaliditetom koji nijesu nastavili visoko obrazovanje.</w:t>
      </w:r>
      <w:r w:rsidR="00F258DE">
        <w:t xml:space="preserve"> </w:t>
      </w:r>
      <w:r w:rsidR="00F65EEA">
        <w:t xml:space="preserve">Javne politike u oblasti </w:t>
      </w:r>
      <w:r w:rsidR="00F65EEA" w:rsidRPr="00F65EEA">
        <w:rPr>
          <w:b/>
          <w:bCs/>
        </w:rPr>
        <w:t>Zapošljavanja lica s invaliditetom</w:t>
      </w:r>
      <w:r w:rsidR="00F65EEA">
        <w:rPr>
          <w:b/>
          <w:bCs/>
        </w:rPr>
        <w:t xml:space="preserve"> </w:t>
      </w:r>
      <w:r w:rsidR="00F65EEA" w:rsidRPr="00F65EEA">
        <w:t>obilježene su čin</w:t>
      </w:r>
      <w:r w:rsidR="00483526">
        <w:t>jenico</w:t>
      </w:r>
      <w:r w:rsidR="00F65EEA" w:rsidRPr="00F65EEA">
        <w:t>m da država Crn</w:t>
      </w:r>
      <w:r w:rsidR="00033A45">
        <w:t xml:space="preserve">a </w:t>
      </w:r>
      <w:r w:rsidR="00F65EEA" w:rsidRPr="00F65EEA">
        <w:t>Gora pruža značajnu finansijsku podršk</w:t>
      </w:r>
      <w:r w:rsidR="00483526">
        <w:t>u</w:t>
      </w:r>
      <w:r w:rsidR="00F65EEA" w:rsidRPr="00F65EEA">
        <w:t xml:space="preserve"> zapošljavanju lica s invaliditetom, primarno kroz davanje subvencija poslodavcima za zapošljavanje lica s invaliditetom. </w:t>
      </w:r>
      <w:r w:rsidR="00B33108" w:rsidRPr="00B33108">
        <w:t>Dostupni podaci Zavoda ukazuju da je za realizaciju programa profesionalne rehabilitacije i zapošljavanje lica sa invaliditetom, u 2023. godini, utrošeno je 23.887.087,39 eura</w:t>
      </w:r>
      <w:r w:rsidR="00B33108">
        <w:t>, dok je za realizaciju programa profesionalne rehabilitacije i zapošljavanja lica sa invaliditetom, u 2022. godini, utrošeno</w:t>
      </w:r>
      <w:r w:rsidR="00033A45">
        <w:t xml:space="preserve"> </w:t>
      </w:r>
      <w:r w:rsidR="00B33108">
        <w:t>16,371,122.07 eura. Potrebno je ista</w:t>
      </w:r>
      <w:r w:rsidR="00033A45">
        <w:t>ć</w:t>
      </w:r>
      <w:r w:rsidR="00B33108">
        <w:t>i da n</w:t>
      </w:r>
      <w:r w:rsidR="00587093" w:rsidRPr="00587093">
        <w:t>isu realizovane aktivnosti koje se odnose na edukaciju poslodavaca i ugroženih kategorija društva o benefitima zapošljavanja lica s invaliditetom, odnosno edukacija pripadnika romske i egipćanske populacije o mogućnostima profesionalne rehabilitacije lica s invaliditetom.</w:t>
      </w:r>
      <w:r w:rsidR="00587093">
        <w:t xml:space="preserve"> Posebno je značajno istaknuti da nije realizovana aktivnost koja se odnosi na utvrđivanje Predloga zakona o profesionalnoj rehabilitaciji i zapošljavanju lica sa invaliditetom kojim će se unaprijediti ova oblast kroz osnivanje Zavoda za profesionalnu rehabilitaciju i zapošljavanje lica sa invaliditetom.</w:t>
      </w:r>
      <w:r w:rsidR="00F258DE">
        <w:t xml:space="preserve"> </w:t>
      </w:r>
      <w:r w:rsidR="00715EE2" w:rsidRPr="00715EE2">
        <w:rPr>
          <w:b/>
          <w:bCs/>
        </w:rPr>
        <w:t>Ministarstvo zdravlja</w:t>
      </w:r>
      <w:r w:rsidR="00715EE2">
        <w:t xml:space="preserve"> </w:t>
      </w:r>
      <w:r w:rsidR="00715EE2" w:rsidRPr="00715EE2">
        <w:t>je u 2023. godini kroz javni konkurs  „Zajedno ka unapređenju zdravstvene zaštite i podrške za OSI i djecu sa smetnjama u razvoju” podržalo projekte 7 NVO u ukupnom iznosu od 136.852,39 eura</w:t>
      </w:r>
      <w:r w:rsidR="00715EE2">
        <w:t xml:space="preserve">, primarno u dijelu koji se odnosi na unapređenje servisa za zaštitu </w:t>
      </w:r>
      <w:r w:rsidR="00715EE2" w:rsidRPr="00715EE2">
        <w:t>mentalnog zdravlja i povećanja njihove dostupnosti</w:t>
      </w:r>
      <w:r w:rsidR="00715EE2">
        <w:t xml:space="preserve">. </w:t>
      </w:r>
      <w:r w:rsidR="00715EE2" w:rsidRPr="00715EE2">
        <w:t>Jedna od najznačajnijih aktivnosti koja je realizovana u izvještajnom periodu se odnosi na nabavku ginekoloških stolica za žene s invaliditetom u svim gradovima u Crnoj Gori</w:t>
      </w:r>
      <w:r w:rsidR="00715EE2">
        <w:t>. U dijelu koji se odnosi na ostvareni napredak u pogledu dostizanja postavljenih vrijednosti in</w:t>
      </w:r>
      <w:r w:rsidR="00483526">
        <w:t>di</w:t>
      </w:r>
      <w:r w:rsidR="00715EE2">
        <w:t xml:space="preserve">katora učinka, </w:t>
      </w:r>
      <w:r w:rsidR="00715EE2" w:rsidRPr="00715EE2">
        <w:t>nisu dostupni podaci na osnovu kojih se može pružiti jasna procjena da li je došlo do smanjenja nivoa diskriminacije, odnosno smanjenja prepreka i barijera sa kojima se suočavaju lica s invaliditetom prilikom korišćenja usluga zdravstvenog sistema Crne Gore.</w:t>
      </w:r>
      <w:r w:rsidR="00156F32">
        <w:t xml:space="preserve"> </w:t>
      </w:r>
      <w:r w:rsidR="00715EE2" w:rsidRPr="00715EE2">
        <w:t xml:space="preserve">Dostupni podaci ukazuju da, u oblasti </w:t>
      </w:r>
      <w:r w:rsidR="00715EE2" w:rsidRPr="00715EE2">
        <w:rPr>
          <w:b/>
          <w:bCs/>
        </w:rPr>
        <w:t>Političkog i javnog života</w:t>
      </w:r>
      <w:r w:rsidR="00715EE2" w:rsidRPr="00715EE2">
        <w:t xml:space="preserve">, </w:t>
      </w:r>
      <w:r w:rsidR="00715EE2">
        <w:t xml:space="preserve">postojeći zakonski okvir koji reguliše pitanja političke participacije građana je </w:t>
      </w:r>
      <w:r w:rsidR="00715EE2" w:rsidRPr="00715EE2">
        <w:t xml:space="preserve"> djelimično usklađen sa </w:t>
      </w:r>
      <w:r w:rsidR="00715EE2">
        <w:t xml:space="preserve">UN </w:t>
      </w:r>
      <w:r w:rsidR="00715EE2" w:rsidRPr="00715EE2">
        <w:t>Konvencijom</w:t>
      </w:r>
      <w:r w:rsidR="00715EE2">
        <w:t xml:space="preserve"> o pravima lica s invaliditetom</w:t>
      </w:r>
      <w:r w:rsidR="00715EE2" w:rsidRPr="00715EE2">
        <w:t xml:space="preserve">, </w:t>
      </w:r>
      <w:r w:rsidR="00715EE2">
        <w:t xml:space="preserve">gdje </w:t>
      </w:r>
      <w:r w:rsidR="00715EE2" w:rsidRPr="00715EE2">
        <w:t>određeni zakonski akti i dalje sadrže odredbe suprotne Konvenciji, a one se odnose na segment poslovne sposobnosti, kao uslova za ostvarivanje prava: osnivanje partije, osnivanje nevladine organiza</w:t>
      </w:r>
      <w:r w:rsidR="00483526">
        <w:t>c</w:t>
      </w:r>
      <w:r w:rsidR="00715EE2" w:rsidRPr="00715EE2">
        <w:t>ije, zasnivanja radnog odnosa i slično.</w:t>
      </w:r>
      <w:r w:rsidR="00715EE2">
        <w:t xml:space="preserve"> U predviđenom periodu nisu implementirane aktivnosti koje se odnose na pokretanje inicijative o izmjenama i dopunama: Zakona o izboru odbornika i poslanika u dijelu koji se odnosi na unapređenje nivoa političke participacije lica s invaliditetom i Zakona o političkim partijama u dijelu koji se odnosi na unapređenje nivoa političke participacije lica s invaliditetom. Kada govorimo o pristupačnosti Portala Vlade Crne Gore, rezultati dostupnih analiza pokazuju nekoliko značajnih aspekata. Od ukupno pregledanih dokumenata, 61,8% oc</w:t>
      </w:r>
      <w:r w:rsidR="003B48DD">
        <w:t>ij</w:t>
      </w:r>
      <w:r w:rsidR="00715EE2">
        <w:t>enjeno je kao u potpunosti pristupačno, dok je 38,2% smatrano nepristupačnim. U dijelu pristupačnosti prostorija u kojima se organizuju javne rasprave, dostupni poda</w:t>
      </w:r>
      <w:r w:rsidR="003B48DD">
        <w:t>c</w:t>
      </w:r>
      <w:r w:rsidR="00715EE2">
        <w:t>i ukazuju da je 70% prostorija u kojima se organizuju javn</w:t>
      </w:r>
      <w:r w:rsidR="003B48DD">
        <w:t>e</w:t>
      </w:r>
      <w:r w:rsidR="00715EE2">
        <w:t xml:space="preserve"> rasprav</w:t>
      </w:r>
      <w:r w:rsidR="003B48DD">
        <w:t>e</w:t>
      </w:r>
      <w:r w:rsidR="00715EE2">
        <w:t xml:space="preserve"> pristupačno za lica s invaliditetom.</w:t>
      </w:r>
      <w:r w:rsidR="00F258DE">
        <w:t xml:space="preserve"> </w:t>
      </w:r>
      <w:r w:rsidR="00DF7A42">
        <w:t xml:space="preserve">U okviru oblasti </w:t>
      </w:r>
      <w:r w:rsidR="00DF7A42" w:rsidRPr="00DF7A42">
        <w:rPr>
          <w:b/>
          <w:bCs/>
        </w:rPr>
        <w:t>Kulture</w:t>
      </w:r>
      <w:r w:rsidR="00DF7A42">
        <w:rPr>
          <w:b/>
          <w:bCs/>
        </w:rPr>
        <w:t xml:space="preserve"> </w:t>
      </w:r>
      <w:r w:rsidR="00DF7A42" w:rsidRPr="00DF7A42">
        <w:t>potrebno je istaći da</w:t>
      </w:r>
      <w:r w:rsidR="00DF7A42">
        <w:rPr>
          <w:b/>
          <w:bCs/>
        </w:rPr>
        <w:t xml:space="preserve"> </w:t>
      </w:r>
      <w:r w:rsidR="00DF7A42">
        <w:t xml:space="preserve">nije pripremljena i usvojena  Nacionalna strategija razvoja kulturne baštine 2022-2025, za koju je bilo planirano da sadrži analizu postojećeg pravnog okvira i institucionalnih nosilaca kulturnih djelatnosti od značaja za lica s invaliditetom. Takođe, u predviđenom periodu nije došlo do izmjena i dopuna zakonskih akata iz oblasti muzejske i bibliotekarske djelatnosti, kroz omogućavanje većeg nivoa pristupačnosti kulturnih ustanova licima s invaliditetom. Predmetni zakonski akti su definisani u formi nacrta, ali nisu usvojeni od strane Skupštine Crne Gore. Ministarstvo kulture </w:t>
      </w:r>
      <w:r w:rsidR="00DF7A42" w:rsidRPr="00DF7A42">
        <w:t>organizaci</w:t>
      </w:r>
      <w:r w:rsidR="00483526">
        <w:t>j</w:t>
      </w:r>
      <w:r w:rsidR="00DF7A42">
        <w:t>e</w:t>
      </w:r>
      <w:r w:rsidR="00DF7A42" w:rsidRPr="00DF7A42">
        <w:t xml:space="preserve"> i sprovo</w:t>
      </w:r>
      <w:r w:rsidR="00DF7A42">
        <w:t>di</w:t>
      </w:r>
      <w:r w:rsidR="00DF7A42" w:rsidRPr="00DF7A42">
        <w:t xml:space="preserve"> konkurs</w:t>
      </w:r>
      <w:r w:rsidR="00DF7A42">
        <w:t>e</w:t>
      </w:r>
      <w:r w:rsidR="00DF7A42" w:rsidRPr="00DF7A42">
        <w:t xml:space="preserve"> o sufinansiranju programa i projekata </w:t>
      </w:r>
      <w:r w:rsidR="00DF7A42" w:rsidRPr="00DF7A42">
        <w:lastRenderedPageBreak/>
        <w:t xml:space="preserve">iz kulturno-umjetničkog stvaralaštva od značaja za lica s invaliditetom. </w:t>
      </w:r>
      <w:r w:rsidR="00DF7A42">
        <w:t>U p</w:t>
      </w:r>
      <w:r w:rsidR="00DF7A42" w:rsidRPr="00DF7A42">
        <w:t xml:space="preserve">eriodu 2022-2023, podržano je 5 projekata namijenjenih </w:t>
      </w:r>
      <w:r w:rsidR="00483526">
        <w:t>licima s invaliditetom</w:t>
      </w:r>
      <w:r w:rsidR="00DF7A42">
        <w:t xml:space="preserve">. </w:t>
      </w:r>
      <w:r w:rsidR="00DF7A42" w:rsidRPr="00DF7A42">
        <w:rPr>
          <w:b/>
          <w:bCs/>
        </w:rPr>
        <w:t>Ministarstvo sporta i mladih</w:t>
      </w:r>
      <w:r w:rsidR="00DF7A42">
        <w:t xml:space="preserve"> je u periodu 2022. i 2023. godine, podržala programe Paraolimpijskog komiteta i time podržala rad ove krovne asocijacije sportskih organizacija lica s invaliditetom (2022.</w:t>
      </w:r>
      <w:r w:rsidR="003B48DD">
        <w:t xml:space="preserve"> </w:t>
      </w:r>
      <w:r w:rsidR="00DF7A42">
        <w:t>godin</w:t>
      </w:r>
      <w:r w:rsidR="003B48DD">
        <w:t>a</w:t>
      </w:r>
      <w:r w:rsidR="00DF7A42">
        <w:t>, sredstva izdvojena za podršku programa: 250.000,00€, 2023. godina, sredstva izdvojena za podršku programa: 255.000,00 €). MSM  je podržalo programe Specijalne Olimpijade Crne Gore (2022. godine: 40.000,00 €, 2023. godine</w:t>
      </w:r>
      <w:r w:rsidR="00616E41">
        <w:t>:</w:t>
      </w:r>
      <w:r w:rsidR="00DF7A42">
        <w:t xml:space="preserve"> 58.000,00 €.)</w:t>
      </w:r>
      <w:r w:rsidR="00F258DE">
        <w:t xml:space="preserve"> </w:t>
      </w:r>
      <w:r w:rsidR="001846F1">
        <w:t xml:space="preserve">Na nivou </w:t>
      </w:r>
      <w:r w:rsidR="001846F1" w:rsidRPr="001846F1">
        <w:rPr>
          <w:b/>
          <w:bCs/>
        </w:rPr>
        <w:t>Lokalnih samouprava</w:t>
      </w:r>
      <w:r w:rsidR="001846F1">
        <w:t>, važno je istaći da t</w:t>
      </w:r>
      <w:r w:rsidR="001846F1" w:rsidRPr="001846F1">
        <w:t>rend izrade i pripreme lok</w:t>
      </w:r>
      <w:r w:rsidR="00060090">
        <w:t>al</w:t>
      </w:r>
      <w:r w:rsidR="001846F1" w:rsidRPr="001846F1">
        <w:t>nih akcionih planova trenutno nije na zadovoljavajućem nivou (samo su četiri lokalne samouprave usvojile LAP: Podgorica, Cetinje, Kotor, Kolašin), što dovodi u pitanje da li će biti ostvarena planirana vrijednost za 2025. godinu, da sve lokalne samouprave usvoje LAP za lica s invaliditetom.</w:t>
      </w:r>
      <w:r w:rsidR="001846F1">
        <w:t xml:space="preserve"> </w:t>
      </w:r>
      <w:r w:rsidR="001846F1" w:rsidRPr="001846F1">
        <w:t>Međutim, važno je istaći da su lokalne samouprave preduzele značajne korake u pogledu povećanja nivoa pristupačnosti, objekata javnih preduzeća i javnih površna koje se nalaze u nadležnosti lok</w:t>
      </w:r>
      <w:r w:rsidR="00060090">
        <w:t>al</w:t>
      </w:r>
      <w:r w:rsidR="001846F1" w:rsidRPr="001846F1">
        <w:t>nih samouprava</w:t>
      </w:r>
      <w:r w:rsidR="001846F1">
        <w:t>, gdje je posebno potrebno ukazati na aktivnosti koje sprovode lok</w:t>
      </w:r>
      <w:r w:rsidR="00060090">
        <w:t>al</w:t>
      </w:r>
      <w:r w:rsidR="001846F1">
        <w:t>ne samouprave u gradovima Podgorica, Kotor i Tivat.</w:t>
      </w:r>
      <w:r w:rsidR="009C02FB">
        <w:t xml:space="preserve"> Takođe, sprovode se </w:t>
      </w:r>
      <w:r w:rsidR="009C02FB" w:rsidRPr="009C02FB">
        <w:t>aktivnosti</w:t>
      </w:r>
      <w:r w:rsidR="009C02FB">
        <w:t xml:space="preserve"> na lokalnom nivou</w:t>
      </w:r>
      <w:r w:rsidR="009C02FB" w:rsidRPr="009C02FB">
        <w:t xml:space="preserve"> namijenjene smanjenju diskriminacije u oblasti samostalnog života lica s invaliditetom kroz obezbjeđenje personalnih asistenata, </w:t>
      </w:r>
      <w:r w:rsidR="00060090">
        <w:t xml:space="preserve">pri čemu je </w:t>
      </w:r>
      <w:r w:rsidR="009C02FB" w:rsidRPr="009C02FB">
        <w:t xml:space="preserve">potrebno istaći socijalni servis namijenjen licima s invaliditetom, </w:t>
      </w:r>
      <w:r w:rsidR="00060090">
        <w:t xml:space="preserve">razvijen </w:t>
      </w:r>
      <w:r w:rsidR="009C02FB" w:rsidRPr="009C02FB">
        <w:t>u saradnji Sekretarijata za socijalno staranje</w:t>
      </w:r>
      <w:r w:rsidR="00591623">
        <w:t xml:space="preserve"> Glavnog grada Podgorice</w:t>
      </w:r>
      <w:r w:rsidR="009C02FB" w:rsidRPr="009C02FB">
        <w:t xml:space="preserve"> sa Crvenim krstom Crne Gore. Licima s invaliditetom se pruža podrška prilikom boravka u kući, van kuće i obavljanja tekućih obaveza</w:t>
      </w:r>
      <w:r w:rsidR="009C02FB">
        <w:t>.</w:t>
      </w:r>
    </w:p>
    <w:p w14:paraId="4A517C3F" w14:textId="37247400" w:rsidR="001D202A" w:rsidRDefault="00C52DAB" w:rsidP="001D202A">
      <w:pPr>
        <w:jc w:val="both"/>
        <w:rPr>
          <w:u w:val="single"/>
        </w:rPr>
      </w:pPr>
      <w:r w:rsidRPr="001D202A">
        <w:rPr>
          <w:noProof/>
          <w:shd w:val="clear" w:color="auto" w:fill="FFFF00"/>
        </w:rPr>
        <w:drawing>
          <wp:anchor distT="0" distB="0" distL="114300" distR="114300" simplePos="0" relativeHeight="251661312" behindDoc="0" locked="0" layoutInCell="1" allowOverlap="1" wp14:anchorId="4BFCB9C2" wp14:editId="2F2E1102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3922395" cy="2871470"/>
            <wp:effectExtent l="0" t="0" r="1905" b="5080"/>
            <wp:wrapSquare wrapText="bothSides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02A" w:rsidRPr="001D202A">
        <w:rPr>
          <w:u w:val="single"/>
        </w:rPr>
        <w:t>Prikaz stepena realizacije aktivnosti predstavljen za svaki od akcionih planova:</w:t>
      </w:r>
    </w:p>
    <w:p w14:paraId="0C82EDF5" w14:textId="15EF8E33" w:rsidR="00F258DE" w:rsidRPr="00F258DE" w:rsidRDefault="00F258DE" w:rsidP="00F258DE">
      <w:r>
        <w:rPr>
          <w:noProof/>
          <w:shd w:val="clear" w:color="auto" w:fill="FFFF00"/>
        </w:rPr>
        <w:drawing>
          <wp:inline distT="0" distB="0" distL="0" distR="0" wp14:anchorId="222EE4DD" wp14:editId="30BF2B68">
            <wp:extent cx="4084320" cy="2871470"/>
            <wp:effectExtent l="0" t="0" r="11430" b="5080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57F495E" w14:textId="42752E8B" w:rsidR="001D202A" w:rsidRPr="00F258DE" w:rsidRDefault="001D202A" w:rsidP="00741CAE">
      <w:pPr>
        <w:jc w:val="both"/>
        <w:rPr>
          <w:b/>
          <w:bCs/>
        </w:rPr>
      </w:pPr>
      <w:r w:rsidRPr="001D202A">
        <w:rPr>
          <w:rFonts w:eastAsia="Calibri" w:cstheme="minorHAnsi"/>
          <w:bCs/>
          <w:noProof/>
          <w:u w:val="single"/>
        </w:rPr>
        <w:lastRenderedPageBreak/>
        <w:t xml:space="preserve">Za </w:t>
      </w:r>
      <w:r w:rsidRPr="005E5D0C">
        <w:rPr>
          <w:rFonts w:eastAsia="Calibri" w:cstheme="minorHAnsi"/>
          <w:bCs/>
          <w:noProof/>
          <w:u w:val="single"/>
        </w:rPr>
        <w:t xml:space="preserve">cjelokupni period trajanja prvog usvojenog </w:t>
      </w:r>
      <w:r w:rsidR="00616E41" w:rsidRPr="005E5D0C">
        <w:rPr>
          <w:rFonts w:eastAsia="Calibri" w:cstheme="minorHAnsi"/>
          <w:bCs/>
          <w:noProof/>
          <w:u w:val="single"/>
        </w:rPr>
        <w:t>A</w:t>
      </w:r>
      <w:r w:rsidRPr="005E5D0C">
        <w:rPr>
          <w:rFonts w:eastAsia="Calibri" w:cstheme="minorHAnsi"/>
          <w:bCs/>
          <w:noProof/>
          <w:u w:val="single"/>
        </w:rPr>
        <w:t xml:space="preserve">kcionog plana 2022-2023, predviđene su ukupno </w:t>
      </w:r>
      <w:r w:rsidR="00E32AA8" w:rsidRPr="005E5D0C">
        <w:rPr>
          <w:rFonts w:eastAsia="Calibri" w:cstheme="minorHAnsi"/>
          <w:bCs/>
          <w:noProof/>
          <w:u w:val="single"/>
        </w:rPr>
        <w:t>10</w:t>
      </w:r>
      <w:r w:rsidR="00C52DAB" w:rsidRPr="005E5D0C">
        <w:rPr>
          <w:rFonts w:eastAsia="Calibri" w:cstheme="minorHAnsi"/>
          <w:bCs/>
          <w:noProof/>
          <w:u w:val="single"/>
        </w:rPr>
        <w:t>6</w:t>
      </w:r>
      <w:r w:rsidRPr="005E5D0C">
        <w:rPr>
          <w:rFonts w:eastAsia="Calibri" w:cstheme="minorHAnsi"/>
          <w:bCs/>
          <w:noProof/>
          <w:u w:val="single"/>
        </w:rPr>
        <w:t xml:space="preserve"> aktivnosti. Od navedenog broja aktivnosti potpuno je realizovano </w:t>
      </w:r>
      <w:r w:rsidR="004A3036" w:rsidRPr="005E5D0C">
        <w:rPr>
          <w:rFonts w:eastAsia="Calibri" w:cstheme="minorHAnsi"/>
          <w:bCs/>
          <w:noProof/>
          <w:u w:val="single"/>
        </w:rPr>
        <w:t>3</w:t>
      </w:r>
      <w:r w:rsidR="00121C78" w:rsidRPr="005E5D0C">
        <w:rPr>
          <w:rFonts w:eastAsia="Calibri" w:cstheme="minorHAnsi"/>
          <w:bCs/>
          <w:noProof/>
          <w:u w:val="single"/>
        </w:rPr>
        <w:t>7</w:t>
      </w:r>
      <w:r w:rsidRPr="005E5D0C">
        <w:rPr>
          <w:rFonts w:eastAsia="Calibri" w:cstheme="minorHAnsi"/>
          <w:bCs/>
          <w:noProof/>
          <w:u w:val="single"/>
        </w:rPr>
        <w:t xml:space="preserve"> aktivnosti, ili</w:t>
      </w:r>
      <w:r w:rsidR="006F6167">
        <w:rPr>
          <w:rFonts w:eastAsia="Calibri" w:cstheme="minorHAnsi"/>
          <w:bCs/>
          <w:noProof/>
          <w:u w:val="single"/>
        </w:rPr>
        <w:t xml:space="preserve"> </w:t>
      </w:r>
      <w:r w:rsidRPr="005E5D0C">
        <w:rPr>
          <w:rFonts w:eastAsia="Calibri" w:cstheme="minorHAnsi"/>
          <w:bCs/>
          <w:noProof/>
          <w:u w:val="single"/>
        </w:rPr>
        <w:t xml:space="preserve">ti </w:t>
      </w:r>
      <w:r w:rsidR="004A3036" w:rsidRPr="006F6167">
        <w:rPr>
          <w:rFonts w:eastAsia="Calibri" w:cstheme="minorHAnsi"/>
          <w:bCs/>
          <w:noProof/>
          <w:u w:val="single"/>
        </w:rPr>
        <w:t>3</w:t>
      </w:r>
      <w:r w:rsidR="005E5D0C" w:rsidRPr="006F6167">
        <w:rPr>
          <w:rFonts w:eastAsia="Calibri" w:cstheme="minorHAnsi"/>
          <w:bCs/>
          <w:noProof/>
          <w:u w:val="single"/>
        </w:rPr>
        <w:t>4,9</w:t>
      </w:r>
      <w:r w:rsidRPr="006F6167">
        <w:rPr>
          <w:rFonts w:eastAsia="Calibri" w:cstheme="minorHAnsi"/>
          <w:bCs/>
          <w:noProof/>
          <w:u w:val="single"/>
        </w:rPr>
        <w:t>%</w:t>
      </w:r>
      <w:r w:rsidRPr="005E5D0C">
        <w:rPr>
          <w:rFonts w:eastAsia="Calibri" w:cstheme="minorHAnsi"/>
          <w:bCs/>
          <w:noProof/>
          <w:u w:val="single"/>
        </w:rPr>
        <w:t xml:space="preserve"> aktivnosti. Djelimično </w:t>
      </w:r>
      <w:r w:rsidR="004A3036" w:rsidRPr="005E5D0C">
        <w:rPr>
          <w:rFonts w:eastAsia="Calibri" w:cstheme="minorHAnsi"/>
          <w:bCs/>
          <w:noProof/>
          <w:u w:val="single"/>
        </w:rPr>
        <w:t>su</w:t>
      </w:r>
      <w:r w:rsidRPr="005E5D0C">
        <w:rPr>
          <w:rFonts w:eastAsia="Calibri" w:cstheme="minorHAnsi"/>
          <w:bCs/>
          <w:noProof/>
          <w:u w:val="single"/>
        </w:rPr>
        <w:t xml:space="preserve"> realizovan</w:t>
      </w:r>
      <w:r w:rsidR="004A3036" w:rsidRPr="005E5D0C">
        <w:rPr>
          <w:rFonts w:eastAsia="Calibri" w:cstheme="minorHAnsi"/>
          <w:bCs/>
          <w:noProof/>
          <w:u w:val="single"/>
        </w:rPr>
        <w:t>e</w:t>
      </w:r>
      <w:r w:rsidRPr="005E5D0C">
        <w:rPr>
          <w:rFonts w:eastAsia="Calibri" w:cstheme="minorHAnsi"/>
          <w:bCs/>
          <w:noProof/>
          <w:u w:val="single"/>
        </w:rPr>
        <w:t xml:space="preserve"> </w:t>
      </w:r>
      <w:r w:rsidR="004A3036" w:rsidRPr="005E5D0C">
        <w:rPr>
          <w:rFonts w:eastAsia="Calibri" w:cstheme="minorHAnsi"/>
          <w:bCs/>
          <w:noProof/>
          <w:u w:val="single"/>
        </w:rPr>
        <w:t>2</w:t>
      </w:r>
      <w:r w:rsidR="00741CAE" w:rsidRPr="005E5D0C">
        <w:rPr>
          <w:rFonts w:eastAsia="Calibri" w:cstheme="minorHAnsi"/>
          <w:bCs/>
          <w:noProof/>
          <w:u w:val="single"/>
        </w:rPr>
        <w:t>8</w:t>
      </w:r>
      <w:r w:rsidRPr="005E5D0C">
        <w:rPr>
          <w:rFonts w:eastAsia="Calibri" w:cstheme="minorHAnsi"/>
          <w:bCs/>
          <w:noProof/>
          <w:u w:val="single"/>
        </w:rPr>
        <w:t xml:space="preserve"> aktivnosti, iliti </w:t>
      </w:r>
      <w:r w:rsidR="004A3036" w:rsidRPr="005E5D0C">
        <w:rPr>
          <w:rFonts w:eastAsia="Calibri" w:cstheme="minorHAnsi"/>
          <w:bCs/>
          <w:noProof/>
          <w:u w:val="single"/>
        </w:rPr>
        <w:t>2</w:t>
      </w:r>
      <w:r w:rsidR="00741CAE" w:rsidRPr="005E5D0C">
        <w:rPr>
          <w:rFonts w:eastAsia="Calibri" w:cstheme="minorHAnsi"/>
          <w:bCs/>
          <w:noProof/>
          <w:u w:val="single"/>
        </w:rPr>
        <w:t>6,4</w:t>
      </w:r>
      <w:r w:rsidRPr="005E5D0C">
        <w:rPr>
          <w:rFonts w:eastAsia="Calibri" w:cstheme="minorHAnsi"/>
          <w:bCs/>
          <w:noProof/>
          <w:u w:val="single"/>
        </w:rPr>
        <w:t xml:space="preserve">% aktivnosti. Nije realizovano </w:t>
      </w:r>
      <w:r w:rsidR="004A3036" w:rsidRPr="005E5D0C">
        <w:rPr>
          <w:rFonts w:eastAsia="Calibri" w:cstheme="minorHAnsi"/>
          <w:bCs/>
          <w:noProof/>
          <w:u w:val="single"/>
        </w:rPr>
        <w:t>3</w:t>
      </w:r>
      <w:r w:rsidR="00121C78" w:rsidRPr="005E5D0C">
        <w:rPr>
          <w:rFonts w:eastAsia="Calibri" w:cstheme="minorHAnsi"/>
          <w:bCs/>
          <w:noProof/>
          <w:u w:val="single"/>
        </w:rPr>
        <w:t>9</w:t>
      </w:r>
      <w:r w:rsidRPr="005E5D0C">
        <w:rPr>
          <w:rFonts w:eastAsia="Calibri" w:cstheme="minorHAnsi"/>
          <w:bCs/>
          <w:noProof/>
          <w:u w:val="single"/>
        </w:rPr>
        <w:t xml:space="preserve"> aktivnosti, ili</w:t>
      </w:r>
      <w:r w:rsidR="00356CA3" w:rsidRPr="005E5D0C">
        <w:rPr>
          <w:rFonts w:eastAsia="Calibri" w:cstheme="minorHAnsi"/>
          <w:bCs/>
          <w:noProof/>
          <w:u w:val="single"/>
        </w:rPr>
        <w:t xml:space="preserve"> </w:t>
      </w:r>
      <w:r w:rsidRPr="005E5D0C">
        <w:rPr>
          <w:rFonts w:eastAsia="Calibri" w:cstheme="minorHAnsi"/>
          <w:bCs/>
          <w:noProof/>
          <w:u w:val="single"/>
        </w:rPr>
        <w:t xml:space="preserve">ti </w:t>
      </w:r>
      <w:r w:rsidR="004A3036" w:rsidRPr="006F6167">
        <w:rPr>
          <w:rFonts w:eastAsia="Calibri" w:cstheme="minorHAnsi"/>
          <w:bCs/>
          <w:noProof/>
          <w:u w:val="single"/>
        </w:rPr>
        <w:t>3</w:t>
      </w:r>
      <w:r w:rsidR="005E5D0C" w:rsidRPr="006F6167">
        <w:rPr>
          <w:rFonts w:eastAsia="Calibri" w:cstheme="minorHAnsi"/>
          <w:bCs/>
          <w:noProof/>
          <w:u w:val="single"/>
        </w:rPr>
        <w:t>6,8</w:t>
      </w:r>
      <w:r w:rsidRPr="006F6167">
        <w:rPr>
          <w:rFonts w:eastAsia="Calibri" w:cstheme="minorHAnsi"/>
          <w:bCs/>
          <w:noProof/>
          <w:u w:val="single"/>
        </w:rPr>
        <w:t xml:space="preserve">% </w:t>
      </w:r>
      <w:r w:rsidRPr="005E5D0C">
        <w:rPr>
          <w:rFonts w:eastAsia="Calibri" w:cstheme="minorHAnsi"/>
          <w:bCs/>
          <w:noProof/>
          <w:u w:val="single"/>
        </w:rPr>
        <w:t xml:space="preserve">aktivnosti. </w:t>
      </w:r>
      <w:r w:rsidR="004A3036" w:rsidRPr="005E5D0C">
        <w:rPr>
          <w:rFonts w:eastAsia="Calibri" w:cstheme="minorHAnsi"/>
          <w:bCs/>
          <w:noProof/>
          <w:u w:val="single"/>
        </w:rPr>
        <w:t>Ne postoje potrebni podaci</w:t>
      </w:r>
      <w:r w:rsidR="004A3036" w:rsidRPr="0046716F">
        <w:rPr>
          <w:rFonts w:eastAsia="Calibri" w:cstheme="minorHAnsi"/>
          <w:bCs/>
          <w:noProof/>
          <w:u w:val="single"/>
        </w:rPr>
        <w:t xml:space="preserve"> o realizaciji </w:t>
      </w:r>
      <w:r w:rsidR="00741CAE" w:rsidRPr="0046716F">
        <w:rPr>
          <w:rFonts w:eastAsia="Calibri" w:cstheme="minorHAnsi"/>
          <w:bCs/>
          <w:noProof/>
          <w:u w:val="single"/>
        </w:rPr>
        <w:t>2</w:t>
      </w:r>
      <w:r w:rsidR="004A3036" w:rsidRPr="0046716F">
        <w:rPr>
          <w:rFonts w:eastAsia="Calibri" w:cstheme="minorHAnsi"/>
          <w:bCs/>
          <w:noProof/>
          <w:u w:val="single"/>
        </w:rPr>
        <w:t xml:space="preserve"> aktivnosti, ili</w:t>
      </w:r>
      <w:r w:rsidR="00356CA3" w:rsidRPr="0046716F">
        <w:rPr>
          <w:rFonts w:eastAsia="Calibri" w:cstheme="minorHAnsi"/>
          <w:bCs/>
          <w:noProof/>
          <w:u w:val="single"/>
        </w:rPr>
        <w:t xml:space="preserve"> </w:t>
      </w:r>
      <w:r w:rsidR="004A3036" w:rsidRPr="0046716F">
        <w:rPr>
          <w:rFonts w:eastAsia="Calibri" w:cstheme="minorHAnsi"/>
          <w:bCs/>
          <w:noProof/>
          <w:u w:val="single"/>
        </w:rPr>
        <w:t xml:space="preserve">ti </w:t>
      </w:r>
      <w:r w:rsidR="00741CAE" w:rsidRPr="0046716F">
        <w:rPr>
          <w:rFonts w:eastAsia="Calibri" w:cstheme="minorHAnsi"/>
          <w:bCs/>
          <w:noProof/>
          <w:u w:val="single"/>
        </w:rPr>
        <w:t>1,</w:t>
      </w:r>
      <w:r w:rsidR="005E5D0C">
        <w:rPr>
          <w:rFonts w:eastAsia="Calibri" w:cstheme="minorHAnsi"/>
          <w:bCs/>
          <w:noProof/>
          <w:u w:val="single"/>
        </w:rPr>
        <w:t>9</w:t>
      </w:r>
      <w:r w:rsidR="004A3036" w:rsidRPr="0046716F">
        <w:rPr>
          <w:rFonts w:eastAsia="Calibri" w:cstheme="minorHAnsi"/>
          <w:bCs/>
          <w:noProof/>
          <w:u w:val="single"/>
        </w:rPr>
        <w:t>% aktivnosti.</w:t>
      </w:r>
    </w:p>
    <w:p w14:paraId="242FD69F" w14:textId="3744E23D" w:rsidR="003C3D85" w:rsidRDefault="003C3D85" w:rsidP="001D202A">
      <w:pPr>
        <w:jc w:val="both"/>
      </w:pPr>
      <w:r>
        <w:t>Prikaz stepena realizacije aktivnosti po oblastima strateškog dokumenta:</w:t>
      </w:r>
    </w:p>
    <w:p w14:paraId="68A80052" w14:textId="649CAF6C" w:rsidR="003C3D85" w:rsidRDefault="003C3D85" w:rsidP="00D05711">
      <w:pPr>
        <w:jc w:val="center"/>
      </w:pPr>
      <w:r>
        <w:rPr>
          <w:noProof/>
        </w:rPr>
        <w:drawing>
          <wp:inline distT="0" distB="0" distL="0" distR="0" wp14:anchorId="6A02B386" wp14:editId="567A9781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4F908EF" w14:textId="77777777" w:rsidR="00D05711" w:rsidRDefault="00D05711" w:rsidP="001D202A">
      <w:pPr>
        <w:jc w:val="both"/>
      </w:pPr>
    </w:p>
    <w:p w14:paraId="3F2E6900" w14:textId="63171F39" w:rsidR="001D202A" w:rsidRPr="001D202A" w:rsidRDefault="001D202A" w:rsidP="001D202A">
      <w:pPr>
        <w:jc w:val="both"/>
      </w:pPr>
      <w:r w:rsidRPr="001D202A">
        <w:t>Kratak osvrt na planirana i realizovana finansijska sredstva pro</w:t>
      </w:r>
      <w:r w:rsidR="00616E41">
        <w:t>istekla</w:t>
      </w:r>
      <w:r w:rsidRPr="001D202A">
        <w:t xml:space="preserve"> iz budžeta za </w:t>
      </w:r>
      <w:r w:rsidR="00D05711">
        <w:t>dvogodišnji</w:t>
      </w:r>
      <w:r w:rsidRPr="001D202A">
        <w:t xml:space="preserve"> period trajanja strateškog dokumenta:</w:t>
      </w:r>
    </w:p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4287"/>
        <w:gridCol w:w="4523"/>
        <w:gridCol w:w="4150"/>
      </w:tblGrid>
      <w:tr w:rsidR="001D202A" w:rsidRPr="001D202A" w14:paraId="17EFE115" w14:textId="77777777" w:rsidTr="001D20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87" w:type="dxa"/>
          </w:tcPr>
          <w:p w14:paraId="727EF445" w14:textId="77777777" w:rsidR="001D202A" w:rsidRPr="001D202A" w:rsidRDefault="001D202A" w:rsidP="001D202A">
            <w:pPr>
              <w:jc w:val="both"/>
            </w:pPr>
            <w:r w:rsidRPr="001D202A">
              <w:t>Godina</w:t>
            </w:r>
          </w:p>
        </w:tc>
        <w:tc>
          <w:tcPr>
            <w:tcW w:w="4523" w:type="dxa"/>
          </w:tcPr>
          <w:p w14:paraId="0B6E0204" w14:textId="77777777" w:rsidR="001D202A" w:rsidRPr="001D202A" w:rsidRDefault="001D202A" w:rsidP="001D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D202A">
              <w:t>Planirana sredstva</w:t>
            </w:r>
          </w:p>
        </w:tc>
        <w:tc>
          <w:tcPr>
            <w:tcW w:w="4150" w:type="dxa"/>
          </w:tcPr>
          <w:p w14:paraId="16500C2D" w14:textId="77777777" w:rsidR="001D202A" w:rsidRPr="001D202A" w:rsidRDefault="001D202A" w:rsidP="001D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D202A">
              <w:t>Utrošena sredstva</w:t>
            </w:r>
          </w:p>
        </w:tc>
      </w:tr>
      <w:tr w:rsidR="001D202A" w:rsidRPr="001D202A" w14:paraId="3A4372CB" w14:textId="77777777" w:rsidTr="001D2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7" w:type="dxa"/>
          </w:tcPr>
          <w:p w14:paraId="689AA816" w14:textId="24A9D7B0" w:rsidR="001D202A" w:rsidRPr="00E32AA8" w:rsidRDefault="001D202A" w:rsidP="001D202A">
            <w:pPr>
              <w:jc w:val="both"/>
            </w:pPr>
            <w:r w:rsidRPr="00E32AA8">
              <w:t>2022</w:t>
            </w:r>
          </w:p>
        </w:tc>
        <w:tc>
          <w:tcPr>
            <w:tcW w:w="4523" w:type="dxa"/>
          </w:tcPr>
          <w:p w14:paraId="102F3C72" w14:textId="77777777" w:rsidR="001D202A" w:rsidRPr="001D202A" w:rsidRDefault="001D202A" w:rsidP="001D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highlight w:val="yellow"/>
              </w:rPr>
            </w:pPr>
          </w:p>
        </w:tc>
        <w:tc>
          <w:tcPr>
            <w:tcW w:w="4150" w:type="dxa"/>
          </w:tcPr>
          <w:p w14:paraId="7F2E9CD4" w14:textId="77777777" w:rsidR="001D202A" w:rsidRPr="001D202A" w:rsidRDefault="001D202A" w:rsidP="001D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02A" w:rsidRPr="001D202A" w14:paraId="6222F03D" w14:textId="77777777" w:rsidTr="001D20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7" w:type="dxa"/>
          </w:tcPr>
          <w:p w14:paraId="4897A04D" w14:textId="3D1E9B32" w:rsidR="001D202A" w:rsidRPr="00E32AA8" w:rsidRDefault="001D202A" w:rsidP="001D202A">
            <w:pPr>
              <w:jc w:val="both"/>
            </w:pPr>
            <w:r w:rsidRPr="00E32AA8">
              <w:t>2023</w:t>
            </w:r>
          </w:p>
        </w:tc>
        <w:tc>
          <w:tcPr>
            <w:tcW w:w="4523" w:type="dxa"/>
          </w:tcPr>
          <w:p w14:paraId="7BED798B" w14:textId="77777777" w:rsidR="001D202A" w:rsidRPr="001D202A" w:rsidRDefault="001D202A" w:rsidP="001D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50" w:type="dxa"/>
          </w:tcPr>
          <w:p w14:paraId="605CC5F3" w14:textId="77777777" w:rsidR="001D202A" w:rsidRPr="001D202A" w:rsidRDefault="001D202A" w:rsidP="001D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02A" w:rsidRPr="001D202A" w14:paraId="36C0E7EA" w14:textId="77777777" w:rsidTr="001D2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7" w:type="dxa"/>
          </w:tcPr>
          <w:p w14:paraId="064C093E" w14:textId="40C7E5D6" w:rsidR="001D202A" w:rsidRPr="001D202A" w:rsidRDefault="001D202A" w:rsidP="001D202A">
            <w:pPr>
              <w:jc w:val="both"/>
              <w:rPr>
                <w:b/>
                <w:bCs/>
              </w:rPr>
            </w:pPr>
            <w:r w:rsidRPr="001D202A">
              <w:rPr>
                <w:b/>
                <w:bCs/>
              </w:rPr>
              <w:t>Ukupna sredstva za  period 2022-2023</w:t>
            </w:r>
          </w:p>
        </w:tc>
        <w:tc>
          <w:tcPr>
            <w:tcW w:w="4523" w:type="dxa"/>
          </w:tcPr>
          <w:p w14:paraId="2E0B36A3" w14:textId="58B6795D" w:rsidR="001D202A" w:rsidRPr="001D202A" w:rsidRDefault="00156F32" w:rsidP="001D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56F32">
              <w:rPr>
                <w:b/>
                <w:bCs/>
              </w:rPr>
              <w:t>3.991,762 eura</w:t>
            </w:r>
          </w:p>
        </w:tc>
        <w:tc>
          <w:tcPr>
            <w:tcW w:w="4150" w:type="dxa"/>
          </w:tcPr>
          <w:p w14:paraId="7F3BDE02" w14:textId="02E9A072" w:rsidR="001D202A" w:rsidRPr="001D202A" w:rsidRDefault="00356CA3" w:rsidP="001D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56CA3">
              <w:rPr>
                <w:b/>
                <w:bCs/>
              </w:rPr>
              <w:t>3.461.525,6</w:t>
            </w:r>
          </w:p>
        </w:tc>
      </w:tr>
    </w:tbl>
    <w:p w14:paraId="218DD925" w14:textId="77777777" w:rsidR="001D202A" w:rsidRPr="001D202A" w:rsidRDefault="001D202A" w:rsidP="001D202A">
      <w:pPr>
        <w:jc w:val="center"/>
        <w:rPr>
          <w:color w:val="767171" w:themeColor="background2" w:themeShade="80"/>
          <w:sz w:val="18"/>
          <w:szCs w:val="18"/>
        </w:rPr>
      </w:pPr>
      <w:r w:rsidRPr="001D202A">
        <w:rPr>
          <w:color w:val="767171" w:themeColor="background2" w:themeShade="80"/>
          <w:sz w:val="18"/>
          <w:szCs w:val="18"/>
        </w:rPr>
        <w:t>Tabela br. 3: Prikaz ukupno planiranih i utrošenih sredstava</w:t>
      </w:r>
    </w:p>
    <w:p w14:paraId="1BB763A7" w14:textId="06237894" w:rsidR="00924E87" w:rsidRDefault="00866E12" w:rsidP="00924E87">
      <w:pPr>
        <w:pStyle w:val="Heading1"/>
      </w:pPr>
      <w:bookmarkStart w:id="1" w:name="_Toc166842153"/>
      <w:r>
        <w:lastRenderedPageBreak/>
        <w:t xml:space="preserve">II </w:t>
      </w:r>
      <w:r w:rsidR="00050572">
        <w:t>INFORMACIJA O OPERATIVNIM CILJEVIMA/KLJUČNA DOSTIGNUĆA</w:t>
      </w:r>
      <w:bookmarkEnd w:id="1"/>
    </w:p>
    <w:p w14:paraId="1F2CA61C" w14:textId="0EED4F73" w:rsidR="00C2038E" w:rsidRDefault="00C2038E" w:rsidP="00C2038E"/>
    <w:p w14:paraId="410DA8FF" w14:textId="43ED01A5" w:rsidR="00C2038E" w:rsidRPr="00C2038E" w:rsidRDefault="00C2038E" w:rsidP="00C2038E">
      <w:r>
        <w:t>U ovom segmentu će po svakom od operativnih ciljeva i pratećih indikatora učinka biti pružen prikaz nivoa njihove ostvarenosti. Takođe, biće pružen detaljan prikaz svih ključnih rezultata za svaku od oblasti u strateškom dokumentu, uz prateće izazove i probleme.</w:t>
      </w:r>
    </w:p>
    <w:p w14:paraId="228B58EB" w14:textId="3167F850" w:rsidR="00657B7E" w:rsidRDefault="00657B7E" w:rsidP="00657B7E"/>
    <w:p w14:paraId="7CADD007" w14:textId="7DAF1087" w:rsidR="00657B7E" w:rsidRPr="003C146D" w:rsidRDefault="00050572" w:rsidP="003C146D">
      <w:pPr>
        <w:pStyle w:val="Heading2"/>
        <w:rPr>
          <w:lang w:val="sr-Latn-ME"/>
        </w:rPr>
      </w:pPr>
      <w:bookmarkStart w:id="2" w:name="_Toc166842154"/>
      <w:r>
        <w:rPr>
          <w:lang w:val="sr-Latn-ME"/>
        </w:rPr>
        <w:t>Ž</w:t>
      </w:r>
      <w:r w:rsidRPr="00A85897">
        <w:rPr>
          <w:lang w:val="sr-Latn-ME"/>
        </w:rPr>
        <w:t>ene i djevojčice s invaliditetom</w:t>
      </w:r>
      <w:bookmarkEnd w:id="2"/>
    </w:p>
    <w:tbl>
      <w:tblPr>
        <w:tblStyle w:val="GridTable2-Accent2"/>
        <w:tblW w:w="14220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2693"/>
        <w:gridCol w:w="4057"/>
        <w:gridCol w:w="4320"/>
        <w:gridCol w:w="3150"/>
      </w:tblGrid>
      <w:tr w:rsidR="00657B7E" w:rsidRPr="00A85897" w14:paraId="0F19229E" w14:textId="77777777" w:rsidTr="005946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7F5128B1" w14:textId="77777777" w:rsidR="00657B7E" w:rsidRPr="00A85897" w:rsidRDefault="00657B7E" w:rsidP="00495327">
            <w:pPr>
              <w:ind w:left="3"/>
              <w:rPr>
                <w:rFonts w:ascii="Calibri" w:eastAsia="Calibri" w:hAnsi="Calibri" w:cs="Calibri"/>
                <w:b w:val="0"/>
                <w:lang w:val="sr-Latn-ME"/>
              </w:rPr>
            </w:pPr>
            <w:r w:rsidRPr="00A85897">
              <w:rPr>
                <w:rFonts w:ascii="Calibri" w:eastAsia="Arial" w:hAnsi="Calibri" w:cs="Calibri"/>
                <w:lang w:val="sr-Latn-ME"/>
              </w:rPr>
              <w:t xml:space="preserve">Operativni cilj </w:t>
            </w:r>
            <w:r>
              <w:rPr>
                <w:rFonts w:ascii="Calibri" w:eastAsia="Arial" w:hAnsi="Calibri" w:cs="Calibri"/>
                <w:lang w:val="sr-Latn-ME"/>
              </w:rPr>
              <w:t>1</w:t>
            </w:r>
            <w:r w:rsidRPr="00A85897">
              <w:rPr>
                <w:rFonts w:ascii="Calibri" w:eastAsia="Arial" w:hAnsi="Calibri" w:cs="Calibri"/>
                <w:lang w:val="sr-Latn-ME"/>
              </w:rPr>
              <w:t xml:space="preserve">: </w:t>
            </w:r>
          </w:p>
        </w:tc>
        <w:tc>
          <w:tcPr>
            <w:tcW w:w="11527" w:type="dxa"/>
            <w:gridSpan w:val="3"/>
          </w:tcPr>
          <w:p w14:paraId="67930AFB" w14:textId="77777777" w:rsidR="00657B7E" w:rsidRPr="00A85897" w:rsidRDefault="00657B7E" w:rsidP="004953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sr-Latn-ME"/>
              </w:rPr>
            </w:pPr>
            <w:r w:rsidRPr="00A85897">
              <w:rPr>
                <w:rFonts w:ascii="Calibri" w:eastAsia="Calibri" w:hAnsi="Calibri" w:cs="Calibri"/>
                <w:lang w:val="sr-Latn-ME"/>
              </w:rPr>
              <w:t xml:space="preserve">Unapređenje položaja žena i djevojčica s invaliditetom kroz smanjenje svih oblika višestruke i intersekcijske diskriminacije i obezbjeđenje nezavisnosti, autonomije i ravnopravnog učešća u svim sferama društvenog života </w:t>
            </w:r>
          </w:p>
        </w:tc>
      </w:tr>
      <w:tr w:rsidR="00657B7E" w:rsidRPr="00A85897" w14:paraId="3F965AFD" w14:textId="77777777" w:rsidTr="005946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5251BC4C" w14:textId="77777777" w:rsidR="00657B7E" w:rsidRPr="00A85897" w:rsidRDefault="00657B7E" w:rsidP="00495327">
            <w:pPr>
              <w:rPr>
                <w:b w:val="0"/>
                <w:bCs w:val="0"/>
                <w:lang w:val="sr-Latn-ME"/>
              </w:rPr>
            </w:pPr>
            <w:r w:rsidRPr="00A85897">
              <w:rPr>
                <w:lang w:val="sr-Latn-ME"/>
              </w:rPr>
              <w:t>Indikator učinka 1:</w:t>
            </w:r>
          </w:p>
          <w:p w14:paraId="24B19297" w14:textId="77777777" w:rsidR="00657B7E" w:rsidRPr="005946AB" w:rsidRDefault="00657B7E" w:rsidP="00495327">
            <w:pPr>
              <w:rPr>
                <w:rFonts w:ascii="Calibri" w:eastAsia="Calibri" w:hAnsi="Calibri" w:cs="Calibri"/>
                <w:b w:val="0"/>
                <w:bCs w:val="0"/>
                <w:lang w:val="sr-Latn-ME"/>
              </w:rPr>
            </w:pPr>
            <w:r w:rsidRPr="005946AB">
              <w:rPr>
                <w:rFonts w:ascii="Calibri" w:eastAsia="Calibri" w:hAnsi="Calibri" w:cs="Calibri"/>
                <w:b w:val="0"/>
                <w:bCs w:val="0"/>
                <w:lang w:val="sr-Latn-ME"/>
              </w:rPr>
              <w:t>Povećanje nivoa uključenosti i definisanje specifičnih mjera u javnim politikama za žene i djevojčice s invaliditetom s iskustvom intersekcijskih oblika diskriminacije</w:t>
            </w:r>
          </w:p>
        </w:tc>
        <w:tc>
          <w:tcPr>
            <w:tcW w:w="4057" w:type="dxa"/>
          </w:tcPr>
          <w:p w14:paraId="4B5182AC" w14:textId="77777777" w:rsidR="00657B7E" w:rsidRPr="003772F5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2F5">
              <w:t>2022</w:t>
            </w:r>
          </w:p>
          <w:p w14:paraId="110ED5D5" w14:textId="77777777" w:rsidR="00657B7E" w:rsidRPr="003772F5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12DFB97" w14:textId="77777777" w:rsidR="00657B7E" w:rsidRPr="003772F5" w:rsidRDefault="00657B7E" w:rsidP="00495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Procenat</w:t>
            </w:r>
            <w:r w:rsidRPr="003772F5">
              <w:t xml:space="preserve"> javnih politika koji sadrži integrisane mjere koje tretiraju intersekcijske oblike diskriminacije sa kojima se suočavaju žene i djevojčice s invaliditetom</w:t>
            </w:r>
          </w:p>
          <w:p w14:paraId="5C196D9A" w14:textId="77777777" w:rsidR="00657B7E" w:rsidRPr="003772F5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57982C9" w14:textId="7588E5E3" w:rsidR="00657B7E" w:rsidRPr="003772F5" w:rsidRDefault="00657B7E" w:rsidP="005946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2F5">
              <w:t>0</w:t>
            </w:r>
            <w:r>
              <w:t>%</w:t>
            </w:r>
          </w:p>
          <w:p w14:paraId="119B25AD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</w:p>
        </w:tc>
        <w:tc>
          <w:tcPr>
            <w:tcW w:w="4320" w:type="dxa"/>
          </w:tcPr>
          <w:p w14:paraId="08010A5C" w14:textId="77777777" w:rsidR="00657B7E" w:rsidRPr="00257A75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 w:rsidRPr="00257A75">
              <w:rPr>
                <w:lang w:val="it-IT"/>
              </w:rPr>
              <w:t>2025</w:t>
            </w:r>
          </w:p>
          <w:p w14:paraId="2AF71ADA" w14:textId="77777777" w:rsidR="00657B7E" w:rsidRPr="00257A75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  <w:p w14:paraId="64CDF635" w14:textId="77777777" w:rsidR="00657B7E" w:rsidRPr="00A85897" w:rsidRDefault="00657B7E" w:rsidP="00495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  <w:r w:rsidRPr="00257A75">
              <w:rPr>
                <w:lang w:val="it-IT"/>
              </w:rPr>
              <w:t>10% javnih politika koje sadrže integrisane mjere</w:t>
            </w:r>
            <w:r>
              <w:rPr>
                <w:lang w:val="it-IT"/>
              </w:rPr>
              <w:t xml:space="preserve"> </w:t>
            </w:r>
            <w:r w:rsidRPr="00BD5580">
              <w:rPr>
                <w:lang w:val="it-IT"/>
              </w:rPr>
              <w:t>koje tretiraju intersekcijske oblike diskriminacije sa kojima se suočavaju žene i djevojčice s invaliditetom</w:t>
            </w:r>
          </w:p>
        </w:tc>
        <w:tc>
          <w:tcPr>
            <w:tcW w:w="3150" w:type="dxa"/>
          </w:tcPr>
          <w:p w14:paraId="4C6B475D" w14:textId="77777777" w:rsidR="00657B7E" w:rsidRPr="00257A75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 w:rsidRPr="00257A75">
              <w:rPr>
                <w:lang w:val="it-IT"/>
              </w:rPr>
              <w:t>2027</w:t>
            </w:r>
          </w:p>
          <w:p w14:paraId="4A9D9B25" w14:textId="77777777" w:rsidR="00657B7E" w:rsidRPr="00257A75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  <w:p w14:paraId="1B55A48C" w14:textId="77777777" w:rsidR="00657B7E" w:rsidRPr="00A85897" w:rsidRDefault="00657B7E" w:rsidP="00495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  <w:r w:rsidRPr="00257A75">
              <w:rPr>
                <w:lang w:val="it-IT"/>
              </w:rPr>
              <w:t>15% javnih politika koje sadrže integrisane mjere</w:t>
            </w:r>
            <w:r>
              <w:rPr>
                <w:lang w:val="it-IT"/>
              </w:rPr>
              <w:t xml:space="preserve"> </w:t>
            </w:r>
            <w:r w:rsidRPr="00BD5580">
              <w:rPr>
                <w:lang w:val="it-IT"/>
              </w:rPr>
              <w:t>koje tretiraju intersekcijske oblike diskriminacije sa kojima se suočavaju žene i djevojčice s invaliditetom</w:t>
            </w:r>
          </w:p>
        </w:tc>
      </w:tr>
    </w:tbl>
    <w:p w14:paraId="4115E078" w14:textId="44ECB4C7" w:rsidR="00657B7E" w:rsidRDefault="00657B7E" w:rsidP="00657B7E"/>
    <w:p w14:paraId="47E00139" w14:textId="084C5FB9" w:rsidR="00572A18" w:rsidRDefault="00572A18" w:rsidP="00572A18">
      <w:pPr>
        <w:jc w:val="both"/>
      </w:pPr>
      <w:r>
        <w:t>U pogledu nivoa ostvarenosti postavljenih indikatora učinka i pratećih vrijednosti, uprkos činjenici da je relevantna srednja vrijednost indikatora postavljena za 2025. godinu,</w:t>
      </w:r>
      <w:r w:rsidRPr="005934CA">
        <w:rPr>
          <w:b/>
          <w:bCs/>
        </w:rPr>
        <w:t xml:space="preserve"> dostupni podaci ukazuju da trend ostvarivanja indikatora učinka ne ide željenom dinamikom</w:t>
      </w:r>
      <w:r>
        <w:t>. Generalni nivo integrisanosti principa rodne ravnopravnosti u javne politike</w:t>
      </w:r>
      <w:r w:rsidR="00BD3065">
        <w:t xml:space="preserve"> </w:t>
      </w:r>
      <w:r>
        <w:t>nije na potrebnom nivou, što je i potvrđeno istraživanjem koje je sproveo Institut alternativa.</w:t>
      </w:r>
      <w:r w:rsidR="00BD3065">
        <w:rPr>
          <w:rStyle w:val="FootnoteReference"/>
        </w:rPr>
        <w:footnoteReference w:id="3"/>
      </w:r>
      <w:r w:rsidR="005946AB">
        <w:t xml:space="preserve"> </w:t>
      </w:r>
      <w:r w:rsidR="005946AB" w:rsidRPr="005934CA">
        <w:rPr>
          <w:b/>
          <w:bCs/>
        </w:rPr>
        <w:t>Znatno niži trend integracije je zastupljen u dijelu koji se odnosi na mjere koje tretiraju intersekcijske oblike diskriminacije sa kojima se suočavaju žene i djevojčice s invaliditetom.</w:t>
      </w:r>
      <w:r w:rsidR="005946AB">
        <w:t xml:space="preserve"> Izuzetak u tom dijelu su socijalne politike koje će biti usvojene od strane Vlade Crne Gore do kraja 2024. godine i koje će direktno adresirati pitanja koja se odnose na položaj, status i diskriminaciju žena sa inv</w:t>
      </w:r>
      <w:r w:rsidR="005934CA">
        <w:t>al</w:t>
      </w:r>
      <w:r w:rsidR="005946AB">
        <w:t>iditetom</w:t>
      </w:r>
      <w:r w:rsidR="005934CA">
        <w:t>.</w:t>
      </w:r>
    </w:p>
    <w:p w14:paraId="4F4C134E" w14:textId="74912049" w:rsidR="00572A18" w:rsidRDefault="005934CA" w:rsidP="00572A18">
      <w:pPr>
        <w:spacing w:after="36" w:line="230" w:lineRule="auto"/>
        <w:jc w:val="both"/>
        <w:rPr>
          <w:rFonts w:ascii="Calibri" w:eastAsia="Arial" w:hAnsi="Calibri" w:cs="Calibri"/>
          <w:bCs/>
          <w:color w:val="000000" w:themeColor="text1"/>
        </w:rPr>
      </w:pPr>
      <w:r>
        <w:rPr>
          <w:rFonts w:ascii="Calibri" w:eastAsia="Arial" w:hAnsi="Calibri" w:cs="Calibri"/>
          <w:bCs/>
          <w:color w:val="000000" w:themeColor="text1"/>
        </w:rPr>
        <w:t>Kada govorimo o realizovanim aktivnostima za period 2022-2023, važno je istaći podršku koju je MLJMP obezbijedio za realizaciju projekata namijenjenih ženama i djevojčicama s invlaiditetom, i to:</w:t>
      </w:r>
    </w:p>
    <w:p w14:paraId="7E908494" w14:textId="77777777" w:rsidR="003B35DE" w:rsidRDefault="003B35DE" w:rsidP="00572A18">
      <w:pPr>
        <w:spacing w:after="36" w:line="230" w:lineRule="auto"/>
        <w:jc w:val="both"/>
        <w:rPr>
          <w:rFonts w:ascii="Calibri" w:eastAsia="Arial" w:hAnsi="Calibri" w:cs="Calibri"/>
          <w:bCs/>
          <w:color w:val="000000" w:themeColor="text1"/>
        </w:rPr>
      </w:pPr>
    </w:p>
    <w:p w14:paraId="60E50756" w14:textId="77777777" w:rsidR="005934CA" w:rsidRDefault="005934CA" w:rsidP="005934CA">
      <w:pPr>
        <w:pStyle w:val="ListParagraph"/>
        <w:numPr>
          <w:ilvl w:val="0"/>
          <w:numId w:val="15"/>
        </w:numPr>
        <w:spacing w:after="36" w:line="230" w:lineRule="auto"/>
        <w:jc w:val="both"/>
        <w:rPr>
          <w:rFonts w:ascii="Calibri" w:eastAsia="Arial" w:hAnsi="Calibri" w:cs="Calibri"/>
          <w:bCs/>
          <w:color w:val="000000" w:themeColor="text1"/>
        </w:rPr>
      </w:pPr>
      <w:r>
        <w:rPr>
          <w:rFonts w:ascii="Calibri" w:eastAsia="Arial" w:hAnsi="Calibri" w:cs="Calibri"/>
          <w:bCs/>
          <w:color w:val="000000" w:themeColor="text1"/>
        </w:rPr>
        <w:t xml:space="preserve">Projekat </w:t>
      </w:r>
      <w:r w:rsidR="00572A18" w:rsidRPr="005934CA">
        <w:rPr>
          <w:rFonts w:ascii="Calibri" w:eastAsia="Arial" w:hAnsi="Calibri" w:cs="Calibri"/>
          <w:bCs/>
          <w:color w:val="000000" w:themeColor="text1"/>
        </w:rPr>
        <w:t xml:space="preserve"> „Pristupačnim zdravstvenim uslugama do smanjenja diskriminacije žena i djevojčica sa invaliditetom“, u iznosu od 22,799.64€, predložen od strane Saveza udruženja paraplegičara Crne Gore</w:t>
      </w:r>
      <w:r>
        <w:rPr>
          <w:rFonts w:ascii="Calibri" w:eastAsia="Arial" w:hAnsi="Calibri" w:cs="Calibri"/>
          <w:bCs/>
          <w:color w:val="000000" w:themeColor="text1"/>
        </w:rPr>
        <w:t>,</w:t>
      </w:r>
    </w:p>
    <w:p w14:paraId="7E427AC2" w14:textId="18410ED2" w:rsidR="00572A18" w:rsidRPr="005934CA" w:rsidRDefault="005934CA" w:rsidP="005934CA">
      <w:pPr>
        <w:pStyle w:val="ListParagraph"/>
        <w:numPr>
          <w:ilvl w:val="0"/>
          <w:numId w:val="15"/>
        </w:numPr>
        <w:spacing w:after="36" w:line="230" w:lineRule="auto"/>
        <w:jc w:val="both"/>
        <w:rPr>
          <w:rFonts w:ascii="Calibri" w:eastAsia="Arial" w:hAnsi="Calibri" w:cs="Calibri"/>
          <w:bCs/>
          <w:color w:val="000000" w:themeColor="text1"/>
        </w:rPr>
      </w:pPr>
      <w:r>
        <w:rPr>
          <w:rFonts w:ascii="Calibri" w:eastAsia="Arial" w:hAnsi="Calibri" w:cs="Calibri"/>
          <w:bCs/>
          <w:color w:val="000000" w:themeColor="text1"/>
        </w:rPr>
        <w:t xml:space="preserve">Projekat </w:t>
      </w:r>
      <w:r w:rsidR="00572A18" w:rsidRPr="005934CA">
        <w:rPr>
          <w:rFonts w:ascii="Calibri" w:eastAsia="Arial" w:hAnsi="Calibri" w:cs="Calibri"/>
          <w:bCs/>
          <w:color w:val="000000" w:themeColor="text1"/>
        </w:rPr>
        <w:t xml:space="preserve">„Vidljive-žene i djevojke sa invaliditetom“, u iznosu od 23,785.20€, predložen od strane NVU „Djeca Crne Gore“ iz Tuzi (2023). </w:t>
      </w:r>
    </w:p>
    <w:p w14:paraId="3EA9A0C9" w14:textId="77777777" w:rsidR="003B35DE" w:rsidRDefault="003B35DE" w:rsidP="00572A18">
      <w:pPr>
        <w:jc w:val="both"/>
        <w:rPr>
          <w:rFonts w:ascii="Calibri" w:eastAsia="Arial" w:hAnsi="Calibri" w:cs="Calibri"/>
        </w:rPr>
      </w:pPr>
    </w:p>
    <w:p w14:paraId="1D9C05C1" w14:textId="0915AE25" w:rsidR="00572A18" w:rsidRDefault="005934CA" w:rsidP="00572A18">
      <w:pPr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Takođem u ovom periodu je sprovedeno istraživanje CEDEM-a,</w:t>
      </w:r>
      <w:r>
        <w:rPr>
          <w:rStyle w:val="FootnoteReference"/>
          <w:rFonts w:ascii="Calibri" w:eastAsia="Arial" w:hAnsi="Calibri" w:cs="Calibri"/>
        </w:rPr>
        <w:footnoteReference w:id="4"/>
      </w:r>
      <w:r>
        <w:rPr>
          <w:rFonts w:ascii="Calibri" w:eastAsia="Arial" w:hAnsi="Calibri" w:cs="Calibri"/>
        </w:rPr>
        <w:t xml:space="preserve"> finansirano od strane </w:t>
      </w:r>
      <w:r w:rsidR="00572A18" w:rsidRPr="000C7ECF">
        <w:rPr>
          <w:rFonts w:ascii="Calibri" w:eastAsia="Arial" w:hAnsi="Calibri" w:cs="Calibri"/>
        </w:rPr>
        <w:t>MLJMP</w:t>
      </w:r>
      <w:r>
        <w:rPr>
          <w:rFonts w:ascii="Calibri" w:eastAsia="Arial" w:hAnsi="Calibri" w:cs="Calibri"/>
        </w:rPr>
        <w:t>-a</w:t>
      </w:r>
      <w:r w:rsidR="00572A18" w:rsidRPr="000C7ECF">
        <w:rPr>
          <w:rFonts w:ascii="Calibri" w:eastAsia="Arial" w:hAnsi="Calibri" w:cs="Calibri"/>
        </w:rPr>
        <w:t xml:space="preserve"> 2022. godine</w:t>
      </w:r>
      <w:r>
        <w:rPr>
          <w:rFonts w:ascii="Calibri" w:eastAsia="Arial" w:hAnsi="Calibri" w:cs="Calibri"/>
        </w:rPr>
        <w:t>,</w:t>
      </w:r>
      <w:r w:rsidR="00572A18" w:rsidRPr="000C7ECF">
        <w:rPr>
          <w:rFonts w:ascii="Calibri" w:eastAsia="Arial" w:hAnsi="Calibri" w:cs="Calibri"/>
        </w:rPr>
        <w:t xml:space="preserve"> </w:t>
      </w:r>
      <w:r>
        <w:rPr>
          <w:rFonts w:ascii="Calibri" w:eastAsia="Arial" w:hAnsi="Calibri" w:cs="Calibri"/>
        </w:rPr>
        <w:t xml:space="preserve">koje se odnosilo na istraživanje  javnog mnjenja o </w:t>
      </w:r>
      <w:r w:rsidR="00572A18" w:rsidRPr="000C7ECF">
        <w:rPr>
          <w:rFonts w:ascii="Calibri" w:eastAsia="Arial" w:hAnsi="Calibri" w:cs="Calibri"/>
        </w:rPr>
        <w:t>nivou diskriminacije</w:t>
      </w:r>
      <w:r w:rsidR="00F031F1">
        <w:rPr>
          <w:rFonts w:ascii="Calibri" w:eastAsia="Arial" w:hAnsi="Calibri" w:cs="Calibri"/>
        </w:rPr>
        <w:t xml:space="preserve"> lica s invaliditetom</w:t>
      </w:r>
      <w:r w:rsidR="00572A18" w:rsidRPr="000C7ECF">
        <w:rPr>
          <w:rFonts w:ascii="Calibri" w:eastAsia="Arial" w:hAnsi="Calibri" w:cs="Calibri"/>
        </w:rPr>
        <w:t xml:space="preserve"> u Crnoj Gori u različitih oblastima i shodno različitim demografskim parametrima - pol/rod, godine starosti, nacion</w:t>
      </w:r>
      <w:r w:rsidR="00616E41">
        <w:rPr>
          <w:rFonts w:ascii="Calibri" w:eastAsia="Arial" w:hAnsi="Calibri" w:cs="Calibri"/>
        </w:rPr>
        <w:t>a</w:t>
      </w:r>
      <w:r w:rsidR="00572A18" w:rsidRPr="000C7ECF">
        <w:rPr>
          <w:rFonts w:ascii="Calibri" w:eastAsia="Arial" w:hAnsi="Calibri" w:cs="Calibri"/>
        </w:rPr>
        <w:t xml:space="preserve">lna pripadnost, seksualno opredjeljenje i političko uvjerenje sa posebnim dodatnim pojačanim uzorkom za žene i djevojčice sa invaliditetom radi upoređivanja podataka sa drugim </w:t>
      </w:r>
      <w:r w:rsidR="00F031F1">
        <w:rPr>
          <w:rFonts w:ascii="Calibri" w:eastAsia="Arial" w:hAnsi="Calibri" w:cs="Calibri"/>
        </w:rPr>
        <w:t>licima s invaliditetom</w:t>
      </w:r>
      <w:r>
        <w:rPr>
          <w:rFonts w:ascii="Calibri" w:eastAsia="Arial" w:hAnsi="Calibri" w:cs="Calibri"/>
        </w:rPr>
        <w:t>.</w:t>
      </w:r>
    </w:p>
    <w:p w14:paraId="2E368880" w14:textId="4304F7C3" w:rsidR="00AD7807" w:rsidRDefault="00AD7807" w:rsidP="00572A18">
      <w:pPr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MLJMP je aktivno uzimao učešće na najvišem nivou u sv</w:t>
      </w:r>
      <w:r w:rsidR="00616E41">
        <w:rPr>
          <w:rFonts w:ascii="Calibri" w:eastAsia="Arial" w:hAnsi="Calibri" w:cs="Calibri"/>
        </w:rPr>
        <w:t>i</w:t>
      </w:r>
      <w:r>
        <w:rPr>
          <w:rFonts w:ascii="Calibri" w:eastAsia="Arial" w:hAnsi="Calibri" w:cs="Calibri"/>
        </w:rPr>
        <w:t>m događaj</w:t>
      </w:r>
      <w:r w:rsidR="00616E41">
        <w:rPr>
          <w:rFonts w:ascii="Calibri" w:eastAsia="Arial" w:hAnsi="Calibri" w:cs="Calibri"/>
        </w:rPr>
        <w:t>ima</w:t>
      </w:r>
      <w:r>
        <w:rPr>
          <w:rFonts w:ascii="Calibri" w:eastAsia="Arial" w:hAnsi="Calibri" w:cs="Calibri"/>
        </w:rPr>
        <w:t xml:space="preserve"> organizovanim u cilju promocije i poboljšanja položaja žena i djevojčica s invaliditetom.</w:t>
      </w:r>
    </w:p>
    <w:p w14:paraId="285DAFA5" w14:textId="4AB859BE" w:rsidR="00657B7E" w:rsidRPr="00AD7807" w:rsidRDefault="00AD7807" w:rsidP="00AD7807">
      <w:pPr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Pored evidentirano</w:t>
      </w:r>
      <w:r w:rsidR="00616E41">
        <w:rPr>
          <w:rFonts w:ascii="Calibri" w:eastAsia="Arial" w:hAnsi="Calibri" w:cs="Calibri"/>
        </w:rPr>
        <w:t>g</w:t>
      </w:r>
      <w:r>
        <w:rPr>
          <w:rFonts w:ascii="Calibri" w:eastAsia="Arial" w:hAnsi="Calibri" w:cs="Calibri"/>
        </w:rPr>
        <w:t xml:space="preserve"> nedostatka aktivnosti koje mogu temeljno unaprijediti predmetnu</w:t>
      </w:r>
      <w:r w:rsidR="003B35DE">
        <w:rPr>
          <w:rFonts w:ascii="Calibri" w:eastAsia="Arial" w:hAnsi="Calibri" w:cs="Calibri"/>
        </w:rPr>
        <w:t xml:space="preserve"> </w:t>
      </w:r>
      <w:r>
        <w:rPr>
          <w:rFonts w:ascii="Calibri" w:eastAsia="Arial" w:hAnsi="Calibri" w:cs="Calibri"/>
        </w:rPr>
        <w:t>oblast strateškog dokumenta u prethodnom akciono</w:t>
      </w:r>
      <w:r w:rsidR="00616E41">
        <w:rPr>
          <w:rFonts w:ascii="Calibri" w:eastAsia="Arial" w:hAnsi="Calibri" w:cs="Calibri"/>
        </w:rPr>
        <w:t>m</w:t>
      </w:r>
      <w:r>
        <w:rPr>
          <w:rFonts w:ascii="Calibri" w:eastAsia="Arial" w:hAnsi="Calibri" w:cs="Calibri"/>
        </w:rPr>
        <w:t xml:space="preserve"> planu, izvještajem se konstatuje da nisu realizovane aktivnosti koje se odnose na e</w:t>
      </w:r>
      <w:r>
        <w:t>dukaciju lica sa invaliditetom iz romske i egipćanske populacije o prepoznavanju diskriminacije i načinima za prijavljivanja slučajeva diskriminacije. Takođe, nije sprovedena aktivnost koja se odnosi na a</w:t>
      </w:r>
      <w:r w:rsidRPr="00AD7807">
        <w:t>naliz</w:t>
      </w:r>
      <w:r>
        <w:t>u</w:t>
      </w:r>
      <w:r w:rsidRPr="00AD7807">
        <w:t xml:space="preserve"> učešća žena s invaliditetom u javnom i političkom životu na lok</w:t>
      </w:r>
      <w:r>
        <w:t>al</w:t>
      </w:r>
      <w:r w:rsidRPr="00AD7807">
        <w:t>nom nivou</w:t>
      </w:r>
      <w:r>
        <w:t>.</w:t>
      </w:r>
    </w:p>
    <w:p w14:paraId="6EED2CCA" w14:textId="30B90353" w:rsidR="00657B7E" w:rsidRPr="00657B7E" w:rsidRDefault="00050572" w:rsidP="00657B7E">
      <w:pPr>
        <w:pStyle w:val="Heading2"/>
        <w:rPr>
          <w:lang w:val="sr-Latn-ME"/>
        </w:rPr>
      </w:pPr>
      <w:bookmarkStart w:id="3" w:name="_Toc88634445"/>
      <w:bookmarkStart w:id="4" w:name="_Toc166842155"/>
      <w:r>
        <w:rPr>
          <w:lang w:val="sr-Latn-ME"/>
        </w:rPr>
        <w:t>D</w:t>
      </w:r>
      <w:r w:rsidRPr="00A85897">
        <w:rPr>
          <w:lang w:val="sr-Latn-ME"/>
        </w:rPr>
        <w:t>jeca s</w:t>
      </w:r>
      <w:r>
        <w:rPr>
          <w:lang w:val="sr-Latn-ME"/>
        </w:rPr>
        <w:t>a</w:t>
      </w:r>
      <w:r w:rsidRPr="00A85897">
        <w:rPr>
          <w:lang w:val="sr-Latn-ME"/>
        </w:rPr>
        <w:t xml:space="preserve"> invaliditetom</w:t>
      </w:r>
      <w:bookmarkEnd w:id="3"/>
      <w:r>
        <w:rPr>
          <w:lang w:val="sr-Latn-ME"/>
        </w:rPr>
        <w:t>/djeca sa smetnjama u razvoju</w:t>
      </w:r>
      <w:bookmarkEnd w:id="4"/>
    </w:p>
    <w:tbl>
      <w:tblPr>
        <w:tblStyle w:val="GridTable2-Accent1"/>
        <w:tblW w:w="14130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2693"/>
        <w:gridCol w:w="3967"/>
        <w:gridCol w:w="4500"/>
        <w:gridCol w:w="2970"/>
      </w:tblGrid>
      <w:tr w:rsidR="00657B7E" w:rsidRPr="00A85897" w14:paraId="7643CC8F" w14:textId="77777777" w:rsidTr="00ED75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707BEC14" w14:textId="77777777" w:rsidR="00657B7E" w:rsidRPr="00A85897" w:rsidRDefault="00657B7E" w:rsidP="00495327">
            <w:pPr>
              <w:ind w:left="3"/>
              <w:rPr>
                <w:rFonts w:ascii="Calibri" w:eastAsia="Calibri" w:hAnsi="Calibri" w:cs="Calibri"/>
                <w:b w:val="0"/>
                <w:lang w:val="sr-Latn-ME"/>
              </w:rPr>
            </w:pPr>
            <w:r w:rsidRPr="00A85897">
              <w:rPr>
                <w:rFonts w:ascii="Calibri" w:eastAsia="Arial" w:hAnsi="Calibri" w:cs="Calibri"/>
                <w:lang w:val="sr-Latn-ME"/>
              </w:rPr>
              <w:t xml:space="preserve">Operativni cilj </w:t>
            </w:r>
            <w:r>
              <w:rPr>
                <w:rFonts w:ascii="Calibri" w:eastAsia="Arial" w:hAnsi="Calibri" w:cs="Calibri"/>
                <w:lang w:val="sr-Latn-ME"/>
              </w:rPr>
              <w:t>2</w:t>
            </w:r>
            <w:r w:rsidRPr="00A85897">
              <w:rPr>
                <w:rFonts w:ascii="Calibri" w:eastAsia="Arial" w:hAnsi="Calibri" w:cs="Calibri"/>
                <w:lang w:val="sr-Latn-ME"/>
              </w:rPr>
              <w:t xml:space="preserve">: </w:t>
            </w:r>
          </w:p>
        </w:tc>
        <w:tc>
          <w:tcPr>
            <w:tcW w:w="11437" w:type="dxa"/>
            <w:gridSpan w:val="3"/>
          </w:tcPr>
          <w:p w14:paraId="5D1CB001" w14:textId="1D57BCFF" w:rsidR="00657B7E" w:rsidRPr="00A85897" w:rsidRDefault="00657B7E" w:rsidP="0049532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sr-Latn-ME"/>
              </w:rPr>
            </w:pPr>
            <w:r w:rsidRPr="00A85897">
              <w:rPr>
                <w:rFonts w:ascii="Calibri" w:eastAsia="Calibri" w:hAnsi="Calibri" w:cs="Calibri"/>
                <w:lang w:val="sr-Latn-ME"/>
              </w:rPr>
              <w:t>Stvaranje uslova za eliminaciju svih oblika diskriminacije i društvene isključenosti</w:t>
            </w:r>
            <w:r w:rsidR="00616E41">
              <w:rPr>
                <w:rFonts w:ascii="Calibri" w:eastAsia="Calibri" w:hAnsi="Calibri" w:cs="Calibri"/>
                <w:lang w:val="sr-Latn-ME"/>
              </w:rPr>
              <w:t xml:space="preserve"> </w:t>
            </w:r>
            <w:r w:rsidRPr="00A85897">
              <w:rPr>
                <w:rFonts w:ascii="Calibri" w:eastAsia="Calibri" w:hAnsi="Calibri" w:cs="Calibri"/>
                <w:lang w:val="sr-Latn-ME"/>
              </w:rPr>
              <w:t>sa kojima se suočavaju djeca s invaliditetom</w:t>
            </w:r>
            <w:r>
              <w:rPr>
                <w:rFonts w:ascii="Calibri" w:eastAsia="Calibri" w:hAnsi="Calibri" w:cs="Calibri"/>
                <w:lang w:val="sr-Latn-ME"/>
              </w:rPr>
              <w:t>/djeca sa smetnjama u razvoju</w:t>
            </w:r>
            <w:r w:rsidRPr="00A85897">
              <w:rPr>
                <w:rFonts w:ascii="Calibri" w:eastAsia="Calibri" w:hAnsi="Calibri" w:cs="Calibri"/>
                <w:lang w:val="sr-Latn-ME"/>
              </w:rPr>
              <w:t xml:space="preserve"> u svim oblastima od značaja za postizanje pune ravnopravnosti i jednakog položaja u društvu</w:t>
            </w:r>
          </w:p>
          <w:p w14:paraId="3098F034" w14:textId="77777777" w:rsidR="00657B7E" w:rsidRPr="00A85897" w:rsidRDefault="00657B7E" w:rsidP="004953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sr-Latn-ME"/>
              </w:rPr>
            </w:pPr>
          </w:p>
        </w:tc>
      </w:tr>
      <w:tr w:rsidR="00657B7E" w:rsidRPr="00A85897" w14:paraId="51FBA879" w14:textId="77777777" w:rsidTr="00ED7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220B89B4" w14:textId="77777777" w:rsidR="00657B7E" w:rsidRPr="00A85897" w:rsidRDefault="00657B7E" w:rsidP="00495327">
            <w:pPr>
              <w:rPr>
                <w:b w:val="0"/>
                <w:bCs w:val="0"/>
                <w:lang w:val="sr-Latn-ME"/>
              </w:rPr>
            </w:pPr>
            <w:r w:rsidRPr="00A85897">
              <w:rPr>
                <w:lang w:val="sr-Latn-ME"/>
              </w:rPr>
              <w:t>Indikator učinka 1:</w:t>
            </w:r>
          </w:p>
          <w:p w14:paraId="2FAE8CB1" w14:textId="77777777" w:rsidR="00657B7E" w:rsidRPr="00ED757C" w:rsidRDefault="00657B7E" w:rsidP="00495327">
            <w:pPr>
              <w:rPr>
                <w:b w:val="0"/>
                <w:bCs w:val="0"/>
                <w:lang w:val="sr-Latn-ME"/>
              </w:rPr>
            </w:pPr>
            <w:r w:rsidRPr="00ED757C">
              <w:rPr>
                <w:b w:val="0"/>
                <w:bCs w:val="0"/>
                <w:lang w:val="sr-Latn-ME"/>
              </w:rPr>
              <w:t xml:space="preserve">Uspostaviti konsolidovanu bazu podataka o djeci s invaliditetom/djece sa smetnjama u razvoju koja će omogućiti precizno razvrstavanje podataka za potrebe donošenja politika namijenjenih postizanju </w:t>
            </w:r>
            <w:r w:rsidRPr="00ED757C">
              <w:rPr>
                <w:b w:val="0"/>
                <w:bCs w:val="0"/>
                <w:lang w:val="sr-Latn-ME"/>
              </w:rPr>
              <w:lastRenderedPageBreak/>
              <w:t xml:space="preserve">pune društvene ravnopravnosti i jednakog položaja djece s invaliditetom/djece sa smetnjama u razvoju </w:t>
            </w:r>
          </w:p>
          <w:p w14:paraId="56583505" w14:textId="77777777" w:rsidR="00657B7E" w:rsidRPr="00A85897" w:rsidRDefault="00657B7E" w:rsidP="00495327">
            <w:pPr>
              <w:ind w:left="3"/>
              <w:rPr>
                <w:rFonts w:ascii="Calibri" w:eastAsia="Calibri" w:hAnsi="Calibri" w:cs="Calibri"/>
                <w:lang w:val="sr-Latn-ME"/>
              </w:rPr>
            </w:pPr>
          </w:p>
        </w:tc>
        <w:tc>
          <w:tcPr>
            <w:tcW w:w="3967" w:type="dxa"/>
          </w:tcPr>
          <w:p w14:paraId="10F6EF0A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 w:rsidRPr="00A85897">
              <w:rPr>
                <w:lang w:val="sr-Latn-ME"/>
              </w:rPr>
              <w:lastRenderedPageBreak/>
              <w:t>2022</w:t>
            </w:r>
          </w:p>
          <w:p w14:paraId="6C3D0D86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  <w:p w14:paraId="7D3CC509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  <w:p w14:paraId="1F5FF81C" w14:textId="77777777" w:rsidR="00657B7E" w:rsidRPr="00A85897" w:rsidRDefault="00657B7E" w:rsidP="00495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 w:rsidRPr="00A85897">
              <w:rPr>
                <w:lang w:val="sr-Latn-ME"/>
              </w:rPr>
              <w:t>Ne postoji baza podataka koja sadrži jasno definisane i razvrstane podatke koji se odnose na djecu s invaliditetom</w:t>
            </w:r>
            <w:r>
              <w:rPr>
                <w:lang w:val="sr-Latn-ME"/>
              </w:rPr>
              <w:t>/djece sa smetnjama u razvoju</w:t>
            </w:r>
          </w:p>
          <w:p w14:paraId="7B9822D9" w14:textId="77777777" w:rsidR="00657B7E" w:rsidRPr="00A85897" w:rsidRDefault="00657B7E" w:rsidP="00AD78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</w:p>
        </w:tc>
        <w:tc>
          <w:tcPr>
            <w:tcW w:w="4500" w:type="dxa"/>
          </w:tcPr>
          <w:p w14:paraId="167DC6C3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 w:rsidRPr="00A85897">
              <w:rPr>
                <w:lang w:val="sr-Latn-ME"/>
              </w:rPr>
              <w:t>2025</w:t>
            </w:r>
          </w:p>
          <w:p w14:paraId="723ED7EA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  <w:p w14:paraId="6FEE2B3C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  <w:p w14:paraId="1EFD871F" w14:textId="77777777" w:rsidR="00657B7E" w:rsidRPr="00805757" w:rsidRDefault="00657B7E" w:rsidP="00495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Cs/>
                <w:lang w:val="sr-Latn-ME"/>
              </w:rPr>
            </w:pPr>
            <w:r w:rsidRPr="00805757">
              <w:rPr>
                <w:rFonts w:ascii="Calibri" w:eastAsia="Calibri" w:hAnsi="Calibri" w:cs="Calibri"/>
                <w:iCs/>
                <w:lang w:val="sr-Latn-ME"/>
              </w:rPr>
              <w:t xml:space="preserve">Definisan </w:t>
            </w:r>
            <w:bookmarkStart w:id="5" w:name="_Hlk165443340"/>
            <w:r w:rsidRPr="00805757">
              <w:rPr>
                <w:rFonts w:ascii="Calibri" w:eastAsia="Calibri" w:hAnsi="Calibri" w:cs="Calibri"/>
                <w:iCs/>
                <w:lang w:val="sr-Latn-ME"/>
              </w:rPr>
              <w:t>jasan okvir međusektorske saradnje između svih subjekata od značaja za sprovođenje poliitka koje se odnose na djecu s invaliditetom</w:t>
            </w:r>
            <w:r>
              <w:rPr>
                <w:rFonts w:ascii="Calibri" w:eastAsia="Calibri" w:hAnsi="Calibri" w:cs="Calibri"/>
                <w:iCs/>
                <w:lang w:val="sr-Latn-ME"/>
              </w:rPr>
              <w:t xml:space="preserve">/djece sa smetnjama u razvoju koji će omogućiti veći nivo uvezanosti i saradnje prilikom prikupljanja podataka </w:t>
            </w:r>
            <w:bookmarkEnd w:id="5"/>
          </w:p>
        </w:tc>
        <w:tc>
          <w:tcPr>
            <w:tcW w:w="2970" w:type="dxa"/>
          </w:tcPr>
          <w:p w14:paraId="7F358082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 w:rsidRPr="00A85897">
              <w:rPr>
                <w:lang w:val="sr-Latn-ME"/>
              </w:rPr>
              <w:t>2027</w:t>
            </w:r>
          </w:p>
          <w:p w14:paraId="428FE9AC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  <w:p w14:paraId="26043B6F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  <w:p w14:paraId="0B68E3E6" w14:textId="77777777" w:rsidR="00657B7E" w:rsidRPr="00A85897" w:rsidRDefault="00657B7E" w:rsidP="00495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  <w:r w:rsidRPr="00A85897">
              <w:rPr>
                <w:lang w:val="sr-Latn-ME"/>
              </w:rPr>
              <w:t xml:space="preserve">Uspostavljena baza podataka </w:t>
            </w:r>
            <w:r>
              <w:rPr>
                <w:lang w:val="sr-Latn-ME"/>
              </w:rPr>
              <w:t>zasnovana na uvezanosti i većem nivou interoperabilnosti svih subjekata od značaja za javnu politiku</w:t>
            </w:r>
          </w:p>
        </w:tc>
      </w:tr>
    </w:tbl>
    <w:p w14:paraId="1C368B50" w14:textId="0C2ED02C" w:rsidR="00657B7E" w:rsidRDefault="00657B7E" w:rsidP="00657B7E"/>
    <w:p w14:paraId="40DC4D91" w14:textId="0CEDBC9F" w:rsidR="001A5224" w:rsidRDefault="001A5224" w:rsidP="009D4534">
      <w:pPr>
        <w:jc w:val="both"/>
      </w:pPr>
      <w:r>
        <w:t xml:space="preserve">Period sprovođenja strateškog dokumenta 2022-2023, </w:t>
      </w:r>
      <w:r w:rsidRPr="001A5224">
        <w:rPr>
          <w:b/>
          <w:bCs/>
        </w:rPr>
        <w:t>obilježen je nedovoljnim nivoom postignutih rezultata u pogledu unapređenja položaja djece s invaliditetom/djece sa smetnjama u razvoju</w:t>
      </w:r>
      <w:r>
        <w:t xml:space="preserve">. </w:t>
      </w:r>
      <w:r w:rsidRPr="001A5224">
        <w:rPr>
          <w:b/>
          <w:bCs/>
        </w:rPr>
        <w:t>Vrijednost indikatora učinka koja se odnosi na uspostavljanje jasnog okvira međusektorske saradnje između svih subjekata od značaja za sprovođenje polit</w:t>
      </w:r>
      <w:r w:rsidR="00616E41">
        <w:rPr>
          <w:b/>
          <w:bCs/>
        </w:rPr>
        <w:t>i</w:t>
      </w:r>
      <w:r w:rsidRPr="001A5224">
        <w:rPr>
          <w:b/>
          <w:bCs/>
        </w:rPr>
        <w:t>ka koje se odnose na djecu s invaliditetom/djece sa smetnjama u razvoju, u dijelu  omogućavanja većeg nivoa uvezanosti i saradnje prilikom prikupljanja podataka nije ostvarena</w:t>
      </w:r>
      <w:r>
        <w:t>. Važno je istaći da aktivnosti u ovoj oblasti za AP 2022-2023, nisu bile dovoljno ambiciozne i reformski orjentisane, što je za posljedicu imalo limiti</w:t>
      </w:r>
      <w:r w:rsidR="00616E41">
        <w:t>ranost</w:t>
      </w:r>
      <w:r>
        <w:t xml:space="preserve"> ostvarenih rezultata.</w:t>
      </w:r>
    </w:p>
    <w:p w14:paraId="7AF4D89C" w14:textId="674C80ED" w:rsidR="00657B7E" w:rsidRDefault="001A5224" w:rsidP="009D4534">
      <w:pPr>
        <w:jc w:val="both"/>
      </w:pPr>
      <w:r>
        <w:t>MLJMP je u izvještajnom periodu preduzeo niz aktivnosti koji se odnose na podršku projektima NVO, od kojih se ističu:</w:t>
      </w:r>
    </w:p>
    <w:p w14:paraId="112116C0" w14:textId="77777777" w:rsidR="001A5224" w:rsidRDefault="001A5224" w:rsidP="009D4534">
      <w:pPr>
        <w:pStyle w:val="ListParagraph"/>
        <w:numPr>
          <w:ilvl w:val="0"/>
          <w:numId w:val="15"/>
        </w:numPr>
        <w:jc w:val="both"/>
      </w:pPr>
      <w:r>
        <w:t>NVO „Rastimo zajedno“ organizovala je inkluzivni izlet u opštini Kolašin za djecu sa smetnjama u razvoju 2022. godine kao i radionicu individualnog i grupnog karaktera sa djecu sa smetnjama u razvoju. Uključeno 12 djece sa teškoćama u razvoju i 8 mladih lica sa invaliditetom.</w:t>
      </w:r>
    </w:p>
    <w:p w14:paraId="5D787367" w14:textId="77777777" w:rsidR="001A5224" w:rsidRDefault="001A5224" w:rsidP="009D4534">
      <w:pPr>
        <w:pStyle w:val="ListParagraph"/>
        <w:numPr>
          <w:ilvl w:val="0"/>
          <w:numId w:val="15"/>
        </w:numPr>
        <w:jc w:val="both"/>
      </w:pPr>
      <w:r>
        <w:t>NVO Prvo udruženje roditelja i omladine sa smetnjama u razvoju iz Podgorice organizovala je susrete djece i mladih sa smetnjama u razvoju, grupni rad, jedan dan. Jednodnevno putovanje u gradove Kolašin i Bijelo Polje za 32 učesnika.</w:t>
      </w:r>
    </w:p>
    <w:p w14:paraId="2A66AE4C" w14:textId="4DB9024B" w:rsidR="001A5224" w:rsidRDefault="001A5224" w:rsidP="009D4534">
      <w:pPr>
        <w:pStyle w:val="ListParagraph"/>
        <w:numPr>
          <w:ilvl w:val="0"/>
          <w:numId w:val="15"/>
        </w:numPr>
        <w:jc w:val="both"/>
      </w:pPr>
      <w:r>
        <w:t xml:space="preserve">Udruženja roditelja djece i mladih sa smetnjama u razvoju, Puževa kućica organizovalo je radionicu "Moje vrijednosti </w:t>
      </w:r>
      <w:r w:rsidR="006D355B">
        <w:t>i</w:t>
      </w:r>
      <w:r>
        <w:t xml:space="preserve"> moja prava" za djecu i mlade sa smetnjama u razvoju iz Budve, Mojkovca. Organizovali su i radionicu</w:t>
      </w:r>
      <w:r w:rsidR="006D355B">
        <w:t xml:space="preserve"> </w:t>
      </w:r>
      <w:r>
        <w:t xml:space="preserve">"Osnaženi i jači" za djecu </w:t>
      </w:r>
      <w:r w:rsidR="006D355B">
        <w:t xml:space="preserve">i </w:t>
      </w:r>
      <w:r>
        <w:t xml:space="preserve">mlade sa smetnjama u razvoju iz Budve. </w:t>
      </w:r>
    </w:p>
    <w:p w14:paraId="52B142AD" w14:textId="4D99C89E" w:rsidR="00657B7E" w:rsidRDefault="001A5224" w:rsidP="009D4534">
      <w:pPr>
        <w:pStyle w:val="ListParagraph"/>
        <w:numPr>
          <w:ilvl w:val="0"/>
          <w:numId w:val="15"/>
        </w:numPr>
        <w:jc w:val="both"/>
      </w:pPr>
      <w:r>
        <w:t>NVO „Zračak nade“ organizovao je stručne radnike za pružanje pomoći djeci sa smetnjama u razvoju. Informisali su javnost  o diskriminaciji djece sa smetnjama u razvoju i lica sa intelektualnim invaliditetom.</w:t>
      </w:r>
    </w:p>
    <w:p w14:paraId="4467FC03" w14:textId="2EC8CAF7" w:rsidR="00657B7E" w:rsidRDefault="001A5224" w:rsidP="00D575DB">
      <w:pPr>
        <w:jc w:val="both"/>
      </w:pPr>
      <w:r>
        <w:t>Međutim, potrebno je ista</w:t>
      </w:r>
      <w:r w:rsidR="006D355B">
        <w:t>ć</w:t>
      </w:r>
      <w:r>
        <w:t xml:space="preserve">i da čitav niz aktivnosti iz AP-a nisu realizovane u predviđenom periodu, </w:t>
      </w:r>
      <w:r w:rsidR="009D4534">
        <w:t xml:space="preserve">primarno iz razloga nepostojanja institucionalnog okvira u okviru nadležnih institucija (ukidanje Direktorata za lica s invaliditetom u okviru MLJMP), što je dovelo do niskog nivoa implementacije aktivnosti. Radi se o </w:t>
      </w:r>
      <w:r w:rsidR="003B35DE">
        <w:t>ak</w:t>
      </w:r>
      <w:r w:rsidR="009D4534">
        <w:t>tivnostima koje se odnose na p</w:t>
      </w:r>
      <w:r>
        <w:t>odizanj</w:t>
      </w:r>
      <w:r w:rsidR="009D4534">
        <w:t>e</w:t>
      </w:r>
      <w:r>
        <w:t xml:space="preserve"> svijesti o dječjim pravima i zaštiti djece u digitalnom okruženju kao i zaštiti djece od seksualnog zlostavljanja.</w:t>
      </w:r>
      <w:r w:rsidR="009D4534">
        <w:t xml:space="preserve"> Nije sprovedena ni aktivnost koja se odnosi na p</w:t>
      </w:r>
      <w:r>
        <w:t>romovisanje i distribucij</w:t>
      </w:r>
      <w:r w:rsidR="009D4534">
        <w:t>u</w:t>
      </w:r>
      <w:r>
        <w:t xml:space="preserve"> nove strategije Savjeta Evrope za prava djeteta 2022-2027: „Dječja prava na djelu: od kontinuirane primjene do zajedničke inovacije“, u verziji prilagođenoj djeci</w:t>
      </w:r>
      <w:r w:rsidR="009D4534">
        <w:t>. Jedno od multisektorskih pitanja koje nije realizovano se odnosi i na t</w:t>
      </w:r>
      <w:r>
        <w:t>ehničk</w:t>
      </w:r>
      <w:r w:rsidR="009D4534">
        <w:t>u</w:t>
      </w:r>
      <w:r>
        <w:t xml:space="preserve"> pomoć za definisanje minimalnog paketa usluga koje su opštine u obavezi da pruže djeci i razvoj standardnih operativnih procedura za koordinaciju među sektorima i pružanje integrisanog, holističkog i pr</w:t>
      </w:r>
      <w:r w:rsidR="006D355B">
        <w:t>i</w:t>
      </w:r>
      <w:r>
        <w:t xml:space="preserve">stupa usmjerenog </w:t>
      </w:r>
      <w:r>
        <w:lastRenderedPageBreak/>
        <w:t>na dijete</w:t>
      </w:r>
      <w:r w:rsidR="009D4534">
        <w:t>. Navedeno pitanje treba da bude razmotreno i novim planskim dokumentom za period 2024-2025, posebno u dijelu odživost</w:t>
      </w:r>
      <w:r w:rsidR="006D355B">
        <w:t>i</w:t>
      </w:r>
      <w:r w:rsidR="009D4534">
        <w:t xml:space="preserve"> navedene aktivnosti i definisanja jasne forme za njeno sprovođenje.</w:t>
      </w:r>
    </w:p>
    <w:p w14:paraId="3F1D5F98" w14:textId="64E924CE" w:rsidR="009F6F31" w:rsidRDefault="009F6F31" w:rsidP="00D575DB">
      <w:pPr>
        <w:jc w:val="both"/>
      </w:pPr>
    </w:p>
    <w:p w14:paraId="5F35E3D4" w14:textId="77777777" w:rsidR="009F6F31" w:rsidRDefault="009F6F31" w:rsidP="00D575DB">
      <w:pPr>
        <w:jc w:val="both"/>
      </w:pPr>
    </w:p>
    <w:p w14:paraId="7C545C77" w14:textId="2BBD5A3D" w:rsidR="00657B7E" w:rsidRDefault="00050572" w:rsidP="00657B7E">
      <w:pPr>
        <w:pStyle w:val="Heading2"/>
      </w:pPr>
      <w:bookmarkStart w:id="6" w:name="_Toc166842156"/>
      <w:r>
        <w:t>Pristupačnost</w:t>
      </w:r>
      <w:bookmarkEnd w:id="6"/>
    </w:p>
    <w:tbl>
      <w:tblPr>
        <w:tblStyle w:val="GridTable2-Accent4"/>
        <w:tblW w:w="14130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2693"/>
        <w:gridCol w:w="3967"/>
        <w:gridCol w:w="4500"/>
        <w:gridCol w:w="2970"/>
      </w:tblGrid>
      <w:tr w:rsidR="00657B7E" w:rsidRPr="00A85897" w14:paraId="7AA4BA5E" w14:textId="77777777" w:rsidTr="00D575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1BCAE640" w14:textId="77777777" w:rsidR="00657B7E" w:rsidRPr="00A85897" w:rsidRDefault="00657B7E" w:rsidP="00495327">
            <w:pPr>
              <w:ind w:left="3"/>
              <w:rPr>
                <w:rFonts w:ascii="Calibri" w:eastAsia="Calibri" w:hAnsi="Calibri" w:cs="Calibri"/>
                <w:b w:val="0"/>
                <w:lang w:val="sr-Latn-ME"/>
              </w:rPr>
            </w:pPr>
            <w:r w:rsidRPr="00A85897">
              <w:rPr>
                <w:rFonts w:ascii="Calibri" w:eastAsia="Arial" w:hAnsi="Calibri" w:cs="Calibri"/>
                <w:lang w:val="sr-Latn-ME"/>
              </w:rPr>
              <w:t xml:space="preserve">Operativni cilj 3: </w:t>
            </w:r>
          </w:p>
        </w:tc>
        <w:tc>
          <w:tcPr>
            <w:tcW w:w="11437" w:type="dxa"/>
            <w:gridSpan w:val="3"/>
          </w:tcPr>
          <w:p w14:paraId="51EFE157" w14:textId="0387F010" w:rsidR="00657B7E" w:rsidRPr="00A85897" w:rsidRDefault="00657B7E" w:rsidP="0049532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sr-Latn-ME"/>
              </w:rPr>
            </w:pPr>
            <w:r w:rsidRPr="00A85897">
              <w:rPr>
                <w:rFonts w:ascii="Calibri" w:eastAsia="Calibri" w:hAnsi="Calibri" w:cs="Calibri"/>
                <w:lang w:val="sr-Latn-ME"/>
              </w:rPr>
              <w:t>Obezb</w:t>
            </w:r>
            <w:r w:rsidR="00A860E9">
              <w:rPr>
                <w:rFonts w:ascii="Calibri" w:eastAsia="Calibri" w:hAnsi="Calibri" w:cs="Calibri"/>
                <w:lang w:val="sr-Latn-ME"/>
              </w:rPr>
              <w:t>i</w:t>
            </w:r>
            <w:r w:rsidRPr="00A85897">
              <w:rPr>
                <w:rFonts w:ascii="Calibri" w:eastAsia="Calibri" w:hAnsi="Calibri" w:cs="Calibri"/>
                <w:lang w:val="sr-Latn-ME"/>
              </w:rPr>
              <w:t>jediti ravnopravan pristup licima s invaliditetom objektima u javnoj upotrebi, saobraćaju, (javnom prevozu, javnim površinama i saobraćajnoj infrasktrukturi),  informacijama i komunikacijama, proizvodima i uslugama</w:t>
            </w:r>
          </w:p>
        </w:tc>
      </w:tr>
      <w:tr w:rsidR="00657B7E" w:rsidRPr="00A85897" w14:paraId="25D66E4C" w14:textId="77777777" w:rsidTr="00D57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1C8E9A57" w14:textId="77777777" w:rsidR="00657B7E" w:rsidRDefault="00657B7E" w:rsidP="00495327">
            <w:pPr>
              <w:rPr>
                <w:lang w:val="sr-Latn-ME"/>
              </w:rPr>
            </w:pPr>
            <w:r w:rsidRPr="00A85897">
              <w:rPr>
                <w:lang w:val="sr-Latn-ME"/>
              </w:rPr>
              <w:t>Indikator učinka 1:</w:t>
            </w:r>
          </w:p>
          <w:p w14:paraId="25C3CE8E" w14:textId="77777777" w:rsidR="00657B7E" w:rsidRPr="00D575DB" w:rsidRDefault="00657B7E" w:rsidP="00495327">
            <w:pPr>
              <w:rPr>
                <w:b w:val="0"/>
                <w:bCs w:val="0"/>
                <w:lang w:val="sr-Latn-ME"/>
              </w:rPr>
            </w:pPr>
            <w:r w:rsidRPr="00D575DB">
              <w:rPr>
                <w:b w:val="0"/>
                <w:bCs w:val="0"/>
                <w:lang w:val="sr-Latn-ME"/>
              </w:rPr>
              <w:t>Nivo diskriminacije sa kojima se suočavaju lica s invaliditetom prilikom pristupa javnim površinama i pristupa, kretanja i boravka u objektima u javnoj upotrebi i objektima javne namjene</w:t>
            </w:r>
          </w:p>
        </w:tc>
        <w:tc>
          <w:tcPr>
            <w:tcW w:w="3967" w:type="dxa"/>
          </w:tcPr>
          <w:p w14:paraId="63D7D3FB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 w:rsidRPr="00A85897">
              <w:rPr>
                <w:lang w:val="sr-Latn-ME"/>
              </w:rPr>
              <w:t>2022</w:t>
            </w:r>
          </w:p>
          <w:p w14:paraId="69EC3F70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  <w:p w14:paraId="274AA42D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  <w:p w14:paraId="758908D1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  <w:p w14:paraId="25243C27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  <w:r w:rsidRPr="00A85897">
              <w:rPr>
                <w:lang w:val="sr-Latn-ME"/>
              </w:rPr>
              <w:t xml:space="preserve">48,4% lica s invaliditetom koja su se suočila sa nekim oblikom diskriminacije </w:t>
            </w:r>
          </w:p>
        </w:tc>
        <w:tc>
          <w:tcPr>
            <w:tcW w:w="4500" w:type="dxa"/>
          </w:tcPr>
          <w:p w14:paraId="7A247251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 w:rsidRPr="00A85897">
              <w:rPr>
                <w:lang w:val="sr-Latn-ME"/>
              </w:rPr>
              <w:t>2025</w:t>
            </w:r>
          </w:p>
          <w:p w14:paraId="63427892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  <w:p w14:paraId="08186FA7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  <w:p w14:paraId="2C8021C0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  <w:p w14:paraId="4A9B928C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  <w:r w:rsidRPr="00A85897">
              <w:rPr>
                <w:lang w:val="sr-Latn-ME"/>
              </w:rPr>
              <w:t>45%</w:t>
            </w:r>
          </w:p>
        </w:tc>
        <w:tc>
          <w:tcPr>
            <w:tcW w:w="2970" w:type="dxa"/>
          </w:tcPr>
          <w:p w14:paraId="4D51EFDB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 w:rsidRPr="00A85897">
              <w:rPr>
                <w:lang w:val="sr-Latn-ME"/>
              </w:rPr>
              <w:t>2027</w:t>
            </w:r>
          </w:p>
          <w:p w14:paraId="5B6B8D15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  <w:p w14:paraId="48104761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  <w:p w14:paraId="338F2B88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  <w:p w14:paraId="1685CB56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  <w:r w:rsidRPr="00A85897">
              <w:rPr>
                <w:lang w:val="sr-Latn-ME"/>
              </w:rPr>
              <w:t>40%</w:t>
            </w:r>
          </w:p>
        </w:tc>
      </w:tr>
      <w:tr w:rsidR="00657B7E" w:rsidRPr="00A85897" w14:paraId="7AE35476" w14:textId="77777777" w:rsidTr="00D575DB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2E521B19" w14:textId="77777777" w:rsidR="00657B7E" w:rsidRPr="00A85897" w:rsidRDefault="00657B7E" w:rsidP="00495327">
            <w:pPr>
              <w:rPr>
                <w:b w:val="0"/>
                <w:bCs w:val="0"/>
                <w:lang w:val="sr-Latn-ME"/>
              </w:rPr>
            </w:pPr>
            <w:r w:rsidRPr="00A85897">
              <w:rPr>
                <w:lang w:val="sr-Latn-ME"/>
              </w:rPr>
              <w:t>Indikator učinka 2:</w:t>
            </w:r>
          </w:p>
          <w:p w14:paraId="1EE65E7C" w14:textId="77777777" w:rsidR="00657B7E" w:rsidRPr="00D575DB" w:rsidRDefault="00657B7E" w:rsidP="00495327">
            <w:pPr>
              <w:ind w:left="3"/>
              <w:rPr>
                <w:rFonts w:ascii="Calibri" w:eastAsia="Calibri" w:hAnsi="Calibri" w:cs="Calibri"/>
                <w:b w:val="0"/>
                <w:bCs w:val="0"/>
                <w:lang w:val="sr-Latn-ME"/>
              </w:rPr>
            </w:pPr>
            <w:r w:rsidRPr="00D575DB">
              <w:rPr>
                <w:b w:val="0"/>
                <w:bCs w:val="0"/>
                <w:lang w:val="sr-Latn-ME"/>
              </w:rPr>
              <w:t xml:space="preserve">Nivo pristupačnosti informacija i komunikacija od značaja za ravnopravnost lica s invaliditetom, uključujući raznovrsnost formata (Brajevo pismo, uvećan format, deskripcije, audio format, znakovni jezik, lako razumljiv jezik i drugi alternativni i augumentativni oblici) </w:t>
            </w:r>
          </w:p>
        </w:tc>
        <w:tc>
          <w:tcPr>
            <w:tcW w:w="3967" w:type="dxa"/>
          </w:tcPr>
          <w:p w14:paraId="06C36AB5" w14:textId="77777777" w:rsidR="00657B7E" w:rsidRPr="00A85897" w:rsidRDefault="00657B7E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  <w:p w14:paraId="11E142F3" w14:textId="77777777" w:rsidR="00657B7E" w:rsidRPr="00A85897" w:rsidRDefault="00657B7E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  <w:p w14:paraId="09D229AA" w14:textId="77777777" w:rsidR="00657B7E" w:rsidRPr="00A85897" w:rsidRDefault="00657B7E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  <w:p w14:paraId="5E9519E0" w14:textId="77777777" w:rsidR="00657B7E" w:rsidRPr="00A85897" w:rsidRDefault="00657B7E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sr-Latn-ME"/>
              </w:rPr>
            </w:pPr>
            <w:r w:rsidRPr="00A85897">
              <w:rPr>
                <w:lang w:val="sr-Latn-ME"/>
              </w:rPr>
              <w:t>61% lica s invaliditetom koji smatraju da imaju ravnopravan pristup informacijama</w:t>
            </w:r>
          </w:p>
        </w:tc>
        <w:tc>
          <w:tcPr>
            <w:tcW w:w="4500" w:type="dxa"/>
          </w:tcPr>
          <w:p w14:paraId="190E8C48" w14:textId="77777777" w:rsidR="00657B7E" w:rsidRPr="00A85897" w:rsidRDefault="00657B7E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  <w:p w14:paraId="5E285AD4" w14:textId="77777777" w:rsidR="00657B7E" w:rsidRPr="00A85897" w:rsidRDefault="00657B7E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  <w:p w14:paraId="4D316B74" w14:textId="77777777" w:rsidR="00657B7E" w:rsidRPr="00A85897" w:rsidRDefault="00657B7E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  <w:p w14:paraId="7BF42551" w14:textId="77777777" w:rsidR="00657B7E" w:rsidRPr="00A85897" w:rsidRDefault="00657B7E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sr-Latn-ME"/>
              </w:rPr>
            </w:pPr>
            <w:r w:rsidRPr="00A85897">
              <w:rPr>
                <w:lang w:val="sr-Latn-ME"/>
              </w:rPr>
              <w:t>70%</w:t>
            </w:r>
          </w:p>
        </w:tc>
        <w:tc>
          <w:tcPr>
            <w:tcW w:w="2970" w:type="dxa"/>
          </w:tcPr>
          <w:p w14:paraId="60488F02" w14:textId="77777777" w:rsidR="00657B7E" w:rsidRPr="00A85897" w:rsidRDefault="00657B7E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  <w:p w14:paraId="5AA31FDC" w14:textId="77777777" w:rsidR="00657B7E" w:rsidRPr="00A85897" w:rsidRDefault="00657B7E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  <w:p w14:paraId="3F0A167C" w14:textId="77777777" w:rsidR="00657B7E" w:rsidRPr="00A85897" w:rsidRDefault="00657B7E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  <w:p w14:paraId="010D6B8B" w14:textId="77777777" w:rsidR="00657B7E" w:rsidRPr="00A85897" w:rsidRDefault="00657B7E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sr-Latn-ME"/>
              </w:rPr>
            </w:pPr>
            <w:r w:rsidRPr="00A85897">
              <w:rPr>
                <w:lang w:val="sr-Latn-ME"/>
              </w:rPr>
              <w:t>80%</w:t>
            </w:r>
          </w:p>
        </w:tc>
      </w:tr>
      <w:tr w:rsidR="00657B7E" w:rsidRPr="00A85897" w14:paraId="2304089F" w14:textId="77777777" w:rsidTr="00D57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7E2C3012" w14:textId="77777777" w:rsidR="00657B7E" w:rsidRPr="00A85897" w:rsidRDefault="00657B7E" w:rsidP="00495327">
            <w:pPr>
              <w:rPr>
                <w:b w:val="0"/>
                <w:bCs w:val="0"/>
                <w:lang w:val="sr-Latn-ME"/>
              </w:rPr>
            </w:pPr>
            <w:r w:rsidRPr="00A85897">
              <w:rPr>
                <w:lang w:val="sr-Latn-ME"/>
              </w:rPr>
              <w:lastRenderedPageBreak/>
              <w:t>Indikator učinka 3:</w:t>
            </w:r>
          </w:p>
          <w:p w14:paraId="003D1C01" w14:textId="11115175" w:rsidR="00657B7E" w:rsidRPr="00D575DB" w:rsidRDefault="00657B7E" w:rsidP="00495327">
            <w:pPr>
              <w:rPr>
                <w:b w:val="0"/>
                <w:bCs w:val="0"/>
                <w:lang w:val="sr-Latn-ME"/>
              </w:rPr>
            </w:pPr>
            <w:r w:rsidRPr="00D575DB">
              <w:rPr>
                <w:b w:val="0"/>
                <w:bCs w:val="0"/>
                <w:lang w:val="sr-Latn-ME"/>
              </w:rPr>
              <w:t>Nivo zastupljenih prepreka i barijera sa kojima se suočavaju lica s invaliditetom prilikom pristupa javnom prevozu, javnim površinama i saobraćajnoj infrastrukturi</w:t>
            </w:r>
          </w:p>
        </w:tc>
        <w:tc>
          <w:tcPr>
            <w:tcW w:w="3967" w:type="dxa"/>
          </w:tcPr>
          <w:p w14:paraId="4367F069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  <w:p w14:paraId="057EBFC5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  <w:p w14:paraId="6A8F9F56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  <w:p w14:paraId="22E09DFB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 w:rsidRPr="00A85897">
              <w:rPr>
                <w:lang w:val="sr-Latn-ME"/>
              </w:rPr>
              <w:t>85% lica s invaliditetom se suočilo sa preprekama i barijerama prilikom pristupa javnom prevozu, javnim površinama i saobraćajnoj infrastrukturi</w:t>
            </w:r>
          </w:p>
        </w:tc>
        <w:tc>
          <w:tcPr>
            <w:tcW w:w="4500" w:type="dxa"/>
          </w:tcPr>
          <w:p w14:paraId="1E1963B4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  <w:p w14:paraId="4F12A8BC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  <w:p w14:paraId="19E024EB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  <w:p w14:paraId="46F4FF12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 w:rsidRPr="00A85897">
              <w:rPr>
                <w:lang w:val="sr-Latn-ME"/>
              </w:rPr>
              <w:t>80%</w:t>
            </w:r>
          </w:p>
        </w:tc>
        <w:tc>
          <w:tcPr>
            <w:tcW w:w="2970" w:type="dxa"/>
          </w:tcPr>
          <w:p w14:paraId="3FEA3C1E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  <w:p w14:paraId="181117ED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  <w:p w14:paraId="62CFAE72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  <w:p w14:paraId="546432F7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 w:rsidRPr="00A85897">
              <w:rPr>
                <w:lang w:val="sr-Latn-ME"/>
              </w:rPr>
              <w:t>70%</w:t>
            </w:r>
          </w:p>
        </w:tc>
      </w:tr>
    </w:tbl>
    <w:p w14:paraId="2090AD6E" w14:textId="4F518791" w:rsidR="00657B7E" w:rsidRDefault="00657B7E" w:rsidP="00657B7E"/>
    <w:p w14:paraId="5674BBD9" w14:textId="5557214F" w:rsidR="009F040F" w:rsidRDefault="009F6F31" w:rsidP="009F6F31">
      <w:pPr>
        <w:jc w:val="both"/>
      </w:pPr>
      <w:r>
        <w:t>Kada govorimo o trenutnom nivou</w:t>
      </w:r>
      <w:r w:rsidR="00E64D85">
        <w:t xml:space="preserve"> </w:t>
      </w:r>
      <w:r>
        <w:t>ostvarenosti indikatora učinka u oblasti Pr</w:t>
      </w:r>
      <w:r w:rsidR="00E64D85">
        <w:t>i</w:t>
      </w:r>
      <w:r>
        <w:t xml:space="preserve">stupačnosti, važno je ukazati </w:t>
      </w:r>
      <w:r w:rsidRPr="00E64D85">
        <w:t>na i</w:t>
      </w:r>
      <w:r w:rsidR="009F040F" w:rsidRPr="00E64D85">
        <w:t>straživanje CEDEM-a</w:t>
      </w:r>
      <w:r w:rsidR="00E64D85" w:rsidRPr="00E64D85">
        <w:t xml:space="preserve"> „</w:t>
      </w:r>
      <w:r w:rsidR="00E64D85">
        <w:t>Položaj i diskrimiancija osoba s invaliditetom“</w:t>
      </w:r>
      <w:r w:rsidR="00E64D85">
        <w:rPr>
          <w:rStyle w:val="FootnoteReference"/>
        </w:rPr>
        <w:footnoteReference w:id="5"/>
      </w:r>
      <w:r w:rsidR="00E64D85">
        <w:t xml:space="preserve"> koje je konstatovalo da </w:t>
      </w:r>
      <w:r w:rsidR="00E64D85" w:rsidRPr="00E64D85">
        <w:rPr>
          <w:b/>
          <w:bCs/>
        </w:rPr>
        <w:t>postojeći trend ostvarenosti indi</w:t>
      </w:r>
      <w:r w:rsidR="00E64D85">
        <w:rPr>
          <w:b/>
          <w:bCs/>
        </w:rPr>
        <w:t>ka</w:t>
      </w:r>
      <w:r w:rsidR="00E64D85" w:rsidRPr="00E64D85">
        <w:rPr>
          <w:b/>
          <w:bCs/>
        </w:rPr>
        <w:t>tora učinka nije na potrebnom nivou</w:t>
      </w:r>
      <w:r>
        <w:t>. Navedeno istraživanje je utvrdilo da p</w:t>
      </w:r>
      <w:r w:rsidR="002C1726">
        <w:t>os</w:t>
      </w:r>
      <w:r>
        <w:t xml:space="preserve">tojeća zakonska rješenja, </w:t>
      </w:r>
      <w:r w:rsidR="009F040F">
        <w:t>Zakon o uređenju prostora i izgradnji objekata</w:t>
      </w:r>
      <w:r>
        <w:t xml:space="preserve"> </w:t>
      </w:r>
      <w:r w:rsidR="009F040F">
        <w:t>i pripradaju</w:t>
      </w:r>
      <w:r>
        <w:t>ći</w:t>
      </w:r>
      <w:r w:rsidR="00E64D85">
        <w:rPr>
          <w:rStyle w:val="FootnoteReference"/>
        </w:rPr>
        <w:footnoteReference w:id="6"/>
      </w:r>
      <w:r w:rsidR="009F040F">
        <w:t xml:space="preserve"> i Pravilnik o bližim uslovima i načinu prilagođavanja objekata za pristup i kretanje lica smanjene pokretljivosti i lica sa invaliditetom</w:t>
      </w:r>
      <w:r w:rsidR="00E64D85">
        <w:rPr>
          <w:rStyle w:val="FootnoteReference"/>
        </w:rPr>
        <w:footnoteReference w:id="7"/>
      </w:r>
      <w:r w:rsidR="009F040F">
        <w:t xml:space="preserve"> defini</w:t>
      </w:r>
      <w:r>
        <w:t>še</w:t>
      </w:r>
      <w:r w:rsidR="009F040F">
        <w:t xml:space="preserve"> obavezu pristupačnosti javnih objekata, objekata u javnoj upotrebi, odnosno u javnoj namjeni i javnih povr</w:t>
      </w:r>
      <w:r>
        <w:t>š</w:t>
      </w:r>
      <w:r w:rsidR="009F040F">
        <w:t>ina, uz standarde koje defini</w:t>
      </w:r>
      <w:r>
        <w:t>š</w:t>
      </w:r>
      <w:r w:rsidR="009F040F">
        <w:t>e Pravilnik. Zakon</w:t>
      </w:r>
      <w:r>
        <w:t xml:space="preserve"> koji je usvojen 2008. godine, </w:t>
      </w:r>
      <w:r w:rsidR="009F040F">
        <w:t>je predvidio rok od pet godina za sve objekte sagrađene prije usvajanja Zakona, da ispo</w:t>
      </w:r>
      <w:r>
        <w:t>š</w:t>
      </w:r>
      <w:r w:rsidR="009F040F">
        <w:t xml:space="preserve">tuju obavezu pristupačnosti za </w:t>
      </w:r>
      <w:r>
        <w:t>lica</w:t>
      </w:r>
      <w:r w:rsidR="009F040F">
        <w:t xml:space="preserve"> s invaliditetom, dok se novi objekti moraju projektovati i graditi u skladu sa propisanim standardima, u suprotnom propisane su kazne za nepo</w:t>
      </w:r>
      <w:r>
        <w:t>š</w:t>
      </w:r>
      <w:r w:rsidR="009F040F">
        <w:t xml:space="preserve">tovanje navedene obaveze. Međutim, </w:t>
      </w:r>
      <w:r w:rsidR="009F040F" w:rsidRPr="00E64D85">
        <w:rPr>
          <w:b/>
          <w:bCs/>
        </w:rPr>
        <w:t>jo</w:t>
      </w:r>
      <w:r w:rsidRPr="00E64D85">
        <w:rPr>
          <w:b/>
          <w:bCs/>
        </w:rPr>
        <w:t>š</w:t>
      </w:r>
      <w:r w:rsidR="009F040F" w:rsidRPr="00E64D85">
        <w:rPr>
          <w:b/>
          <w:bCs/>
        </w:rPr>
        <w:t xml:space="preserve"> uvijek</w:t>
      </w:r>
      <w:r w:rsidRPr="00E64D85">
        <w:rPr>
          <w:b/>
          <w:bCs/>
        </w:rPr>
        <w:t xml:space="preserve"> </w:t>
      </w:r>
      <w:r w:rsidR="003B35DE">
        <w:rPr>
          <w:b/>
          <w:bCs/>
        </w:rPr>
        <w:t>ni</w:t>
      </w:r>
      <w:r w:rsidRPr="00E64D85">
        <w:rPr>
          <w:b/>
          <w:bCs/>
        </w:rPr>
        <w:t>je definisan</w:t>
      </w:r>
      <w:r w:rsidR="009F040F" w:rsidRPr="00E64D85">
        <w:rPr>
          <w:b/>
          <w:bCs/>
        </w:rPr>
        <w:t xml:space="preserve"> kompletan spisak objekata u dr</w:t>
      </w:r>
      <w:r w:rsidRPr="00E64D85">
        <w:rPr>
          <w:b/>
          <w:bCs/>
        </w:rPr>
        <w:t>ž</w:t>
      </w:r>
      <w:r w:rsidR="009F040F" w:rsidRPr="00E64D85">
        <w:rPr>
          <w:b/>
          <w:bCs/>
        </w:rPr>
        <w:t>avnoj svojini i u svojini svih lokalnih samouprava.</w:t>
      </w:r>
      <w:r w:rsidR="009F040F">
        <w:t xml:space="preserve"> Dodatno, u praksi su se standardi pristupačnosti dugo najčesće svodili na fizički pristup, dok su elementi pristupačnosti samostalnog života i javnog saobraćaja zanemarivani ili sporadično po</w:t>
      </w:r>
      <w:r>
        <w:t>š</w:t>
      </w:r>
      <w:r w:rsidR="009F040F">
        <w:t xml:space="preserve">tovani. </w:t>
      </w:r>
      <w:r w:rsidR="00E64D85">
        <w:t>Istraživanje je ukazalo da</w:t>
      </w:r>
      <w:r w:rsidR="009F040F">
        <w:t xml:space="preserve"> svi standardi nisu po</w:t>
      </w:r>
      <w:r>
        <w:t>š</w:t>
      </w:r>
      <w:r w:rsidR="009F040F">
        <w:t>tovani ni kada je u pitanju fizički pristup, prvenstveno u dijelu nagiba kose rampe, činjeni</w:t>
      </w:r>
      <w:r w:rsidR="00A860E9">
        <w:t>c</w:t>
      </w:r>
      <w:r w:rsidR="009F040F">
        <w:t>e da pristup nije obezbijeđen uvijek na glavnom ulazu u objekat, kako je to propisano, i da su nerijetko instalirane koso-podizne ili vertikalno-podizne platforme (stepeni</w:t>
      </w:r>
      <w:r>
        <w:t>š</w:t>
      </w:r>
      <w:r w:rsidR="009F040F">
        <w:t>ni lift ili vertikalna platforma) i u situa</w:t>
      </w:r>
      <w:r>
        <w:t>c</w:t>
      </w:r>
      <w:r w:rsidR="009F040F">
        <w:t>ijama kada je novogradnja u pitanju, umjesto bezbjednijih, sigurnijih i adekvatnijih rje</w:t>
      </w:r>
      <w:r>
        <w:t>š</w:t>
      </w:r>
      <w:r w:rsidR="009F040F">
        <w:t>enja i u vidu ravnog prostora ili kose rampe koja, pritom, ne smije biti sagrađena od klizaju</w:t>
      </w:r>
      <w:r>
        <w:t>ć</w:t>
      </w:r>
      <w:r w:rsidR="009F040F">
        <w:t>eg materijala. Navedena obaveza pristupačnosti svakako se odnosi na sve javne objekte i povr</w:t>
      </w:r>
      <w:r>
        <w:t>š</w:t>
      </w:r>
      <w:r w:rsidR="009F040F">
        <w:t>ine, ne samo one u vlasni</w:t>
      </w:r>
      <w:r>
        <w:t>š</w:t>
      </w:r>
      <w:r w:rsidR="009F040F">
        <w:t>tvu dr</w:t>
      </w:r>
      <w:r>
        <w:t>ž</w:t>
      </w:r>
      <w:r w:rsidR="009F040F">
        <w:t>ave, nego i preduzetnika i privatnih li</w:t>
      </w:r>
      <w:r>
        <w:t>c</w:t>
      </w:r>
      <w:r w:rsidR="009F040F">
        <w:t>a, odnosno kako to defini</w:t>
      </w:r>
      <w:r>
        <w:t>š</w:t>
      </w:r>
      <w:r w:rsidR="009F040F">
        <w:t>e Konvencija – sve one koje pru</w:t>
      </w:r>
      <w:r>
        <w:t>ž</w:t>
      </w:r>
      <w:r w:rsidR="009F040F">
        <w:t xml:space="preserve">aju usluge javnosti i namijenjene za javnost. </w:t>
      </w:r>
    </w:p>
    <w:p w14:paraId="458E9939" w14:textId="34C12466" w:rsidR="009F040F" w:rsidRDefault="009F040F" w:rsidP="00C344F9">
      <w:pPr>
        <w:jc w:val="both"/>
      </w:pPr>
      <w:r>
        <w:t>Kada je u pitanju oblast pristupačnosti informacija, komunikacija, informaciono-komunikacionih tehnologija i sistema i usluga</w:t>
      </w:r>
      <w:r w:rsidRPr="009F040F">
        <w:t xml:space="preserve"> </w:t>
      </w:r>
      <w:r>
        <w:t xml:space="preserve">(Zakon o uslugama, Zakon o elektronskim komunikacijama, Zakon o slobodnom pristupu informacijama, Zakon o medijima, Zakon o elektronskim medijima, Zakon o </w:t>
      </w:r>
      <w:r>
        <w:lastRenderedPageBreak/>
        <w:t>zaštiti potrošača, Zakon o zaštiti i spašavanju i drugi)</w:t>
      </w:r>
      <w:r w:rsidR="009F6F31">
        <w:t xml:space="preserve">, </w:t>
      </w:r>
      <w:r>
        <w:t xml:space="preserve">potpuno izostaje segment koji se odnosi na lako razumljivi jezik, odnosno augmentativni i alternativni vidovi komunikacije. </w:t>
      </w:r>
      <w:r w:rsidR="00C344F9">
        <w:t>Međutim, važno je istaći visok nivo pristupačnosti Portala Vlade Crne Gore za lica s invaliditetom,  posebno kada se govori o pristupačnosti ovog portala za sve osobe s oštećenjem vida. Opcija PROČITAJ ME koristi sintezu govora koja tekst pretvara u sasvim ljudski, prirodan glas, uz pravilno izgovaranje – akcentovanje pojedinih riječi, odnosno kompletnog teksta. Za osobe s djelimičnim oštećenjem vida, postoji mogućnost da pritiskom na određenu komandu (opciju), ponuđeni tekst uvećaju, umanje, da dobiju jači kontrast i slično. Takođe, osobe koje imaju disleksiju, mogu odabrati font slova koji je prilagođen njihovim potrebama, što znači da je Portal Vlade Crne Gore u potpunosti pristupačan svim licima s invaliditetom.</w:t>
      </w:r>
    </w:p>
    <w:p w14:paraId="3BC9488F" w14:textId="0AA5A719" w:rsidR="009F040F" w:rsidRDefault="009F040F" w:rsidP="009F040F">
      <w:pPr>
        <w:jc w:val="both"/>
      </w:pPr>
      <w:r>
        <w:t>U Crnoj Gori i dalje nije pristupačan javni saobra</w:t>
      </w:r>
      <w:r w:rsidR="009F6F31">
        <w:t>ć</w:t>
      </w:r>
      <w:r>
        <w:t>aj, ve</w:t>
      </w:r>
      <w:r w:rsidR="00B65744">
        <w:t>ć</w:t>
      </w:r>
      <w:r>
        <w:t xml:space="preserve"> postoje izolovani primjeri međugradskog i gradskog prevoza koji se mogu koristiti, dok su neke organiza</w:t>
      </w:r>
      <w:r w:rsidR="00B65744">
        <w:t>c</w:t>
      </w:r>
      <w:r>
        <w:t xml:space="preserve">ije </w:t>
      </w:r>
      <w:r w:rsidR="009F6F31">
        <w:t>lica</w:t>
      </w:r>
      <w:r>
        <w:t xml:space="preserve"> s invaliditetom uspostavile uslugu prevoza na nivou lokalnih samouprava u saradnji s op</w:t>
      </w:r>
      <w:r w:rsidR="009F6F31">
        <w:t>š</w:t>
      </w:r>
      <w:r>
        <w:t>tinama u kojima se ta usluga pru</w:t>
      </w:r>
      <w:r w:rsidR="009F6F31">
        <w:t>ž</w:t>
      </w:r>
      <w:r>
        <w:t>a (Podgori</w:t>
      </w:r>
      <w:r w:rsidR="00B65744">
        <w:t>c</w:t>
      </w:r>
      <w:r>
        <w:t>a, Nik</w:t>
      </w:r>
      <w:r w:rsidR="00B65744">
        <w:t>š</w:t>
      </w:r>
      <w:r>
        <w:t>i</w:t>
      </w:r>
      <w:r w:rsidR="009F6F31">
        <w:t>ć</w:t>
      </w:r>
      <w:r>
        <w:t>, Pljevlja, Kotor)</w:t>
      </w:r>
      <w:r w:rsidR="009F6F31">
        <w:t>.</w:t>
      </w:r>
    </w:p>
    <w:p w14:paraId="02FB54CC" w14:textId="7637303E" w:rsidR="002C1726" w:rsidRDefault="002C1726" w:rsidP="009F040F">
      <w:pPr>
        <w:jc w:val="both"/>
      </w:pPr>
      <w:r>
        <w:t>U prethodnom dvogodišnjem periodu su sprovedene značajne aktivnosti u cilju prilagođavanja državnih objekata licima s invaliditetom, sa primarnim akcentom na:</w:t>
      </w:r>
    </w:p>
    <w:p w14:paraId="7D0F2313" w14:textId="7264AB63" w:rsidR="002C1726" w:rsidRDefault="002C1726" w:rsidP="002C1726">
      <w:pPr>
        <w:pStyle w:val="ListParagraph"/>
        <w:numPr>
          <w:ilvl w:val="0"/>
          <w:numId w:val="15"/>
        </w:numPr>
        <w:spacing w:after="36" w:line="230" w:lineRule="auto"/>
        <w:jc w:val="both"/>
        <w:rPr>
          <w:rFonts w:eastAsia="Arial" w:cs="Calibri"/>
          <w:bCs/>
        </w:rPr>
      </w:pPr>
      <w:r w:rsidRPr="002C1726">
        <w:rPr>
          <w:rFonts w:eastAsia="Arial" w:cs="Calibri"/>
          <w:bCs/>
        </w:rPr>
        <w:t>Zgrada državnih organa u Mojkovcu</w:t>
      </w:r>
      <w:r>
        <w:rPr>
          <w:rFonts w:eastAsia="Arial" w:cs="Calibri"/>
          <w:bCs/>
        </w:rPr>
        <w:t>.</w:t>
      </w:r>
    </w:p>
    <w:p w14:paraId="7F4A035C" w14:textId="55D17F38" w:rsidR="002C1726" w:rsidRDefault="002C1726" w:rsidP="002C1726">
      <w:pPr>
        <w:pStyle w:val="ListParagraph"/>
        <w:numPr>
          <w:ilvl w:val="0"/>
          <w:numId w:val="15"/>
        </w:numPr>
        <w:spacing w:after="36" w:line="230" w:lineRule="auto"/>
        <w:jc w:val="both"/>
        <w:rPr>
          <w:rFonts w:eastAsia="Arial" w:cs="Calibri"/>
          <w:bCs/>
        </w:rPr>
      </w:pPr>
      <w:r>
        <w:rPr>
          <w:rFonts w:eastAsia="Arial" w:cs="Calibri"/>
          <w:bCs/>
        </w:rPr>
        <w:t xml:space="preserve">Zgrada </w:t>
      </w:r>
      <w:r w:rsidRPr="002C1726">
        <w:rPr>
          <w:rFonts w:eastAsia="Arial" w:cs="Calibri"/>
          <w:bCs/>
        </w:rPr>
        <w:t>Uprav</w:t>
      </w:r>
      <w:r>
        <w:rPr>
          <w:rFonts w:eastAsia="Arial" w:cs="Calibri"/>
          <w:bCs/>
        </w:rPr>
        <w:t>e</w:t>
      </w:r>
      <w:r w:rsidRPr="002C1726">
        <w:rPr>
          <w:rFonts w:eastAsia="Arial" w:cs="Calibri"/>
          <w:bCs/>
        </w:rPr>
        <w:t xml:space="preserve"> carina u Podgorici</w:t>
      </w:r>
      <w:r>
        <w:rPr>
          <w:rFonts w:eastAsia="Arial" w:cs="Calibri"/>
          <w:bCs/>
        </w:rPr>
        <w:t>.</w:t>
      </w:r>
    </w:p>
    <w:p w14:paraId="18C43616" w14:textId="38094A2A" w:rsidR="002C1726" w:rsidRDefault="002C1726" w:rsidP="002C1726">
      <w:pPr>
        <w:pStyle w:val="ListParagraph"/>
        <w:numPr>
          <w:ilvl w:val="0"/>
          <w:numId w:val="15"/>
        </w:numPr>
        <w:spacing w:after="36" w:line="230" w:lineRule="auto"/>
        <w:jc w:val="both"/>
        <w:rPr>
          <w:rFonts w:eastAsia="Arial" w:cs="Calibri"/>
          <w:bCs/>
        </w:rPr>
      </w:pPr>
      <w:r>
        <w:rPr>
          <w:rFonts w:eastAsia="Arial" w:cs="Calibri"/>
          <w:bCs/>
        </w:rPr>
        <w:t xml:space="preserve">Zgrada </w:t>
      </w:r>
      <w:r w:rsidRPr="002C1726">
        <w:rPr>
          <w:rFonts w:eastAsia="Arial" w:cs="Calibri"/>
          <w:bCs/>
        </w:rPr>
        <w:t>Ministarstv</w:t>
      </w:r>
      <w:r>
        <w:rPr>
          <w:rFonts w:eastAsia="Arial" w:cs="Calibri"/>
          <w:bCs/>
        </w:rPr>
        <w:t>a</w:t>
      </w:r>
      <w:r w:rsidRPr="002C1726">
        <w:rPr>
          <w:rFonts w:eastAsia="Arial" w:cs="Calibri"/>
          <w:bCs/>
        </w:rPr>
        <w:t xml:space="preserve"> kulture na Cetinju</w:t>
      </w:r>
      <w:r>
        <w:rPr>
          <w:rFonts w:eastAsia="Arial" w:cs="Calibri"/>
          <w:bCs/>
        </w:rPr>
        <w:t>.</w:t>
      </w:r>
    </w:p>
    <w:p w14:paraId="67DB065E" w14:textId="77777777" w:rsidR="002C1726" w:rsidRDefault="002C1726" w:rsidP="002C1726">
      <w:pPr>
        <w:pStyle w:val="ListParagraph"/>
        <w:numPr>
          <w:ilvl w:val="0"/>
          <w:numId w:val="15"/>
        </w:numPr>
        <w:spacing w:after="36" w:line="230" w:lineRule="auto"/>
        <w:jc w:val="both"/>
        <w:rPr>
          <w:rFonts w:eastAsia="Arial" w:cs="Calibri"/>
          <w:bCs/>
        </w:rPr>
      </w:pPr>
      <w:r>
        <w:rPr>
          <w:rFonts w:eastAsia="Arial" w:cs="Calibri"/>
          <w:bCs/>
        </w:rPr>
        <w:t xml:space="preserve">Zgrada </w:t>
      </w:r>
      <w:r w:rsidRPr="002C1726">
        <w:rPr>
          <w:rFonts w:eastAsia="Arial" w:cs="Calibri"/>
          <w:bCs/>
        </w:rPr>
        <w:t>Uprav</w:t>
      </w:r>
      <w:r>
        <w:rPr>
          <w:rFonts w:eastAsia="Arial" w:cs="Calibri"/>
          <w:bCs/>
        </w:rPr>
        <w:t xml:space="preserve">e </w:t>
      </w:r>
      <w:r w:rsidRPr="002C1726">
        <w:rPr>
          <w:rFonts w:eastAsia="Arial" w:cs="Calibri"/>
          <w:bCs/>
        </w:rPr>
        <w:t>za saobraćaj</w:t>
      </w:r>
      <w:r>
        <w:rPr>
          <w:rFonts w:eastAsia="Arial" w:cs="Calibri"/>
          <w:bCs/>
        </w:rPr>
        <w:t xml:space="preserve"> </w:t>
      </w:r>
      <w:r w:rsidRPr="002C1726">
        <w:rPr>
          <w:rFonts w:eastAsia="Arial" w:cs="Calibri"/>
          <w:bCs/>
        </w:rPr>
        <w:t>u Podgorici</w:t>
      </w:r>
      <w:r>
        <w:rPr>
          <w:rFonts w:eastAsia="Arial" w:cs="Calibri"/>
          <w:bCs/>
        </w:rPr>
        <w:t>.</w:t>
      </w:r>
    </w:p>
    <w:p w14:paraId="4D6F0196" w14:textId="40A1447C" w:rsidR="00E64D85" w:rsidRDefault="002C1726" w:rsidP="00E64D85">
      <w:pPr>
        <w:pStyle w:val="ListParagraph"/>
        <w:numPr>
          <w:ilvl w:val="0"/>
          <w:numId w:val="15"/>
        </w:numPr>
        <w:spacing w:after="36" w:line="230" w:lineRule="auto"/>
        <w:jc w:val="both"/>
        <w:rPr>
          <w:rFonts w:eastAsia="Arial" w:cs="Calibri"/>
          <w:bCs/>
        </w:rPr>
      </w:pPr>
      <w:r w:rsidRPr="002C1726">
        <w:rPr>
          <w:rFonts w:eastAsia="Arial" w:cs="Calibri"/>
          <w:bCs/>
        </w:rPr>
        <w:t>Zgrada Predsjednika Crne Gore</w:t>
      </w:r>
      <w:r>
        <w:rPr>
          <w:rFonts w:eastAsia="Arial" w:cs="Calibri"/>
          <w:bCs/>
        </w:rPr>
        <w:t xml:space="preserve">. </w:t>
      </w:r>
      <w:r w:rsidRPr="002C1726">
        <w:rPr>
          <w:rFonts w:eastAsia="Arial" w:cs="Calibri"/>
          <w:bCs/>
        </w:rPr>
        <w:t>Urađeno je Idejno rješenje i dostavljeno  Upravi za katastar i državnu imovinu kao korisniku na saglasnost.</w:t>
      </w:r>
    </w:p>
    <w:p w14:paraId="210170C5" w14:textId="77777777" w:rsidR="00E64D85" w:rsidRDefault="00E64D85" w:rsidP="00E64D85">
      <w:pPr>
        <w:spacing w:after="36" w:line="230" w:lineRule="auto"/>
        <w:jc w:val="both"/>
        <w:rPr>
          <w:rFonts w:eastAsia="Arial" w:cs="Calibri"/>
          <w:bCs/>
        </w:rPr>
      </w:pPr>
    </w:p>
    <w:p w14:paraId="05CD25AA" w14:textId="41D590DB" w:rsidR="00E64D85" w:rsidRPr="00E64D85" w:rsidRDefault="00E64D85" w:rsidP="00E64D85">
      <w:pPr>
        <w:spacing w:after="36" w:line="230" w:lineRule="auto"/>
        <w:jc w:val="both"/>
        <w:rPr>
          <w:rFonts w:eastAsia="Arial" w:cs="Calibri"/>
          <w:bCs/>
        </w:rPr>
      </w:pPr>
      <w:r>
        <w:rPr>
          <w:rFonts w:eastAsia="Arial" w:cs="Calibri"/>
          <w:bCs/>
        </w:rPr>
        <w:t>Pored navedenog, u prethodnom periodu su izdvojena značajna sredstva za podršku i finansiranje projekata u oblasti pristupa</w:t>
      </w:r>
      <w:r w:rsidR="00B65744">
        <w:rPr>
          <w:rFonts w:eastAsia="Arial" w:cs="Calibri"/>
          <w:bCs/>
        </w:rPr>
        <w:t>č</w:t>
      </w:r>
      <w:r>
        <w:rPr>
          <w:rFonts w:eastAsia="Arial" w:cs="Calibri"/>
          <w:bCs/>
        </w:rPr>
        <w:t>nosti koje su razvile i sprovode nevladine organizacije.</w:t>
      </w:r>
    </w:p>
    <w:p w14:paraId="4D9F8C23" w14:textId="77777777" w:rsidR="00657B7E" w:rsidRDefault="00657B7E" w:rsidP="00657B7E"/>
    <w:p w14:paraId="57BBFE32" w14:textId="554D8736" w:rsidR="00657B7E" w:rsidRPr="00657B7E" w:rsidRDefault="00050572" w:rsidP="00657B7E">
      <w:pPr>
        <w:pStyle w:val="Heading2"/>
        <w:rPr>
          <w:lang w:val="sr-Latn-ME"/>
        </w:rPr>
      </w:pPr>
      <w:bookmarkStart w:id="7" w:name="_Toc88634450"/>
      <w:bookmarkStart w:id="8" w:name="_Toc166842157"/>
      <w:r>
        <w:rPr>
          <w:lang w:val="sr-Latn-ME"/>
        </w:rPr>
        <w:t>P</w:t>
      </w:r>
      <w:r w:rsidRPr="00A85897">
        <w:rPr>
          <w:lang w:val="sr-Latn-ME"/>
        </w:rPr>
        <w:t>ristup pravdi i postupanje državnih organa</w:t>
      </w:r>
      <w:bookmarkEnd w:id="7"/>
      <w:bookmarkEnd w:id="8"/>
    </w:p>
    <w:tbl>
      <w:tblPr>
        <w:tblStyle w:val="GridTable2-Accent6"/>
        <w:tblW w:w="14400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2693"/>
        <w:gridCol w:w="4237"/>
        <w:gridCol w:w="4230"/>
        <w:gridCol w:w="3240"/>
      </w:tblGrid>
      <w:tr w:rsidR="00657B7E" w:rsidRPr="00A85897" w14:paraId="22E03045" w14:textId="77777777" w:rsidTr="009A2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34C6AD74" w14:textId="77777777" w:rsidR="00657B7E" w:rsidRPr="00A85897" w:rsidRDefault="00657B7E" w:rsidP="00495327">
            <w:pPr>
              <w:ind w:left="3"/>
              <w:rPr>
                <w:rFonts w:ascii="Calibri" w:eastAsia="Calibri" w:hAnsi="Calibri" w:cs="Calibri"/>
                <w:b w:val="0"/>
                <w:lang w:val="sr-Latn-ME"/>
              </w:rPr>
            </w:pPr>
            <w:bookmarkStart w:id="9" w:name="_Hlk163453659"/>
            <w:r w:rsidRPr="00A85897">
              <w:rPr>
                <w:rFonts w:ascii="Calibri" w:eastAsia="Arial" w:hAnsi="Calibri" w:cs="Calibri"/>
                <w:lang w:val="sr-Latn-ME"/>
              </w:rPr>
              <w:t xml:space="preserve">Operativni cilj </w:t>
            </w:r>
            <w:r>
              <w:rPr>
                <w:rFonts w:ascii="Calibri" w:eastAsia="Arial" w:hAnsi="Calibri" w:cs="Calibri"/>
                <w:lang w:val="sr-Latn-ME"/>
              </w:rPr>
              <w:t>4</w:t>
            </w:r>
            <w:r w:rsidRPr="00A85897">
              <w:rPr>
                <w:rFonts w:ascii="Calibri" w:eastAsia="Arial" w:hAnsi="Calibri" w:cs="Calibri"/>
                <w:lang w:val="sr-Latn-ME"/>
              </w:rPr>
              <w:t xml:space="preserve">: </w:t>
            </w:r>
          </w:p>
        </w:tc>
        <w:tc>
          <w:tcPr>
            <w:tcW w:w="11707" w:type="dxa"/>
            <w:gridSpan w:val="3"/>
          </w:tcPr>
          <w:p w14:paraId="44F9167A" w14:textId="23571DA1" w:rsidR="00657B7E" w:rsidRPr="00A85897" w:rsidRDefault="00657B7E" w:rsidP="004953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sr-Latn-ME"/>
              </w:rPr>
            </w:pPr>
            <w:r w:rsidRPr="00A85897">
              <w:rPr>
                <w:rFonts w:ascii="Calibri" w:eastAsia="Calibri" w:hAnsi="Calibri" w:cs="Calibri"/>
                <w:lang w:val="sr-Latn-ME"/>
              </w:rPr>
              <w:t>Unapređenje institucionalnih kapaciteta, efikasnosti i pristupačnosti organa javne vlasti u postupcima za zaštitu o</w:t>
            </w:r>
            <w:r w:rsidR="00A860E9">
              <w:rPr>
                <w:rFonts w:ascii="Calibri" w:eastAsia="Calibri" w:hAnsi="Calibri" w:cs="Calibri"/>
                <w:lang w:val="sr-Latn-ME"/>
              </w:rPr>
              <w:t>d</w:t>
            </w:r>
            <w:r w:rsidRPr="00A85897">
              <w:rPr>
                <w:rFonts w:ascii="Calibri" w:eastAsia="Calibri" w:hAnsi="Calibri" w:cs="Calibri"/>
                <w:lang w:val="sr-Latn-ME"/>
              </w:rPr>
              <w:t xml:space="preserve"> diskriminacije lica s invaliditetom.</w:t>
            </w:r>
          </w:p>
        </w:tc>
      </w:tr>
      <w:tr w:rsidR="00657B7E" w:rsidRPr="00A85897" w14:paraId="0FAEE2F9" w14:textId="77777777" w:rsidTr="009A2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0DA89AC4" w14:textId="77777777" w:rsidR="00657B7E" w:rsidRPr="00A85897" w:rsidRDefault="00657B7E" w:rsidP="00495327">
            <w:pPr>
              <w:ind w:left="6"/>
              <w:rPr>
                <w:rFonts w:ascii="Calibri" w:eastAsia="Arial" w:hAnsi="Calibri" w:cs="Calibri"/>
                <w:b w:val="0"/>
                <w:lang w:val="sr-Latn-ME"/>
              </w:rPr>
            </w:pPr>
            <w:r w:rsidRPr="00A85897">
              <w:rPr>
                <w:rFonts w:ascii="Calibri" w:eastAsia="Arial" w:hAnsi="Calibri" w:cs="Calibri"/>
                <w:lang w:val="sr-Latn-ME"/>
              </w:rPr>
              <w:t>Indikator učinka 1:</w:t>
            </w:r>
          </w:p>
          <w:p w14:paraId="18460090" w14:textId="77777777" w:rsidR="00657B7E" w:rsidRPr="00A85897" w:rsidRDefault="00657B7E" w:rsidP="00495327">
            <w:pPr>
              <w:ind w:left="6"/>
              <w:rPr>
                <w:rFonts w:ascii="Calibri" w:eastAsia="Calibri" w:hAnsi="Calibri" w:cs="Calibri"/>
                <w:lang w:val="sr-Latn-ME"/>
              </w:rPr>
            </w:pPr>
            <w:r w:rsidRPr="009A2271">
              <w:rPr>
                <w:rFonts w:ascii="Calibri" w:eastAsia="Calibri" w:hAnsi="Calibri" w:cs="Calibri"/>
                <w:b w:val="0"/>
                <w:bCs w:val="0"/>
                <w:lang w:val="sr-Latn-ME"/>
              </w:rPr>
              <w:t xml:space="preserve">Povećanje broja postupaka zaštite od diskriminacije </w:t>
            </w:r>
            <w:r w:rsidRPr="009A2271">
              <w:rPr>
                <w:rFonts w:ascii="Calibri" w:eastAsia="Calibri" w:hAnsi="Calibri" w:cs="Calibri"/>
                <w:b w:val="0"/>
                <w:bCs w:val="0"/>
                <w:lang w:val="sr-Latn-ME"/>
              </w:rPr>
              <w:lastRenderedPageBreak/>
              <w:t>lica s invaliditetom pred nadležnim organima</w:t>
            </w:r>
            <w:r w:rsidRPr="00A85897">
              <w:rPr>
                <w:rStyle w:val="FootnoteReference"/>
                <w:rFonts w:ascii="Calibri" w:eastAsia="Calibri" w:hAnsi="Calibri" w:cs="Calibri"/>
                <w:lang w:val="sr-Latn-ME"/>
              </w:rPr>
              <w:footnoteReference w:id="8"/>
            </w:r>
          </w:p>
        </w:tc>
        <w:tc>
          <w:tcPr>
            <w:tcW w:w="4237" w:type="dxa"/>
          </w:tcPr>
          <w:p w14:paraId="50903FFF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  <w:r w:rsidRPr="00A85897">
              <w:rPr>
                <w:rFonts w:ascii="Calibri" w:eastAsia="Calibri" w:hAnsi="Calibri" w:cs="Calibri"/>
                <w:i/>
                <w:lang w:val="sr-Latn-ME"/>
              </w:rPr>
              <w:lastRenderedPageBreak/>
              <w:t>2022</w:t>
            </w:r>
          </w:p>
          <w:p w14:paraId="48F3EF81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</w:p>
          <w:p w14:paraId="513807D8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</w:p>
          <w:p w14:paraId="6D91DD75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  <w:r w:rsidRPr="00900AE8">
              <w:rPr>
                <w:rFonts w:ascii="Calibri" w:eastAsia="Calibri" w:hAnsi="Calibri" w:cs="Calibri"/>
                <w:i/>
                <w:lang w:val="sr-Latn-ME"/>
              </w:rPr>
              <w:t>Broj postupaka sa kraja 2021. godine</w:t>
            </w:r>
          </w:p>
        </w:tc>
        <w:tc>
          <w:tcPr>
            <w:tcW w:w="4230" w:type="dxa"/>
          </w:tcPr>
          <w:p w14:paraId="0FE9B23D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  <w:r w:rsidRPr="00A85897">
              <w:rPr>
                <w:rFonts w:ascii="Calibri" w:eastAsia="Calibri" w:hAnsi="Calibri" w:cs="Calibri"/>
                <w:i/>
                <w:lang w:val="sr-Latn-ME"/>
              </w:rPr>
              <w:t>2025</w:t>
            </w:r>
          </w:p>
          <w:p w14:paraId="136794D2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</w:p>
          <w:p w14:paraId="07C4FAC8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</w:p>
          <w:p w14:paraId="2AD590DE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  <w:r w:rsidRPr="00A85897">
              <w:rPr>
                <w:rFonts w:ascii="Calibri" w:eastAsia="Calibri" w:hAnsi="Calibri" w:cs="Calibri"/>
                <w:i/>
                <w:lang w:val="sr-Latn-ME"/>
              </w:rPr>
              <w:t>9%</w:t>
            </w:r>
          </w:p>
          <w:p w14:paraId="5E234FB1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</w:p>
        </w:tc>
        <w:tc>
          <w:tcPr>
            <w:tcW w:w="3240" w:type="dxa"/>
          </w:tcPr>
          <w:p w14:paraId="0BB5183D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  <w:r w:rsidRPr="00A85897">
              <w:rPr>
                <w:rFonts w:ascii="Calibri" w:eastAsia="Calibri" w:hAnsi="Calibri" w:cs="Calibri"/>
                <w:i/>
                <w:lang w:val="sr-Latn-ME"/>
              </w:rPr>
              <w:t>2027</w:t>
            </w:r>
          </w:p>
          <w:p w14:paraId="3D6F94F5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</w:p>
          <w:p w14:paraId="7CB248B3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</w:p>
          <w:p w14:paraId="5E9C0917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  <w:r w:rsidRPr="00A85897">
              <w:rPr>
                <w:rFonts w:ascii="Calibri" w:eastAsia="Calibri" w:hAnsi="Calibri" w:cs="Calibri"/>
                <w:i/>
                <w:lang w:val="sr-Latn-ME"/>
              </w:rPr>
              <w:t>15%</w:t>
            </w:r>
          </w:p>
          <w:p w14:paraId="2315A02F" w14:textId="77777777" w:rsidR="00657B7E" w:rsidRPr="00A85897" w:rsidRDefault="00657B7E" w:rsidP="00495327">
            <w:pPr>
              <w:tabs>
                <w:tab w:val="left" w:pos="17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</w:p>
        </w:tc>
      </w:tr>
      <w:tr w:rsidR="00657B7E" w:rsidRPr="00A85897" w14:paraId="367EC94D" w14:textId="77777777" w:rsidTr="009A2271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43463144" w14:textId="77777777" w:rsidR="00657B7E" w:rsidRPr="00A85897" w:rsidRDefault="00657B7E" w:rsidP="00495327">
            <w:pPr>
              <w:ind w:left="3"/>
              <w:rPr>
                <w:rFonts w:ascii="Calibri" w:eastAsia="Arial" w:hAnsi="Calibri" w:cs="Calibri"/>
                <w:b w:val="0"/>
                <w:lang w:val="sr-Latn-ME"/>
              </w:rPr>
            </w:pPr>
            <w:r w:rsidRPr="00A85897">
              <w:rPr>
                <w:rFonts w:ascii="Calibri" w:eastAsia="Arial" w:hAnsi="Calibri" w:cs="Calibri"/>
                <w:lang w:val="sr-Latn-ME"/>
              </w:rPr>
              <w:t>Indikator učinka 2:</w:t>
            </w:r>
          </w:p>
          <w:p w14:paraId="76DCCA21" w14:textId="77777777" w:rsidR="00657B7E" w:rsidRPr="009A2271" w:rsidRDefault="00657B7E" w:rsidP="00495327">
            <w:pPr>
              <w:ind w:left="3"/>
              <w:rPr>
                <w:rFonts w:ascii="Calibri" w:eastAsia="Calibri" w:hAnsi="Calibri" w:cs="Calibri"/>
                <w:b w:val="0"/>
                <w:bCs w:val="0"/>
                <w:lang w:val="sr-Latn-ME"/>
              </w:rPr>
            </w:pPr>
            <w:r w:rsidRPr="009A2271">
              <w:rPr>
                <w:rFonts w:ascii="Calibri" w:eastAsia="Calibri" w:hAnsi="Calibri" w:cs="Calibri"/>
                <w:b w:val="0"/>
                <w:bCs w:val="0"/>
                <w:lang w:val="sr-Latn-ME"/>
              </w:rPr>
              <w:t>Smanjenje nivoa diskriminacije sa kojima se suočavaju lica s invaliditetom prilikom pristupa pravosudnim organima</w:t>
            </w:r>
          </w:p>
          <w:p w14:paraId="0F433852" w14:textId="77777777" w:rsidR="00657B7E" w:rsidRPr="00A85897" w:rsidRDefault="00657B7E" w:rsidP="00495327">
            <w:pPr>
              <w:ind w:left="3"/>
              <w:rPr>
                <w:rFonts w:ascii="Calibri" w:eastAsia="Calibri" w:hAnsi="Calibri" w:cs="Calibri"/>
                <w:b w:val="0"/>
                <w:lang w:val="sr-Latn-ME"/>
              </w:rPr>
            </w:pPr>
          </w:p>
        </w:tc>
        <w:tc>
          <w:tcPr>
            <w:tcW w:w="4237" w:type="dxa"/>
          </w:tcPr>
          <w:p w14:paraId="20D45DA9" w14:textId="77777777" w:rsidR="00657B7E" w:rsidRPr="00A85897" w:rsidRDefault="00657B7E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  <w:r w:rsidRPr="00A85897">
              <w:rPr>
                <w:rFonts w:ascii="Calibri" w:eastAsia="Calibri" w:hAnsi="Calibri" w:cs="Calibri"/>
                <w:i/>
                <w:lang w:val="sr-Latn-ME"/>
              </w:rPr>
              <w:t>2022</w:t>
            </w:r>
          </w:p>
          <w:p w14:paraId="0E19D4E5" w14:textId="77777777" w:rsidR="00657B7E" w:rsidRPr="00A85897" w:rsidRDefault="00657B7E" w:rsidP="00495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</w:p>
          <w:p w14:paraId="10090706" w14:textId="77777777" w:rsidR="00657B7E" w:rsidRPr="00A85897" w:rsidRDefault="00657B7E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sr-Latn-ME"/>
              </w:rPr>
            </w:pPr>
            <w:r w:rsidRPr="00A85897">
              <w:rPr>
                <w:rFonts w:ascii="Calibri" w:eastAsia="Calibri" w:hAnsi="Calibri" w:cs="Calibri"/>
                <w:lang w:val="sr-Latn-ME"/>
              </w:rPr>
              <w:t>51% lica s invaliditetom smatra da se suočilo s nekim od oblika diskriminacije u ogromnoj ili većoj mjeri prilikom pristupa pravosudnim organima</w:t>
            </w:r>
          </w:p>
        </w:tc>
        <w:tc>
          <w:tcPr>
            <w:tcW w:w="4230" w:type="dxa"/>
          </w:tcPr>
          <w:p w14:paraId="455F1CA3" w14:textId="77777777" w:rsidR="00657B7E" w:rsidRPr="00A85897" w:rsidRDefault="00657B7E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  <w:r w:rsidRPr="00A85897">
              <w:rPr>
                <w:rFonts w:ascii="Calibri" w:eastAsia="Calibri" w:hAnsi="Calibri" w:cs="Calibri"/>
                <w:i/>
                <w:lang w:val="sr-Latn-ME"/>
              </w:rPr>
              <w:t>2025</w:t>
            </w:r>
          </w:p>
          <w:p w14:paraId="6CDA808A" w14:textId="77777777" w:rsidR="00657B7E" w:rsidRPr="00A85897" w:rsidRDefault="00657B7E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</w:p>
          <w:p w14:paraId="15821A7B" w14:textId="77777777" w:rsidR="00657B7E" w:rsidRPr="00A85897" w:rsidRDefault="00657B7E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sr-Latn-ME"/>
              </w:rPr>
            </w:pPr>
          </w:p>
          <w:p w14:paraId="3B3EAD56" w14:textId="77777777" w:rsidR="00657B7E" w:rsidRPr="00A85897" w:rsidRDefault="00657B7E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sr-Latn-ME"/>
              </w:rPr>
            </w:pPr>
            <w:r w:rsidRPr="00A85897">
              <w:rPr>
                <w:rFonts w:ascii="Calibri" w:eastAsia="Calibri" w:hAnsi="Calibri" w:cs="Calibri"/>
                <w:lang w:val="sr-Latn-ME"/>
              </w:rPr>
              <w:t>49%</w:t>
            </w:r>
          </w:p>
        </w:tc>
        <w:tc>
          <w:tcPr>
            <w:tcW w:w="3240" w:type="dxa"/>
          </w:tcPr>
          <w:p w14:paraId="6E8C8F1C" w14:textId="77777777" w:rsidR="00657B7E" w:rsidRPr="00A85897" w:rsidRDefault="00657B7E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  <w:r w:rsidRPr="00A85897">
              <w:rPr>
                <w:rFonts w:ascii="Calibri" w:eastAsia="Calibri" w:hAnsi="Calibri" w:cs="Calibri"/>
                <w:i/>
                <w:lang w:val="sr-Latn-ME"/>
              </w:rPr>
              <w:t>2027</w:t>
            </w:r>
          </w:p>
          <w:p w14:paraId="215B2155" w14:textId="77777777" w:rsidR="00657B7E" w:rsidRPr="00A85897" w:rsidRDefault="00657B7E" w:rsidP="00495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</w:p>
          <w:p w14:paraId="401A6C9B" w14:textId="77777777" w:rsidR="00657B7E" w:rsidRPr="00A85897" w:rsidRDefault="00657B7E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sr-Latn-ME"/>
              </w:rPr>
            </w:pPr>
          </w:p>
          <w:p w14:paraId="50C54F06" w14:textId="77777777" w:rsidR="00657B7E" w:rsidRPr="00A85897" w:rsidRDefault="00657B7E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sr-Latn-ME"/>
              </w:rPr>
            </w:pPr>
            <w:r w:rsidRPr="00A85897">
              <w:rPr>
                <w:rFonts w:ascii="Calibri" w:eastAsia="Calibri" w:hAnsi="Calibri" w:cs="Calibri"/>
                <w:lang w:val="sr-Latn-ME"/>
              </w:rPr>
              <w:t>45%</w:t>
            </w:r>
          </w:p>
          <w:p w14:paraId="3C75756B" w14:textId="77777777" w:rsidR="00657B7E" w:rsidRPr="00A85897" w:rsidRDefault="00657B7E" w:rsidP="00495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sr-Latn-ME"/>
              </w:rPr>
            </w:pPr>
          </w:p>
          <w:p w14:paraId="0126545B" w14:textId="77777777" w:rsidR="00657B7E" w:rsidRPr="00A85897" w:rsidRDefault="00657B7E" w:rsidP="00495327">
            <w:pPr>
              <w:ind w:left="605" w:firstLine="10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sr-Latn-ME"/>
              </w:rPr>
            </w:pPr>
          </w:p>
        </w:tc>
      </w:tr>
      <w:bookmarkEnd w:id="9"/>
    </w:tbl>
    <w:p w14:paraId="28C359F4" w14:textId="0A1A2C7C" w:rsidR="00657B7E" w:rsidRDefault="00657B7E" w:rsidP="00657B7E"/>
    <w:p w14:paraId="33110209" w14:textId="0FC173F9" w:rsidR="00053B98" w:rsidRDefault="00053B98" w:rsidP="00053B98">
      <w:pPr>
        <w:jc w:val="both"/>
      </w:pPr>
      <w:r>
        <w:t>U pogledu trenda povećanja/smanjenja postupaka</w:t>
      </w:r>
      <w:r w:rsidRPr="00053B98">
        <w:t xml:space="preserve"> zbog diskriminacije po osnovu invaliditeta</w:t>
      </w:r>
      <w:r>
        <w:t xml:space="preserve"> koji se vode pred Zaštitnikom ljudskih prava i sloboda Crne Gore, podaci ukazuju da je Zaštitnik u 2022. i 2023. godini, u radu imao po 20 predmeta zbog diskriminacije po osnovu invaliditeta, što je nešto manje u odnosu na broj predmeta iz 2021. godine, kada su okončana 24 predmeta zbog diskriminacije po osnovu invaliditeta, ali i više u odnosu na 2020. godinu kada je okončano 14 predmeta zbog diskriminacije po osnovu invaliditeta.</w:t>
      </w:r>
    </w:p>
    <w:p w14:paraId="0B8ADFD7" w14:textId="204BB69F" w:rsidR="00CC53AA" w:rsidRDefault="00CC53AA" w:rsidP="00053B98">
      <w:pPr>
        <w:jc w:val="both"/>
      </w:pPr>
      <w:r w:rsidRPr="002648BE">
        <w:t>Zakon o zabrani diskriminacije</w:t>
      </w:r>
      <w:r w:rsidR="002648BE" w:rsidRPr="002648BE">
        <w:t xml:space="preserve"> nije izmijenjen</w:t>
      </w:r>
      <w:r w:rsidRPr="002648BE">
        <w:t xml:space="preserve"> u dijelu koji se odnosi na propisivanje svih nedostajućih oblika diskriminacije, kao i kroz propisivanje zabrane diskriminacije u oblastima koje definiše Konvencija UN da nedostaju u Zakonu.</w:t>
      </w:r>
      <w:r w:rsidR="002648BE" w:rsidRPr="002648BE">
        <w:t xml:space="preserve"> Zakon se trenutno nalazi u fazi inter-resornog usklađivanja prije dobijanja mišljenja Evropske komisije.</w:t>
      </w:r>
    </w:p>
    <w:p w14:paraId="2E87E4A5" w14:textId="169A9742" w:rsidR="00053B98" w:rsidRDefault="00053B98" w:rsidP="00053B98">
      <w:pPr>
        <w:jc w:val="both"/>
      </w:pPr>
      <w:r>
        <w:t>MLJMP je prikupilo informacije o postupcima za zaštitu od diskriminacije za 2022. i 2023. godinu od Vrhovnog državnog tužilaštva, Vrhovnog suda, Višeg suda za prekršaje CG, Uprave policije i Uprave za inspekcijske poslove.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8634"/>
      </w:tblGrid>
      <w:tr w:rsidR="005A191D" w14:paraId="1276BDE4" w14:textId="77777777" w:rsidTr="00495327">
        <w:tc>
          <w:tcPr>
            <w:tcW w:w="12950" w:type="dxa"/>
            <w:gridSpan w:val="2"/>
          </w:tcPr>
          <w:p w14:paraId="19BA12FA" w14:textId="7F051A55" w:rsidR="005A191D" w:rsidRPr="005A191D" w:rsidRDefault="005A191D" w:rsidP="005A191D">
            <w:pPr>
              <w:jc w:val="center"/>
              <w:rPr>
                <w:b/>
                <w:bCs/>
              </w:rPr>
            </w:pPr>
            <w:r w:rsidRPr="005A191D">
              <w:rPr>
                <w:b/>
                <w:bCs/>
              </w:rPr>
              <w:t>POSTUPCI U KOJIMA SU ŽRTVE DISKRIMINACIJE LICA SA INVALIDITETOM ZA 2022. I 2023. GODINU</w:t>
            </w:r>
          </w:p>
        </w:tc>
      </w:tr>
      <w:tr w:rsidR="005A191D" w14:paraId="15B6A3DA" w14:textId="77777777" w:rsidTr="00495327">
        <w:tc>
          <w:tcPr>
            <w:tcW w:w="4316" w:type="dxa"/>
          </w:tcPr>
          <w:p w14:paraId="705F88BA" w14:textId="7A7A61FE" w:rsidR="005A191D" w:rsidRDefault="005A191D" w:rsidP="00053B98">
            <w:pPr>
              <w:jc w:val="both"/>
            </w:pPr>
            <w:r w:rsidRPr="005A191D">
              <w:t xml:space="preserve">Vrhovno državno tužilaštvo </w:t>
            </w:r>
          </w:p>
        </w:tc>
        <w:tc>
          <w:tcPr>
            <w:tcW w:w="8634" w:type="dxa"/>
          </w:tcPr>
          <w:p w14:paraId="2E542B8E" w14:textId="77777777" w:rsidR="005A191D" w:rsidRDefault="005A191D" w:rsidP="00053B98">
            <w:pPr>
              <w:jc w:val="both"/>
            </w:pPr>
            <w:r w:rsidRPr="005A191D">
              <w:t>Vođena dva (2) krivična postupka pred Osnovnim državnim tužilaštvom. (2023)</w:t>
            </w:r>
          </w:p>
          <w:p w14:paraId="1DD6C2F3" w14:textId="77777777" w:rsidR="005A191D" w:rsidRDefault="005A191D" w:rsidP="00053B98">
            <w:pPr>
              <w:jc w:val="both"/>
            </w:pPr>
          </w:p>
          <w:p w14:paraId="40263B1D" w14:textId="6E17B063" w:rsidR="005A191D" w:rsidRDefault="005A191D" w:rsidP="00053B98">
            <w:pPr>
              <w:jc w:val="both"/>
            </w:pPr>
          </w:p>
        </w:tc>
      </w:tr>
      <w:tr w:rsidR="005A191D" w14:paraId="0C177141" w14:textId="77777777" w:rsidTr="00495327">
        <w:tc>
          <w:tcPr>
            <w:tcW w:w="4316" w:type="dxa"/>
          </w:tcPr>
          <w:p w14:paraId="1AB88D48" w14:textId="4E41C7FE" w:rsidR="005A191D" w:rsidRDefault="005A191D" w:rsidP="00053B98">
            <w:pPr>
              <w:jc w:val="both"/>
            </w:pPr>
            <w:r w:rsidRPr="005A191D">
              <w:lastRenderedPageBreak/>
              <w:t xml:space="preserve">Vrhovni sud </w:t>
            </w:r>
          </w:p>
        </w:tc>
        <w:tc>
          <w:tcPr>
            <w:tcW w:w="8634" w:type="dxa"/>
          </w:tcPr>
          <w:p w14:paraId="09089F66" w14:textId="77777777" w:rsidR="005A191D" w:rsidRDefault="005A191D" w:rsidP="00053B98">
            <w:pPr>
              <w:jc w:val="both"/>
            </w:pPr>
            <w:r>
              <w:t>U</w:t>
            </w:r>
            <w:r w:rsidRPr="005A191D">
              <w:t>kupno 28 predmeta - Osnovni sud u Podgorici – 12 (5 u 2022. i 7 u 2023); Osnovni sud u Beranama 4 (1 i 2022. i 3 u 2023); Osnovni sud u Herceg Novom 1 (2022); Osnovni sud u Kotoru 1 (2022); Osnovni sud u Plavu 2 (2023); Osnovni sud u Kolašinu 1 (2023); Osnovni sud u Baru 1 (2023); Osnovni sud u Nikšiću 3 (2 2022. i 1 2023); Osnovni sud u Bijelom Polju 3 (2 2022. i 1 2023).</w:t>
            </w:r>
          </w:p>
          <w:p w14:paraId="32A1ED28" w14:textId="77777777" w:rsidR="005A191D" w:rsidRDefault="005A191D" w:rsidP="00053B98">
            <w:pPr>
              <w:jc w:val="both"/>
            </w:pPr>
          </w:p>
          <w:p w14:paraId="5FC7B92A" w14:textId="2AD7C4B4" w:rsidR="005A191D" w:rsidRDefault="005A191D" w:rsidP="00053B98">
            <w:pPr>
              <w:jc w:val="both"/>
            </w:pPr>
          </w:p>
        </w:tc>
      </w:tr>
      <w:tr w:rsidR="005A191D" w14:paraId="0C6EA0DF" w14:textId="77777777" w:rsidTr="00495327">
        <w:tc>
          <w:tcPr>
            <w:tcW w:w="4316" w:type="dxa"/>
          </w:tcPr>
          <w:p w14:paraId="7A607ACA" w14:textId="0CC5C412" w:rsidR="005A191D" w:rsidRDefault="005A191D" w:rsidP="00053B98">
            <w:pPr>
              <w:jc w:val="both"/>
            </w:pPr>
            <w:r w:rsidRPr="005A191D">
              <w:t xml:space="preserve">Viši sud za prekršaje Crne Gore </w:t>
            </w:r>
          </w:p>
        </w:tc>
        <w:tc>
          <w:tcPr>
            <w:tcW w:w="8634" w:type="dxa"/>
          </w:tcPr>
          <w:p w14:paraId="2E50F7C8" w14:textId="77777777" w:rsidR="005A191D" w:rsidRDefault="005A191D" w:rsidP="00053B98">
            <w:pPr>
              <w:jc w:val="both"/>
            </w:pPr>
            <w:r>
              <w:t xml:space="preserve">Ukupno </w:t>
            </w:r>
            <w:r w:rsidRPr="005A191D">
              <w:t>dva (2) predmeta pred Sudom za prekršaje Budva. (2023 i 2023)</w:t>
            </w:r>
          </w:p>
          <w:p w14:paraId="3CD92B95" w14:textId="77777777" w:rsidR="005A191D" w:rsidRDefault="005A191D" w:rsidP="00053B98">
            <w:pPr>
              <w:jc w:val="both"/>
            </w:pPr>
          </w:p>
          <w:p w14:paraId="3ABD54E5" w14:textId="733E6C99" w:rsidR="005A191D" w:rsidRDefault="005A191D" w:rsidP="00053B98">
            <w:pPr>
              <w:jc w:val="both"/>
            </w:pPr>
          </w:p>
        </w:tc>
      </w:tr>
      <w:tr w:rsidR="005A191D" w14:paraId="0F5E6B7E" w14:textId="77777777" w:rsidTr="00495327">
        <w:tc>
          <w:tcPr>
            <w:tcW w:w="4316" w:type="dxa"/>
          </w:tcPr>
          <w:p w14:paraId="0B1E5006" w14:textId="57E8EA68" w:rsidR="005A191D" w:rsidRDefault="005A191D" w:rsidP="00053B98">
            <w:pPr>
              <w:jc w:val="both"/>
            </w:pPr>
            <w:r w:rsidRPr="005A191D">
              <w:t xml:space="preserve">Uprava za inspekcijske poslove </w:t>
            </w:r>
          </w:p>
        </w:tc>
        <w:tc>
          <w:tcPr>
            <w:tcW w:w="8634" w:type="dxa"/>
          </w:tcPr>
          <w:p w14:paraId="4155B06F" w14:textId="767AA9AD" w:rsidR="005A191D" w:rsidRDefault="005A191D" w:rsidP="00053B98">
            <w:pPr>
              <w:jc w:val="both"/>
            </w:pPr>
            <w:r>
              <w:t xml:space="preserve">Ukupno </w:t>
            </w:r>
            <w:r w:rsidRPr="005A191D">
              <w:t>podnijeto 86 prijava Sanitarnoj inspekciji, od toga inspekcija utvrdila 43 nepravilnosti, u 34 slučaja sanitarna inspekcija je ukazala subjektu nadzora da otkloni nepravilnosti i izdala 42 prekršajna naloga. (2023)</w:t>
            </w:r>
          </w:p>
        </w:tc>
      </w:tr>
      <w:tr w:rsidR="005A191D" w14:paraId="7887F0AA" w14:textId="77777777" w:rsidTr="00495327">
        <w:tc>
          <w:tcPr>
            <w:tcW w:w="4316" w:type="dxa"/>
          </w:tcPr>
          <w:p w14:paraId="344E7A18" w14:textId="52C93CED" w:rsidR="005A191D" w:rsidRDefault="005A191D" w:rsidP="00053B98">
            <w:pPr>
              <w:jc w:val="both"/>
            </w:pPr>
            <w:r w:rsidRPr="005A191D">
              <w:t xml:space="preserve">Uprava policije </w:t>
            </w:r>
          </w:p>
        </w:tc>
        <w:tc>
          <w:tcPr>
            <w:tcW w:w="8634" w:type="dxa"/>
          </w:tcPr>
          <w:p w14:paraId="2FD73A57" w14:textId="77777777" w:rsidR="005A191D" w:rsidRDefault="005A191D" w:rsidP="00053B98">
            <w:pPr>
              <w:jc w:val="both"/>
            </w:pPr>
            <w:r>
              <w:t>N</w:t>
            </w:r>
            <w:r w:rsidRPr="005A191D">
              <w:t>ema registrovanih podataka</w:t>
            </w:r>
          </w:p>
          <w:p w14:paraId="05EF14A2" w14:textId="77777777" w:rsidR="005A191D" w:rsidRDefault="005A191D" w:rsidP="00053B98">
            <w:pPr>
              <w:jc w:val="both"/>
            </w:pPr>
          </w:p>
          <w:p w14:paraId="68755698" w14:textId="6EE5EE2D" w:rsidR="005A191D" w:rsidRDefault="005A191D" w:rsidP="00053B98">
            <w:pPr>
              <w:jc w:val="both"/>
            </w:pPr>
          </w:p>
        </w:tc>
      </w:tr>
      <w:tr w:rsidR="005A191D" w14:paraId="074C908D" w14:textId="77777777" w:rsidTr="00495327">
        <w:tc>
          <w:tcPr>
            <w:tcW w:w="4316" w:type="dxa"/>
          </w:tcPr>
          <w:p w14:paraId="122895BC" w14:textId="47C68B88" w:rsidR="005A191D" w:rsidRDefault="005A191D" w:rsidP="00053B98">
            <w:pPr>
              <w:jc w:val="both"/>
            </w:pPr>
            <w:r w:rsidRPr="005A191D">
              <w:t xml:space="preserve">Zaštitnik ljudskih prava i sloboda Crne Gore </w:t>
            </w:r>
          </w:p>
        </w:tc>
        <w:tc>
          <w:tcPr>
            <w:tcW w:w="8634" w:type="dxa"/>
          </w:tcPr>
          <w:p w14:paraId="59A840C1" w14:textId="60187DDB" w:rsidR="005A191D" w:rsidRDefault="005A191D" w:rsidP="00053B98">
            <w:pPr>
              <w:jc w:val="both"/>
            </w:pPr>
            <w:r>
              <w:t>U</w:t>
            </w:r>
            <w:r w:rsidRPr="005A191D">
              <w:t>kupno 40 predmeta - 20 predmeta 2022. i 20 predmeta 2023</w:t>
            </w:r>
            <w:r w:rsidR="00A860E9">
              <w:t>.</w:t>
            </w:r>
          </w:p>
          <w:p w14:paraId="0B20FA5B" w14:textId="77777777" w:rsidR="005A191D" w:rsidRDefault="005A191D" w:rsidP="00053B98">
            <w:pPr>
              <w:jc w:val="both"/>
            </w:pPr>
          </w:p>
          <w:p w14:paraId="6B85CE69" w14:textId="26C9146A" w:rsidR="005A191D" w:rsidRDefault="005A191D" w:rsidP="00053B98">
            <w:pPr>
              <w:jc w:val="both"/>
            </w:pPr>
          </w:p>
        </w:tc>
      </w:tr>
    </w:tbl>
    <w:p w14:paraId="43A98453" w14:textId="77777777" w:rsidR="005A191D" w:rsidRDefault="005A191D" w:rsidP="00053B98">
      <w:pPr>
        <w:jc w:val="both"/>
      </w:pPr>
    </w:p>
    <w:p w14:paraId="472A4C04" w14:textId="0FA07BD0" w:rsidR="00CC53AA" w:rsidRDefault="00444E2B" w:rsidP="00053B98">
      <w:pPr>
        <w:jc w:val="both"/>
      </w:pPr>
      <w:r>
        <w:t xml:space="preserve">U prethodnom periodu su sprovedene značajne aktivnosti na jačanju kapaciteta </w:t>
      </w:r>
      <w:r w:rsidR="00CC53AA">
        <w:t xml:space="preserve">nacionalnih organa u dijelu koji se odnosi na pristup pravdi i mehanizme za zaštitu od diskriminacije </w:t>
      </w:r>
      <w:r w:rsidR="00F031F1">
        <w:t>lica s invaliditetom</w:t>
      </w:r>
      <w:r w:rsidR="00CC53AA">
        <w:t xml:space="preserve"> koj</w:t>
      </w:r>
      <w:r w:rsidR="00F031F1">
        <w:t>i</w:t>
      </w:r>
      <w:r w:rsidR="00CC53AA">
        <w:t xml:space="preserve"> je finansiralo Ministarstvo ljudskih i manjinsih prava, a koje su sprovodil</w:t>
      </w:r>
      <w:r w:rsidR="00A860E9">
        <w:t>i</w:t>
      </w:r>
      <w:r w:rsidR="00CC53AA">
        <w:t xml:space="preserve"> državni organi i NVO organizacije.</w:t>
      </w:r>
    </w:p>
    <w:p w14:paraId="05CFAE0F" w14:textId="09DC32D0" w:rsidR="00CC53AA" w:rsidRDefault="00053B98" w:rsidP="00053B98">
      <w:pPr>
        <w:pStyle w:val="ListParagraph"/>
        <w:numPr>
          <w:ilvl w:val="0"/>
          <w:numId w:val="15"/>
        </w:numPr>
        <w:jc w:val="both"/>
      </w:pPr>
      <w:r>
        <w:t xml:space="preserve">UMHCG je organizovao 3 seminara na temu: Pristup pravdi i mehanizmima zaštite od diskriminacije </w:t>
      </w:r>
      <w:r w:rsidR="00F031F1">
        <w:t>lica s invaliditetom</w:t>
      </w:r>
      <w:r>
        <w:t xml:space="preserve">, s akcentom na razumne i proceduralne adaptacije. </w:t>
      </w:r>
    </w:p>
    <w:p w14:paraId="1AFB551A" w14:textId="77777777" w:rsidR="00CC53AA" w:rsidRDefault="00053B98" w:rsidP="00053B98">
      <w:pPr>
        <w:pStyle w:val="ListParagraph"/>
        <w:numPr>
          <w:ilvl w:val="0"/>
          <w:numId w:val="15"/>
        </w:numPr>
        <w:jc w:val="both"/>
      </w:pPr>
      <w:r>
        <w:t xml:space="preserve">Centar za obuku u sudstvu i državnom tužilaštvu organizovao je obuku na temu: „Zakon o vanparničnom postupku sa posebnim osvrtom na prava lica s invaliditetom Uređenje ličnih stanja sa akcentom na prava lica s invaliditetom; Iskustva lica s invaliditetom u sudskim postupcima povodom oduzimanja poslovne sposobnosti; Uređenje porodičnih odnosa; Uređenje imovinskih odnosa sa osvrtom na prava lica s invaliditetom. </w:t>
      </w:r>
    </w:p>
    <w:p w14:paraId="194CF432" w14:textId="77777777" w:rsidR="00CC53AA" w:rsidRDefault="00053B98" w:rsidP="00053B98">
      <w:pPr>
        <w:pStyle w:val="ListParagraph"/>
        <w:numPr>
          <w:ilvl w:val="0"/>
          <w:numId w:val="15"/>
        </w:numPr>
        <w:jc w:val="both"/>
      </w:pPr>
      <w:r>
        <w:t xml:space="preserve">Takođe,  CEDEM je, a u saradnji sa Centrom za obuku u sudstvu i državnom tužilaštvu, organizovao obuku za savjetnike/ce u sudovima i državnim tužilaštvima na temu:  „Zaštita lica s invaliditetom od diskriminacije i efikasno korišćenje HUDOC i e- Case baze sudske prakse </w:t>
      </w:r>
      <w:r>
        <w:lastRenderedPageBreak/>
        <w:t xml:space="preserve">Evropskog suda za ljudska prava“. Obuka je imala za cilj unapređenje kapaciteta pravosuđa u cilju zaštite lica sa invaliditetom od diskriminacije, kroz efikasnije korišćenje HUDOC i e-Case baze sudske prakse Evropskog suda za ljudska prava. </w:t>
      </w:r>
    </w:p>
    <w:p w14:paraId="5BC878DB" w14:textId="77777777" w:rsidR="00CC53AA" w:rsidRDefault="00053B98" w:rsidP="00053B98">
      <w:pPr>
        <w:pStyle w:val="ListParagraph"/>
        <w:numPr>
          <w:ilvl w:val="0"/>
          <w:numId w:val="15"/>
        </w:numPr>
        <w:jc w:val="both"/>
      </w:pPr>
      <w:r>
        <w:t xml:space="preserve">Centar za obuku u sudstvu i državnom tužilaštvu u okviru Programa za kontinuiranu obuku sudija i državnih tužilaca za 2023. godinu, organizovao obuku na temu: „Član 14 EKLJP – zabrana diskriminacije“. </w:t>
      </w:r>
    </w:p>
    <w:p w14:paraId="70391FDC" w14:textId="51600E9C" w:rsidR="002648BE" w:rsidRPr="001D1A6A" w:rsidRDefault="00053B98" w:rsidP="00657B7E">
      <w:pPr>
        <w:pStyle w:val="ListParagraph"/>
        <w:numPr>
          <w:ilvl w:val="0"/>
          <w:numId w:val="15"/>
        </w:numPr>
        <w:jc w:val="both"/>
      </w:pPr>
      <w:r>
        <w:t>CEDEM</w:t>
      </w:r>
      <w:r w:rsidR="00CC53AA">
        <w:t xml:space="preserve">, </w:t>
      </w:r>
      <w:r>
        <w:t>u saradnji sa Centrom za obuku u sudstvu i državnom tužilaštvu, organizova</w:t>
      </w:r>
      <w:r w:rsidR="00CC53AA">
        <w:t>o je</w:t>
      </w:r>
      <w:r>
        <w:t xml:space="preserve"> </w:t>
      </w:r>
      <w:r w:rsidR="00CC53AA">
        <w:t>obuku</w:t>
      </w:r>
      <w:r>
        <w:t>, na temu "Primjena antidiskriminacionog zakonodavstva sa osvrtom na izabrane prakse ESLJP u oblasti zaštite prava osoba s invaliditetom (OSI)".</w:t>
      </w:r>
      <w:bookmarkStart w:id="10" w:name="_Toc88634451"/>
    </w:p>
    <w:p w14:paraId="36678BC9" w14:textId="25635ED0" w:rsidR="00657B7E" w:rsidRPr="00657B7E" w:rsidRDefault="00050572" w:rsidP="00657B7E">
      <w:pPr>
        <w:pStyle w:val="Heading2"/>
        <w:rPr>
          <w:lang w:val="sr-Latn-ME"/>
        </w:rPr>
      </w:pPr>
      <w:bookmarkStart w:id="11" w:name="_Toc166842158"/>
      <w:r>
        <w:rPr>
          <w:lang w:val="sr-Latn-ME"/>
        </w:rPr>
        <w:t>S</w:t>
      </w:r>
      <w:r w:rsidRPr="00A85897">
        <w:rPr>
          <w:lang w:val="sr-Latn-ME"/>
        </w:rPr>
        <w:t>ocijalna zaštita, adekvatan životni standard, samostalan život i život u zajednici</w:t>
      </w:r>
      <w:bookmarkEnd w:id="10"/>
      <w:bookmarkEnd w:id="11"/>
    </w:p>
    <w:tbl>
      <w:tblPr>
        <w:tblStyle w:val="GridTable2-Accent1"/>
        <w:tblW w:w="13680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2693"/>
        <w:gridCol w:w="4057"/>
        <w:gridCol w:w="4230"/>
        <w:gridCol w:w="2700"/>
      </w:tblGrid>
      <w:tr w:rsidR="00657B7E" w:rsidRPr="00A85897" w14:paraId="7C5C1432" w14:textId="77777777" w:rsidTr="009A2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2CDA15D4" w14:textId="77777777" w:rsidR="00657B7E" w:rsidRPr="00A85897" w:rsidRDefault="00657B7E" w:rsidP="00495327">
            <w:pPr>
              <w:ind w:left="3"/>
              <w:rPr>
                <w:rFonts w:ascii="Calibri" w:eastAsia="Calibri" w:hAnsi="Calibri" w:cs="Calibri"/>
                <w:b w:val="0"/>
                <w:lang w:val="sr-Latn-ME"/>
              </w:rPr>
            </w:pPr>
            <w:r w:rsidRPr="00A85897">
              <w:rPr>
                <w:rFonts w:ascii="Calibri" w:eastAsia="Arial" w:hAnsi="Calibri" w:cs="Calibri"/>
                <w:lang w:val="sr-Latn-ME"/>
              </w:rPr>
              <w:t xml:space="preserve">Operativni cilj </w:t>
            </w:r>
            <w:r>
              <w:rPr>
                <w:rFonts w:ascii="Calibri" w:eastAsia="Arial" w:hAnsi="Calibri" w:cs="Calibri"/>
                <w:lang w:val="sr-Latn-ME"/>
              </w:rPr>
              <w:t>5</w:t>
            </w:r>
            <w:r w:rsidRPr="00A85897">
              <w:rPr>
                <w:rFonts w:ascii="Calibri" w:eastAsia="Arial" w:hAnsi="Calibri" w:cs="Calibri"/>
                <w:lang w:val="sr-Latn-ME"/>
              </w:rPr>
              <w:t xml:space="preserve">: </w:t>
            </w:r>
          </w:p>
        </w:tc>
        <w:tc>
          <w:tcPr>
            <w:tcW w:w="10987" w:type="dxa"/>
            <w:gridSpan w:val="3"/>
          </w:tcPr>
          <w:p w14:paraId="458437C3" w14:textId="77777777" w:rsidR="00657B7E" w:rsidRPr="00A85897" w:rsidRDefault="00657B7E" w:rsidP="0049532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sr-Latn-ME"/>
              </w:rPr>
            </w:pPr>
            <w:r w:rsidRPr="00A85897">
              <w:rPr>
                <w:rFonts w:ascii="Calibri" w:eastAsia="Calibri" w:hAnsi="Calibri" w:cs="Calibri"/>
                <w:lang w:val="sr-Latn-ME"/>
              </w:rPr>
              <w:t>Obezbijediti punu ravnopravnost i priznavanje svih prava iz oblasti socijalne i dječje zaštite licima s invaliditetom koja garantuju potrebne uslove za samostalan život u zajednici</w:t>
            </w:r>
          </w:p>
        </w:tc>
      </w:tr>
      <w:tr w:rsidR="00657B7E" w:rsidRPr="00A85897" w14:paraId="105C6BB9" w14:textId="77777777" w:rsidTr="009A2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737FB2A1" w14:textId="77777777" w:rsidR="00657B7E" w:rsidRPr="00A85897" w:rsidRDefault="00657B7E" w:rsidP="00495327">
            <w:pPr>
              <w:rPr>
                <w:b w:val="0"/>
                <w:bCs w:val="0"/>
                <w:lang w:val="sr-Latn-ME"/>
              </w:rPr>
            </w:pPr>
            <w:r w:rsidRPr="00A85897">
              <w:rPr>
                <w:lang w:val="sr-Latn-ME"/>
              </w:rPr>
              <w:t>Indikator učinka 1:</w:t>
            </w:r>
          </w:p>
          <w:p w14:paraId="04F4BD0F" w14:textId="77777777" w:rsidR="00657B7E" w:rsidRPr="009A2271" w:rsidRDefault="00657B7E" w:rsidP="00495327">
            <w:pPr>
              <w:rPr>
                <w:b w:val="0"/>
                <w:bCs w:val="0"/>
                <w:lang w:val="sr-Latn-ME"/>
              </w:rPr>
            </w:pPr>
            <w:r w:rsidRPr="009A2271">
              <w:rPr>
                <w:b w:val="0"/>
                <w:bCs w:val="0"/>
                <w:lang w:val="sr-Latn-ME"/>
              </w:rPr>
              <w:t>Smanjiti procenat lica s invaliditetom kojima nije priznato određeno zakonom garantovano pravo iz oblasti socijalne zaštite</w:t>
            </w:r>
          </w:p>
          <w:p w14:paraId="3C059196" w14:textId="77777777" w:rsidR="00657B7E" w:rsidRPr="003E4C2F" w:rsidRDefault="00657B7E" w:rsidP="00495327">
            <w:pPr>
              <w:rPr>
                <w:b w:val="0"/>
                <w:bCs w:val="0"/>
                <w:lang w:val="sr-Latn-ME"/>
              </w:rPr>
            </w:pPr>
          </w:p>
          <w:p w14:paraId="3CAEF69E" w14:textId="77777777" w:rsidR="00657B7E" w:rsidRPr="00A85897" w:rsidRDefault="00657B7E" w:rsidP="00495327">
            <w:pPr>
              <w:ind w:left="3"/>
              <w:rPr>
                <w:rFonts w:ascii="Calibri" w:eastAsia="Calibri" w:hAnsi="Calibri" w:cs="Calibri"/>
                <w:lang w:val="sr-Latn-ME"/>
              </w:rPr>
            </w:pPr>
          </w:p>
        </w:tc>
        <w:tc>
          <w:tcPr>
            <w:tcW w:w="4057" w:type="dxa"/>
          </w:tcPr>
          <w:p w14:paraId="1F37DE0C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 w:rsidRPr="00A85897">
              <w:rPr>
                <w:lang w:val="sr-Latn-ME"/>
              </w:rPr>
              <w:t>2022</w:t>
            </w:r>
          </w:p>
          <w:p w14:paraId="3D4E333F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  <w:p w14:paraId="2E054A54" w14:textId="77777777" w:rsidR="00657B7E" w:rsidRPr="00A85897" w:rsidRDefault="00657B7E" w:rsidP="009A2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  <w:r w:rsidRPr="00A85897">
              <w:rPr>
                <w:lang w:val="sr-Latn-ME"/>
              </w:rPr>
              <w:t>91% lica s invaliditetom smatra da se suočilo s nekim od oblika diskriminacije prilikom pristupa uslugama socijalne zaštite</w:t>
            </w:r>
          </w:p>
        </w:tc>
        <w:tc>
          <w:tcPr>
            <w:tcW w:w="4230" w:type="dxa"/>
          </w:tcPr>
          <w:p w14:paraId="1C013D14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 w:rsidRPr="00A85897">
              <w:rPr>
                <w:lang w:val="sr-Latn-ME"/>
              </w:rPr>
              <w:t>2025</w:t>
            </w:r>
          </w:p>
          <w:p w14:paraId="7690E375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  <w:p w14:paraId="162E54EA" w14:textId="77777777" w:rsidR="009A2271" w:rsidRDefault="009A2271" w:rsidP="009A22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  <w:p w14:paraId="66E2F5DD" w14:textId="26C95E2B" w:rsidR="00657B7E" w:rsidRPr="00A85897" w:rsidRDefault="00657B7E" w:rsidP="009A22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  <w:r w:rsidRPr="00A85897">
              <w:rPr>
                <w:lang w:val="sr-Latn-ME"/>
              </w:rPr>
              <w:t>88%</w:t>
            </w:r>
          </w:p>
        </w:tc>
        <w:tc>
          <w:tcPr>
            <w:tcW w:w="2700" w:type="dxa"/>
          </w:tcPr>
          <w:p w14:paraId="2BFF1B11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 w:rsidRPr="00A85897">
              <w:rPr>
                <w:lang w:val="sr-Latn-ME"/>
              </w:rPr>
              <w:t>2027</w:t>
            </w:r>
          </w:p>
          <w:p w14:paraId="74BE37B6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  <w:p w14:paraId="406C2778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  <w:p w14:paraId="1033053B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  <w:r w:rsidRPr="00A85897">
              <w:rPr>
                <w:lang w:val="sr-Latn-ME"/>
              </w:rPr>
              <w:t>85%</w:t>
            </w:r>
          </w:p>
        </w:tc>
      </w:tr>
    </w:tbl>
    <w:p w14:paraId="39AA3767" w14:textId="1E976AA1" w:rsidR="00657B7E" w:rsidRDefault="00657B7E" w:rsidP="00657B7E"/>
    <w:p w14:paraId="55BAD342" w14:textId="200326D5" w:rsidR="00636A4C" w:rsidRDefault="00636A4C" w:rsidP="00330E5A">
      <w:pPr>
        <w:jc w:val="both"/>
      </w:pPr>
      <w:r>
        <w:t xml:space="preserve">U pogledu nivoa diskriminacije lica s invaliditetom prilikom pristupa uslugama socijalne zaštite, konstatuje se da uslijed nedostatka dostupnih podataka i istraživanja </w:t>
      </w:r>
      <w:r w:rsidRPr="00636A4C">
        <w:rPr>
          <w:b/>
          <w:bCs/>
        </w:rPr>
        <w:t>nije moguće pružiti jasan trend postignutosti postavljenih indikatora učinka</w:t>
      </w:r>
      <w:r>
        <w:t>. Prilikom pripreme akcionog plana za period 2024-2025, potrebno je predvidjeti jasne korake u cilju prikupljanja podataka i sprovođenja istr</w:t>
      </w:r>
      <w:r w:rsidR="00B65744">
        <w:t>až</w:t>
      </w:r>
      <w:r>
        <w:t>ivanja koje će pružiti jasnu sliku o nivou i vrstama diskirmi</w:t>
      </w:r>
      <w:r w:rsidR="00BE59BF">
        <w:t>na</w:t>
      </w:r>
      <w:r>
        <w:t>cije sa kojima se suočavaju lica s invlaliditetom u oblasti socijalnih politika.</w:t>
      </w:r>
    </w:p>
    <w:p w14:paraId="31E26194" w14:textId="29F45E62" w:rsidR="00657B7E" w:rsidRDefault="00636A4C" w:rsidP="00330E5A">
      <w:pPr>
        <w:jc w:val="both"/>
      </w:pPr>
      <w:r>
        <w:t xml:space="preserve">Što se tiče ostvarenih rezultata u prethodnom periodu sprovođenja strateškog dokumenta, važno je </w:t>
      </w:r>
      <w:bookmarkStart w:id="12" w:name="_Hlk165886323"/>
      <w:r>
        <w:t>ukazati da je, u</w:t>
      </w:r>
      <w:r w:rsidR="009B6C0C">
        <w:t>z podršku delegacij</w:t>
      </w:r>
      <w:r>
        <w:t>e</w:t>
      </w:r>
      <w:r w:rsidR="009B6C0C">
        <w:t xml:space="preserve"> Evropske Unije realizovan projekat „Poboljšanje pristupačnosti javnim ustanovama i centrima za socijalni rad u CG”</w:t>
      </w:r>
      <w:r>
        <w:t xml:space="preserve">, na osnovu kog je </w:t>
      </w:r>
      <w:r w:rsidRPr="00636A4C">
        <w:t>prilagođeno 18 objekata</w:t>
      </w:r>
      <w:r>
        <w:t xml:space="preserve"> (javne ustanove i centri za socijalni rad).</w:t>
      </w:r>
    </w:p>
    <w:p w14:paraId="3B770AAB" w14:textId="6BD1B11F" w:rsidR="00636A4C" w:rsidRDefault="00636A4C" w:rsidP="00636A4C">
      <w:pPr>
        <w:jc w:val="both"/>
      </w:pPr>
      <w:r>
        <w:t xml:space="preserve">Potrebno je istaći da su  u prethodnom periodu licencirane 41 usluge koju mogu koristiti </w:t>
      </w:r>
      <w:r w:rsidR="00F031F1">
        <w:t xml:space="preserve">lica s invaliditetom </w:t>
      </w:r>
      <w:r>
        <w:t>. Takođe, kroz projekat „Razvoj kapaciteta za pružanje usluga socijalne zaštite u Crnoj Gori” koji Ministarstvo rada i socijalnog staranja sprovodi uz tehničku podršku UNDP-a, obezbjeđuje se finansijska podrška za  8 dnevnih boravaka za odrasla i stara lica i odrasla i stara lica sa invaliditetom i to u: Danilovgradu (2), Mojkovcu (1), Plavu (1), Cetinju (1), Rožajama (1), Petnjici (1), i Kolašin</w:t>
      </w:r>
      <w:r w:rsidR="00026174">
        <w:t>u</w:t>
      </w:r>
      <w:r>
        <w:t xml:space="preserve"> (1).</w:t>
      </w:r>
    </w:p>
    <w:p w14:paraId="1ED59272" w14:textId="04E55782" w:rsidR="00636A4C" w:rsidRDefault="00636A4C" w:rsidP="00636A4C">
      <w:pPr>
        <w:jc w:val="both"/>
      </w:pPr>
      <w:r>
        <w:lastRenderedPageBreak/>
        <w:t xml:space="preserve">Kada govorimo o razvoju javne politike, važno je ukazati na usvajanje Nacionalnog plana za implementaciju Konvencije Savjeta Evrope o suzbijanju i sprečavanju nasilja nad ženama i nasilja u porodici (Istanbulska konvencija). </w:t>
      </w:r>
      <w:bookmarkEnd w:id="12"/>
      <w:r>
        <w:t xml:space="preserve">Međutim, u operativnom smislu nije formiran </w:t>
      </w:r>
      <w:r w:rsidRPr="00636A4C">
        <w:t>mehanizam za istraživanje slučajeva nasilja nad licima s invaliditetom u ustanovama socijalne  zaštite</w:t>
      </w:r>
      <w:r w:rsidR="00E9403A">
        <w:t>, što predstavlja pitanje koje će biti adresirano u narednom perodu sprovođenja javne politike.</w:t>
      </w:r>
    </w:p>
    <w:p w14:paraId="59156E24" w14:textId="32FF56D2" w:rsidR="009B6C0C" w:rsidRDefault="009B6C0C" w:rsidP="00330E5A">
      <w:pPr>
        <w:jc w:val="both"/>
      </w:pPr>
      <w:r>
        <w:t>Programom rada Vlade C</w:t>
      </w:r>
      <w:r w:rsidR="00E9403A">
        <w:t>rne Gore za 2024. godinu,</w:t>
      </w:r>
      <w:r>
        <w:t xml:space="preserve"> planirano je da Predlog Zakona o socijalnoj i dječjoj zaštiti bude izmijenjen u IV- kvartalu ove godine. Predlog zakona nije</w:t>
      </w:r>
      <w:r w:rsidR="00E9403A">
        <w:t xml:space="preserve"> pripremljen i usvojen od  strane nadležnih organa, primarno iz razloga čestih insitucion</w:t>
      </w:r>
      <w:r w:rsidR="00026174">
        <w:t>al</w:t>
      </w:r>
      <w:r w:rsidR="00E9403A">
        <w:t>nih promjena u prethodnom periodu, što je prouzrokovalo nedovoljan nivo prioritizacije pitanja koje se odnosilo na usvajanje navedenog zakona. Pomenuti r</w:t>
      </w:r>
      <w:r w:rsidR="00026174">
        <w:t>az</w:t>
      </w:r>
      <w:r w:rsidR="00E9403A">
        <w:t xml:space="preserve">lozi su uticali i da usvajanje </w:t>
      </w:r>
      <w:r w:rsidR="00330E5A">
        <w:t>Predlog</w:t>
      </w:r>
      <w:r w:rsidR="00E9403A">
        <w:t>a</w:t>
      </w:r>
      <w:r w:rsidR="00330E5A">
        <w:t xml:space="preserve"> Zakona o jedinstvenom tijelu vještačenja bude </w:t>
      </w:r>
      <w:r w:rsidR="00E9403A">
        <w:t xml:space="preserve">pomjereno za </w:t>
      </w:r>
      <w:r w:rsidR="00330E5A">
        <w:t>I</w:t>
      </w:r>
      <w:r w:rsidR="00C344F9">
        <w:t>I</w:t>
      </w:r>
      <w:r w:rsidR="00330E5A">
        <w:t xml:space="preserve"> kvartal </w:t>
      </w:r>
      <w:r w:rsidR="00E9403A">
        <w:t>2024.</w:t>
      </w:r>
      <w:r w:rsidR="00330E5A">
        <w:t xml:space="preserve"> godine. </w:t>
      </w:r>
    </w:p>
    <w:p w14:paraId="73A9754E" w14:textId="0824C478" w:rsidR="00657B7E" w:rsidRDefault="00330E5A" w:rsidP="00E9403A">
      <w:pPr>
        <w:jc w:val="both"/>
      </w:pPr>
      <w:r w:rsidRPr="00330E5A">
        <w:t>U Ministarstvu rada i socijalnog staranja, kao i centrima za socijalni rad, više godina koristi se Informacioni sistem socijalnog staranja (ISSS) - Socijalni karton. U okviru usluga koje pružaju centri, razvijen je poseban modul za nasilje u porodici, preko kojeg centri procesuiraju sve prijave nasilja u porodici, bez obzira da li je nasilje prijavljeno u centru za socijalni rad ili u Upravi policije. Svjesni smo da sistem mora da se unaprjeđuje</w:t>
      </w:r>
      <w:r>
        <w:t>.</w:t>
      </w:r>
    </w:p>
    <w:p w14:paraId="2BF8711E" w14:textId="3EEE4E49" w:rsidR="00330E5A" w:rsidRDefault="00E9403A" w:rsidP="00657B7E">
      <w:r>
        <w:t xml:space="preserve">U dijelu koji se odnosi na razvoj strateškog okvira za socijalne politike,  potrebno je istaći da </w:t>
      </w:r>
      <w:r w:rsidR="00330E5A">
        <w:t>Strategija</w:t>
      </w:r>
      <w:r>
        <w:t xml:space="preserve"> razvoja socijalne i dječje zaštite, kao i sektorska strategija </w:t>
      </w:r>
      <w:r w:rsidR="00330E5A">
        <w:t>deinstitucionalizacije</w:t>
      </w:r>
      <w:r>
        <w:t xml:space="preserve"> djece i odraslih nisu usvojene u roku koji je bio planiran za to. Navedena činjenica je imala za posljedicu da pitanje djece s invaliditetom/djece sa smetnjama u razvoju, kao i pitanja koja se donose na generalnu socijalnu zaštitu lica s invaliditetom, </w:t>
      </w:r>
      <w:r w:rsidR="00330E5A">
        <w:t xml:space="preserve"> </w:t>
      </w:r>
      <w:r>
        <w:t>nisu bila adresirana zvaničnim strateškim dokumentima u oblasti socijalne zaštite.</w:t>
      </w:r>
    </w:p>
    <w:p w14:paraId="2376235B" w14:textId="29415076" w:rsidR="00453EAA" w:rsidRDefault="00FD22A0" w:rsidP="00453EAA">
      <w:pPr>
        <w:jc w:val="both"/>
      </w:pPr>
      <w:r>
        <w:t>Jedna od ključnih aktivnosti koj</w:t>
      </w:r>
      <w:r w:rsidR="00026174">
        <w:t>a</w:t>
      </w:r>
      <w:r>
        <w:t xml:space="preserve"> nije bil</w:t>
      </w:r>
      <w:r w:rsidR="00026174">
        <w:t>a</w:t>
      </w:r>
      <w:r>
        <w:t xml:space="preserve"> implementirana u prethodnom periodu sprovođenja javne politike se odnosi na o</w:t>
      </w:r>
      <w:r w:rsidRPr="00FD22A0">
        <w:t>snivanje Zavoda za vještačenje invaliditeta i izgradnj</w:t>
      </w:r>
      <w:r>
        <w:t>u</w:t>
      </w:r>
      <w:r w:rsidRPr="00FD22A0">
        <w:t xml:space="preserve"> kapaciteta stručnog osoblja za primjenu nove Metodologije za procjenu invaliditeta zasnovane na  modelu ljudskih prava</w:t>
      </w:r>
      <w:r>
        <w:t>. Obzirom da nije ostvaren ključni p</w:t>
      </w:r>
      <w:r w:rsidR="00330E5A" w:rsidRPr="00330E5A">
        <w:t>reduslov za implementaciju</w:t>
      </w:r>
      <w:r>
        <w:t xml:space="preserve"> ove aktivnosti koji se odnosio na </w:t>
      </w:r>
      <w:r w:rsidR="00330E5A" w:rsidRPr="00330E5A">
        <w:t>usvajanje Zakona o jedinstvenom vještačenju invaliditeta kao i Uredbe o metodologiji vještačenja invaliditeta</w:t>
      </w:r>
      <w:r>
        <w:t xml:space="preserve">, </w:t>
      </w:r>
      <w:r w:rsidR="00453EAA">
        <w:t>nije bilo moguće implem</w:t>
      </w:r>
      <w:r w:rsidR="00026174">
        <w:t>entirati</w:t>
      </w:r>
      <w:r w:rsidR="00453EAA">
        <w:t xml:space="preserve"> naved</w:t>
      </w:r>
      <w:r w:rsidR="00026174">
        <w:t xml:space="preserve">enu </w:t>
      </w:r>
      <w:r w:rsidR="00453EAA">
        <w:t>aktivnost. Važno je istaći da će predmetna aktivnost biti sastavni dio i novog akcionog plana za period 2024-2025.</w:t>
      </w:r>
      <w:r w:rsidR="00026174">
        <w:t xml:space="preserve"> godine.</w:t>
      </w:r>
    </w:p>
    <w:p w14:paraId="70174FFC" w14:textId="0D38BB8D" w:rsidR="00657B7E" w:rsidRDefault="00453EAA" w:rsidP="00453EAA">
      <w:pPr>
        <w:jc w:val="both"/>
      </w:pPr>
      <w:r>
        <w:t>Takođe, konstatuje se da nije implementirana aktivnost koja se odnosila na u</w:t>
      </w:r>
      <w:r w:rsidR="00330E5A" w:rsidRPr="00330E5A">
        <w:t>spostavljanj</w:t>
      </w:r>
      <w:r w:rsidR="00026174">
        <w:t>e</w:t>
      </w:r>
      <w:r w:rsidR="00330E5A" w:rsidRPr="00330E5A">
        <w:t xml:space="preserve"> </w:t>
      </w:r>
      <w:r>
        <w:t>N</w:t>
      </w:r>
      <w:r w:rsidR="00330E5A" w:rsidRPr="00330E5A">
        <w:t xml:space="preserve">acionalnog </w:t>
      </w:r>
      <w:r>
        <w:t>E</w:t>
      </w:r>
      <w:r w:rsidR="00330E5A" w:rsidRPr="00330E5A">
        <w:t>lektronskog Registra lica s invaliditetom</w:t>
      </w:r>
      <w:r>
        <w:t>, pri</w:t>
      </w:r>
      <w:r w:rsidR="00026174">
        <w:t>marno</w:t>
      </w:r>
      <w:r>
        <w:t xml:space="preserve"> iz razloga zato što nije došlo do razvoja informacionog sistema Zavoda za vještačenje invaliditeta (Zavod nije formiran), </w:t>
      </w:r>
      <w:r w:rsidR="00330E5A" w:rsidRPr="00330E5A">
        <w:t xml:space="preserve">iz kojeg će se generisati elektronski Registar </w:t>
      </w:r>
      <w:r w:rsidR="00C344F9">
        <w:t>lica s invaliditetom</w:t>
      </w:r>
      <w:r>
        <w:t>.</w:t>
      </w:r>
    </w:p>
    <w:p w14:paraId="7247709C" w14:textId="77777777" w:rsidR="00A40049" w:rsidRDefault="00A40049" w:rsidP="00453EAA">
      <w:pPr>
        <w:jc w:val="both"/>
      </w:pPr>
    </w:p>
    <w:p w14:paraId="13706910" w14:textId="058C63BE" w:rsidR="00657B7E" w:rsidRDefault="00050572" w:rsidP="00657B7E">
      <w:pPr>
        <w:pStyle w:val="Heading2"/>
      </w:pPr>
      <w:bookmarkStart w:id="13" w:name="_Toc166842159"/>
      <w:r>
        <w:t>Privatni i porodični odnosi</w:t>
      </w:r>
      <w:bookmarkEnd w:id="13"/>
      <w:r>
        <w:t xml:space="preserve"> </w:t>
      </w:r>
    </w:p>
    <w:tbl>
      <w:tblPr>
        <w:tblStyle w:val="GridTable2-Accent3"/>
        <w:tblW w:w="13680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2708"/>
        <w:gridCol w:w="3952"/>
        <w:gridCol w:w="4500"/>
        <w:gridCol w:w="2520"/>
      </w:tblGrid>
      <w:tr w:rsidR="00657B7E" w:rsidRPr="00A85897" w14:paraId="1CB1C03C" w14:textId="77777777" w:rsidTr="00A400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8" w:type="dxa"/>
          </w:tcPr>
          <w:p w14:paraId="139E54A7" w14:textId="77777777" w:rsidR="00657B7E" w:rsidRPr="00A85897" w:rsidRDefault="00657B7E" w:rsidP="00495327">
            <w:pPr>
              <w:ind w:left="3"/>
              <w:rPr>
                <w:rFonts w:ascii="Calibri" w:eastAsia="Calibri" w:hAnsi="Calibri" w:cs="Calibri"/>
                <w:b w:val="0"/>
                <w:lang w:val="sr-Latn-ME"/>
              </w:rPr>
            </w:pPr>
            <w:r w:rsidRPr="00A85897">
              <w:rPr>
                <w:rFonts w:ascii="Calibri" w:eastAsia="Arial" w:hAnsi="Calibri" w:cs="Calibri"/>
                <w:lang w:val="sr-Latn-ME"/>
              </w:rPr>
              <w:t xml:space="preserve">Operativni cilj </w:t>
            </w:r>
            <w:r>
              <w:rPr>
                <w:rFonts w:ascii="Calibri" w:eastAsia="Arial" w:hAnsi="Calibri" w:cs="Calibri"/>
                <w:lang w:val="sr-Latn-ME"/>
              </w:rPr>
              <w:t>6</w:t>
            </w:r>
            <w:r w:rsidRPr="00A85897">
              <w:rPr>
                <w:rFonts w:ascii="Calibri" w:eastAsia="Arial" w:hAnsi="Calibri" w:cs="Calibri"/>
                <w:lang w:val="sr-Latn-ME"/>
              </w:rPr>
              <w:t xml:space="preserve">: </w:t>
            </w:r>
          </w:p>
        </w:tc>
        <w:tc>
          <w:tcPr>
            <w:tcW w:w="10972" w:type="dxa"/>
            <w:gridSpan w:val="3"/>
          </w:tcPr>
          <w:p w14:paraId="3C2233A8" w14:textId="77777777" w:rsidR="00657B7E" w:rsidRPr="00A85897" w:rsidRDefault="00657B7E" w:rsidP="004953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sr-Latn-ME"/>
              </w:rPr>
            </w:pPr>
            <w:r>
              <w:rPr>
                <w:rFonts w:ascii="Calibri" w:eastAsia="Calibri" w:hAnsi="Calibri" w:cs="Calibri"/>
                <w:lang w:val="sr-Latn-ME"/>
              </w:rPr>
              <w:t>Omogućavanje</w:t>
            </w:r>
            <w:r w:rsidRPr="00A85897">
              <w:rPr>
                <w:rFonts w:ascii="Calibri" w:eastAsia="Calibri" w:hAnsi="Calibri" w:cs="Calibri"/>
                <w:lang w:val="sr-Latn-ME"/>
              </w:rPr>
              <w:t xml:space="preserve"> jednakog prava licima s invaliditetom pod starateljstvom da formiraju bračnu zajednicu i uklanjanje postojećih zakonskih ograničenja roditeljskih prava lica s invaliditetom</w:t>
            </w:r>
          </w:p>
          <w:p w14:paraId="07247539" w14:textId="77777777" w:rsidR="00657B7E" w:rsidRPr="00A85897" w:rsidRDefault="00657B7E" w:rsidP="004953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sr-Latn-ME"/>
              </w:rPr>
            </w:pPr>
          </w:p>
        </w:tc>
      </w:tr>
      <w:tr w:rsidR="00657B7E" w:rsidRPr="00A85897" w14:paraId="71556FAD" w14:textId="77777777" w:rsidTr="00A4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8" w:type="dxa"/>
          </w:tcPr>
          <w:p w14:paraId="6A287DEF" w14:textId="77777777" w:rsidR="00657B7E" w:rsidRPr="00257A75" w:rsidRDefault="00657B7E" w:rsidP="00495327">
            <w:pPr>
              <w:rPr>
                <w:b w:val="0"/>
                <w:bCs w:val="0"/>
                <w:lang w:val="sr-Latn-ME"/>
              </w:rPr>
            </w:pPr>
            <w:r w:rsidRPr="00790A8B">
              <w:lastRenderedPageBreak/>
              <w:t>Indikator</w:t>
            </w:r>
            <w:r w:rsidRPr="00257A75">
              <w:rPr>
                <w:lang w:val="sr-Latn-ME"/>
              </w:rPr>
              <w:t xml:space="preserve"> </w:t>
            </w:r>
            <w:r w:rsidRPr="00790A8B">
              <w:t>u</w:t>
            </w:r>
            <w:r w:rsidRPr="00257A75">
              <w:rPr>
                <w:lang w:val="sr-Latn-ME"/>
              </w:rPr>
              <w:t>č</w:t>
            </w:r>
            <w:r w:rsidRPr="00790A8B">
              <w:t>inka</w:t>
            </w:r>
            <w:r w:rsidRPr="00257A75">
              <w:rPr>
                <w:lang w:val="sr-Latn-ME"/>
              </w:rPr>
              <w:t xml:space="preserve"> 1:</w:t>
            </w:r>
          </w:p>
          <w:p w14:paraId="2E74263F" w14:textId="77777777" w:rsidR="00657B7E" w:rsidRPr="00A40049" w:rsidRDefault="00657B7E" w:rsidP="00495327">
            <w:pPr>
              <w:ind w:left="3"/>
              <w:rPr>
                <w:rFonts w:ascii="Calibri" w:eastAsia="Calibri" w:hAnsi="Calibri" w:cs="Calibri"/>
                <w:b w:val="0"/>
                <w:bCs w:val="0"/>
                <w:lang w:val="sr-Latn-ME"/>
              </w:rPr>
            </w:pPr>
            <w:r w:rsidRPr="00A40049">
              <w:rPr>
                <w:rFonts w:ascii="Calibri" w:eastAsia="Calibri" w:hAnsi="Calibri" w:cs="Calibri"/>
                <w:b w:val="0"/>
                <w:bCs w:val="0"/>
              </w:rPr>
              <w:t>Smanjenje</w:t>
            </w:r>
            <w:r w:rsidRPr="00A40049">
              <w:rPr>
                <w:rFonts w:ascii="Calibri" w:eastAsia="Calibri" w:hAnsi="Calibri" w:cs="Calibri"/>
                <w:b w:val="0"/>
                <w:bCs w:val="0"/>
                <w:lang w:val="sr-Latn-ME"/>
              </w:rPr>
              <w:t xml:space="preserve"> </w:t>
            </w:r>
            <w:r w:rsidRPr="00A40049">
              <w:rPr>
                <w:rFonts w:ascii="Calibri" w:eastAsia="Calibri" w:hAnsi="Calibri" w:cs="Calibri"/>
                <w:b w:val="0"/>
                <w:bCs w:val="0"/>
              </w:rPr>
              <w:t>broja</w:t>
            </w:r>
            <w:r w:rsidRPr="00A40049">
              <w:rPr>
                <w:rFonts w:ascii="Calibri" w:eastAsia="Calibri" w:hAnsi="Calibri" w:cs="Calibri"/>
                <w:b w:val="0"/>
                <w:bCs w:val="0"/>
                <w:lang w:val="sr-Latn-ME"/>
              </w:rPr>
              <w:t xml:space="preserve"> </w:t>
            </w:r>
            <w:r w:rsidRPr="00A40049">
              <w:rPr>
                <w:rFonts w:ascii="Calibri" w:eastAsia="Calibri" w:hAnsi="Calibri" w:cs="Calibri"/>
                <w:b w:val="0"/>
                <w:bCs w:val="0"/>
              </w:rPr>
              <w:t>lica</w:t>
            </w:r>
            <w:r w:rsidRPr="00A40049">
              <w:rPr>
                <w:rFonts w:ascii="Calibri" w:eastAsia="Calibri" w:hAnsi="Calibri" w:cs="Calibri"/>
                <w:b w:val="0"/>
                <w:bCs w:val="0"/>
                <w:lang w:val="sr-Latn-ME"/>
              </w:rPr>
              <w:t xml:space="preserve"> </w:t>
            </w:r>
            <w:r w:rsidRPr="00A40049">
              <w:rPr>
                <w:rFonts w:ascii="Calibri" w:eastAsia="Calibri" w:hAnsi="Calibri" w:cs="Calibri"/>
                <w:b w:val="0"/>
                <w:bCs w:val="0"/>
              </w:rPr>
              <w:t>s</w:t>
            </w:r>
            <w:r w:rsidRPr="00A40049">
              <w:rPr>
                <w:rFonts w:ascii="Calibri" w:eastAsia="Calibri" w:hAnsi="Calibri" w:cs="Calibri"/>
                <w:b w:val="0"/>
                <w:bCs w:val="0"/>
                <w:lang w:val="sr-Latn-ME"/>
              </w:rPr>
              <w:t xml:space="preserve"> </w:t>
            </w:r>
            <w:r w:rsidRPr="00A40049">
              <w:rPr>
                <w:rFonts w:ascii="Calibri" w:eastAsia="Calibri" w:hAnsi="Calibri" w:cs="Calibri"/>
                <w:b w:val="0"/>
                <w:bCs w:val="0"/>
              </w:rPr>
              <w:t>invaliditetom</w:t>
            </w:r>
            <w:r w:rsidRPr="00A40049">
              <w:rPr>
                <w:rFonts w:ascii="Calibri" w:eastAsia="Calibri" w:hAnsi="Calibri" w:cs="Calibri"/>
                <w:b w:val="0"/>
                <w:bCs w:val="0"/>
                <w:lang w:val="sr-Latn-ME"/>
              </w:rPr>
              <w:t xml:space="preserve"> </w:t>
            </w:r>
            <w:r w:rsidRPr="00A40049">
              <w:rPr>
                <w:rFonts w:ascii="Calibri" w:eastAsia="Calibri" w:hAnsi="Calibri" w:cs="Calibri"/>
                <w:b w:val="0"/>
                <w:bCs w:val="0"/>
              </w:rPr>
              <w:t>kojima</w:t>
            </w:r>
            <w:r w:rsidRPr="00A40049">
              <w:rPr>
                <w:rFonts w:ascii="Calibri" w:eastAsia="Calibri" w:hAnsi="Calibri" w:cs="Calibri"/>
                <w:b w:val="0"/>
                <w:bCs w:val="0"/>
                <w:lang w:val="sr-Latn-ME"/>
              </w:rPr>
              <w:t xml:space="preserve"> </w:t>
            </w:r>
            <w:r w:rsidRPr="00A40049">
              <w:rPr>
                <w:rFonts w:ascii="Calibri" w:eastAsia="Calibri" w:hAnsi="Calibri" w:cs="Calibri"/>
                <w:b w:val="0"/>
                <w:bCs w:val="0"/>
              </w:rPr>
              <w:t>je</w:t>
            </w:r>
            <w:r w:rsidRPr="00A40049">
              <w:rPr>
                <w:rFonts w:ascii="Calibri" w:eastAsia="Calibri" w:hAnsi="Calibri" w:cs="Calibri"/>
                <w:b w:val="0"/>
                <w:bCs w:val="0"/>
                <w:lang w:val="sr-Latn-ME"/>
              </w:rPr>
              <w:t xml:space="preserve"> </w:t>
            </w:r>
            <w:r w:rsidRPr="00A40049">
              <w:rPr>
                <w:rFonts w:ascii="Calibri" w:eastAsia="Calibri" w:hAnsi="Calibri" w:cs="Calibri"/>
                <w:b w:val="0"/>
                <w:bCs w:val="0"/>
              </w:rPr>
              <w:t>oduzeta</w:t>
            </w:r>
            <w:r w:rsidRPr="00A40049">
              <w:rPr>
                <w:rFonts w:ascii="Calibri" w:eastAsia="Calibri" w:hAnsi="Calibri" w:cs="Calibri"/>
                <w:b w:val="0"/>
                <w:bCs w:val="0"/>
                <w:lang w:val="sr-Latn-ME"/>
              </w:rPr>
              <w:t xml:space="preserve"> </w:t>
            </w:r>
            <w:r w:rsidRPr="00A40049">
              <w:rPr>
                <w:rFonts w:ascii="Calibri" w:eastAsia="Calibri" w:hAnsi="Calibri" w:cs="Calibri"/>
                <w:b w:val="0"/>
                <w:bCs w:val="0"/>
              </w:rPr>
              <w:t>poslovna</w:t>
            </w:r>
            <w:r w:rsidRPr="00A40049">
              <w:rPr>
                <w:rFonts w:ascii="Calibri" w:eastAsia="Calibri" w:hAnsi="Calibri" w:cs="Calibri"/>
                <w:b w:val="0"/>
                <w:bCs w:val="0"/>
                <w:lang w:val="sr-Latn-ME"/>
              </w:rPr>
              <w:t xml:space="preserve"> </w:t>
            </w:r>
            <w:r w:rsidRPr="00A40049">
              <w:rPr>
                <w:rFonts w:ascii="Calibri" w:eastAsia="Calibri" w:hAnsi="Calibri" w:cs="Calibri"/>
                <w:b w:val="0"/>
                <w:bCs w:val="0"/>
              </w:rPr>
              <w:t>sposobnost</w:t>
            </w:r>
            <w:r w:rsidRPr="00A40049">
              <w:rPr>
                <w:rFonts w:ascii="Calibri" w:eastAsia="Calibri" w:hAnsi="Calibri" w:cs="Calibri"/>
                <w:b w:val="0"/>
                <w:bCs w:val="0"/>
                <w:lang w:val="sr-Latn-ME"/>
              </w:rPr>
              <w:t xml:space="preserve"> </w:t>
            </w:r>
            <w:r w:rsidRPr="00A40049">
              <w:rPr>
                <w:rFonts w:ascii="Calibri" w:eastAsia="Calibri" w:hAnsi="Calibri" w:cs="Calibri"/>
                <w:b w:val="0"/>
                <w:bCs w:val="0"/>
              </w:rPr>
              <w:t>u</w:t>
            </w:r>
            <w:r w:rsidRPr="00A40049">
              <w:rPr>
                <w:rFonts w:ascii="Calibri" w:eastAsia="Calibri" w:hAnsi="Calibri" w:cs="Calibri"/>
                <w:b w:val="0"/>
                <w:bCs w:val="0"/>
                <w:lang w:val="sr-Latn-ME"/>
              </w:rPr>
              <w:t xml:space="preserve"> </w:t>
            </w:r>
            <w:r w:rsidRPr="00A40049">
              <w:rPr>
                <w:rFonts w:ascii="Calibri" w:eastAsia="Calibri" w:hAnsi="Calibri" w:cs="Calibri"/>
                <w:b w:val="0"/>
                <w:bCs w:val="0"/>
              </w:rPr>
              <w:t>skladu</w:t>
            </w:r>
            <w:r w:rsidRPr="00A40049">
              <w:rPr>
                <w:rFonts w:ascii="Calibri" w:eastAsia="Calibri" w:hAnsi="Calibri" w:cs="Calibri"/>
                <w:b w:val="0"/>
                <w:bCs w:val="0"/>
                <w:lang w:val="sr-Latn-ME"/>
              </w:rPr>
              <w:t xml:space="preserve"> </w:t>
            </w:r>
            <w:r w:rsidRPr="00A40049">
              <w:rPr>
                <w:rFonts w:ascii="Calibri" w:eastAsia="Calibri" w:hAnsi="Calibri" w:cs="Calibri"/>
                <w:b w:val="0"/>
                <w:bCs w:val="0"/>
              </w:rPr>
              <w:t>sa</w:t>
            </w:r>
            <w:r w:rsidRPr="00A40049">
              <w:rPr>
                <w:rFonts w:ascii="Calibri" w:eastAsia="Calibri" w:hAnsi="Calibri" w:cs="Calibri"/>
                <w:b w:val="0"/>
                <w:bCs w:val="0"/>
                <w:lang w:val="sr-Latn-ME"/>
              </w:rPr>
              <w:t xml:space="preserve"> </w:t>
            </w:r>
            <w:r w:rsidRPr="00A40049">
              <w:rPr>
                <w:rFonts w:ascii="Calibri" w:eastAsia="Calibri" w:hAnsi="Calibri" w:cs="Calibri"/>
                <w:b w:val="0"/>
                <w:bCs w:val="0"/>
              </w:rPr>
              <w:t>preporukama</w:t>
            </w:r>
            <w:r w:rsidRPr="00A40049">
              <w:rPr>
                <w:rFonts w:ascii="Calibri" w:eastAsia="Calibri" w:hAnsi="Calibri" w:cs="Calibri"/>
                <w:b w:val="0"/>
                <w:bCs w:val="0"/>
                <w:lang w:val="sr-Latn-ME"/>
              </w:rPr>
              <w:t xml:space="preserve"> </w:t>
            </w:r>
            <w:r w:rsidRPr="00A40049">
              <w:rPr>
                <w:rFonts w:ascii="Calibri" w:eastAsia="Calibri" w:hAnsi="Calibri" w:cs="Calibri"/>
                <w:b w:val="0"/>
                <w:bCs w:val="0"/>
              </w:rPr>
              <w:t>Komiteta</w:t>
            </w:r>
            <w:r w:rsidRPr="00A40049">
              <w:rPr>
                <w:rFonts w:ascii="Calibri" w:eastAsia="Calibri" w:hAnsi="Calibri" w:cs="Calibri"/>
                <w:b w:val="0"/>
                <w:bCs w:val="0"/>
                <w:lang w:val="sr-Latn-ME"/>
              </w:rPr>
              <w:t xml:space="preserve"> </w:t>
            </w:r>
            <w:r w:rsidRPr="00A40049">
              <w:rPr>
                <w:rFonts w:ascii="Calibri" w:eastAsia="Calibri" w:hAnsi="Calibri" w:cs="Calibri"/>
                <w:b w:val="0"/>
                <w:bCs w:val="0"/>
              </w:rPr>
              <w:t>UN</w:t>
            </w:r>
          </w:p>
        </w:tc>
        <w:tc>
          <w:tcPr>
            <w:tcW w:w="3952" w:type="dxa"/>
          </w:tcPr>
          <w:p w14:paraId="38EC125C" w14:textId="77777777" w:rsidR="00657B7E" w:rsidRPr="00257A75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 w:rsidRPr="00257A75">
              <w:rPr>
                <w:lang w:val="it-IT"/>
              </w:rPr>
              <w:t>2022</w:t>
            </w:r>
          </w:p>
          <w:p w14:paraId="5389143C" w14:textId="77777777" w:rsidR="00657B7E" w:rsidRPr="00257A75" w:rsidRDefault="00657B7E" w:rsidP="00495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  <w:p w14:paraId="4CDA2035" w14:textId="77777777" w:rsidR="00657B7E" w:rsidRPr="00257A75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 w:rsidRPr="00181AD5">
              <w:rPr>
                <w:lang w:val="it-IT"/>
              </w:rPr>
              <w:t>154 lica</w:t>
            </w:r>
            <w:r w:rsidRPr="00257A75">
              <w:rPr>
                <w:lang w:val="it-IT"/>
              </w:rPr>
              <w:t xml:space="preserve"> s invaliditetom </w:t>
            </w:r>
            <w:r>
              <w:rPr>
                <w:lang w:val="it-IT"/>
              </w:rPr>
              <w:t>koji su lišeni poslovne sposobnosti</w:t>
            </w:r>
          </w:p>
          <w:p w14:paraId="671265FF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</w:p>
        </w:tc>
        <w:tc>
          <w:tcPr>
            <w:tcW w:w="4500" w:type="dxa"/>
          </w:tcPr>
          <w:p w14:paraId="47DFD22F" w14:textId="77777777" w:rsidR="00657B7E" w:rsidRPr="00257A75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 w:rsidRPr="00257A75">
              <w:rPr>
                <w:lang w:val="sr-Latn-ME"/>
              </w:rPr>
              <w:t>2025</w:t>
            </w:r>
          </w:p>
          <w:p w14:paraId="708F3A26" w14:textId="77777777" w:rsidR="00657B7E" w:rsidRPr="00257A75" w:rsidRDefault="00657B7E" w:rsidP="00495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  <w:p w14:paraId="41B6C548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  <w:r>
              <w:t>Smanjenje</w:t>
            </w:r>
            <w:r w:rsidRPr="00257A75">
              <w:rPr>
                <w:lang w:val="sr-Latn-ME"/>
              </w:rPr>
              <w:t xml:space="preserve"> </w:t>
            </w:r>
            <w:r>
              <w:t>ukupnog</w:t>
            </w:r>
            <w:r w:rsidRPr="00257A75">
              <w:rPr>
                <w:lang w:val="sr-Latn-ME"/>
              </w:rPr>
              <w:t xml:space="preserve"> </w:t>
            </w:r>
            <w:r>
              <w:t>broja</w:t>
            </w:r>
            <w:r w:rsidRPr="00257A75">
              <w:rPr>
                <w:lang w:val="sr-Latn-ME"/>
              </w:rPr>
              <w:t xml:space="preserve"> </w:t>
            </w:r>
            <w:r>
              <w:t>lica</w:t>
            </w:r>
            <w:r w:rsidRPr="00257A75">
              <w:rPr>
                <w:lang w:val="sr-Latn-ME"/>
              </w:rPr>
              <w:t xml:space="preserve"> </w:t>
            </w:r>
            <w:r>
              <w:t>s</w:t>
            </w:r>
            <w:r w:rsidRPr="00257A75">
              <w:rPr>
                <w:lang w:val="sr-Latn-ME"/>
              </w:rPr>
              <w:t xml:space="preserve"> </w:t>
            </w:r>
            <w:r>
              <w:t>invaliditetom</w:t>
            </w:r>
            <w:r w:rsidRPr="00257A75">
              <w:rPr>
                <w:lang w:val="sr-Latn-ME"/>
              </w:rPr>
              <w:t xml:space="preserve"> </w:t>
            </w:r>
            <w:r>
              <w:t>koji</w:t>
            </w:r>
            <w:r w:rsidRPr="00257A75">
              <w:rPr>
                <w:lang w:val="sr-Latn-ME"/>
              </w:rPr>
              <w:t xml:space="preserve"> </w:t>
            </w:r>
            <w:r>
              <w:t>su</w:t>
            </w:r>
            <w:r w:rsidRPr="00257A75">
              <w:rPr>
                <w:lang w:val="sr-Latn-ME"/>
              </w:rPr>
              <w:t xml:space="preserve"> </w:t>
            </w:r>
            <w:r>
              <w:t>li</w:t>
            </w:r>
            <w:r>
              <w:rPr>
                <w:lang w:val="sr-Latn-ME"/>
              </w:rPr>
              <w:t>š</w:t>
            </w:r>
            <w:r>
              <w:t>eni</w:t>
            </w:r>
            <w:r w:rsidRPr="00257A75">
              <w:rPr>
                <w:lang w:val="sr-Latn-ME"/>
              </w:rPr>
              <w:t xml:space="preserve"> </w:t>
            </w:r>
            <w:r>
              <w:t>poslovne</w:t>
            </w:r>
            <w:r w:rsidRPr="00257A75">
              <w:rPr>
                <w:lang w:val="sr-Latn-ME"/>
              </w:rPr>
              <w:t xml:space="preserve"> </w:t>
            </w:r>
            <w:r>
              <w:t>sposobnosti</w:t>
            </w:r>
            <w:r w:rsidRPr="00257A75">
              <w:rPr>
                <w:lang w:val="sr-Latn-ME"/>
              </w:rPr>
              <w:t xml:space="preserve"> </w:t>
            </w:r>
            <w:r>
              <w:t>za</w:t>
            </w:r>
            <w:r w:rsidRPr="00257A75">
              <w:rPr>
                <w:lang w:val="sr-Latn-ME"/>
              </w:rPr>
              <w:t xml:space="preserve"> 10%</w:t>
            </w:r>
          </w:p>
        </w:tc>
        <w:tc>
          <w:tcPr>
            <w:tcW w:w="2520" w:type="dxa"/>
          </w:tcPr>
          <w:p w14:paraId="1BBB3034" w14:textId="77777777" w:rsidR="00657B7E" w:rsidRPr="00257A75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 w:rsidRPr="00257A75">
              <w:rPr>
                <w:lang w:val="sr-Latn-ME"/>
              </w:rPr>
              <w:t>2027</w:t>
            </w:r>
          </w:p>
          <w:p w14:paraId="7734F495" w14:textId="77777777" w:rsidR="00657B7E" w:rsidRPr="00257A75" w:rsidRDefault="00657B7E" w:rsidP="00495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  <w:p w14:paraId="4597F316" w14:textId="77777777" w:rsidR="00657B7E" w:rsidRPr="00A85897" w:rsidRDefault="00657B7E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  <w:r w:rsidRPr="00B150DC">
              <w:t>Smanjenje</w:t>
            </w:r>
            <w:r w:rsidRPr="00257A75">
              <w:rPr>
                <w:lang w:val="sr-Latn-ME"/>
              </w:rPr>
              <w:t xml:space="preserve"> </w:t>
            </w:r>
            <w:r w:rsidRPr="00B150DC">
              <w:t>ukupnog</w:t>
            </w:r>
            <w:r w:rsidRPr="00257A75">
              <w:rPr>
                <w:lang w:val="sr-Latn-ME"/>
              </w:rPr>
              <w:t xml:space="preserve"> </w:t>
            </w:r>
            <w:r w:rsidRPr="00B150DC">
              <w:t>broja</w:t>
            </w:r>
            <w:r w:rsidRPr="00257A75">
              <w:rPr>
                <w:lang w:val="sr-Latn-ME"/>
              </w:rPr>
              <w:t xml:space="preserve"> </w:t>
            </w:r>
            <w:r w:rsidRPr="00B150DC">
              <w:t>lica</w:t>
            </w:r>
            <w:r w:rsidRPr="00257A75">
              <w:rPr>
                <w:lang w:val="sr-Latn-ME"/>
              </w:rPr>
              <w:t xml:space="preserve"> </w:t>
            </w:r>
            <w:r w:rsidRPr="00B150DC">
              <w:t>s</w:t>
            </w:r>
            <w:r w:rsidRPr="00257A75">
              <w:rPr>
                <w:lang w:val="sr-Latn-ME"/>
              </w:rPr>
              <w:t xml:space="preserve"> </w:t>
            </w:r>
            <w:r w:rsidRPr="00B150DC">
              <w:t>invaliditetom</w:t>
            </w:r>
            <w:r w:rsidRPr="00257A75">
              <w:rPr>
                <w:lang w:val="sr-Latn-ME"/>
              </w:rPr>
              <w:t xml:space="preserve"> </w:t>
            </w:r>
            <w:r w:rsidRPr="00B150DC">
              <w:t>koji</w:t>
            </w:r>
            <w:r w:rsidRPr="00257A75">
              <w:rPr>
                <w:lang w:val="sr-Latn-ME"/>
              </w:rPr>
              <w:t xml:space="preserve"> </w:t>
            </w:r>
            <w:r w:rsidRPr="00B150DC">
              <w:t>su</w:t>
            </w:r>
            <w:r w:rsidRPr="00257A75">
              <w:rPr>
                <w:lang w:val="sr-Latn-ME"/>
              </w:rPr>
              <w:t xml:space="preserve"> </w:t>
            </w:r>
            <w:r w:rsidRPr="00B150DC">
              <w:t>li</w:t>
            </w:r>
            <w:r>
              <w:rPr>
                <w:lang w:val="sr-Latn-ME"/>
              </w:rPr>
              <w:t>š</w:t>
            </w:r>
            <w:r w:rsidRPr="00B150DC">
              <w:t>eni</w:t>
            </w:r>
            <w:r w:rsidRPr="00257A75">
              <w:rPr>
                <w:lang w:val="sr-Latn-ME"/>
              </w:rPr>
              <w:t xml:space="preserve"> </w:t>
            </w:r>
            <w:r w:rsidRPr="00B150DC">
              <w:t>poslovne</w:t>
            </w:r>
            <w:r w:rsidRPr="00257A75">
              <w:rPr>
                <w:lang w:val="sr-Latn-ME"/>
              </w:rPr>
              <w:t xml:space="preserve"> </w:t>
            </w:r>
            <w:r w:rsidRPr="00B150DC">
              <w:t>sposobnosti</w:t>
            </w:r>
            <w:r w:rsidRPr="00257A75">
              <w:rPr>
                <w:lang w:val="sr-Latn-ME"/>
              </w:rPr>
              <w:t xml:space="preserve"> </w:t>
            </w:r>
            <w:r w:rsidRPr="00B150DC">
              <w:t>za</w:t>
            </w:r>
            <w:r w:rsidRPr="00257A75">
              <w:rPr>
                <w:lang w:val="sr-Latn-ME"/>
              </w:rPr>
              <w:t xml:space="preserve"> 20%</w:t>
            </w:r>
          </w:p>
        </w:tc>
      </w:tr>
    </w:tbl>
    <w:p w14:paraId="451A0E2B" w14:textId="39B809AF" w:rsidR="00657B7E" w:rsidRDefault="00657B7E" w:rsidP="00657B7E"/>
    <w:p w14:paraId="6A85AE44" w14:textId="553C6219" w:rsidR="003F3905" w:rsidRDefault="003F3905" w:rsidP="003F3905">
      <w:pPr>
        <w:jc w:val="both"/>
      </w:pPr>
      <w:bookmarkStart w:id="14" w:name="_Hlk165886672"/>
      <w:r>
        <w:t xml:space="preserve">Oblast privatnih i porodičnih odnosa predstavlja oblast strateškog dokumenta u okviru koje su </w:t>
      </w:r>
      <w:r w:rsidRPr="003F3905">
        <w:rPr>
          <w:b/>
          <w:bCs/>
        </w:rPr>
        <w:t>ostvareni najslabiji rezultati u prethodnom dvogodišnjem periodu sprovođenja javne politike</w:t>
      </w:r>
      <w:r>
        <w:t>. U AP za period 2022-2023, nisu definisane početne aktivnosti koje su trebale da predstavljaju osnovu za adresiranje pitanj</w:t>
      </w:r>
      <w:r w:rsidR="00026174">
        <w:t>a</w:t>
      </w:r>
      <w:r>
        <w:t xml:space="preserve"> lišenja poslovne sposobnosti lica s invaliditetom, kao ključnog pitanja u predmetnoj oblasti.  Važno je istaći da nije sprovedena aktivnost koja se odnosila na izradu </w:t>
      </w:r>
      <w:r w:rsidRPr="003F3905">
        <w:t>analiz</w:t>
      </w:r>
      <w:r>
        <w:t>e</w:t>
      </w:r>
      <w:r w:rsidRPr="003F3905">
        <w:t xml:space="preserve"> pravnog i institucionalnog okvira za izmjenu režima poslovne</w:t>
      </w:r>
      <w:r>
        <w:t xml:space="preserve"> </w:t>
      </w:r>
      <w:r w:rsidRPr="003F3905">
        <w:t>sposobnosti</w:t>
      </w:r>
      <w:r>
        <w:t xml:space="preserve"> l</w:t>
      </w:r>
      <w:r w:rsidRPr="003F3905">
        <w:t>ica s invaliditetom</w:t>
      </w:r>
      <w:r>
        <w:t xml:space="preserve">, zbog nedostatka institucionalnih kapaciteta MLJMP-a za sprovođenje predmetne aktivnosti. </w:t>
      </w:r>
      <w:bookmarkEnd w:id="14"/>
      <w:r>
        <w:t>Bez prethodno jasno analiziranog sistema lišenja poslovne sposobnosti, prikupljenih preciznih podataka, nije moguće jasno definisati aktivnosti namijenjene za smanjenje ukupnog broja lica s inv</w:t>
      </w:r>
      <w:r w:rsidR="00026174">
        <w:t>aliditetom</w:t>
      </w:r>
      <w:r>
        <w:t xml:space="preserve"> koji su lišeni poslovne sposbonosti do kraja 2025. godine, odnosno do kraja 2027. godine. U tom pogledu, potrebno je da naredni period sprovođenja javne politike sadrži definisan jasan smjer razvoja ove oblasti, primarno kroz jačanje saradnje svih institucija koje učestvuju u postupku lišavanja poslovne sposobnosti lica s invaliditetom, prikupljanje i analiziranje podataka, kao i definisanje konkretnih aktivnosti koje će adresirati ovo pitanje i omogućiti jasno izjašnjenje na kraju 2025. godine u pogledu nivoa ostvarenosti vrijednosti indikatora učinka.</w:t>
      </w:r>
    </w:p>
    <w:p w14:paraId="56F95750" w14:textId="77777777" w:rsidR="00A40049" w:rsidRDefault="00A40049" w:rsidP="00657B7E"/>
    <w:p w14:paraId="60C30F3C" w14:textId="001CBC00" w:rsidR="003C146D" w:rsidRDefault="00050572" w:rsidP="003C146D">
      <w:pPr>
        <w:pStyle w:val="Heading2"/>
      </w:pPr>
      <w:bookmarkStart w:id="15" w:name="_Toc166842160"/>
      <w:r>
        <w:t>Obrazovanje</w:t>
      </w:r>
      <w:bookmarkEnd w:id="15"/>
    </w:p>
    <w:tbl>
      <w:tblPr>
        <w:tblStyle w:val="GridTable2-Accent4"/>
        <w:tblW w:w="13320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2693"/>
        <w:gridCol w:w="4057"/>
        <w:gridCol w:w="4410"/>
        <w:gridCol w:w="2160"/>
      </w:tblGrid>
      <w:tr w:rsidR="003C146D" w:rsidRPr="00A85897" w14:paraId="3C6A9E6C" w14:textId="77777777" w:rsidTr="00A400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0F9A8AA1" w14:textId="77777777" w:rsidR="003C146D" w:rsidRPr="00A85897" w:rsidRDefault="003C146D" w:rsidP="00495327">
            <w:pPr>
              <w:ind w:left="3"/>
              <w:rPr>
                <w:rFonts w:ascii="Calibri" w:eastAsia="Calibri" w:hAnsi="Calibri" w:cs="Calibri"/>
                <w:b w:val="0"/>
                <w:lang w:val="sr-Latn-ME"/>
              </w:rPr>
            </w:pPr>
            <w:r w:rsidRPr="00A85897">
              <w:rPr>
                <w:rFonts w:ascii="Calibri" w:eastAsia="Arial" w:hAnsi="Calibri" w:cs="Calibri"/>
                <w:lang w:val="sr-Latn-ME"/>
              </w:rPr>
              <w:t xml:space="preserve">Operativni cilj </w:t>
            </w:r>
            <w:r>
              <w:rPr>
                <w:rFonts w:ascii="Calibri" w:eastAsia="Arial" w:hAnsi="Calibri" w:cs="Calibri"/>
                <w:lang w:val="sr-Latn-ME"/>
              </w:rPr>
              <w:t>7</w:t>
            </w:r>
            <w:r w:rsidRPr="00A85897">
              <w:rPr>
                <w:rFonts w:ascii="Calibri" w:eastAsia="Arial" w:hAnsi="Calibri" w:cs="Calibri"/>
                <w:lang w:val="sr-Latn-ME"/>
              </w:rPr>
              <w:t xml:space="preserve">: </w:t>
            </w:r>
          </w:p>
        </w:tc>
        <w:tc>
          <w:tcPr>
            <w:tcW w:w="10627" w:type="dxa"/>
            <w:gridSpan w:val="3"/>
          </w:tcPr>
          <w:p w14:paraId="36C4F152" w14:textId="088C4595" w:rsidR="003C146D" w:rsidRPr="00A85897" w:rsidRDefault="003C146D" w:rsidP="0049532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sr-Latn-ME"/>
              </w:rPr>
            </w:pPr>
            <w:r w:rsidRPr="00A85897">
              <w:rPr>
                <w:rFonts w:ascii="Calibri" w:eastAsia="Calibri" w:hAnsi="Calibri" w:cs="Calibri"/>
                <w:lang w:val="sr-Latn-ME"/>
              </w:rPr>
              <w:t>Obezbijediti ravnopravnost i jednakost šansi lica s invaliditetom za uključenost u inkluzivni obrazovni sistem bez diskriminacije</w:t>
            </w:r>
          </w:p>
        </w:tc>
      </w:tr>
      <w:tr w:rsidR="003C146D" w:rsidRPr="00A85897" w14:paraId="7CE0C45B" w14:textId="77777777" w:rsidTr="00A40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614C6196" w14:textId="77777777" w:rsidR="003C146D" w:rsidRDefault="003C146D" w:rsidP="00495327">
            <w:pPr>
              <w:ind w:left="3"/>
              <w:rPr>
                <w:rFonts w:cstheme="minorHAnsi"/>
                <w:b w:val="0"/>
                <w:bCs w:val="0"/>
                <w:sz w:val="20"/>
                <w:szCs w:val="20"/>
                <w:lang w:val="sr-Latn-ME"/>
              </w:rPr>
            </w:pPr>
            <w:r w:rsidRPr="00A85897">
              <w:rPr>
                <w:rFonts w:cstheme="minorHAnsi"/>
                <w:sz w:val="20"/>
                <w:szCs w:val="20"/>
                <w:lang w:val="sr-Latn-ME"/>
              </w:rPr>
              <w:t xml:space="preserve">Indikator učinka 1: </w:t>
            </w:r>
          </w:p>
          <w:p w14:paraId="4A4894DA" w14:textId="77777777" w:rsidR="003C146D" w:rsidRPr="003E4C2F" w:rsidRDefault="003C146D" w:rsidP="00495327">
            <w:pPr>
              <w:ind w:left="3"/>
              <w:rPr>
                <w:rFonts w:ascii="Calibri" w:eastAsia="Calibri" w:hAnsi="Calibri" w:cs="Calibri"/>
                <w:b w:val="0"/>
                <w:bCs w:val="0"/>
                <w:lang w:val="sr-Latn-ME"/>
              </w:rPr>
            </w:pPr>
            <w:r w:rsidRPr="003E4C2F">
              <w:rPr>
                <w:rFonts w:cstheme="minorHAnsi"/>
                <w:sz w:val="20"/>
                <w:szCs w:val="20"/>
                <w:lang w:val="sr-Latn-ME"/>
              </w:rPr>
              <w:t>Trend uključenosti, podrške i poboljšanja školskih nediskriminatornih praksi</w:t>
            </w:r>
          </w:p>
        </w:tc>
        <w:tc>
          <w:tcPr>
            <w:tcW w:w="4057" w:type="dxa"/>
          </w:tcPr>
          <w:p w14:paraId="5D835579" w14:textId="77777777" w:rsidR="003C146D" w:rsidRPr="00A85897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sr-Latn-ME"/>
              </w:rPr>
            </w:pPr>
            <w:r w:rsidRPr="00A85897">
              <w:rPr>
                <w:rFonts w:cstheme="minorHAnsi"/>
                <w:sz w:val="20"/>
                <w:szCs w:val="20"/>
                <w:lang w:val="sr-Latn-ME"/>
              </w:rPr>
              <w:t>2022</w:t>
            </w:r>
          </w:p>
          <w:p w14:paraId="1272DA7A" w14:textId="77777777" w:rsidR="003C146D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5B3433CA" w14:textId="77777777" w:rsidR="003C146D" w:rsidRPr="00A85897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  <w:r w:rsidRPr="00A85897">
              <w:rPr>
                <w:rFonts w:cstheme="minorHAnsi"/>
                <w:sz w:val="20"/>
                <w:szCs w:val="20"/>
                <w:lang w:val="sr-Latn-ME"/>
              </w:rPr>
              <w:t>Broj škola s nediskriminatornim programima (sprovode inkluzivno obrazovanje, obezbjeđuju podršku, realizuju afirmativne školske prakse) – 100 (42%)</w:t>
            </w:r>
          </w:p>
        </w:tc>
        <w:tc>
          <w:tcPr>
            <w:tcW w:w="4410" w:type="dxa"/>
          </w:tcPr>
          <w:p w14:paraId="7CB3B26F" w14:textId="77777777" w:rsidR="003C146D" w:rsidRPr="00A85897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sr-Latn-ME"/>
              </w:rPr>
            </w:pPr>
            <w:r w:rsidRPr="00A85897">
              <w:rPr>
                <w:rFonts w:cstheme="minorHAnsi"/>
                <w:sz w:val="20"/>
                <w:szCs w:val="20"/>
                <w:lang w:val="sr-Latn-ME"/>
              </w:rPr>
              <w:t>2025</w:t>
            </w:r>
          </w:p>
          <w:p w14:paraId="14D1354D" w14:textId="77777777" w:rsidR="003C146D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38F690E2" w14:textId="77777777" w:rsidR="003C146D" w:rsidRPr="00A85897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  <w:r w:rsidRPr="00A85897">
              <w:rPr>
                <w:rFonts w:cstheme="minorHAnsi"/>
                <w:sz w:val="20"/>
                <w:szCs w:val="20"/>
                <w:lang w:val="sr-Latn-ME"/>
              </w:rPr>
              <w:t>Broj škola s nediskriminatornim programima – 150 (64%)</w:t>
            </w:r>
          </w:p>
        </w:tc>
        <w:tc>
          <w:tcPr>
            <w:tcW w:w="2160" w:type="dxa"/>
          </w:tcPr>
          <w:p w14:paraId="6620F3A2" w14:textId="77777777" w:rsidR="003C146D" w:rsidRPr="00A85897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sr-Latn-ME"/>
              </w:rPr>
            </w:pPr>
            <w:r w:rsidRPr="00A85897">
              <w:rPr>
                <w:rFonts w:cstheme="minorHAnsi"/>
                <w:sz w:val="20"/>
                <w:szCs w:val="20"/>
                <w:lang w:val="sr-Latn-ME"/>
              </w:rPr>
              <w:t>2027</w:t>
            </w:r>
          </w:p>
          <w:p w14:paraId="192F7D46" w14:textId="77777777" w:rsidR="003C146D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sr-Latn-ME"/>
              </w:rPr>
            </w:pPr>
          </w:p>
          <w:p w14:paraId="4DE59DBA" w14:textId="77777777" w:rsidR="003C146D" w:rsidRPr="00A85897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  <w:r w:rsidRPr="00A85897">
              <w:rPr>
                <w:rFonts w:cstheme="minorHAnsi"/>
                <w:sz w:val="20"/>
                <w:szCs w:val="20"/>
                <w:lang w:val="sr-Latn-ME"/>
              </w:rPr>
              <w:t>Broj škola s nediskriminatornim programima – 200 (85%)</w:t>
            </w:r>
          </w:p>
        </w:tc>
      </w:tr>
    </w:tbl>
    <w:p w14:paraId="611DAA22" w14:textId="77777777" w:rsidR="00B305A2" w:rsidRDefault="00B305A2" w:rsidP="009F040F">
      <w:pPr>
        <w:jc w:val="both"/>
      </w:pPr>
    </w:p>
    <w:p w14:paraId="7CF4338C" w14:textId="6A11C2F2" w:rsidR="003C146D" w:rsidRDefault="00CC4E6B" w:rsidP="009F040F">
      <w:pPr>
        <w:jc w:val="both"/>
      </w:pPr>
      <w:r>
        <w:lastRenderedPageBreak/>
        <w:t xml:space="preserve">U okviru oblasti obrazovanja, dostupni podaci </w:t>
      </w:r>
      <w:r w:rsidRPr="00E64D85">
        <w:t>CEDEM-</w:t>
      </w:r>
      <w:r>
        <w:t>ovog istraživanja</w:t>
      </w:r>
      <w:r w:rsidRPr="00E64D85">
        <w:t xml:space="preserve"> „</w:t>
      </w:r>
      <w:r>
        <w:t>Položaj i diskriminacija osoba s invaliditetom“</w:t>
      </w:r>
      <w:r>
        <w:rPr>
          <w:rStyle w:val="FootnoteReference"/>
        </w:rPr>
        <w:footnoteReference w:id="9"/>
      </w:r>
      <w:r>
        <w:t>, ukazuju da su r</w:t>
      </w:r>
      <w:r w:rsidR="009F040F">
        <w:t>ezultati sprovođenja „inkluzivnog” obrazovanja i dalje ograničeni, a najveći napredak odnosi se na broj djece s invaliditetom</w:t>
      </w:r>
      <w:r>
        <w:t>/djece sa smetnjama u razvoju</w:t>
      </w:r>
      <w:r w:rsidR="009F040F">
        <w:t xml:space="preserve"> koja su uključena u ovaj proces. Međutim, </w:t>
      </w:r>
      <w:r w:rsidR="009F040F" w:rsidRPr="00CC4E6B">
        <w:rPr>
          <w:b/>
          <w:bCs/>
        </w:rPr>
        <w:t>potpuno izostaju javno objavljeni i mjerljivi kvalitativni efekti „inkluzivnog” obrazovanja</w:t>
      </w:r>
      <w:r w:rsidR="009F040F">
        <w:t>. Ne postoje poznati i javno dostupni podaci o broju odnosno procentima djece s invaliditetom</w:t>
      </w:r>
      <w:r>
        <w:t>/djece sa smetnjama u razvoju</w:t>
      </w:r>
      <w:r w:rsidR="009F040F">
        <w:t xml:space="preserve"> koja nijesu uključena u proces predškolskog, osnovnog i srednjeg obrazovanja, niti broj odraslih s invaliditetom koji nijesu nastavili visoko obrazovanje. Razlike u broju dje</w:t>
      </w:r>
      <w:r>
        <w:t>c</w:t>
      </w:r>
      <w:r w:rsidR="009F040F">
        <w:t>e koja upi</w:t>
      </w:r>
      <w:r>
        <w:t>š</w:t>
      </w:r>
      <w:r w:rsidR="009F040F">
        <w:t xml:space="preserve">u osnovnu </w:t>
      </w:r>
      <w:r>
        <w:t>š</w:t>
      </w:r>
      <w:r w:rsidR="009F040F">
        <w:t>kolu, onih koja upi</w:t>
      </w:r>
      <w:r>
        <w:t>š</w:t>
      </w:r>
      <w:r w:rsidR="009F040F">
        <w:t>u srednju</w:t>
      </w:r>
      <w:r>
        <w:t xml:space="preserve"> školu</w:t>
      </w:r>
      <w:r w:rsidR="009F040F">
        <w:t xml:space="preserve"> i </w:t>
      </w:r>
      <w:r>
        <w:t>lica</w:t>
      </w:r>
      <w:r w:rsidR="009F040F">
        <w:t xml:space="preserve"> s invaliditetom koje upi</w:t>
      </w:r>
      <w:r>
        <w:t>š</w:t>
      </w:r>
      <w:r w:rsidR="009F040F">
        <w:t xml:space="preserve">u fakultet su ogromne, prije svega zbog načina sprovođenja „inkluzivnog” obrazovanja u praksi. </w:t>
      </w:r>
      <w:r>
        <w:t>Č</w:t>
      </w:r>
      <w:r w:rsidR="009F040F">
        <w:t>injeni</w:t>
      </w:r>
      <w:r>
        <w:t>c</w:t>
      </w:r>
      <w:r w:rsidR="009F040F">
        <w:t>a da se veliki broj dje</w:t>
      </w:r>
      <w:r>
        <w:t>c</w:t>
      </w:r>
      <w:r w:rsidR="009F040F">
        <w:t>e s invaliditetom</w:t>
      </w:r>
      <w:r>
        <w:t>/djece sa smetnjama u razvoju</w:t>
      </w:r>
      <w:r w:rsidR="009F040F">
        <w:t xml:space="preserve"> obrazuje u srednjim stručnim </w:t>
      </w:r>
      <w:r>
        <w:t>š</w:t>
      </w:r>
      <w:r w:rsidR="009F040F">
        <w:t xml:space="preserve">kolama, resursnim </w:t>
      </w:r>
      <w:r>
        <w:t>c</w:t>
      </w:r>
      <w:r w:rsidR="009F040F">
        <w:t>entrima, spe</w:t>
      </w:r>
      <w:r>
        <w:t>c</w:t>
      </w:r>
      <w:r w:rsidR="009F040F">
        <w:t xml:space="preserve">ijalnim odjeljenjima pri redovnim </w:t>
      </w:r>
      <w:r>
        <w:t>š</w:t>
      </w:r>
      <w:r w:rsidR="009F040F">
        <w:t xml:space="preserve">kolama, ili borave u dnevnim </w:t>
      </w:r>
      <w:r>
        <w:t>c</w:t>
      </w:r>
      <w:r w:rsidR="009F040F">
        <w:t>entrima na zahtjev roditelja ograničava mogu</w:t>
      </w:r>
      <w:r>
        <w:t>ć</w:t>
      </w:r>
      <w:r w:rsidR="009F040F">
        <w:t>nosti i izbor daljeg obrazovanja. Postoji vrlo primjetna razlika u broju dje</w:t>
      </w:r>
      <w:r>
        <w:t>c</w:t>
      </w:r>
      <w:r w:rsidR="009F040F">
        <w:t>e s invaliditetom</w:t>
      </w:r>
      <w:r>
        <w:t>/djece sa smetnjama u razvoju</w:t>
      </w:r>
      <w:r w:rsidR="009F040F">
        <w:t xml:space="preserve"> u odnosu na pol/rod na nač</w:t>
      </w:r>
      <w:r w:rsidR="00026174">
        <w:t>i</w:t>
      </w:r>
      <w:r w:rsidR="009F040F">
        <w:t xml:space="preserve">n </w:t>
      </w:r>
      <w:r>
        <w:t>š</w:t>
      </w:r>
      <w:r w:rsidR="009F040F">
        <w:t>to je zastupljen ve</w:t>
      </w:r>
      <w:r>
        <w:t>ć</w:t>
      </w:r>
      <w:r w:rsidR="009F040F">
        <w:t>i broj dječaka. U nekim godinama riječ je o dvostruko ve</w:t>
      </w:r>
      <w:r>
        <w:t>ć</w:t>
      </w:r>
      <w:r w:rsidR="009F040F">
        <w:t>em broju dječaka, a razlozi takve dikrepan</w:t>
      </w:r>
      <w:r>
        <w:t>c</w:t>
      </w:r>
      <w:r w:rsidR="009F040F">
        <w:t xml:space="preserve">e nisu jasni, niti poznati. </w:t>
      </w:r>
    </w:p>
    <w:p w14:paraId="4C8C6B4B" w14:textId="6480DDD2" w:rsidR="0061561E" w:rsidRDefault="0061561E" w:rsidP="0061561E">
      <w:pPr>
        <w:jc w:val="both"/>
      </w:pPr>
      <w:r>
        <w:t>U pogledu planiranih i re</w:t>
      </w:r>
      <w:r w:rsidR="00B87CD0">
        <w:t>a</w:t>
      </w:r>
      <w:r>
        <w:t>lizovanih aktivnosti u oblasti obrazovanja, u periodu 2022-2023 su realizovane aktivnosti koje se odnose na jačanje inkluzivne kulture odgovornosti, kroz organizaciju i sprovođenje tematskih savjetovanja sa svim direktorima osnovnih škola. Takođe, realizovane su dvije obuke za individualizaciju ukupno oko 50 učesnika/ca, nastavnika/ca srednjih škola, pri čemu je važno ukazati da je Indeks za inkluziju sproveden u školama, zajedno sa koncipiranjem godišnjih planova sa inkluzivnim mjerama. U školama se u kontinuitetu sprovode radionice i aktivnosti namijenjene nediskriminaciji, i to:</w:t>
      </w:r>
    </w:p>
    <w:p w14:paraId="60B9DF58" w14:textId="77777777" w:rsidR="0061561E" w:rsidRDefault="0061561E" w:rsidP="00495327">
      <w:pPr>
        <w:pStyle w:val="ListParagraph"/>
        <w:numPr>
          <w:ilvl w:val="0"/>
          <w:numId w:val="15"/>
        </w:numPr>
      </w:pPr>
      <w:r>
        <w:t>Dan inkluzije 14. oktobar u saradnji sa SE – sajam inkluzivnih praksi sa preko 50 učesnika/ca,</w:t>
      </w:r>
    </w:p>
    <w:p w14:paraId="6770959D" w14:textId="77777777" w:rsidR="0061561E" w:rsidRDefault="0061561E" w:rsidP="0061561E">
      <w:pPr>
        <w:pStyle w:val="ListParagraph"/>
        <w:numPr>
          <w:ilvl w:val="0"/>
          <w:numId w:val="15"/>
        </w:numPr>
      </w:pPr>
      <w:r>
        <w:t>RC obilaze škole kojima je potrebna podrška: RC 1 jun – individualna podrška za 78 djevojčica i dječaka, kroz 120 tretmana sedmično, RI – 61 djevojčica i dječaka,  sa 119 tretmana sedmično;   RC Podgorica – po 16 vrtića i škola, za ukupno 70 djevojčica i dječaka, uključujući i one koji su u programu RI, a ne pohađaju vrtiće. RC „Kotor“ – u logopedskim tretmanima - 6670 bilo 320 djevojčica i dječaka, surdološki obrađeno 57 djevojčica i dječaka, kroz 2070 tretmana, oligofrenoških tretmana 1154 za 50 djevojčica i dječaka, a opservirano 240 djevojčica i dječaka, te 36 obilazaka za 14 vaspitno-obrazovnih ustanova.</w:t>
      </w:r>
    </w:p>
    <w:p w14:paraId="4D8445B5" w14:textId="77777777" w:rsidR="0061561E" w:rsidRDefault="0061561E" w:rsidP="0061561E">
      <w:pPr>
        <w:pStyle w:val="ListParagraph"/>
        <w:numPr>
          <w:ilvl w:val="0"/>
          <w:numId w:val="15"/>
        </w:numPr>
      </w:pPr>
      <w:r>
        <w:t>Broj djece koja dobijaju podršku MT - Realizovano 1399 polusatnih aktivnosti mobilne službe.</w:t>
      </w:r>
    </w:p>
    <w:p w14:paraId="3EAB49C0" w14:textId="77777777" w:rsidR="0061561E" w:rsidRDefault="0061561E" w:rsidP="00657B7E">
      <w:pPr>
        <w:pStyle w:val="ListParagraph"/>
        <w:numPr>
          <w:ilvl w:val="0"/>
          <w:numId w:val="15"/>
        </w:numPr>
      </w:pPr>
      <w:r>
        <w:t>Sprovodi se program dodatne stručne podrške i sa 3 proširili u 8 novih opština, i dnevnih centara: Ulcinj, Tivat, Bijelo Polje, Rožaje, Cetinje, Berane, Podgorica. Dijete se preuzima iz vrtića, osnovne škole i dovodi u dnevni centar na tretmane, dodatni stručni rad i podršku 218 djevojčica i dječaka iz 11 JPU i 18 JU OŠ.</w:t>
      </w:r>
    </w:p>
    <w:p w14:paraId="46E8DDB7" w14:textId="7F4453F1" w:rsidR="0061561E" w:rsidRDefault="0061561E" w:rsidP="00657B7E">
      <w:pPr>
        <w:pStyle w:val="ListParagraph"/>
        <w:numPr>
          <w:ilvl w:val="0"/>
          <w:numId w:val="15"/>
        </w:numPr>
      </w:pPr>
      <w:r w:rsidRPr="0061561E">
        <w:t xml:space="preserve">Pripremljene instrukcije  za potrebu ispunjenja “pristupačnost obrazovno-vaspitnih ustanova”, lista s gantogramom prioritetnih oblasti čije ispunjenje </w:t>
      </w:r>
      <w:r>
        <w:t>se očekuje</w:t>
      </w:r>
      <w:r w:rsidRPr="0061561E">
        <w:t xml:space="preserve">. Urađen je model pristupačnog formata. Sprovedeno je savjetovanje za IT koordinatore svih škola sa ciljem da </w:t>
      </w:r>
      <w:r w:rsidRPr="0061561E">
        <w:lastRenderedPageBreak/>
        <w:t>on-line sadržaje i radni materijal izrađuju na ovaj način. Urađeni standardi za izradu digitalnih udžbenika i materijala koji uključuju i inkluzivni elemenat. Rađen je didaktički materijal za oko 520 učenika/ca, najčešće za savladavanje gradiva, podrška za opismenjavanje, matematiku, upravljanje emocijama i ponašanjem, Cboard.</w:t>
      </w:r>
    </w:p>
    <w:p w14:paraId="74BBC998" w14:textId="0E11ED21" w:rsidR="003C146D" w:rsidRDefault="0061561E" w:rsidP="00657B7E">
      <w:r>
        <w:t>Međutim, važno je istaći da aktinvosti koje se odnose na a</w:t>
      </w:r>
      <w:r w:rsidRPr="0061561E">
        <w:t>naliz</w:t>
      </w:r>
      <w:r>
        <w:t>u</w:t>
      </w:r>
      <w:r w:rsidRPr="0061561E">
        <w:t xml:space="preserve"> rada, kreiranje </w:t>
      </w:r>
      <w:r w:rsidR="00B25AD8">
        <w:t xml:space="preserve">i </w:t>
      </w:r>
      <w:r w:rsidRPr="0061561E">
        <w:t>osposobljavanje za revidirani koncept usmjeravanja koji u procjeni koristi model ljudskih prava</w:t>
      </w:r>
      <w:r>
        <w:t xml:space="preserve"> nisu re</w:t>
      </w:r>
      <w:r w:rsidR="00B25AD8">
        <w:t>alizovane</w:t>
      </w:r>
      <w:r>
        <w:t xml:space="preserve">. Primarni razlog zbog kojeg aktivnost nije realizovana je činjenica da </w:t>
      </w:r>
      <w:r w:rsidRPr="0061561E">
        <w:t>sistem jedinstvenog vještačenja invaliditeta</w:t>
      </w:r>
      <w:r>
        <w:t xml:space="preserve"> nije uspostavljen u planiranom roku</w:t>
      </w:r>
      <w:r w:rsidRPr="0061561E">
        <w:t xml:space="preserve">. </w:t>
      </w:r>
    </w:p>
    <w:p w14:paraId="76469E38" w14:textId="77777777" w:rsidR="007A7EE3" w:rsidRDefault="007A7EE3" w:rsidP="00657B7E"/>
    <w:p w14:paraId="053D626F" w14:textId="6E5ECE16" w:rsidR="003C146D" w:rsidRDefault="00050572" w:rsidP="003C146D">
      <w:pPr>
        <w:pStyle w:val="Heading2"/>
      </w:pPr>
      <w:bookmarkStart w:id="16" w:name="_Toc166842161"/>
      <w:r>
        <w:t>Rad i zapošljavanje</w:t>
      </w:r>
      <w:bookmarkEnd w:id="16"/>
    </w:p>
    <w:tbl>
      <w:tblPr>
        <w:tblStyle w:val="GridTable2-Accent1"/>
        <w:tblW w:w="13590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2693"/>
        <w:gridCol w:w="4057"/>
        <w:gridCol w:w="4410"/>
        <w:gridCol w:w="2430"/>
      </w:tblGrid>
      <w:tr w:rsidR="003C146D" w:rsidRPr="00A85897" w14:paraId="0E41228E" w14:textId="77777777" w:rsidTr="007A7E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5C27181A" w14:textId="77777777" w:rsidR="003C146D" w:rsidRPr="00A85897" w:rsidRDefault="003C146D" w:rsidP="00495327">
            <w:pPr>
              <w:ind w:left="-108" w:firstLine="111"/>
              <w:rPr>
                <w:rFonts w:ascii="Calibri" w:eastAsia="Calibri" w:hAnsi="Calibri" w:cs="Calibri"/>
                <w:b w:val="0"/>
                <w:lang w:val="sr-Latn-ME"/>
              </w:rPr>
            </w:pPr>
            <w:r w:rsidRPr="00A85897">
              <w:rPr>
                <w:rFonts w:ascii="Calibri" w:eastAsia="Arial" w:hAnsi="Calibri" w:cs="Calibri"/>
                <w:lang w:val="sr-Latn-ME"/>
              </w:rPr>
              <w:t xml:space="preserve">Operativni cilj </w:t>
            </w:r>
            <w:r>
              <w:rPr>
                <w:rFonts w:ascii="Calibri" w:eastAsia="Arial" w:hAnsi="Calibri" w:cs="Calibri"/>
                <w:lang w:val="sr-Latn-ME"/>
              </w:rPr>
              <w:t>8</w:t>
            </w:r>
            <w:r w:rsidRPr="00A85897">
              <w:rPr>
                <w:rFonts w:ascii="Calibri" w:eastAsia="Arial" w:hAnsi="Calibri" w:cs="Calibri"/>
                <w:lang w:val="sr-Latn-ME"/>
              </w:rPr>
              <w:t xml:space="preserve">: </w:t>
            </w:r>
          </w:p>
        </w:tc>
        <w:tc>
          <w:tcPr>
            <w:tcW w:w="10897" w:type="dxa"/>
            <w:gridSpan w:val="3"/>
          </w:tcPr>
          <w:p w14:paraId="62D486B8" w14:textId="77777777" w:rsidR="003C146D" w:rsidRPr="00A85897" w:rsidRDefault="003C146D" w:rsidP="004953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sr-Latn-ME"/>
              </w:rPr>
            </w:pPr>
            <w:r w:rsidRPr="00A85897">
              <w:rPr>
                <w:rFonts w:ascii="Calibri" w:eastAsia="Calibri" w:hAnsi="Calibri" w:cs="Calibri"/>
                <w:lang w:val="sr-Latn-ME"/>
              </w:rPr>
              <w:t>Smanjenje nivoa diskriminacije sa kojima se suočavaju lica s invaliditetom prilikom ostvarenja prava iz oblasti rada i zapošljavanja.</w:t>
            </w:r>
          </w:p>
        </w:tc>
      </w:tr>
      <w:tr w:rsidR="003C146D" w:rsidRPr="00A85897" w14:paraId="3E60F428" w14:textId="77777777" w:rsidTr="007A7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73D74FAA" w14:textId="77777777" w:rsidR="003C146D" w:rsidRPr="00A85897" w:rsidRDefault="003C146D" w:rsidP="00495327">
            <w:pPr>
              <w:ind w:left="3"/>
              <w:rPr>
                <w:rFonts w:ascii="Calibri" w:eastAsia="Arial" w:hAnsi="Calibri" w:cs="Calibri"/>
                <w:b w:val="0"/>
                <w:lang w:val="sr-Latn-ME"/>
              </w:rPr>
            </w:pPr>
            <w:r w:rsidRPr="00A85897">
              <w:rPr>
                <w:rFonts w:ascii="Calibri" w:eastAsia="Arial" w:hAnsi="Calibri" w:cs="Calibri"/>
                <w:lang w:val="sr-Latn-ME"/>
              </w:rPr>
              <w:t>Indikator učinka 1:</w:t>
            </w:r>
          </w:p>
          <w:p w14:paraId="261821CC" w14:textId="77777777" w:rsidR="003C146D" w:rsidRPr="007A7EE3" w:rsidRDefault="003C146D" w:rsidP="00495327">
            <w:pPr>
              <w:rPr>
                <w:b w:val="0"/>
                <w:bCs w:val="0"/>
                <w:lang w:val="sr-Latn-ME"/>
              </w:rPr>
            </w:pPr>
            <w:r w:rsidRPr="007A7EE3">
              <w:rPr>
                <w:b w:val="0"/>
                <w:bCs w:val="0"/>
                <w:lang w:val="sr-Latn-ME"/>
              </w:rPr>
              <w:t>Procenat lica s invaliditetom koji smatraju da su se suočili sa preprekama i barijerama prilikom zapošljavanja</w:t>
            </w:r>
          </w:p>
          <w:p w14:paraId="06D55E76" w14:textId="77777777" w:rsidR="003C146D" w:rsidRPr="00A85897" w:rsidRDefault="003C146D" w:rsidP="00495327">
            <w:pPr>
              <w:ind w:left="3"/>
              <w:rPr>
                <w:rFonts w:ascii="Calibri" w:eastAsia="Calibri" w:hAnsi="Calibri" w:cs="Calibri"/>
                <w:lang w:val="sr-Latn-ME"/>
              </w:rPr>
            </w:pPr>
          </w:p>
        </w:tc>
        <w:tc>
          <w:tcPr>
            <w:tcW w:w="4057" w:type="dxa"/>
          </w:tcPr>
          <w:p w14:paraId="4295960E" w14:textId="77777777" w:rsidR="003C146D" w:rsidRPr="00A85897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  <w:r w:rsidRPr="00A85897">
              <w:rPr>
                <w:rFonts w:ascii="Calibri" w:eastAsia="Calibri" w:hAnsi="Calibri" w:cs="Calibri"/>
                <w:i/>
                <w:lang w:val="sr-Latn-ME"/>
              </w:rPr>
              <w:t>2022</w:t>
            </w:r>
          </w:p>
          <w:p w14:paraId="7FAA71F8" w14:textId="77777777" w:rsidR="003C146D" w:rsidRPr="00A85897" w:rsidRDefault="003C146D" w:rsidP="00495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</w:p>
          <w:p w14:paraId="48E343F5" w14:textId="60C2B279" w:rsidR="003C146D" w:rsidRPr="00A85897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  <w:r w:rsidRPr="00A85897">
              <w:rPr>
                <w:rFonts w:ascii="Calibri" w:eastAsia="Calibri" w:hAnsi="Calibri" w:cs="Calibri"/>
                <w:i/>
                <w:lang w:val="sr-Latn-ME"/>
              </w:rPr>
              <w:t>78% lica s invaliditetom smatra da</w:t>
            </w:r>
            <w:r w:rsidR="00B25AD8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A85897">
              <w:rPr>
                <w:rFonts w:ascii="Calibri" w:eastAsia="Calibri" w:hAnsi="Calibri" w:cs="Calibri"/>
                <w:i/>
                <w:lang w:val="sr-Latn-ME"/>
              </w:rPr>
              <w:t>se suočilo s preprekama i barijerama prilikom zapošljavanja</w:t>
            </w:r>
          </w:p>
        </w:tc>
        <w:tc>
          <w:tcPr>
            <w:tcW w:w="4410" w:type="dxa"/>
          </w:tcPr>
          <w:p w14:paraId="51B2FA6D" w14:textId="77777777" w:rsidR="003C146D" w:rsidRPr="00A85897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  <w:r w:rsidRPr="00A85897">
              <w:rPr>
                <w:rFonts w:ascii="Calibri" w:eastAsia="Calibri" w:hAnsi="Calibri" w:cs="Calibri"/>
                <w:i/>
                <w:lang w:val="sr-Latn-ME"/>
              </w:rPr>
              <w:t>2025</w:t>
            </w:r>
          </w:p>
          <w:p w14:paraId="5A3DFB11" w14:textId="77777777" w:rsidR="003C146D" w:rsidRPr="00A85897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</w:p>
          <w:p w14:paraId="16D5A25B" w14:textId="77777777" w:rsidR="003C146D" w:rsidRPr="00A85897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  <w:r w:rsidRPr="00A85897">
              <w:rPr>
                <w:rFonts w:ascii="Calibri" w:eastAsia="Calibri" w:hAnsi="Calibri" w:cs="Calibri"/>
                <w:i/>
                <w:lang w:val="sr-Latn-ME"/>
              </w:rPr>
              <w:t>68%</w:t>
            </w:r>
          </w:p>
          <w:p w14:paraId="1CC2351C" w14:textId="77777777" w:rsidR="003C146D" w:rsidRPr="00A85897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</w:p>
          <w:p w14:paraId="617C218D" w14:textId="77777777" w:rsidR="003C146D" w:rsidRPr="00A85897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</w:p>
          <w:p w14:paraId="722008C5" w14:textId="77777777" w:rsidR="003C146D" w:rsidRPr="00A85897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</w:p>
        </w:tc>
        <w:tc>
          <w:tcPr>
            <w:tcW w:w="2430" w:type="dxa"/>
          </w:tcPr>
          <w:p w14:paraId="51FD52A5" w14:textId="77777777" w:rsidR="003C146D" w:rsidRPr="00A85897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  <w:r w:rsidRPr="00A85897">
              <w:rPr>
                <w:rFonts w:ascii="Calibri" w:eastAsia="Calibri" w:hAnsi="Calibri" w:cs="Calibri"/>
                <w:i/>
                <w:lang w:val="sr-Latn-ME"/>
              </w:rPr>
              <w:t>2027</w:t>
            </w:r>
          </w:p>
          <w:p w14:paraId="7E585F20" w14:textId="77777777" w:rsidR="003C146D" w:rsidRPr="00A85897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</w:p>
          <w:p w14:paraId="1F465101" w14:textId="77777777" w:rsidR="003C146D" w:rsidRPr="00A85897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  <w:r w:rsidRPr="00A85897">
              <w:rPr>
                <w:rFonts w:ascii="Calibri" w:eastAsia="Calibri" w:hAnsi="Calibri" w:cs="Calibri"/>
                <w:i/>
                <w:lang w:val="sr-Latn-ME"/>
              </w:rPr>
              <w:t>60%</w:t>
            </w:r>
          </w:p>
          <w:p w14:paraId="679E48EF" w14:textId="77777777" w:rsidR="003C146D" w:rsidRPr="00A85897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</w:p>
        </w:tc>
      </w:tr>
      <w:tr w:rsidR="003C146D" w:rsidRPr="00A85897" w14:paraId="609736F7" w14:textId="77777777" w:rsidTr="007A7EE3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28837B9F" w14:textId="77777777" w:rsidR="003C146D" w:rsidRPr="00A85897" w:rsidRDefault="003C146D" w:rsidP="00495327">
            <w:pPr>
              <w:ind w:left="3"/>
              <w:rPr>
                <w:rFonts w:ascii="Calibri" w:eastAsia="Arial" w:hAnsi="Calibri" w:cs="Calibri"/>
                <w:b w:val="0"/>
                <w:lang w:val="sr-Latn-ME"/>
              </w:rPr>
            </w:pPr>
            <w:r w:rsidRPr="00A85897">
              <w:rPr>
                <w:rFonts w:ascii="Calibri" w:eastAsia="Arial" w:hAnsi="Calibri" w:cs="Calibri"/>
                <w:lang w:val="sr-Latn-ME"/>
              </w:rPr>
              <w:t>Indikator učinka 2:</w:t>
            </w:r>
          </w:p>
          <w:p w14:paraId="572A5B7A" w14:textId="77777777" w:rsidR="003C146D" w:rsidRPr="007A7EE3" w:rsidRDefault="003C146D" w:rsidP="00495327">
            <w:pPr>
              <w:rPr>
                <w:b w:val="0"/>
                <w:bCs w:val="0"/>
                <w:lang w:val="sr-Latn-ME"/>
              </w:rPr>
            </w:pPr>
            <w:r w:rsidRPr="007A7EE3">
              <w:rPr>
                <w:b w:val="0"/>
                <w:bCs w:val="0"/>
                <w:lang w:val="sr-Latn-ME"/>
              </w:rPr>
              <w:t>Nivo diskriminacije sa kojim se suočavaju lica s invaliditetom prilikom pristuparadnim mjestima</w:t>
            </w:r>
          </w:p>
          <w:p w14:paraId="0F04338F" w14:textId="77777777" w:rsidR="003C146D" w:rsidRPr="00A85897" w:rsidRDefault="003C146D" w:rsidP="00495327">
            <w:pPr>
              <w:ind w:left="3"/>
              <w:rPr>
                <w:rFonts w:ascii="Calibri" w:eastAsia="Calibri" w:hAnsi="Calibri" w:cs="Calibri"/>
                <w:b w:val="0"/>
                <w:lang w:val="sr-Latn-ME"/>
              </w:rPr>
            </w:pPr>
          </w:p>
        </w:tc>
        <w:tc>
          <w:tcPr>
            <w:tcW w:w="4057" w:type="dxa"/>
          </w:tcPr>
          <w:p w14:paraId="2F3ABF6E" w14:textId="77777777" w:rsidR="003C146D" w:rsidRPr="00A85897" w:rsidRDefault="003C146D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  <w:r w:rsidRPr="00A85897">
              <w:rPr>
                <w:rFonts w:ascii="Calibri" w:eastAsia="Calibri" w:hAnsi="Calibri" w:cs="Calibri"/>
                <w:i/>
                <w:lang w:val="sr-Latn-ME"/>
              </w:rPr>
              <w:t>2022</w:t>
            </w:r>
          </w:p>
          <w:p w14:paraId="7BCEA790" w14:textId="77777777" w:rsidR="003C146D" w:rsidRPr="00A85897" w:rsidRDefault="003C146D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</w:p>
          <w:p w14:paraId="41FF3FE4" w14:textId="77777777" w:rsidR="003C146D" w:rsidRPr="00A85897" w:rsidRDefault="003C146D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  <w:r w:rsidRPr="00A85897">
              <w:rPr>
                <w:rFonts w:ascii="Calibri" w:eastAsia="Calibri" w:hAnsi="Calibri" w:cs="Calibri"/>
                <w:i/>
                <w:lang w:val="sr-Latn-ME"/>
              </w:rPr>
              <w:t>39% lica s invaliditetom smatra da je diskriminisano prilikom pristupa objektima u kojima obavljaju radnu djelatnost</w:t>
            </w:r>
          </w:p>
          <w:p w14:paraId="7842DBFA" w14:textId="77777777" w:rsidR="003C146D" w:rsidRPr="00A85897" w:rsidRDefault="003C146D" w:rsidP="00495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</w:p>
          <w:p w14:paraId="37FDF0F8" w14:textId="77777777" w:rsidR="003C146D" w:rsidRPr="00A85897" w:rsidRDefault="003C146D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sr-Latn-ME"/>
              </w:rPr>
            </w:pPr>
          </w:p>
        </w:tc>
        <w:tc>
          <w:tcPr>
            <w:tcW w:w="4410" w:type="dxa"/>
          </w:tcPr>
          <w:p w14:paraId="24122A58" w14:textId="77777777" w:rsidR="003C146D" w:rsidRPr="00A85897" w:rsidRDefault="003C146D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  <w:r w:rsidRPr="00A85897">
              <w:rPr>
                <w:rFonts w:ascii="Calibri" w:eastAsia="Calibri" w:hAnsi="Calibri" w:cs="Calibri"/>
                <w:i/>
                <w:lang w:val="sr-Latn-ME"/>
              </w:rPr>
              <w:t>2025</w:t>
            </w:r>
          </w:p>
          <w:p w14:paraId="67EF3A0C" w14:textId="77777777" w:rsidR="003C146D" w:rsidRPr="00A85897" w:rsidRDefault="003C146D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</w:p>
          <w:p w14:paraId="5F92D485" w14:textId="77777777" w:rsidR="003C146D" w:rsidRPr="00A85897" w:rsidRDefault="003C146D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sr-Latn-ME"/>
              </w:rPr>
            </w:pPr>
            <w:r w:rsidRPr="00A85897">
              <w:rPr>
                <w:rFonts w:ascii="Calibri" w:eastAsia="Calibri" w:hAnsi="Calibri" w:cs="Calibri"/>
                <w:lang w:val="sr-Latn-ME"/>
              </w:rPr>
              <w:t>37%</w:t>
            </w:r>
          </w:p>
        </w:tc>
        <w:tc>
          <w:tcPr>
            <w:tcW w:w="2430" w:type="dxa"/>
          </w:tcPr>
          <w:p w14:paraId="1EEFDD51" w14:textId="77777777" w:rsidR="003C146D" w:rsidRPr="00A85897" w:rsidRDefault="003C146D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  <w:r w:rsidRPr="00A85897">
              <w:rPr>
                <w:rFonts w:ascii="Calibri" w:eastAsia="Calibri" w:hAnsi="Calibri" w:cs="Calibri"/>
                <w:i/>
                <w:lang w:val="sr-Latn-ME"/>
              </w:rPr>
              <w:t>2027</w:t>
            </w:r>
          </w:p>
          <w:p w14:paraId="730A2E96" w14:textId="77777777" w:rsidR="003C146D" w:rsidRPr="00A85897" w:rsidRDefault="003C146D" w:rsidP="00495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</w:p>
          <w:p w14:paraId="68AA193D" w14:textId="77777777" w:rsidR="003C146D" w:rsidRPr="00A85897" w:rsidRDefault="003C146D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sr-Latn-ME"/>
              </w:rPr>
            </w:pPr>
            <w:r w:rsidRPr="00A85897">
              <w:rPr>
                <w:rFonts w:ascii="Calibri" w:eastAsia="Calibri" w:hAnsi="Calibri" w:cs="Calibri"/>
                <w:lang w:val="sr-Latn-ME"/>
              </w:rPr>
              <w:t>35%</w:t>
            </w:r>
          </w:p>
        </w:tc>
      </w:tr>
    </w:tbl>
    <w:p w14:paraId="5E44E2E4" w14:textId="09C07FFC" w:rsidR="003C146D" w:rsidRDefault="003C146D" w:rsidP="00657B7E"/>
    <w:p w14:paraId="3A38E4EA" w14:textId="07CD13D1" w:rsidR="000D30F7" w:rsidRDefault="000D30F7" w:rsidP="009D149D">
      <w:pPr>
        <w:jc w:val="both"/>
      </w:pPr>
      <w:r>
        <w:t xml:space="preserve">Prethodni period sprovođenja javne politike obilježen je </w:t>
      </w:r>
      <w:r w:rsidRPr="003E1AC7">
        <w:rPr>
          <w:b/>
          <w:bCs/>
        </w:rPr>
        <w:t>veoma niskim procentom realizacije</w:t>
      </w:r>
      <w:r w:rsidR="003E1AC7">
        <w:rPr>
          <w:b/>
          <w:bCs/>
        </w:rPr>
        <w:t xml:space="preserve"> planiranih</w:t>
      </w:r>
      <w:r w:rsidRPr="003E1AC7">
        <w:rPr>
          <w:b/>
          <w:bCs/>
        </w:rPr>
        <w:t xml:space="preserve"> aktivnosti iz oblasti rada i zapošljavanja</w:t>
      </w:r>
      <w:r>
        <w:t>. Najznačajniji broj aktivnosti koje nisu realizovane odnosi se na edukaciju i osposobljavanje lica s invaliditetom za zapošljavanje</w:t>
      </w:r>
      <w:r w:rsidR="009D149D">
        <w:t>. Takođe, nisu realizovane ni aktivnosti koje se odnos</w:t>
      </w:r>
      <w:r w:rsidR="00F65EEA">
        <w:t xml:space="preserve">e </w:t>
      </w:r>
      <w:r w:rsidR="009D149D">
        <w:t xml:space="preserve">na edukaciju </w:t>
      </w:r>
      <w:r>
        <w:t xml:space="preserve">poslodavaca i ugroženih kategorija društva o </w:t>
      </w:r>
      <w:r w:rsidR="009D149D">
        <w:t>benefitima zapošljavanja lica s invaliditetom, odnosno edukacija pripadnika romske i egipćanske populacije o mogućnostima profesionalne rehabilitacije lica s invaliditetom. Jedan od primjera nere</w:t>
      </w:r>
      <w:r w:rsidR="00B25AD8">
        <w:t>al</w:t>
      </w:r>
      <w:r w:rsidR="009D149D">
        <w:t xml:space="preserve">izovanih aktivnosti se odnosi i na </w:t>
      </w:r>
      <w:r>
        <w:t xml:space="preserve"> </w:t>
      </w:r>
      <w:r w:rsidR="009D149D">
        <w:t>organizaciju</w:t>
      </w:r>
      <w:r>
        <w:t xml:space="preserve"> edukacija/treninga za nadležnu inspekciju, predstavnike pravosudnih organa (sudove) i druge nadležne inst</w:t>
      </w:r>
      <w:r w:rsidR="009D149D">
        <w:t>it</w:t>
      </w:r>
      <w:r>
        <w:t>ucije za zapošljavanje</w:t>
      </w:r>
      <w:r w:rsidR="009D149D">
        <w:t xml:space="preserve">, </w:t>
      </w:r>
      <w:r>
        <w:t xml:space="preserve">radi obuke o pravima </w:t>
      </w:r>
      <w:r w:rsidR="00F031F1">
        <w:t>lica s invaliditetom</w:t>
      </w:r>
      <w:r>
        <w:t xml:space="preserve"> u oblasti rada i zapošljavanja i pojavnim oblicima kršenja tih prava</w:t>
      </w:r>
      <w:r w:rsidR="009D149D">
        <w:t xml:space="preserve">. </w:t>
      </w:r>
    </w:p>
    <w:p w14:paraId="4FD42185" w14:textId="6D1D6736" w:rsidR="009D149D" w:rsidRDefault="009D149D" w:rsidP="009D149D">
      <w:pPr>
        <w:jc w:val="both"/>
      </w:pPr>
      <w:bookmarkStart w:id="17" w:name="_Hlk165887029"/>
      <w:r>
        <w:lastRenderedPageBreak/>
        <w:t xml:space="preserve">Posebno je značajno istaknuti da nije realizovana aktivnost koja se odnosi na utvrđivanje </w:t>
      </w:r>
      <w:bookmarkStart w:id="18" w:name="_Hlk165902380"/>
      <w:r>
        <w:t xml:space="preserve">Predloga zakona </w:t>
      </w:r>
      <w:r w:rsidR="000D30F7">
        <w:t>o profesionalnoj rehabilitaciji i zapošljavanju lica sa invaliditetom kojim će se unaprijediti ova oblast kroz osnivanje Zavoda za profesionalnu rehabilitaciju i zapošljavanje lica sa invaliditetom.</w:t>
      </w:r>
      <w:bookmarkStart w:id="19" w:name="_Toc88634455"/>
    </w:p>
    <w:p w14:paraId="1C0D7C14" w14:textId="1EA7AFF8" w:rsidR="001D1A6A" w:rsidRPr="001D1A6A" w:rsidRDefault="001D1A6A" w:rsidP="009D149D">
      <w:pPr>
        <w:jc w:val="both"/>
        <w:rPr>
          <w:rFonts w:cstheme="minorHAnsi"/>
        </w:rPr>
      </w:pPr>
      <w:r w:rsidRPr="001D1A6A">
        <w:rPr>
          <w:rFonts w:cstheme="minorHAnsi"/>
        </w:rPr>
        <w:t>Podaci Zavoda za zapošljavanje Crne Gore,</w:t>
      </w:r>
      <w:r w:rsidR="00B33108">
        <w:rPr>
          <w:rStyle w:val="FootnoteReference"/>
          <w:rFonts w:cstheme="minorHAnsi"/>
        </w:rPr>
        <w:footnoteReference w:id="10"/>
      </w:r>
      <w:r w:rsidRPr="001D1A6A">
        <w:rPr>
          <w:rFonts w:cstheme="minorHAnsi"/>
        </w:rPr>
        <w:t xml:space="preserve"> pokazuju da </w:t>
      </w:r>
      <w:r>
        <w:rPr>
          <w:rFonts w:cstheme="minorHAnsi"/>
        </w:rPr>
        <w:t xml:space="preserve">se na </w:t>
      </w:r>
      <w:r w:rsidRPr="001D1A6A">
        <w:rPr>
          <w:rFonts w:cstheme="minorHAnsi"/>
        </w:rPr>
        <w:t>evidenciji Zavoda za zapošljavanje, na dan 31.12.2023. godine, nalazilo se 9.522 lica sa invaliditetom, od čega je 5.620 ili 59,02% žena. U odnosu na isti dan 2022. godine, kada je registrovano 9.864 lica sa invaliditemom (5.758 žena ili 58,37%), došlo je do smanjenja za 342 lica ili 3,47%. Najviše lica sa invaliditetom je registrovano u Birou rada Berane 2.147 ili 22,55% (od čega je 1.165 žena ili 54,26%), zatim u Birou rada Rožaje 1.957 ili 20,55% (od čega je 1.316 žena ili 67,24%) i u Birou rada Bijelo Polje 915 ili 9,61% (od čega je 521 žena ili 6,94%) Posmatrano prema nivoima obrazovanja, najviše lica sa invaliditetom je bez zanimanja i stručne spreme 4.625 ili 48,57%, zatim sa III nivoom obrazovanja 2.127 ili 22,34% i IV nivoom 1.981 ili 20,8%. Najviše lica sa invaliditetom je po rješenju komisije za profesionalnu rehabilitaciju Zavoda – 8.695 ili 91,31%, kategorisane omladine 477 ili 5,01% i invalida rada II i III kategorije 270 ili 2,83%. Posmatrano prema godinama starosti najviše lica sa invaliditetom je u starosnoj grupi preko 60 godina – 2.554 lica ili 26,82%, od 55 do 60 godina starosti – 2.039 lica ili 21,41% i od 50 do 55 godina 1.548 ili 16,26%.</w:t>
      </w:r>
    </w:p>
    <w:bookmarkEnd w:id="17"/>
    <w:bookmarkEnd w:id="18"/>
    <w:p w14:paraId="3331B231" w14:textId="34733928" w:rsidR="001D1A6A" w:rsidRDefault="001D1A6A" w:rsidP="009D149D">
      <w:pPr>
        <w:jc w:val="both"/>
      </w:pPr>
      <w:r>
        <w:t>Takođe</w:t>
      </w:r>
      <w:r w:rsidR="009D149D">
        <w:t xml:space="preserve">, važno je istaći da država Crne Gora pruža </w:t>
      </w:r>
      <w:r w:rsidR="009D149D" w:rsidRPr="003E1AC7">
        <w:rPr>
          <w:b/>
          <w:bCs/>
        </w:rPr>
        <w:t>značajnu finansijsku podršk</w:t>
      </w:r>
      <w:r w:rsidR="00B25AD8">
        <w:rPr>
          <w:b/>
          <w:bCs/>
        </w:rPr>
        <w:t>u</w:t>
      </w:r>
      <w:r w:rsidR="009D149D" w:rsidRPr="003E1AC7">
        <w:rPr>
          <w:b/>
          <w:bCs/>
        </w:rPr>
        <w:t xml:space="preserve"> zapošljavanju lica s invaliditetom, primarno kroz davanje subvencija poslodavcima za zapošljavanje lica s invaliditetom</w:t>
      </w:r>
      <w:r w:rsidR="009D149D">
        <w:t xml:space="preserve">. Dostupni podaci </w:t>
      </w:r>
      <w:r w:rsidR="00B33108">
        <w:t xml:space="preserve">Zavoda </w:t>
      </w:r>
      <w:r w:rsidR="009D149D">
        <w:t xml:space="preserve">ukazuju da je </w:t>
      </w:r>
      <w:r>
        <w:t xml:space="preserve">za realizaciju programa profesionalne rehabilitacije i zapošljavanje lica sa invaliditetom, u 2023. godini, utrošeno je 23.887.087,39 eura i to za: </w:t>
      </w:r>
    </w:p>
    <w:p w14:paraId="52A4B50A" w14:textId="77777777" w:rsidR="001D1A6A" w:rsidRDefault="001D1A6A" w:rsidP="001D1A6A">
      <w:pPr>
        <w:pStyle w:val="ListParagraph"/>
        <w:numPr>
          <w:ilvl w:val="0"/>
          <w:numId w:val="15"/>
        </w:numPr>
        <w:jc w:val="both"/>
      </w:pPr>
      <w:r>
        <w:t xml:space="preserve">subvencije zarade – 21.824.284,10 eura; </w:t>
      </w:r>
    </w:p>
    <w:p w14:paraId="249414FD" w14:textId="77777777" w:rsidR="001D1A6A" w:rsidRDefault="001D1A6A" w:rsidP="001D1A6A">
      <w:pPr>
        <w:pStyle w:val="ListParagraph"/>
        <w:numPr>
          <w:ilvl w:val="0"/>
          <w:numId w:val="15"/>
        </w:numPr>
        <w:jc w:val="both"/>
      </w:pPr>
      <w:r>
        <w:t xml:space="preserve">subvencije (učešće u finansiranju ličnih troškova asistenta u radu) – 704.368,46 eura; </w:t>
      </w:r>
    </w:p>
    <w:p w14:paraId="642DEAEB" w14:textId="77777777" w:rsidR="001D1A6A" w:rsidRDefault="001D1A6A" w:rsidP="001D1A6A">
      <w:pPr>
        <w:pStyle w:val="ListParagraph"/>
        <w:numPr>
          <w:ilvl w:val="0"/>
          <w:numId w:val="15"/>
        </w:numPr>
        <w:jc w:val="both"/>
      </w:pPr>
      <w:r>
        <w:t xml:space="preserve">subvencije (prilagođavanje radnog mjesta i uslova rada) – 110.286,24 eura; </w:t>
      </w:r>
    </w:p>
    <w:p w14:paraId="16D3E1DA" w14:textId="77777777" w:rsidR="001D1A6A" w:rsidRDefault="001D1A6A" w:rsidP="001D1A6A">
      <w:pPr>
        <w:pStyle w:val="ListParagraph"/>
        <w:numPr>
          <w:ilvl w:val="0"/>
          <w:numId w:val="15"/>
        </w:numPr>
        <w:jc w:val="both"/>
      </w:pPr>
      <w:r>
        <w:t xml:space="preserve">finansiranje grant šema – 745.235,08 eura; </w:t>
      </w:r>
    </w:p>
    <w:p w14:paraId="201561DC" w14:textId="77777777" w:rsidR="001D1A6A" w:rsidRDefault="001D1A6A" w:rsidP="001D1A6A">
      <w:pPr>
        <w:pStyle w:val="ListParagraph"/>
        <w:numPr>
          <w:ilvl w:val="0"/>
          <w:numId w:val="15"/>
        </w:numPr>
        <w:jc w:val="both"/>
      </w:pPr>
      <w:r>
        <w:t xml:space="preserve">programe profesionalne rehabilitacije – 459.296,00eEur; </w:t>
      </w:r>
    </w:p>
    <w:p w14:paraId="3F2FCF95" w14:textId="77777777" w:rsidR="001D1A6A" w:rsidRDefault="001D1A6A" w:rsidP="001D1A6A">
      <w:pPr>
        <w:pStyle w:val="ListParagraph"/>
        <w:numPr>
          <w:ilvl w:val="0"/>
          <w:numId w:val="15"/>
        </w:numPr>
        <w:jc w:val="both"/>
      </w:pPr>
      <w:r>
        <w:t xml:space="preserve">novčane pomoći polaznicima programa – 43.617,51 eur i </w:t>
      </w:r>
    </w:p>
    <w:p w14:paraId="497BF231" w14:textId="1BFA4E94" w:rsidR="009D149D" w:rsidRDefault="001D1A6A" w:rsidP="001D1A6A">
      <w:pPr>
        <w:pStyle w:val="ListParagraph"/>
        <w:numPr>
          <w:ilvl w:val="0"/>
          <w:numId w:val="15"/>
        </w:numPr>
        <w:jc w:val="both"/>
      </w:pPr>
      <w:r>
        <w:t>naknade članovima komisija za profesionalnu rehabilitaciju i Savjeta Fonda – 76.571,53 eura.</w:t>
      </w:r>
    </w:p>
    <w:p w14:paraId="6CA55715" w14:textId="2FA7AFC9" w:rsidR="00B33108" w:rsidRDefault="00B33108" w:rsidP="00B33108">
      <w:pPr>
        <w:jc w:val="both"/>
      </w:pPr>
      <w:r>
        <w:t>Navedena sredstva su značajno veća u odnosu na 2022. godinu, kada je za realizaciju programa profesionalne rehabilitacije i zapošljavanja lica sa invaliditetom utrošeno je 16,371,122.07 eura.</w:t>
      </w:r>
    </w:p>
    <w:p w14:paraId="57295E2C" w14:textId="7F88559C" w:rsidR="001D1A6A" w:rsidRDefault="001D1A6A" w:rsidP="001D1A6A">
      <w:pPr>
        <w:jc w:val="both"/>
      </w:pPr>
      <w:r>
        <w:t xml:space="preserve">Fondu za profesionalnu rehabilitaciju i zapošljavanje lica sa invaliditetom, u 2023. godini, podnijeto je 1.859 zahtjeva za priznavanje prava na subvenciju zarade za zapošljavanje lica sa invaliditetom, od čega je 1.197 novih zahtjeva za ostvarivanje prava, a 662 zahtjeva odnosilo na </w:t>
      </w:r>
      <w:r>
        <w:lastRenderedPageBreak/>
        <w:t>produženje ovog prava. Od ukupnog broja podnijetih zahtjeva, 826 se odnosilo na</w:t>
      </w:r>
      <w:r w:rsidR="00B25AD8">
        <w:t xml:space="preserve"> </w:t>
      </w:r>
      <w:r>
        <w:t>zaposlene muškarce sa invaliditetom, dok se 1.033 odnosilo na zaposlene žene sa</w:t>
      </w:r>
      <w:r w:rsidR="00B25AD8">
        <w:t xml:space="preserve"> </w:t>
      </w:r>
      <w:r>
        <w:t xml:space="preserve">invaliditetom. Od 1.859 zahtjeva, 949 se odnosilo na lica sa invaliditetom koja su zaposlena na određeno vrijeme, a 910 zahtjeva se odnosilo na lica sa invaliditetom koja su zasnovala radni odnos na neodređeno vrijeme. </w:t>
      </w:r>
    </w:p>
    <w:p w14:paraId="4D9220F4" w14:textId="77777777" w:rsidR="00B33108" w:rsidRDefault="001D1A6A" w:rsidP="001D1A6A">
      <w:pPr>
        <w:jc w:val="both"/>
      </w:pPr>
      <w:r>
        <w:t xml:space="preserve">Od ukupnog broja razmatranih zahtjeva 1.956 (ovdje su obuhvaćeni zahtjevi koji su u bili u zaostatku za rješavanje iz prethodnih godina i zahtjevi koji su bili na čekanju za dopunu), Savjet Fonda je odobrio 1.944 zahtjeva za ostvarivanje prava na ovu vrstu subvencije, u skladu sa odredbama članova 37 i 37a Zakona o profesionalnoj rehabilitaciji i zapošljavanju lica sa invaliditetom. Od preostalih 12 zahtjeva, 10 zahtjeva je neosnovano iz sljedećih razloga: </w:t>
      </w:r>
    </w:p>
    <w:p w14:paraId="3BB05A39" w14:textId="77777777" w:rsidR="00B33108" w:rsidRDefault="001D1A6A" w:rsidP="00B33108">
      <w:pPr>
        <w:pStyle w:val="ListParagraph"/>
        <w:numPr>
          <w:ilvl w:val="0"/>
          <w:numId w:val="15"/>
        </w:numPr>
        <w:jc w:val="both"/>
      </w:pPr>
      <w:r>
        <w:t xml:space="preserve">8 zahtjeva poslodavaca u trenutku podnošenja zahtjeva za subvenciju zarade nijesu imali Ugovore o radu sa zaposlenima; </w:t>
      </w:r>
    </w:p>
    <w:p w14:paraId="535779A9" w14:textId="77777777" w:rsidR="00B33108" w:rsidRDefault="001D1A6A" w:rsidP="00B33108">
      <w:pPr>
        <w:pStyle w:val="ListParagraph"/>
        <w:numPr>
          <w:ilvl w:val="0"/>
          <w:numId w:val="15"/>
        </w:numPr>
        <w:jc w:val="both"/>
      </w:pPr>
      <w:r>
        <w:t xml:space="preserve">2 zahtjeva jer je rješenje o procentu invaliditeta poništeno; </w:t>
      </w:r>
    </w:p>
    <w:p w14:paraId="551160D6" w14:textId="60E079A6" w:rsidR="00B33108" w:rsidRDefault="001D1A6A" w:rsidP="00B33108">
      <w:pPr>
        <w:pStyle w:val="ListParagraph"/>
        <w:numPr>
          <w:ilvl w:val="0"/>
          <w:numId w:val="15"/>
        </w:numPr>
        <w:jc w:val="both"/>
      </w:pPr>
      <w:r>
        <w:t xml:space="preserve">za 1 zahtjev članovi Savjeta će se izjasniti po pribavljanju dodatnih informacija, dok je za 1 zahtjev poslodavac dostavio podnesak kojim odustaje od predatog zahtjeva, u momentu kad je zahtjev razmatran na sjednici. </w:t>
      </w:r>
    </w:p>
    <w:p w14:paraId="4F622FD3" w14:textId="1224AC88" w:rsidR="001D1A6A" w:rsidRDefault="001D1A6A" w:rsidP="00B33108">
      <w:pPr>
        <w:jc w:val="both"/>
      </w:pPr>
      <w:r>
        <w:t>Na dan 31.12.2023. godine, 2.368 poslodavaca ostvaruje pravo na subvenciju zarade za 4.195 lica sa invaliditetom (muškarci – 2.054; žene – 2.141). Na određeno vrijeme zaposleno je 1.093 lica sa invaliditetom, dok su 3.105 lica zaposlena na neodređeno vrijeme. Broj poslodavaca koji ostvaruje pravo na subvenciju zarade se na kraju 2023. godine u odnosu na kraj 2017. godine uvećao za više od 11 puta (1.106,54%), a broj zaposlenih lica sa invaliditetom koji ostvaruju to pravo je veći za više od 12 puta (1.215,05%). Za posljednje 3 godine se broj poslodavaca i broj zaposlenih lica sa invaliditetom koji ostvaruju pravo na subvenciju zarade udvostručio (poslodavaca više za 107.54%, zaposlenih više za 105.64%).</w:t>
      </w:r>
    </w:p>
    <w:p w14:paraId="3BBBEB08" w14:textId="77777777" w:rsidR="009D149D" w:rsidRDefault="009D149D" w:rsidP="00EC4AD1">
      <w:pPr>
        <w:rPr>
          <w:lang w:val="sr-Latn-ME"/>
        </w:rPr>
      </w:pPr>
    </w:p>
    <w:p w14:paraId="5F9C3E82" w14:textId="01ECBB70" w:rsidR="003C146D" w:rsidRPr="003C146D" w:rsidRDefault="00050572" w:rsidP="003C146D">
      <w:pPr>
        <w:pStyle w:val="Heading2"/>
        <w:rPr>
          <w:lang w:val="sr-Latn-ME"/>
        </w:rPr>
      </w:pPr>
      <w:bookmarkStart w:id="20" w:name="_Toc166842162"/>
      <w:r>
        <w:rPr>
          <w:lang w:val="sr-Latn-ME"/>
        </w:rPr>
        <w:t>Z</w:t>
      </w:r>
      <w:r w:rsidRPr="00A85897">
        <w:rPr>
          <w:lang w:val="sr-Latn-ME"/>
        </w:rPr>
        <w:t xml:space="preserve">dravlje, rehabilitacija i lična pokretljivost </w:t>
      </w:r>
      <w:bookmarkEnd w:id="19"/>
      <w:r w:rsidR="00F031F1">
        <w:rPr>
          <w:lang w:val="sr-Latn-ME"/>
        </w:rPr>
        <w:t>lica s invaliditetom</w:t>
      </w:r>
      <w:bookmarkEnd w:id="20"/>
    </w:p>
    <w:tbl>
      <w:tblPr>
        <w:tblStyle w:val="GridTable2-Accent2"/>
        <w:tblW w:w="13680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2693"/>
        <w:gridCol w:w="4057"/>
        <w:gridCol w:w="4410"/>
        <w:gridCol w:w="2520"/>
      </w:tblGrid>
      <w:tr w:rsidR="003C146D" w:rsidRPr="00A85897" w14:paraId="499C6E6F" w14:textId="77777777" w:rsidTr="00A71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5E52F05D" w14:textId="77777777" w:rsidR="003C146D" w:rsidRPr="0042054F" w:rsidRDefault="003C146D" w:rsidP="00495327">
            <w:pPr>
              <w:ind w:left="-534" w:firstLine="537"/>
              <w:rPr>
                <w:rFonts w:ascii="Calibri" w:eastAsia="Calibri" w:hAnsi="Calibri" w:cs="Calibri"/>
                <w:b w:val="0"/>
                <w:lang w:val="sr-Latn-ME"/>
              </w:rPr>
            </w:pPr>
            <w:r w:rsidRPr="0042054F">
              <w:rPr>
                <w:rFonts w:ascii="Calibri" w:eastAsia="Arial" w:hAnsi="Calibri" w:cs="Calibri"/>
                <w:lang w:val="sr-Latn-ME"/>
              </w:rPr>
              <w:t xml:space="preserve">Operativni cilj 9: </w:t>
            </w:r>
          </w:p>
        </w:tc>
        <w:tc>
          <w:tcPr>
            <w:tcW w:w="10987" w:type="dxa"/>
            <w:gridSpan w:val="3"/>
          </w:tcPr>
          <w:p w14:paraId="2EDC0444" w14:textId="77777777" w:rsidR="003C146D" w:rsidRPr="0042054F" w:rsidRDefault="003C146D" w:rsidP="004953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sr-Latn-ME"/>
              </w:rPr>
            </w:pPr>
            <w:r w:rsidRPr="0042054F">
              <w:rPr>
                <w:lang w:val="sr-Latn-ME"/>
              </w:rPr>
              <w:t>Smanjenje nivoa diskriminacije i barijera sa kojima se suočavaju lica s invaliditetom prilikom pristupa zdravstvenoj zaštiti i zdravstvenim uslugama</w:t>
            </w:r>
          </w:p>
        </w:tc>
      </w:tr>
      <w:tr w:rsidR="003C146D" w:rsidRPr="00A85897" w14:paraId="3FDF9A34" w14:textId="77777777" w:rsidTr="00A71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114567FA" w14:textId="77777777" w:rsidR="003C146D" w:rsidRPr="0042054F" w:rsidRDefault="003C146D" w:rsidP="00495327">
            <w:pPr>
              <w:rPr>
                <w:b w:val="0"/>
                <w:bCs w:val="0"/>
                <w:lang w:val="sr-Latn-ME"/>
              </w:rPr>
            </w:pPr>
            <w:r w:rsidRPr="0042054F">
              <w:rPr>
                <w:lang w:val="sr-Latn-ME"/>
              </w:rPr>
              <w:lastRenderedPageBreak/>
              <w:t>Indikator učinka 1:</w:t>
            </w:r>
          </w:p>
          <w:p w14:paraId="2EB29885" w14:textId="77777777" w:rsidR="003C146D" w:rsidRPr="0042054F" w:rsidRDefault="003C146D" w:rsidP="00495327">
            <w:pPr>
              <w:rPr>
                <w:b w:val="0"/>
                <w:bCs w:val="0"/>
                <w:lang w:val="sr-Latn-ME"/>
              </w:rPr>
            </w:pPr>
            <w:r w:rsidRPr="0042054F">
              <w:rPr>
                <w:b w:val="0"/>
                <w:bCs w:val="0"/>
                <w:lang w:val="sr-Latn-ME"/>
              </w:rPr>
              <w:t>Smanjiti postojeći nivo diskriminacije sa kojim se suočavaju lica s invaliditetom prilikom korišćenja usluga zdravstvene zaštite, uključujući i rehabilitaciju i medicinsko-tehnička pomagala i opremu</w:t>
            </w:r>
          </w:p>
        </w:tc>
        <w:tc>
          <w:tcPr>
            <w:tcW w:w="4057" w:type="dxa"/>
          </w:tcPr>
          <w:p w14:paraId="1491F0B9" w14:textId="77777777" w:rsidR="003C146D" w:rsidRPr="0042054F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 w:rsidRPr="0042054F">
              <w:rPr>
                <w:lang w:val="sr-Latn-ME"/>
              </w:rPr>
              <w:t>2022</w:t>
            </w:r>
          </w:p>
          <w:p w14:paraId="3DCCAAD8" w14:textId="77777777" w:rsidR="003C146D" w:rsidRPr="0042054F" w:rsidRDefault="003C146D" w:rsidP="00495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  <w:p w14:paraId="6FC2FECD" w14:textId="77777777" w:rsidR="003C146D" w:rsidRPr="0042054F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  <w:p w14:paraId="26B5F29D" w14:textId="23FB9A53" w:rsidR="003C146D" w:rsidRPr="0042054F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  <w:r w:rsidRPr="0042054F">
              <w:rPr>
                <w:lang w:val="sr-Latn-ME"/>
              </w:rPr>
              <w:t>43,8% lica s invaliditetom smatra da</w:t>
            </w:r>
            <w:r w:rsidR="00B25AD8">
              <w:rPr>
                <w:lang w:val="sr-Latn-ME"/>
              </w:rPr>
              <w:t xml:space="preserve"> </w:t>
            </w:r>
            <w:r w:rsidRPr="0042054F">
              <w:rPr>
                <w:lang w:val="sr-Latn-ME"/>
              </w:rPr>
              <w:t>se suočilo s nekim od oblika diskriminacije</w:t>
            </w:r>
          </w:p>
        </w:tc>
        <w:tc>
          <w:tcPr>
            <w:tcW w:w="4410" w:type="dxa"/>
          </w:tcPr>
          <w:p w14:paraId="2D29397E" w14:textId="77777777" w:rsidR="003C146D" w:rsidRPr="0042054F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 w:rsidRPr="0042054F">
              <w:rPr>
                <w:lang w:val="sr-Latn-ME"/>
              </w:rPr>
              <w:t>2025</w:t>
            </w:r>
          </w:p>
          <w:p w14:paraId="218F630D" w14:textId="77777777" w:rsidR="003C146D" w:rsidRPr="0042054F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  <w:p w14:paraId="14D7C01E" w14:textId="77777777" w:rsidR="003C146D" w:rsidRPr="0042054F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  <w:p w14:paraId="33F202EF" w14:textId="24453D43" w:rsidR="003C146D" w:rsidRPr="0042054F" w:rsidRDefault="003C146D" w:rsidP="00495327">
            <w:pPr>
              <w:ind w:left="144" w:right="-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  <w:r w:rsidRPr="0042054F">
              <w:rPr>
                <w:lang w:val="sr-Latn-ME"/>
              </w:rPr>
              <w:t xml:space="preserve">                                   41%  </w:t>
            </w:r>
          </w:p>
        </w:tc>
        <w:tc>
          <w:tcPr>
            <w:tcW w:w="2520" w:type="dxa"/>
          </w:tcPr>
          <w:p w14:paraId="666761F7" w14:textId="77777777" w:rsidR="003C146D" w:rsidRPr="0042054F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 w:rsidRPr="0042054F">
              <w:rPr>
                <w:lang w:val="sr-Latn-ME"/>
              </w:rPr>
              <w:t>2027</w:t>
            </w:r>
          </w:p>
          <w:p w14:paraId="27262416" w14:textId="77777777" w:rsidR="003C146D" w:rsidRPr="0042054F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  <w:p w14:paraId="260EDF0B" w14:textId="77777777" w:rsidR="003C146D" w:rsidRPr="0042054F" w:rsidRDefault="003C146D" w:rsidP="003C146D">
            <w:pPr>
              <w:tabs>
                <w:tab w:val="left" w:pos="2040"/>
                <w:tab w:val="center" w:pos="4497"/>
              </w:tabs>
              <w:ind w:right="-49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  <w:r w:rsidRPr="0042054F">
              <w:rPr>
                <w:rFonts w:ascii="Calibri" w:eastAsia="Calibri" w:hAnsi="Calibri" w:cs="Calibri"/>
                <w:i/>
                <w:lang w:val="sr-Latn-ME"/>
              </w:rPr>
              <w:tab/>
            </w:r>
          </w:p>
          <w:p w14:paraId="1639BBA0" w14:textId="7A71841B" w:rsidR="003C146D" w:rsidRPr="0042054F" w:rsidRDefault="003C146D" w:rsidP="003C146D">
            <w:pPr>
              <w:tabs>
                <w:tab w:val="left" w:pos="2040"/>
                <w:tab w:val="center" w:pos="4497"/>
              </w:tabs>
              <w:ind w:right="-49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  <w:r w:rsidRPr="0042054F">
              <w:rPr>
                <w:rFonts w:ascii="Calibri" w:eastAsia="Calibri" w:hAnsi="Calibri" w:cs="Calibri"/>
                <w:i/>
                <w:lang w:val="sr-Latn-ME"/>
              </w:rPr>
              <w:t xml:space="preserve">                                      39%</w:t>
            </w:r>
          </w:p>
        </w:tc>
      </w:tr>
      <w:tr w:rsidR="003C146D" w:rsidRPr="00A85897" w14:paraId="1ED294F4" w14:textId="77777777" w:rsidTr="00A71119">
        <w:trPr>
          <w:trHeight w:val="1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002B95C3" w14:textId="77777777" w:rsidR="003C146D" w:rsidRPr="0042054F" w:rsidRDefault="003C146D" w:rsidP="00495327">
            <w:pPr>
              <w:rPr>
                <w:b w:val="0"/>
                <w:bCs w:val="0"/>
                <w:lang w:val="sr-Latn-ME"/>
              </w:rPr>
            </w:pPr>
            <w:r w:rsidRPr="0042054F">
              <w:rPr>
                <w:lang w:val="sr-Latn-ME"/>
              </w:rPr>
              <w:t>Indikator učinka 2:</w:t>
            </w:r>
          </w:p>
          <w:p w14:paraId="231CF74A" w14:textId="77777777" w:rsidR="003C146D" w:rsidRPr="0042054F" w:rsidRDefault="003C146D" w:rsidP="00495327">
            <w:pPr>
              <w:rPr>
                <w:b w:val="0"/>
                <w:bCs w:val="0"/>
                <w:lang w:val="sr-Latn-ME"/>
              </w:rPr>
            </w:pPr>
            <w:r w:rsidRPr="0042054F">
              <w:rPr>
                <w:b w:val="0"/>
                <w:bCs w:val="0"/>
                <w:lang w:val="sr-Latn-ME"/>
              </w:rPr>
              <w:t>Smanjiti nivo prepreka i barijera sa kojima se suočavaju lica s invaliditetom u oblasti zdravstva</w:t>
            </w:r>
          </w:p>
          <w:p w14:paraId="2947941F" w14:textId="77777777" w:rsidR="003C146D" w:rsidRPr="0042054F" w:rsidRDefault="003C146D" w:rsidP="00495327">
            <w:pPr>
              <w:rPr>
                <w:b w:val="0"/>
                <w:bCs w:val="0"/>
                <w:lang w:val="sr-Latn-ME"/>
              </w:rPr>
            </w:pPr>
          </w:p>
        </w:tc>
        <w:tc>
          <w:tcPr>
            <w:tcW w:w="4057" w:type="dxa"/>
          </w:tcPr>
          <w:p w14:paraId="3A0A4101" w14:textId="77777777" w:rsidR="003C146D" w:rsidRPr="0042054F" w:rsidRDefault="003C146D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  <w:p w14:paraId="366C91BD" w14:textId="77777777" w:rsidR="003C146D" w:rsidRPr="0042054F" w:rsidRDefault="003C146D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  <w:p w14:paraId="7E1FD959" w14:textId="77777777" w:rsidR="003C146D" w:rsidRPr="0042054F" w:rsidRDefault="003C146D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 w:rsidRPr="0042054F">
              <w:rPr>
                <w:lang w:val="sr-Latn-ME"/>
              </w:rPr>
              <w:t>31% lica s invaliditetom koja su se suočila s nekim tipom prepreka i barijera u oblasti zdravstva</w:t>
            </w:r>
          </w:p>
        </w:tc>
        <w:tc>
          <w:tcPr>
            <w:tcW w:w="4410" w:type="dxa"/>
          </w:tcPr>
          <w:p w14:paraId="26E2156F" w14:textId="77777777" w:rsidR="003C146D" w:rsidRPr="0042054F" w:rsidRDefault="003C146D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  <w:p w14:paraId="4A5CFE98" w14:textId="77777777" w:rsidR="003C146D" w:rsidRPr="0042054F" w:rsidRDefault="003C146D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  <w:p w14:paraId="6C9FDAB1" w14:textId="77777777" w:rsidR="003C146D" w:rsidRPr="0042054F" w:rsidRDefault="003C146D" w:rsidP="00495327">
            <w:pPr>
              <w:ind w:right="20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 w:rsidRPr="0042054F">
              <w:rPr>
                <w:lang w:val="sr-Latn-ME"/>
              </w:rPr>
              <w:t>30%</w:t>
            </w:r>
          </w:p>
        </w:tc>
        <w:tc>
          <w:tcPr>
            <w:tcW w:w="2520" w:type="dxa"/>
          </w:tcPr>
          <w:p w14:paraId="4B95B176" w14:textId="77777777" w:rsidR="003C146D" w:rsidRPr="0042054F" w:rsidRDefault="003C146D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  <w:p w14:paraId="48C5CAC4" w14:textId="77777777" w:rsidR="003C146D" w:rsidRPr="0042054F" w:rsidRDefault="003C146D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  <w:p w14:paraId="6700A54E" w14:textId="77777777" w:rsidR="003C146D" w:rsidRPr="0042054F" w:rsidRDefault="003C146D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 w:rsidRPr="0042054F">
              <w:rPr>
                <w:lang w:val="sr-Latn-ME"/>
              </w:rPr>
              <w:t>28%</w:t>
            </w:r>
          </w:p>
        </w:tc>
      </w:tr>
    </w:tbl>
    <w:p w14:paraId="5B78971A" w14:textId="77777777" w:rsidR="003A7498" w:rsidRDefault="003A7498" w:rsidP="001B6960">
      <w:pPr>
        <w:jc w:val="both"/>
      </w:pPr>
    </w:p>
    <w:p w14:paraId="70404236" w14:textId="2BB46013" w:rsidR="003A7498" w:rsidRPr="003A7498" w:rsidRDefault="003A7498" w:rsidP="001B6960">
      <w:pPr>
        <w:jc w:val="both"/>
      </w:pPr>
      <w:bookmarkStart w:id="21" w:name="_Hlk165887759"/>
      <w:r>
        <w:t xml:space="preserve">U dijelu koji se odnosi na ostvareni napredak u pogledu dostizanja postavljenih vrijednosti inidkatora učinka, </w:t>
      </w:r>
      <w:r w:rsidRPr="003A7498">
        <w:rPr>
          <w:b/>
          <w:bCs/>
        </w:rPr>
        <w:t xml:space="preserve">nisu dostupni podaci na osnovu kojih se može pružiti jasna procjena da li je došlo do smanjenja nivoa diskriminacije, odnosno smanjenja prepreka i barijera sa kojima se suočavaju lica s invaliditetom prilikom korišćenja usluga zdravstvenog sistema Crne Gore. </w:t>
      </w:r>
      <w:bookmarkEnd w:id="21"/>
      <w:r>
        <w:t xml:space="preserve">Nedostatak podataka predstavlja dodatni razlog koji ukazuje na potrebu da u </w:t>
      </w:r>
      <w:r w:rsidR="00044B34">
        <w:t>narednom periodu</w:t>
      </w:r>
      <w:r>
        <w:t xml:space="preserve"> bude pripremljeno temeljno istraživanje koje će analizirati oblike i vrste diskrimianacije sa kojima se suočavaju lica s invaliditetom u svim oblastima javne politike.</w:t>
      </w:r>
    </w:p>
    <w:p w14:paraId="6C3C0D08" w14:textId="142888F1" w:rsidR="001B6960" w:rsidRDefault="001B6960" w:rsidP="001B6960">
      <w:pPr>
        <w:jc w:val="both"/>
      </w:pPr>
      <w:bookmarkStart w:id="22" w:name="_Hlk165887617"/>
      <w:r w:rsidRPr="001B6960">
        <w:t xml:space="preserve">Prepoznajući značaj unapređenja servisa koji se bave zaštitom mentalnog zdravlja i povećanja njihove dostupnosti, naročito djeci i roditeljima djece sa smetnjama u razvoju, Ministarstvo zdravlja je u 2023. godini kroz </w:t>
      </w:r>
      <w:r w:rsidR="003A7498">
        <w:t>javni konkurs</w:t>
      </w:r>
      <w:r w:rsidRPr="001B6960">
        <w:t xml:space="preserve">  „Zajedno ka unapređenju zdravstvene zaštite i podrške za OSI i djecu sa smetnjama u razvoju” podržalo projekte 7 NVO u ukupnom iznosu od 136.852,39 eura.</w:t>
      </w:r>
    </w:p>
    <w:p w14:paraId="11C702DF" w14:textId="56DDD2A9" w:rsidR="0042054F" w:rsidRDefault="0042054F" w:rsidP="0042054F">
      <w:pPr>
        <w:jc w:val="both"/>
      </w:pPr>
      <w:bookmarkStart w:id="23" w:name="_Hlk165887732"/>
      <w:bookmarkEnd w:id="22"/>
      <w:r>
        <w:t>Jedn</w:t>
      </w:r>
      <w:r w:rsidR="003A7498">
        <w:t xml:space="preserve">a </w:t>
      </w:r>
      <w:r>
        <w:t>od najznačajnijih aktivnosti koja je re</w:t>
      </w:r>
      <w:r w:rsidR="00272416">
        <w:t>al</w:t>
      </w:r>
      <w:r>
        <w:t>izovana u izvještajnom periodu se odnosi na nabavku ginekoloških stolica za žene s invaliditetom u svim gradovima u Crnoj Gori</w:t>
      </w:r>
      <w:bookmarkEnd w:id="23"/>
      <w:r>
        <w:t>:</w:t>
      </w:r>
      <w:r>
        <w:tab/>
      </w:r>
    </w:p>
    <w:p w14:paraId="1AF44500" w14:textId="54F24EE7" w:rsidR="0042054F" w:rsidRDefault="0042054F" w:rsidP="0042054F">
      <w:pPr>
        <w:pStyle w:val="ListParagraph"/>
        <w:numPr>
          <w:ilvl w:val="0"/>
          <w:numId w:val="15"/>
        </w:numPr>
        <w:jc w:val="both"/>
      </w:pPr>
      <w:r>
        <w:t xml:space="preserve">DZ Nikšić – invalidska kolica i ginekološka stolica za </w:t>
      </w:r>
      <w:r w:rsidR="00F031F1">
        <w:t>lica s invalidtetom</w:t>
      </w:r>
      <w:r>
        <w:t>,</w:t>
      </w:r>
    </w:p>
    <w:p w14:paraId="4B5CEF20" w14:textId="77777777" w:rsidR="0042054F" w:rsidRDefault="0042054F" w:rsidP="0042054F">
      <w:pPr>
        <w:pStyle w:val="ListParagraph"/>
        <w:numPr>
          <w:ilvl w:val="0"/>
          <w:numId w:val="15"/>
        </w:numPr>
        <w:jc w:val="both"/>
      </w:pPr>
      <w:r>
        <w:t>DZ Pljevlja – ginekološki sto,</w:t>
      </w:r>
    </w:p>
    <w:p w14:paraId="32E52373" w14:textId="77777777" w:rsidR="0042054F" w:rsidRDefault="0042054F" w:rsidP="0042054F">
      <w:pPr>
        <w:pStyle w:val="ListParagraph"/>
        <w:numPr>
          <w:ilvl w:val="0"/>
          <w:numId w:val="15"/>
        </w:numPr>
        <w:jc w:val="both"/>
      </w:pPr>
      <w:r>
        <w:lastRenderedPageBreak/>
        <w:t>DZ Berane - ginekološka stolica,</w:t>
      </w:r>
    </w:p>
    <w:p w14:paraId="182F7731" w14:textId="77777777" w:rsidR="0042054F" w:rsidRDefault="0042054F" w:rsidP="0042054F">
      <w:pPr>
        <w:pStyle w:val="ListParagraph"/>
        <w:numPr>
          <w:ilvl w:val="0"/>
          <w:numId w:val="15"/>
        </w:numPr>
        <w:jc w:val="both"/>
      </w:pPr>
      <w:r>
        <w:t>DZ Plav – invalidska kolica (3),</w:t>
      </w:r>
    </w:p>
    <w:p w14:paraId="5149DB3C" w14:textId="77777777" w:rsidR="0042054F" w:rsidRDefault="0042054F" w:rsidP="0042054F">
      <w:pPr>
        <w:pStyle w:val="ListParagraph"/>
        <w:numPr>
          <w:ilvl w:val="0"/>
          <w:numId w:val="15"/>
        </w:numPr>
        <w:jc w:val="both"/>
      </w:pPr>
      <w:r>
        <w:t>DZ Andrijevica – hindrulični krevet, invalidska kolica i hodalica,</w:t>
      </w:r>
    </w:p>
    <w:p w14:paraId="48F44EC2" w14:textId="0A564ED0" w:rsidR="0042054F" w:rsidRDefault="0042054F" w:rsidP="0042054F">
      <w:pPr>
        <w:pStyle w:val="ListParagraph"/>
        <w:numPr>
          <w:ilvl w:val="0"/>
          <w:numId w:val="15"/>
        </w:numPr>
        <w:jc w:val="both"/>
      </w:pPr>
      <w:r>
        <w:t>DZ Ulcinj - ginekološka stolica, to</w:t>
      </w:r>
      <w:r w:rsidR="00F031F1">
        <w:t>a</w:t>
      </w:r>
      <w:r>
        <w:t xml:space="preserve">let prilagođen </w:t>
      </w:r>
      <w:r w:rsidR="00F031F1">
        <w:t>licima s invaliditetom</w:t>
      </w:r>
      <w:r>
        <w:t>, natpisi na Brajevom pismu, lift,</w:t>
      </w:r>
    </w:p>
    <w:p w14:paraId="7AC737F0" w14:textId="386A85B3" w:rsidR="0042054F" w:rsidRDefault="0042054F" w:rsidP="0042054F">
      <w:pPr>
        <w:pStyle w:val="ListParagraph"/>
        <w:numPr>
          <w:ilvl w:val="0"/>
          <w:numId w:val="15"/>
        </w:numPr>
        <w:jc w:val="both"/>
      </w:pPr>
      <w:r>
        <w:t xml:space="preserve">DZ Mojkovac - invalidska kolica, standardna ginekološka stolica elektro podesiva za visinu za sedalni dio </w:t>
      </w:r>
      <w:r w:rsidR="00B25AD8">
        <w:t>i</w:t>
      </w:r>
      <w:r>
        <w:t xml:space="preserve"> sa meh. </w:t>
      </w:r>
      <w:r w:rsidR="00B25AD8">
        <w:t>p</w:t>
      </w:r>
      <w:r>
        <w:t>odešavanjem držača za noge,</w:t>
      </w:r>
    </w:p>
    <w:p w14:paraId="106B29BC" w14:textId="6997FC71" w:rsidR="0042054F" w:rsidRDefault="0042054F" w:rsidP="0042054F">
      <w:pPr>
        <w:pStyle w:val="ListParagraph"/>
        <w:numPr>
          <w:ilvl w:val="0"/>
          <w:numId w:val="15"/>
        </w:numPr>
        <w:jc w:val="both"/>
      </w:pPr>
      <w:r>
        <w:t>DZ Kotor – Ginekološka stolica, toalet p</w:t>
      </w:r>
      <w:r w:rsidR="00F031F1">
        <w:t>ri</w:t>
      </w:r>
      <w:r>
        <w:t xml:space="preserve">lagođen za </w:t>
      </w:r>
      <w:r w:rsidR="00F031F1">
        <w:t>lica s invaliditetom</w:t>
      </w:r>
      <w:r>
        <w:t>, natpisi na Brajevom pismu, lift, rampa. Nekoliko ljekara pohađalo obuku za gestovni govor (JU Resursni centar za sluh i govor),</w:t>
      </w:r>
    </w:p>
    <w:p w14:paraId="199EF05E" w14:textId="1E42941F" w:rsidR="0042054F" w:rsidRDefault="0042054F" w:rsidP="0042054F">
      <w:pPr>
        <w:pStyle w:val="ListParagraph"/>
        <w:numPr>
          <w:ilvl w:val="0"/>
          <w:numId w:val="15"/>
        </w:numPr>
        <w:jc w:val="both"/>
      </w:pPr>
      <w:r>
        <w:t>DZ Bijelo Polje  - Specijalno elektropodesiva ginekološka stolica (model GRACIE/GKB),</w:t>
      </w:r>
    </w:p>
    <w:p w14:paraId="463DE4D7" w14:textId="7B391B89" w:rsidR="0042054F" w:rsidRDefault="0042054F" w:rsidP="0042054F">
      <w:pPr>
        <w:pStyle w:val="ListParagraph"/>
        <w:numPr>
          <w:ilvl w:val="0"/>
          <w:numId w:val="15"/>
        </w:numPr>
        <w:jc w:val="both"/>
      </w:pPr>
      <w:r>
        <w:t>DZ Cetinje – ginekološka stolica,</w:t>
      </w:r>
    </w:p>
    <w:p w14:paraId="0845F506" w14:textId="58E25266" w:rsidR="0042054F" w:rsidRDefault="0042054F" w:rsidP="0042054F">
      <w:pPr>
        <w:pStyle w:val="ListParagraph"/>
        <w:numPr>
          <w:ilvl w:val="0"/>
          <w:numId w:val="15"/>
        </w:numPr>
        <w:jc w:val="both"/>
      </w:pPr>
      <w:r>
        <w:t>DZ Herceg Novi  - dvije ginekološke stolice, invalidska kolica,</w:t>
      </w:r>
    </w:p>
    <w:p w14:paraId="77DE17C3" w14:textId="03FFEA43" w:rsidR="0042054F" w:rsidRDefault="0042054F" w:rsidP="0042054F">
      <w:pPr>
        <w:pStyle w:val="ListParagraph"/>
        <w:numPr>
          <w:ilvl w:val="0"/>
          <w:numId w:val="15"/>
        </w:numPr>
        <w:jc w:val="both"/>
      </w:pPr>
      <w:r>
        <w:t>OB Bar – invalids</w:t>
      </w:r>
      <w:r w:rsidR="00B25AD8">
        <w:t>k</w:t>
      </w:r>
      <w:r>
        <w:t>a kolica, sanitarne (toaletne) stolice i hodalice,</w:t>
      </w:r>
    </w:p>
    <w:p w14:paraId="45505BA2" w14:textId="795EE6ED" w:rsidR="0042054F" w:rsidRDefault="0042054F" w:rsidP="0042054F">
      <w:pPr>
        <w:pStyle w:val="ListParagraph"/>
        <w:numPr>
          <w:ilvl w:val="0"/>
          <w:numId w:val="15"/>
        </w:numPr>
        <w:jc w:val="both"/>
      </w:pPr>
      <w:r>
        <w:t xml:space="preserve">KC CG – Ginekološki sto (u Dnevnoj bolnici) – potrebno još 2 ginekološke stolice </w:t>
      </w:r>
      <w:r w:rsidR="00B25AD8">
        <w:t>i</w:t>
      </w:r>
      <w:r>
        <w:t xml:space="preserve"> 1 porođajni sto.</w:t>
      </w:r>
    </w:p>
    <w:p w14:paraId="2B53BF08" w14:textId="12549A1A" w:rsidR="0042054F" w:rsidRDefault="0042054F" w:rsidP="0042054F">
      <w:pPr>
        <w:jc w:val="both"/>
      </w:pPr>
      <w:r>
        <w:t>Međutim, potrebno je istaći da je izvještajni period obilježen i činjenic</w:t>
      </w:r>
      <w:r w:rsidR="003A7498">
        <w:t>o</w:t>
      </w:r>
      <w:r>
        <w:t>m da nije došlo do potrebnih izmjena pravnog okvira, pri</w:t>
      </w:r>
      <w:r w:rsidR="00B25AD8">
        <w:t>marn</w:t>
      </w:r>
      <w:r>
        <w:t xml:space="preserve">o u dijelu koji se odnosio na </w:t>
      </w:r>
      <w:r w:rsidR="00331D47">
        <w:t>i</w:t>
      </w:r>
      <w:r>
        <w:t xml:space="preserve">zmjene i dopune Zakona o obaveznom zdravstvenom osiguranju, kao i </w:t>
      </w:r>
      <w:r w:rsidR="00331D47">
        <w:t>i</w:t>
      </w:r>
      <w:r>
        <w:t xml:space="preserve">zmjene i dopune Zakona o ostvarivanju i zaštiti prava mentalno oboljelih lica. Takođe, u planiranom roku nije pripremljen i usvojen protokol </w:t>
      </w:r>
      <w:r w:rsidRPr="0042054F">
        <w:t>o postupanju prema licima s invaliditetom u pružanju zdravstvene zaštite</w:t>
      </w:r>
      <w:r>
        <w:t>.</w:t>
      </w:r>
      <w:r w:rsidR="007606D2">
        <w:t xml:space="preserve"> Navedena pitanja i njihov značaj moraju biti razmotreni od strane nadležnih organa, posebno u dijelu koji se odnosi na pitanje da li će </w:t>
      </w:r>
      <w:r w:rsidR="00331D47">
        <w:t>na</w:t>
      </w:r>
      <w:r w:rsidR="007606D2">
        <w:t>vedene aktivnosti biti sastavni dio akcionog plana za period 2024-2025.</w:t>
      </w:r>
    </w:p>
    <w:p w14:paraId="3CC55657" w14:textId="798E0F89" w:rsidR="003C146D" w:rsidRDefault="003C146D" w:rsidP="00657B7E"/>
    <w:p w14:paraId="59F6E2FE" w14:textId="65AFC836" w:rsidR="003C146D" w:rsidRDefault="00050572" w:rsidP="003C146D">
      <w:pPr>
        <w:pStyle w:val="Heading2"/>
      </w:pPr>
      <w:bookmarkStart w:id="24" w:name="_Toc166842163"/>
      <w:r>
        <w:t>Politički i javni život</w:t>
      </w:r>
      <w:bookmarkEnd w:id="24"/>
    </w:p>
    <w:tbl>
      <w:tblPr>
        <w:tblStyle w:val="GridTable2-Accent6"/>
        <w:tblW w:w="13770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2693"/>
        <w:gridCol w:w="4057"/>
        <w:gridCol w:w="4410"/>
        <w:gridCol w:w="2610"/>
      </w:tblGrid>
      <w:tr w:rsidR="003C146D" w:rsidRPr="00A85897" w14:paraId="113704EB" w14:textId="77777777" w:rsidTr="00A71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4BA8C885" w14:textId="77777777" w:rsidR="003C146D" w:rsidRPr="00A85897" w:rsidRDefault="003C146D" w:rsidP="00495327">
            <w:pPr>
              <w:ind w:left="3"/>
              <w:rPr>
                <w:rFonts w:ascii="Calibri" w:eastAsia="Calibri" w:hAnsi="Calibri" w:cs="Calibri"/>
                <w:b w:val="0"/>
                <w:lang w:val="sr-Latn-ME"/>
              </w:rPr>
            </w:pPr>
            <w:r w:rsidRPr="00A85897">
              <w:rPr>
                <w:rFonts w:ascii="Calibri" w:eastAsia="Arial" w:hAnsi="Calibri" w:cs="Calibri"/>
                <w:lang w:val="sr-Latn-ME"/>
              </w:rPr>
              <w:t xml:space="preserve">Operativni cilj </w:t>
            </w:r>
            <w:r>
              <w:rPr>
                <w:rFonts w:ascii="Calibri" w:eastAsia="Arial" w:hAnsi="Calibri" w:cs="Calibri"/>
                <w:lang w:val="sr-Latn-ME"/>
              </w:rPr>
              <w:t>10</w:t>
            </w:r>
            <w:r w:rsidRPr="00A85897">
              <w:rPr>
                <w:rFonts w:ascii="Calibri" w:eastAsia="Arial" w:hAnsi="Calibri" w:cs="Calibri"/>
                <w:lang w:val="sr-Latn-ME"/>
              </w:rPr>
              <w:t xml:space="preserve">: </w:t>
            </w:r>
          </w:p>
        </w:tc>
        <w:tc>
          <w:tcPr>
            <w:tcW w:w="11077" w:type="dxa"/>
            <w:gridSpan w:val="3"/>
          </w:tcPr>
          <w:p w14:paraId="25217FF8" w14:textId="77777777" w:rsidR="003C146D" w:rsidRPr="00A85897" w:rsidRDefault="003C146D" w:rsidP="004953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sr-Latn-ME"/>
              </w:rPr>
            </w:pPr>
            <w:r w:rsidRPr="00A85897">
              <w:rPr>
                <w:rFonts w:ascii="Calibri" w:eastAsia="Calibri" w:hAnsi="Calibri" w:cs="Calibri"/>
                <w:lang w:val="sr-Latn-ME"/>
              </w:rPr>
              <w:t>Unaprijediti uslove za ravnopravno učešće i pristup lica s invaliditetom u okviru političkog i javnog života</w:t>
            </w:r>
          </w:p>
        </w:tc>
      </w:tr>
      <w:tr w:rsidR="003C146D" w:rsidRPr="00A85897" w14:paraId="0AA9BD11" w14:textId="77777777" w:rsidTr="00A71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06C46B37" w14:textId="77777777" w:rsidR="003C146D" w:rsidRPr="00A85897" w:rsidRDefault="003C146D" w:rsidP="00495327">
            <w:pPr>
              <w:rPr>
                <w:b w:val="0"/>
                <w:bCs w:val="0"/>
                <w:lang w:val="sr-Latn-ME"/>
              </w:rPr>
            </w:pPr>
            <w:r w:rsidRPr="00A85897">
              <w:rPr>
                <w:lang w:val="sr-Latn-ME"/>
              </w:rPr>
              <w:t>Indikator učinka 1:</w:t>
            </w:r>
          </w:p>
          <w:p w14:paraId="3851C72A" w14:textId="77777777" w:rsidR="003C146D" w:rsidRPr="00A71119" w:rsidRDefault="003C146D" w:rsidP="00495327">
            <w:pPr>
              <w:rPr>
                <w:b w:val="0"/>
                <w:bCs w:val="0"/>
                <w:lang w:val="sr-Latn-ME"/>
              </w:rPr>
            </w:pPr>
            <w:r w:rsidRPr="00A71119">
              <w:rPr>
                <w:b w:val="0"/>
                <w:bCs w:val="0"/>
                <w:lang w:val="sr-Latn-ME"/>
              </w:rPr>
              <w:t>Unapređenje postojećeg pravnog okvira koji reguliše mogućnost učešća lica s invaliditetom u političkom životu garantovanjem primjene instituta afirmativne akcije</w:t>
            </w:r>
          </w:p>
        </w:tc>
        <w:tc>
          <w:tcPr>
            <w:tcW w:w="4057" w:type="dxa"/>
          </w:tcPr>
          <w:p w14:paraId="34527A37" w14:textId="77777777" w:rsidR="003C146D" w:rsidRPr="00257A75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 w:rsidRPr="00257A75">
              <w:rPr>
                <w:lang w:val="it-IT"/>
              </w:rPr>
              <w:t>2022</w:t>
            </w:r>
          </w:p>
          <w:p w14:paraId="5B274F4B" w14:textId="77777777" w:rsidR="003C146D" w:rsidRPr="00257A75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  <w:p w14:paraId="0E19DCBF" w14:textId="77777777" w:rsidR="003C146D" w:rsidRPr="00257A75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 w:rsidRPr="00257A75">
              <w:rPr>
                <w:lang w:val="it-IT"/>
              </w:rPr>
              <w:t>Pravni okvir u oblasti političkog i javnog života nije usklađen sa preporukama Komiteta UN za prava lica s invaliditetom</w:t>
            </w:r>
          </w:p>
        </w:tc>
        <w:tc>
          <w:tcPr>
            <w:tcW w:w="4410" w:type="dxa"/>
          </w:tcPr>
          <w:p w14:paraId="11363F77" w14:textId="77777777" w:rsidR="003C146D" w:rsidRPr="00257A75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 w:rsidRPr="00257A75">
              <w:rPr>
                <w:lang w:val="it-IT"/>
              </w:rPr>
              <w:t>2025</w:t>
            </w:r>
          </w:p>
          <w:p w14:paraId="692D74EC" w14:textId="77777777" w:rsidR="003C146D" w:rsidRPr="00257A75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  <w:p w14:paraId="0FEB6086" w14:textId="77777777" w:rsidR="003C146D" w:rsidRPr="00A85897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  <w:r w:rsidRPr="00257A75">
              <w:rPr>
                <w:lang w:val="it-IT"/>
              </w:rPr>
              <w:t>Definisan predlog izmjena i dopuna Zakona o izboru odbornika i poslanika i Zakona o političkim partijama</w:t>
            </w:r>
          </w:p>
        </w:tc>
        <w:tc>
          <w:tcPr>
            <w:tcW w:w="2610" w:type="dxa"/>
          </w:tcPr>
          <w:p w14:paraId="53E29F8A" w14:textId="77777777" w:rsidR="003C146D" w:rsidRPr="00257A75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 w:rsidRPr="00257A75">
              <w:rPr>
                <w:lang w:val="it-IT"/>
              </w:rPr>
              <w:t>2027</w:t>
            </w:r>
          </w:p>
          <w:p w14:paraId="380F4714" w14:textId="77777777" w:rsidR="003C146D" w:rsidRPr="00257A75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  <w:p w14:paraId="3D268ADB" w14:textId="77777777" w:rsidR="003C146D" w:rsidRPr="00A85897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  <w:r w:rsidRPr="00257A75">
              <w:rPr>
                <w:lang w:val="it-IT"/>
              </w:rPr>
              <w:t>Pravni okvir je usklađen sa preporukama Komiteta UN za prava lica s invaliditetom u oblasti političkog i javnog života</w:t>
            </w:r>
          </w:p>
        </w:tc>
      </w:tr>
      <w:tr w:rsidR="003C146D" w:rsidRPr="00A85897" w14:paraId="112AE558" w14:textId="77777777" w:rsidTr="00A71119">
        <w:trPr>
          <w:trHeight w:val="1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2CC6EFEC" w14:textId="77777777" w:rsidR="003C146D" w:rsidRPr="00A85897" w:rsidRDefault="003C146D" w:rsidP="00495327">
            <w:pPr>
              <w:rPr>
                <w:b w:val="0"/>
                <w:bCs w:val="0"/>
                <w:lang w:val="sr-Latn-ME"/>
              </w:rPr>
            </w:pPr>
            <w:r w:rsidRPr="00A85897">
              <w:rPr>
                <w:lang w:val="sr-Latn-ME"/>
              </w:rPr>
              <w:lastRenderedPageBreak/>
              <w:t>Indikator učinka 2:</w:t>
            </w:r>
          </w:p>
          <w:p w14:paraId="66EEF3CB" w14:textId="77777777" w:rsidR="003C146D" w:rsidRPr="00A71119" w:rsidRDefault="003C146D" w:rsidP="00495327">
            <w:pPr>
              <w:rPr>
                <w:b w:val="0"/>
                <w:bCs w:val="0"/>
                <w:lang w:val="sr-Latn-ME"/>
              </w:rPr>
            </w:pPr>
            <w:r w:rsidRPr="00A71119">
              <w:rPr>
                <w:b w:val="0"/>
                <w:bCs w:val="0"/>
                <w:lang w:val="sr-Latn-ME"/>
              </w:rPr>
              <w:t>Uklanjanje svih fizičkih i informativnih barijera koje onemogućavaju ravnopravan pristup licima s invaliditetom biračkim mjestima</w:t>
            </w:r>
          </w:p>
        </w:tc>
        <w:tc>
          <w:tcPr>
            <w:tcW w:w="4057" w:type="dxa"/>
          </w:tcPr>
          <w:p w14:paraId="780BA263" w14:textId="77777777" w:rsidR="003C146D" w:rsidRDefault="003C146D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 w:rsidRPr="00A85897">
              <w:rPr>
                <w:lang w:val="sr-Latn-ME"/>
              </w:rPr>
              <w:t>2022</w:t>
            </w:r>
          </w:p>
          <w:p w14:paraId="7161A287" w14:textId="77777777" w:rsidR="003C146D" w:rsidRDefault="003C146D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  <w:p w14:paraId="49A50AE8" w14:textId="77777777" w:rsidR="003C146D" w:rsidRPr="00A85897" w:rsidRDefault="003C146D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Ne postoje dostupni podaci o broju biračkih mjesta koja su pristupačna licima s invaliditetom</w:t>
            </w:r>
          </w:p>
        </w:tc>
        <w:tc>
          <w:tcPr>
            <w:tcW w:w="4410" w:type="dxa"/>
          </w:tcPr>
          <w:p w14:paraId="5BA0357B" w14:textId="77777777" w:rsidR="003C146D" w:rsidRDefault="003C146D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 w:rsidRPr="00A85897">
              <w:rPr>
                <w:lang w:val="sr-Latn-ME"/>
              </w:rPr>
              <w:t>2025</w:t>
            </w:r>
          </w:p>
          <w:p w14:paraId="2C30894D" w14:textId="77777777" w:rsidR="003C146D" w:rsidRDefault="003C146D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  <w:p w14:paraId="5D100BBD" w14:textId="77777777" w:rsidR="003C146D" w:rsidRPr="00A85897" w:rsidRDefault="003C146D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Izrađena analiza postojećeg nivoa pristupačnosti biračkih mjesta licima s invaliditetom</w:t>
            </w:r>
          </w:p>
        </w:tc>
        <w:tc>
          <w:tcPr>
            <w:tcW w:w="2610" w:type="dxa"/>
          </w:tcPr>
          <w:p w14:paraId="4B9F376A" w14:textId="77777777" w:rsidR="003C146D" w:rsidRDefault="003C146D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 w:rsidRPr="00A85897">
              <w:rPr>
                <w:lang w:val="sr-Latn-ME"/>
              </w:rPr>
              <w:t>2027</w:t>
            </w:r>
          </w:p>
          <w:p w14:paraId="361DAA9C" w14:textId="77777777" w:rsidR="003C146D" w:rsidRDefault="003C146D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  <w:p w14:paraId="2B26F8FE" w14:textId="77777777" w:rsidR="003C146D" w:rsidRPr="00A85897" w:rsidRDefault="003C146D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Unaprijeđen nivo pristupačnosti biračkih mjesta licima s invaliditetom</w:t>
            </w:r>
          </w:p>
        </w:tc>
      </w:tr>
    </w:tbl>
    <w:p w14:paraId="14CEF23D" w14:textId="28AE04DD" w:rsidR="003C146D" w:rsidRDefault="003C146D" w:rsidP="00657B7E"/>
    <w:p w14:paraId="36FD55A6" w14:textId="12470990" w:rsidR="003C146D" w:rsidRDefault="00CD382C" w:rsidP="00E74C93">
      <w:pPr>
        <w:jc w:val="both"/>
      </w:pPr>
      <w:r>
        <w:t>U okviru oblasti političkog i javnog života lica s invaliditetom u Crnoj Gori, istraživanje CEDEM-a</w:t>
      </w:r>
      <w:r>
        <w:rPr>
          <w:rStyle w:val="FootnoteReference"/>
        </w:rPr>
        <w:footnoteReference w:id="11"/>
      </w:r>
      <w:r>
        <w:t xml:space="preserve"> je ukazalo da je </w:t>
      </w:r>
      <w:r w:rsidR="00E74C93">
        <w:t xml:space="preserve">pravo na učešće u javnom i političkom životu garantovano nizom propisa (Zakon o izboru odbornika i poslanika, Zakon o predsjedniku Crne Gore, Zakon o političkim partijama, Zakon o državnoj upravi, Zakon o državnim službenicima i namještenicima, Zakon o nevladinim organizacijama, Strategija saradnje organa državne uprave i nevladinih organizacija, </w:t>
      </w:r>
      <w:r>
        <w:t>S</w:t>
      </w:r>
      <w:r w:rsidR="00E74C93">
        <w:t>trategija reforme javne uprave i drugi</w:t>
      </w:r>
      <w:r>
        <w:t>m aktima</w:t>
      </w:r>
      <w:r w:rsidR="00E74C93">
        <w:t xml:space="preserve">). </w:t>
      </w:r>
      <w:r w:rsidRPr="00CD382C">
        <w:rPr>
          <w:b/>
          <w:bCs/>
        </w:rPr>
        <w:t xml:space="preserve">Istraživanje je takođe utvrdilo da </w:t>
      </w:r>
      <w:r>
        <w:rPr>
          <w:b/>
          <w:bCs/>
        </w:rPr>
        <w:t xml:space="preserve">su </w:t>
      </w:r>
      <w:r w:rsidRPr="00CD382C">
        <w:rPr>
          <w:b/>
          <w:bCs/>
        </w:rPr>
        <w:t xml:space="preserve">pomenuti </w:t>
      </w:r>
      <w:r w:rsidR="00E74C93" w:rsidRPr="00CD382C">
        <w:rPr>
          <w:b/>
          <w:bCs/>
        </w:rPr>
        <w:t xml:space="preserve">zakoni djelimično usklađeni sa Konvencijom, </w:t>
      </w:r>
      <w:r>
        <w:rPr>
          <w:b/>
          <w:bCs/>
        </w:rPr>
        <w:t>m</w:t>
      </w:r>
      <w:r w:rsidRPr="00CD382C">
        <w:rPr>
          <w:b/>
          <w:bCs/>
        </w:rPr>
        <w:t>eđutim, određeni zakonski akti</w:t>
      </w:r>
      <w:r w:rsidR="00E74C93" w:rsidRPr="00CD382C">
        <w:rPr>
          <w:b/>
          <w:bCs/>
        </w:rPr>
        <w:t xml:space="preserve"> </w:t>
      </w:r>
      <w:r w:rsidRPr="00CD382C">
        <w:rPr>
          <w:b/>
          <w:bCs/>
        </w:rPr>
        <w:t>i dalje sadrže odredbe suprotne Konvenciji</w:t>
      </w:r>
      <w:r w:rsidR="00E74C93" w:rsidRPr="00CD382C">
        <w:rPr>
          <w:b/>
          <w:bCs/>
        </w:rPr>
        <w:t>, a one se odnose na segment poslovne sposobnosti, kao uslova za ostvarivanje prava: osnivanje partije, osnivanje nevladine organizačije, zasnivanja radnog odnosa i slično</w:t>
      </w:r>
      <w:r w:rsidR="00E74C93">
        <w:t xml:space="preserve">. Ilustrativan primjer neusklađenosti bio je Zakon o izboru odbornika i poslanika, čije su dvije odredbe koje se odnose na </w:t>
      </w:r>
      <w:r>
        <w:t xml:space="preserve">lica </w:t>
      </w:r>
      <w:r w:rsidR="00E74C93">
        <w:t>s invaliditetom progla</w:t>
      </w:r>
      <w:r>
        <w:t>š</w:t>
      </w:r>
      <w:r w:rsidR="00E74C93">
        <w:t>ene neustavnim od strane Ustavnog suda, na ini</w:t>
      </w:r>
      <w:r w:rsidR="0060794C">
        <w:t>c</w:t>
      </w:r>
      <w:r w:rsidR="00E74C93">
        <w:t xml:space="preserve">ijativu </w:t>
      </w:r>
      <w:r w:rsidR="0060794C">
        <w:t>N</w:t>
      </w:r>
      <w:r>
        <w:t>VO sektora</w:t>
      </w:r>
      <w:r w:rsidR="00E74C93">
        <w:t>, dok su u drugim propisima i dalje diskriminitorne odredbe ili nepotpune i nedovolj</w:t>
      </w:r>
      <w:r>
        <w:t>n</w:t>
      </w:r>
      <w:r w:rsidR="00E74C93">
        <w:t>e, poput nedostaju</w:t>
      </w:r>
      <w:r>
        <w:t>ć</w:t>
      </w:r>
      <w:r w:rsidR="00E74C93">
        <w:t>ih odredbi afirmativne ak</w:t>
      </w:r>
      <w:r>
        <w:t>c</w:t>
      </w:r>
      <w:r w:rsidR="00E74C93">
        <w:t xml:space="preserve">ije za kandidovanje ili obaveznu kvotu za </w:t>
      </w:r>
      <w:r>
        <w:t>lica</w:t>
      </w:r>
      <w:r w:rsidR="00E74C93">
        <w:t xml:space="preserve"> s invaliditetom na izbornim listama, kao mehanizam koji treba da slu</w:t>
      </w:r>
      <w:r w:rsidR="0060794C">
        <w:t xml:space="preserve">ži </w:t>
      </w:r>
      <w:r w:rsidR="00E74C93">
        <w:t>do postizanja ravnopravnosti.</w:t>
      </w:r>
    </w:p>
    <w:p w14:paraId="0E955550" w14:textId="77777777" w:rsidR="008662E8" w:rsidRDefault="008662E8" w:rsidP="008662E8">
      <w:pPr>
        <w:jc w:val="both"/>
      </w:pPr>
      <w:r>
        <w:t xml:space="preserve">U tom pogledu, važno je ukazati da </w:t>
      </w:r>
      <w:bookmarkStart w:id="25" w:name="_Hlk165887969"/>
      <w:r>
        <w:t>u predviđenom periodu nisu implementirane aktivnosti koje se odnose na pokretanje inicijative o izmjenama i dopunama:</w:t>
      </w:r>
    </w:p>
    <w:p w14:paraId="4CA839B6" w14:textId="77777777" w:rsidR="008662E8" w:rsidRDefault="008662E8" w:rsidP="008662E8">
      <w:pPr>
        <w:pStyle w:val="ListParagraph"/>
        <w:numPr>
          <w:ilvl w:val="0"/>
          <w:numId w:val="21"/>
        </w:numPr>
        <w:jc w:val="both"/>
      </w:pPr>
      <w:r>
        <w:t>Zakona o izboru odbornika i poslanika u dijelu koji se odnosi na unapređenje nivoa političke participacije lica s invaliditetom,</w:t>
      </w:r>
    </w:p>
    <w:p w14:paraId="77C069A0" w14:textId="590F4F94" w:rsidR="008662E8" w:rsidRDefault="008662E8" w:rsidP="008662E8">
      <w:pPr>
        <w:pStyle w:val="ListParagraph"/>
        <w:numPr>
          <w:ilvl w:val="0"/>
          <w:numId w:val="21"/>
        </w:numPr>
        <w:jc w:val="both"/>
      </w:pPr>
      <w:r>
        <w:t>Zakona o političkim partijama u dijelu koji se odnosi na unapređenje nivoa političke participacije lica s invaliditetom.</w:t>
      </w:r>
    </w:p>
    <w:bookmarkEnd w:id="25"/>
    <w:p w14:paraId="3B6CB3B6" w14:textId="4A469BEC" w:rsidR="008662E8" w:rsidRDefault="008662E8" w:rsidP="008662E8">
      <w:pPr>
        <w:jc w:val="both"/>
      </w:pPr>
      <w:r>
        <w:t>Skupština Crne Gore je nadležna institucija za sprovođenje navedenih aktivnosti, zbog čega je potrebno istaći da će izmjene i dopune ovih zakona biti predmet i novog akcionog plana za period 2024-2025.</w:t>
      </w:r>
      <w:r w:rsidR="00331D47">
        <w:t xml:space="preserve"> </w:t>
      </w:r>
    </w:p>
    <w:p w14:paraId="476CC1F2" w14:textId="04411482" w:rsidR="00CD382C" w:rsidRDefault="00E844BC" w:rsidP="00E74C93">
      <w:pPr>
        <w:jc w:val="both"/>
      </w:pPr>
      <w:r>
        <w:t>Takođe, nije sprovedena ni aktivnost koja se odnosila na i</w:t>
      </w:r>
      <w:r w:rsidR="008662E8" w:rsidRPr="008662E8">
        <w:t>zmjen</w:t>
      </w:r>
      <w:r w:rsidR="00331D47">
        <w:t>e</w:t>
      </w:r>
      <w:r w:rsidR="008662E8" w:rsidRPr="008662E8">
        <w:t xml:space="preserve"> </w:t>
      </w:r>
      <w:r>
        <w:t>Z</w:t>
      </w:r>
      <w:r w:rsidR="008662E8" w:rsidRPr="008662E8">
        <w:t xml:space="preserve">akona o NVO kroz preciznije definisanje procedura za finansiranje projekata NVO. Rad na </w:t>
      </w:r>
      <w:r>
        <w:t xml:space="preserve">novom </w:t>
      </w:r>
      <w:r w:rsidR="008662E8" w:rsidRPr="008662E8">
        <w:t xml:space="preserve">Nacrtu Zakona o NVO je u toku, </w:t>
      </w:r>
      <w:r>
        <w:t xml:space="preserve">gdje je kao </w:t>
      </w:r>
      <w:r w:rsidR="008662E8" w:rsidRPr="008662E8">
        <w:t xml:space="preserve">novi rok za realizaciju ove aktivnosti </w:t>
      </w:r>
      <w:r>
        <w:t>predviđen treći kvarta</w:t>
      </w:r>
      <w:r w:rsidR="00331D47">
        <w:t>l</w:t>
      </w:r>
      <w:r w:rsidR="008662E8" w:rsidRPr="008662E8">
        <w:t xml:space="preserve"> 2024. godine.</w:t>
      </w:r>
    </w:p>
    <w:p w14:paraId="51B81A28" w14:textId="0C0D6F1E" w:rsidR="00E844BC" w:rsidRDefault="00E844BC" w:rsidP="00E844BC">
      <w:pPr>
        <w:jc w:val="both"/>
      </w:pPr>
      <w:r w:rsidRPr="00E844BC">
        <w:lastRenderedPageBreak/>
        <w:t xml:space="preserve">U dijelu oblasti koji se odnosi na reformu javne uprave, </w:t>
      </w:r>
      <w:r>
        <w:t xml:space="preserve"> sprovedeno je ,,Istraživanje o korisničkom iskustvu portala GOV.ME“ a koji je finansiran od strane Evropske unije. Istraživanje je pokazalo da više od 40% građana i kompanija izrazilo je zadovoljstvo korisničkim iskustvom na portalu Vlade Crne Gore. Analizom zadovoljstva korisnika Web portala Vlade Crne Gore, jasno se uočavaju razlike između građana i kompanija u percepciji dostupnog sadržaja. Veliki broj građana, preciznije 73,5%, izražava visok nivo zadovoljstva, navedeći da portal uspješno ispunjava njihove informacione potrebe. Pohvale dolaze iz različitih segmenata, ističući preglednost stranica i lakoću pronalaženja informacija. S druge strane, među kompanijama postoji značajno manje zadovoljstvo sadržajem portala, s procentom od 42,0%, što ukazuje na moguće poteškoće ili percipirane nedostatke u pružanju relevantnih informacija za poslovne potrebe. Ocjena prisutpačnosti dokumentacije prvo je sprovedena na osnovu desk istraživanja, na uzorku od 500 dokumenata, što je pružilo važne uvide u stepen dostupnosti dokumentacije koja se koristi kao reprezentativan uzorak. Analiza je obuhvatila pet ključnih kriterijuma kako bi se ocenila pristupačnost dokumenata, a rezultati pokazuju nekoliko značajnih aspekata. Od ukupno pregledanih dokumenata, 61,8% oc</w:t>
      </w:r>
      <w:r w:rsidR="00331D47">
        <w:t>ij</w:t>
      </w:r>
      <w:r>
        <w:t>enjeno je kao u potpunosti pristupačno, dok je 38,2% smatrano nepristupačnim.</w:t>
      </w:r>
    </w:p>
    <w:p w14:paraId="5EC54799" w14:textId="1437D6B7" w:rsidR="00E844BC" w:rsidRDefault="00E844BC" w:rsidP="00E844BC">
      <w:pPr>
        <w:jc w:val="both"/>
      </w:pPr>
      <w:r>
        <w:t>Kada govorimo o pristupačnosti prostorija u kojima se organizuju javne rasprave, dostupni poda</w:t>
      </w:r>
      <w:r w:rsidR="00331D47">
        <w:t>c</w:t>
      </w:r>
      <w:r>
        <w:t>i ukazuju da je 70% prostorija u kojima se organizuju javn</w:t>
      </w:r>
      <w:r w:rsidR="00331D47">
        <w:t>e</w:t>
      </w:r>
      <w:r>
        <w:t xml:space="preserve"> rasprav</w:t>
      </w:r>
      <w:r w:rsidR="00331D47">
        <w:t>e</w:t>
      </w:r>
      <w:r>
        <w:t xml:space="preserve"> pristupačno za lica s invaliditetom.</w:t>
      </w:r>
    </w:p>
    <w:p w14:paraId="4F8B58AC" w14:textId="05DDE3CE" w:rsidR="00E844BC" w:rsidRDefault="00E844BC" w:rsidP="00E844BC">
      <w:pPr>
        <w:jc w:val="both"/>
      </w:pPr>
      <w:r>
        <w:t xml:space="preserve">U pogledu aktivnosti koja se odnosi na </w:t>
      </w:r>
      <w:r w:rsidRPr="00E844BC">
        <w:t>primjen</w:t>
      </w:r>
      <w:r>
        <w:t>u</w:t>
      </w:r>
      <w:r w:rsidRPr="00E844BC">
        <w:t xml:space="preserve"> člana 16 Uredbe o izboru predstavnika nevladinih organizacija u radna tijela organa državne uprave</w:t>
      </w:r>
      <w:r>
        <w:t>, Izvještajem MJU za 2022.</w:t>
      </w:r>
      <w:r>
        <w:rPr>
          <w:rStyle w:val="FootnoteReference"/>
        </w:rPr>
        <w:footnoteReference w:id="12"/>
      </w:r>
      <w:r>
        <w:t xml:space="preserve"> nijesu prikazani podaci o primjeni člana 16 navedene Uredbe, na osnovu čega je utvrđeno da nisu preduzete planirane aktivnosti u odnosu na ovu aktivnost. </w:t>
      </w:r>
    </w:p>
    <w:p w14:paraId="4B3E1220" w14:textId="0DED63BD" w:rsidR="003C146D" w:rsidRDefault="00050572" w:rsidP="003C146D">
      <w:pPr>
        <w:pStyle w:val="Heading2"/>
      </w:pPr>
      <w:bookmarkStart w:id="26" w:name="_Toc166842164"/>
      <w:r>
        <w:t>Kultura, mediji, sport i rekreacija</w:t>
      </w:r>
      <w:bookmarkEnd w:id="26"/>
    </w:p>
    <w:tbl>
      <w:tblPr>
        <w:tblStyle w:val="GridTable2-Accent3"/>
        <w:tblW w:w="13410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2693"/>
        <w:gridCol w:w="4057"/>
        <w:gridCol w:w="4410"/>
        <w:gridCol w:w="2250"/>
      </w:tblGrid>
      <w:tr w:rsidR="003C146D" w:rsidRPr="00A85897" w14:paraId="1E8AC9F2" w14:textId="77777777" w:rsidTr="00A71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2E8AA4F6" w14:textId="77777777" w:rsidR="003C146D" w:rsidRPr="00A85897" w:rsidRDefault="003C146D" w:rsidP="00495327">
            <w:pPr>
              <w:ind w:left="3"/>
              <w:rPr>
                <w:rFonts w:ascii="Calibri" w:eastAsia="Calibri" w:hAnsi="Calibri" w:cs="Calibri"/>
                <w:b w:val="0"/>
                <w:lang w:val="sr-Latn-ME"/>
              </w:rPr>
            </w:pPr>
            <w:r w:rsidRPr="00A85897">
              <w:rPr>
                <w:rFonts w:ascii="Calibri" w:eastAsia="Arial" w:hAnsi="Calibri" w:cs="Calibri"/>
                <w:lang w:val="sr-Latn-ME"/>
              </w:rPr>
              <w:t>Operativni cilj 1</w:t>
            </w:r>
            <w:r>
              <w:rPr>
                <w:rFonts w:ascii="Calibri" w:eastAsia="Arial" w:hAnsi="Calibri" w:cs="Calibri"/>
                <w:lang w:val="sr-Latn-ME"/>
              </w:rPr>
              <w:t>1</w:t>
            </w:r>
            <w:r w:rsidRPr="00A85897">
              <w:rPr>
                <w:rFonts w:ascii="Calibri" w:eastAsia="Arial" w:hAnsi="Calibri" w:cs="Calibri"/>
                <w:lang w:val="sr-Latn-ME"/>
              </w:rPr>
              <w:t xml:space="preserve">: </w:t>
            </w:r>
          </w:p>
        </w:tc>
        <w:tc>
          <w:tcPr>
            <w:tcW w:w="10717" w:type="dxa"/>
            <w:gridSpan w:val="3"/>
          </w:tcPr>
          <w:p w14:paraId="17E74690" w14:textId="641DA10B" w:rsidR="003C146D" w:rsidRPr="00A85897" w:rsidRDefault="003C146D" w:rsidP="00A71119">
            <w:pPr>
              <w:ind w:right="-5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sr-Latn-ME"/>
              </w:rPr>
            </w:pPr>
            <w:r w:rsidRPr="00A85897">
              <w:rPr>
                <w:rFonts w:ascii="Calibri" w:eastAsia="Calibri" w:hAnsi="Calibri" w:cs="Calibri"/>
                <w:lang w:val="sr-Latn-ME"/>
              </w:rPr>
              <w:t>Obezbjeđenje ravnopravnog učešća, medijske zastupljenosti i pristupa lica s invaliditetom kulturnom životu, sport</w:t>
            </w:r>
            <w:r w:rsidR="00331D47">
              <w:rPr>
                <w:rFonts w:ascii="Calibri" w:eastAsia="Calibri" w:hAnsi="Calibri" w:cs="Calibri"/>
                <w:lang w:val="sr-Latn-ME"/>
              </w:rPr>
              <w:t>s</w:t>
            </w:r>
            <w:r w:rsidRPr="00A85897">
              <w:rPr>
                <w:rFonts w:ascii="Calibri" w:eastAsia="Calibri" w:hAnsi="Calibri" w:cs="Calibri"/>
                <w:lang w:val="sr-Latn-ME"/>
              </w:rPr>
              <w:t>kim i rekreativnim aktivnostima</w:t>
            </w:r>
          </w:p>
        </w:tc>
      </w:tr>
      <w:tr w:rsidR="003C146D" w:rsidRPr="00A85897" w14:paraId="76B9A358" w14:textId="77777777" w:rsidTr="00A71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4D721544" w14:textId="2EDDC111" w:rsidR="003C146D" w:rsidRPr="00A85897" w:rsidRDefault="003C146D" w:rsidP="00495327">
            <w:pPr>
              <w:rPr>
                <w:b w:val="0"/>
                <w:bCs w:val="0"/>
                <w:lang w:val="sr-Latn-ME"/>
              </w:rPr>
            </w:pPr>
            <w:r w:rsidRPr="00A85897">
              <w:rPr>
                <w:lang w:val="sr-Latn-ME"/>
              </w:rPr>
              <w:t>Indikator učinka 1:</w:t>
            </w:r>
          </w:p>
          <w:p w14:paraId="2CA6AF11" w14:textId="77777777" w:rsidR="003C146D" w:rsidRPr="00A71119" w:rsidRDefault="003C146D" w:rsidP="00495327">
            <w:pPr>
              <w:rPr>
                <w:b w:val="0"/>
                <w:bCs w:val="0"/>
                <w:lang w:val="sr-Latn-ME"/>
              </w:rPr>
            </w:pPr>
            <w:r w:rsidRPr="00A71119">
              <w:rPr>
                <w:b w:val="0"/>
                <w:bCs w:val="0"/>
                <w:lang w:val="sr-Latn-ME"/>
              </w:rPr>
              <w:t>Smanjiti nivo barijera i prepreka sa kojima se suočavaju lica s invaliditetom prilikom pristupa medijima</w:t>
            </w:r>
          </w:p>
          <w:p w14:paraId="1196DF18" w14:textId="77777777" w:rsidR="003C146D" w:rsidRPr="00A85897" w:rsidRDefault="003C146D" w:rsidP="00495327">
            <w:pPr>
              <w:rPr>
                <w:lang w:val="sr-Latn-ME"/>
              </w:rPr>
            </w:pPr>
          </w:p>
          <w:p w14:paraId="63F94CDF" w14:textId="77777777" w:rsidR="003C146D" w:rsidRPr="00A85897" w:rsidRDefault="003C146D" w:rsidP="00495327">
            <w:pPr>
              <w:ind w:left="3"/>
              <w:rPr>
                <w:rFonts w:ascii="Calibri" w:eastAsia="Calibri" w:hAnsi="Calibri" w:cs="Calibri"/>
                <w:lang w:val="sr-Latn-ME"/>
              </w:rPr>
            </w:pPr>
          </w:p>
        </w:tc>
        <w:tc>
          <w:tcPr>
            <w:tcW w:w="4057" w:type="dxa"/>
          </w:tcPr>
          <w:p w14:paraId="6E06E6D8" w14:textId="77777777" w:rsidR="003C146D" w:rsidRPr="00A85897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 w:rsidRPr="00A85897">
              <w:rPr>
                <w:lang w:val="sr-Latn-ME"/>
              </w:rPr>
              <w:t>2022</w:t>
            </w:r>
          </w:p>
          <w:p w14:paraId="19D2D286" w14:textId="77777777" w:rsidR="003C146D" w:rsidRPr="00A85897" w:rsidRDefault="003C146D" w:rsidP="00495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  <w:p w14:paraId="47E32171" w14:textId="77777777" w:rsidR="003C146D" w:rsidRPr="00A85897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  <w:r w:rsidRPr="00A85897">
              <w:rPr>
                <w:lang w:val="sr-Latn-ME"/>
              </w:rPr>
              <w:t>73% lica s invaliditetom smatra da su se suočili s nekim tipom prepreka i barijera prilikom pristupa medijima</w:t>
            </w:r>
          </w:p>
        </w:tc>
        <w:tc>
          <w:tcPr>
            <w:tcW w:w="4410" w:type="dxa"/>
          </w:tcPr>
          <w:p w14:paraId="6F86BFD1" w14:textId="77777777" w:rsidR="003C146D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 w:rsidRPr="00A85897">
              <w:rPr>
                <w:lang w:val="sr-Latn-ME"/>
              </w:rPr>
              <w:t>2025</w:t>
            </w:r>
          </w:p>
          <w:p w14:paraId="1F79B7FA" w14:textId="77777777" w:rsidR="003C146D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  <w:p w14:paraId="1B93BFD3" w14:textId="77777777" w:rsidR="003C146D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  <w:p w14:paraId="0E32B881" w14:textId="77777777" w:rsidR="003C146D" w:rsidRPr="00A85897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  <w:r>
              <w:rPr>
                <w:lang w:val="sr-Latn-ME"/>
              </w:rPr>
              <w:t>65%</w:t>
            </w:r>
          </w:p>
        </w:tc>
        <w:tc>
          <w:tcPr>
            <w:tcW w:w="2250" w:type="dxa"/>
          </w:tcPr>
          <w:p w14:paraId="4ADCDED7" w14:textId="77777777" w:rsidR="003C146D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 w:rsidRPr="00A85897">
              <w:rPr>
                <w:lang w:val="sr-Latn-ME"/>
              </w:rPr>
              <w:t>2027</w:t>
            </w:r>
          </w:p>
          <w:p w14:paraId="165DBDDE" w14:textId="77777777" w:rsidR="003C146D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  <w:p w14:paraId="2549A65F" w14:textId="77777777" w:rsidR="003C146D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  <w:p w14:paraId="1580513F" w14:textId="77777777" w:rsidR="003C146D" w:rsidRPr="00A85897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  <w:r>
              <w:rPr>
                <w:lang w:val="sr-Latn-ME"/>
              </w:rPr>
              <w:t>50%</w:t>
            </w:r>
          </w:p>
        </w:tc>
      </w:tr>
      <w:tr w:rsidR="003C146D" w:rsidRPr="00A85897" w14:paraId="78E71C81" w14:textId="77777777" w:rsidTr="00A71119">
        <w:trPr>
          <w:trHeight w:val="1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4ABC4F6B" w14:textId="77777777" w:rsidR="003C146D" w:rsidRPr="00A85897" w:rsidRDefault="003C146D" w:rsidP="00495327">
            <w:pPr>
              <w:rPr>
                <w:b w:val="0"/>
                <w:bCs w:val="0"/>
                <w:lang w:val="sr-Latn-ME"/>
              </w:rPr>
            </w:pPr>
            <w:r w:rsidRPr="00A85897">
              <w:rPr>
                <w:lang w:val="sr-Latn-ME"/>
              </w:rPr>
              <w:lastRenderedPageBreak/>
              <w:t>Indikator učinka 2:</w:t>
            </w:r>
          </w:p>
          <w:p w14:paraId="353F9DCE" w14:textId="77777777" w:rsidR="003C146D" w:rsidRPr="00A71119" w:rsidRDefault="003C146D" w:rsidP="00495327">
            <w:pPr>
              <w:rPr>
                <w:b w:val="0"/>
                <w:bCs w:val="0"/>
                <w:lang w:val="sr-Latn-ME"/>
              </w:rPr>
            </w:pPr>
            <w:r w:rsidRPr="00A71119">
              <w:rPr>
                <w:b w:val="0"/>
                <w:bCs w:val="0"/>
                <w:lang w:val="sr-Latn-ME"/>
              </w:rPr>
              <w:t>Povećati nivo pristupačnosti kulturnih sadržaja (fizička pristupačnost, pristupačnost informacijama, pristupačnost kulturnih dobara),</w:t>
            </w:r>
          </w:p>
          <w:p w14:paraId="6495AAD2" w14:textId="77777777" w:rsidR="003C146D" w:rsidRPr="00A71119" w:rsidRDefault="003C146D" w:rsidP="00495327">
            <w:pPr>
              <w:rPr>
                <w:b w:val="0"/>
                <w:bCs w:val="0"/>
                <w:lang w:val="sr-Latn-ME"/>
              </w:rPr>
            </w:pPr>
            <w:r w:rsidRPr="00A71119">
              <w:rPr>
                <w:b w:val="0"/>
                <w:bCs w:val="0"/>
                <w:lang w:val="sr-Latn-ME"/>
              </w:rPr>
              <w:t xml:space="preserve">licima s invaliditetom </w:t>
            </w:r>
          </w:p>
          <w:p w14:paraId="5CC722F6" w14:textId="77777777" w:rsidR="003C146D" w:rsidRPr="00A85897" w:rsidRDefault="003C146D" w:rsidP="00495327">
            <w:pPr>
              <w:rPr>
                <w:lang w:val="sr-Latn-ME"/>
              </w:rPr>
            </w:pPr>
          </w:p>
        </w:tc>
        <w:tc>
          <w:tcPr>
            <w:tcW w:w="4057" w:type="dxa"/>
          </w:tcPr>
          <w:p w14:paraId="5E952E0D" w14:textId="77777777" w:rsidR="003C146D" w:rsidRPr="00A85897" w:rsidRDefault="003C146D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 w:rsidRPr="00A85897">
              <w:rPr>
                <w:lang w:val="sr-Latn-ME"/>
              </w:rPr>
              <w:t>2022</w:t>
            </w:r>
          </w:p>
          <w:p w14:paraId="1C149E23" w14:textId="77777777" w:rsidR="003C146D" w:rsidRPr="00A85897" w:rsidRDefault="003C146D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  <w:p w14:paraId="5E037064" w14:textId="77777777" w:rsidR="003C146D" w:rsidRPr="00A85897" w:rsidRDefault="003C146D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  <w:p w14:paraId="44FB97B3" w14:textId="77777777" w:rsidR="003C146D" w:rsidRPr="00A85897" w:rsidRDefault="003C146D" w:rsidP="00495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 w:rsidRPr="00A85897">
              <w:rPr>
                <w:lang w:val="sr-Latn-ME"/>
              </w:rPr>
              <w:t>Broj prilagođenih kulturnih objekata:</w:t>
            </w:r>
          </w:p>
          <w:p w14:paraId="02F79309" w14:textId="77777777" w:rsidR="003C146D" w:rsidRPr="00A85897" w:rsidRDefault="003C146D" w:rsidP="00495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  <w:p w14:paraId="6ED06E0C" w14:textId="77777777" w:rsidR="003C146D" w:rsidRPr="00A85897" w:rsidRDefault="003C146D" w:rsidP="00495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 w:rsidRPr="00A85897">
              <w:rPr>
                <w:lang w:val="sr-Latn-ME"/>
              </w:rPr>
              <w:t xml:space="preserve">9 od 12 objekata u javnoj upotrebi iz oblasti kulture su djelimično prilagođena </w:t>
            </w:r>
          </w:p>
          <w:p w14:paraId="4D1AC1E4" w14:textId="77777777" w:rsidR="003C146D" w:rsidRPr="00A85897" w:rsidRDefault="003C146D" w:rsidP="00495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  <w:p w14:paraId="168D183B" w14:textId="77777777" w:rsidR="003C146D" w:rsidRPr="00A85897" w:rsidRDefault="003C146D" w:rsidP="00495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 w:rsidRPr="00A85897">
              <w:rPr>
                <w:lang w:val="sr-Latn-ME"/>
              </w:rPr>
              <w:t>3 objekta u javnoj upotrebi su u potpunosti prilagođena</w:t>
            </w:r>
          </w:p>
        </w:tc>
        <w:tc>
          <w:tcPr>
            <w:tcW w:w="4410" w:type="dxa"/>
          </w:tcPr>
          <w:p w14:paraId="3DE73F17" w14:textId="77777777" w:rsidR="003C146D" w:rsidRPr="00A85897" w:rsidRDefault="003C146D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 w:rsidRPr="00A85897">
              <w:rPr>
                <w:lang w:val="sr-Latn-ME"/>
              </w:rPr>
              <w:t>2025</w:t>
            </w:r>
          </w:p>
          <w:p w14:paraId="6B6C1CE9" w14:textId="77777777" w:rsidR="003C146D" w:rsidRPr="00A85897" w:rsidRDefault="003C146D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  <w:p w14:paraId="2D9E0265" w14:textId="77777777" w:rsidR="003C146D" w:rsidRPr="00A85897" w:rsidRDefault="003C146D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  <w:p w14:paraId="21CE97F6" w14:textId="77777777" w:rsidR="003C146D" w:rsidRPr="00A85897" w:rsidRDefault="003C146D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 w:rsidRPr="00A85897">
              <w:rPr>
                <w:lang w:val="sr-Latn-ME"/>
              </w:rPr>
              <w:t>7 potpuno prilagođenih objekata u javnoj upotrebi</w:t>
            </w:r>
          </w:p>
        </w:tc>
        <w:tc>
          <w:tcPr>
            <w:tcW w:w="2250" w:type="dxa"/>
          </w:tcPr>
          <w:p w14:paraId="0DA885D9" w14:textId="77777777" w:rsidR="003C146D" w:rsidRPr="00A85897" w:rsidRDefault="003C146D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 w:rsidRPr="00A85897">
              <w:rPr>
                <w:lang w:val="sr-Latn-ME"/>
              </w:rPr>
              <w:t>2027</w:t>
            </w:r>
          </w:p>
          <w:p w14:paraId="15238244" w14:textId="77777777" w:rsidR="003C146D" w:rsidRPr="00A85897" w:rsidRDefault="003C146D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  <w:p w14:paraId="0E493988" w14:textId="77777777" w:rsidR="003C146D" w:rsidRPr="00A85897" w:rsidRDefault="003C146D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  <w:p w14:paraId="2A30CD2E" w14:textId="77777777" w:rsidR="003C146D" w:rsidRPr="00A85897" w:rsidRDefault="003C146D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 w:rsidRPr="00A85897">
              <w:rPr>
                <w:lang w:val="sr-Latn-ME"/>
              </w:rPr>
              <w:t>8 potpuno prilagođenih objekata u javnoj upotrebi</w:t>
            </w:r>
          </w:p>
          <w:p w14:paraId="2D3C2F16" w14:textId="77777777" w:rsidR="003C146D" w:rsidRPr="00A85897" w:rsidRDefault="003C146D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</w:tc>
      </w:tr>
    </w:tbl>
    <w:p w14:paraId="7EBFE58F" w14:textId="7E50E301" w:rsidR="003C146D" w:rsidRDefault="003C146D" w:rsidP="00657B7E"/>
    <w:p w14:paraId="0C8C7A80" w14:textId="797E1EB0" w:rsidR="00D66592" w:rsidRPr="00D66592" w:rsidRDefault="00D66592" w:rsidP="00D66592">
      <w:pPr>
        <w:jc w:val="both"/>
        <w:rPr>
          <w:b/>
          <w:bCs/>
        </w:rPr>
      </w:pPr>
      <w:r>
        <w:t xml:space="preserve">Nivo ostvarenosti postavljenih indikatora učinka u periodu sprovođenja akcionog plana za period 2022-2023, </w:t>
      </w:r>
      <w:r w:rsidRPr="00D66592">
        <w:rPr>
          <w:b/>
          <w:bCs/>
        </w:rPr>
        <w:t>nije moguće mjeriti iz razloga nedostupnosti adekvatnih podataka u pogledu nivoa i tipa prepreka i barijera sa kojima se suočavaju lica s invaliditetom prilikom pristupa medijima.</w:t>
      </w:r>
      <w:r>
        <w:t xml:space="preserve"> U dijelu koi se odnosi na pristupačnost kulturnih sadržaja, potrebno je istaći da nije pripremljena i usvojena  Nacionalna strategija razvoja kulturne baštine 2022-2025, za koju je bilo planirano da sadrži analizu postojećeg pravnog okvira i institucionalnih nosilaca kulturnih djelatnosti od značaja za lica s invaliditetom. Takođe, u predviđenom periodu nije došlo do izmjena i dopuna zakonskih akata iz oblasti muzejske i bibliotekarske djelatnosti, kroz omogućavanje većeg nivoa pristupačnosti kulturnih ustanova licima s invaliditetom. Predmetni zakonski akti su definisani u formi nacrta, ali nisu usvojeni od strane Skupštine Crne Gore. </w:t>
      </w:r>
      <w:r w:rsidRPr="00D66592">
        <w:rPr>
          <w:b/>
          <w:bCs/>
        </w:rPr>
        <w:t xml:space="preserve">Na osnovu navedenog, može se </w:t>
      </w:r>
      <w:r w:rsidR="00C03792">
        <w:rPr>
          <w:b/>
          <w:bCs/>
        </w:rPr>
        <w:t>u</w:t>
      </w:r>
      <w:r w:rsidRPr="00D66592">
        <w:rPr>
          <w:b/>
          <w:bCs/>
        </w:rPr>
        <w:t>tvrditi da nadležne institucije u oblasti kulture nisu preduzele potrebne korake u cilju jačanja prustupačnosti kulturnih sadržaja licima s invaliditetom u periodu 2022-2023.</w:t>
      </w:r>
    </w:p>
    <w:p w14:paraId="00218CF0" w14:textId="2DD5E0A6" w:rsidR="00412A54" w:rsidRDefault="00D66592" w:rsidP="00935C32">
      <w:pPr>
        <w:jc w:val="both"/>
      </w:pPr>
      <w:r>
        <w:t>Kada govorimo o realizovanim aktivnostima u oblasti kulture, potrebno je istaći organizaciju i sprovođenje konkursa o sufinansiranju programa i projekata iz kulturno-umjetničkog stvaralaštva od značaja za lica s invaliditetom</w:t>
      </w:r>
      <w:r w:rsidR="00935C32">
        <w:t xml:space="preserve">. </w:t>
      </w:r>
      <w:r>
        <w:t xml:space="preserve">Sadržaji namijenjeni licima sa invaliditetom čiji su oni kreatori ili su im tematski namijenjeni realizovani su kroz podršku na godišnjem nivou, kroz konkurse o sufinansiranju kulturno-umjetničkog stvaralaštva. </w:t>
      </w:r>
      <w:r w:rsidR="00331D47">
        <w:t>U p</w:t>
      </w:r>
      <w:r w:rsidR="00935C32">
        <w:t xml:space="preserve">eriodu 2022-2023, </w:t>
      </w:r>
      <w:r>
        <w:t>podržano je 5 projekata namijenjenih ovim ranjivim kategorijama, a konkurs za podršku projektima iz domena stvaralaštva je ponovo objavljen i isti je u proceduri.</w:t>
      </w:r>
    </w:p>
    <w:p w14:paraId="3508D073" w14:textId="3586369E" w:rsidR="002042F8" w:rsidRDefault="002042F8" w:rsidP="002042F8">
      <w:pPr>
        <w:jc w:val="both"/>
      </w:pPr>
      <w:r>
        <w:t xml:space="preserve">U pogledu dijela oblasti koja se odnosi na sport i lica s invaliditetom, Ministarstvo sporta i mladih Crne Gore, na osnovu Zakona o sportu i Pravilnika o uslovima, načinu, postupku i kriterijumima za dodjelu sredstava i kontrolu nad realizacijom programa sportskih organizacija, sprovodi Javni konkurs za sufinansiranje programa sportikih organizacija. U sklopu pomenutog Javnog konkursa, </w:t>
      </w:r>
      <w:r w:rsidR="00331D47">
        <w:t>M</w:t>
      </w:r>
      <w:r>
        <w:t xml:space="preserve">inistarsvo sporta i mladih je 2022. i 2023 podržala programe Paraolimpijskog komiteta </w:t>
      </w:r>
      <w:r w:rsidR="00331D47">
        <w:t>i</w:t>
      </w:r>
      <w:r>
        <w:t xml:space="preserve"> time podržala rad ove krovne asocijacije sportskih organizacija lica s invaliditetom:</w:t>
      </w:r>
    </w:p>
    <w:p w14:paraId="534EF045" w14:textId="65788C34" w:rsidR="002042F8" w:rsidRDefault="002042F8" w:rsidP="002042F8">
      <w:pPr>
        <w:pStyle w:val="ListParagraph"/>
        <w:numPr>
          <w:ilvl w:val="0"/>
          <w:numId w:val="21"/>
        </w:numPr>
        <w:jc w:val="both"/>
      </w:pPr>
      <w:r>
        <w:t>ldemo dalje - Zajedno -Redovni program za 2022.godinu, sredstva izdvojena za podršku programa: 250.000,00€,</w:t>
      </w:r>
    </w:p>
    <w:p w14:paraId="3C7011F6" w14:textId="7DB78AE0" w:rsidR="002042F8" w:rsidRDefault="002042F8" w:rsidP="002042F8">
      <w:pPr>
        <w:pStyle w:val="ListParagraph"/>
        <w:numPr>
          <w:ilvl w:val="0"/>
          <w:numId w:val="21"/>
        </w:numPr>
        <w:jc w:val="both"/>
      </w:pPr>
      <w:r>
        <w:lastRenderedPageBreak/>
        <w:t xml:space="preserve">Na putu za Pariz 2024 – predparaolimpijska godina, </w:t>
      </w:r>
      <w:r w:rsidR="00331D47">
        <w:t>r</w:t>
      </w:r>
      <w:r>
        <w:t xml:space="preserve">edovan program za 2023. </w:t>
      </w:r>
      <w:r w:rsidR="00331D47">
        <w:t>g</w:t>
      </w:r>
      <w:r>
        <w:t>odinu, sredstva izdvojena za podršku programa: 255.000,00 €</w:t>
      </w:r>
    </w:p>
    <w:p w14:paraId="326DE22F" w14:textId="04F1BC88" w:rsidR="002042F8" w:rsidRDefault="002042F8" w:rsidP="002042F8">
      <w:pPr>
        <w:jc w:val="both"/>
      </w:pPr>
      <w:r>
        <w:t>Takođe, Ministarstvo sporta i mladih Crne Gore je u sklopu pomenutog Javnog konkursa, podržalo programe Specijalne Olimpijade Crne Gore i time podržala rad ove krovne asocijacije sportskih organizacija lica s invaliditetom. Radi se primarno o sledećim vidovima podrške:</w:t>
      </w:r>
    </w:p>
    <w:p w14:paraId="46248B66" w14:textId="0304AD49" w:rsidR="002042F8" w:rsidRDefault="002042F8" w:rsidP="002042F8">
      <w:pPr>
        <w:pStyle w:val="ListParagraph"/>
        <w:numPr>
          <w:ilvl w:val="0"/>
          <w:numId w:val="21"/>
        </w:numPr>
        <w:jc w:val="both"/>
      </w:pPr>
      <w:r>
        <w:t>2022. godine: Šampioni su među nama - podrška za hrabri pokušaj do osvajanja medalje, sredstva izdvojena za podršku programa: 40.000,00 €,</w:t>
      </w:r>
    </w:p>
    <w:p w14:paraId="1AC4BC89" w14:textId="7D56397F" w:rsidR="00412A54" w:rsidRDefault="002042F8" w:rsidP="00657B7E">
      <w:pPr>
        <w:pStyle w:val="ListParagraph"/>
        <w:numPr>
          <w:ilvl w:val="0"/>
          <w:numId w:val="21"/>
        </w:numPr>
        <w:jc w:val="both"/>
      </w:pPr>
      <w:r>
        <w:t>2023. godine: Put pobjednika, sredstva izdvojena za podršku programa: 58.000,00 €.</w:t>
      </w:r>
    </w:p>
    <w:p w14:paraId="6FE8BF82" w14:textId="77777777" w:rsidR="002042F8" w:rsidRDefault="002042F8" w:rsidP="00050572">
      <w:pPr>
        <w:pStyle w:val="ListParagraph"/>
        <w:jc w:val="both"/>
      </w:pPr>
    </w:p>
    <w:p w14:paraId="1EB5AC24" w14:textId="1AFC803B" w:rsidR="003C146D" w:rsidRDefault="00050572" w:rsidP="003C146D">
      <w:pPr>
        <w:pStyle w:val="Heading2"/>
      </w:pPr>
      <w:bookmarkStart w:id="27" w:name="_Toc166842165"/>
      <w:r>
        <w:t>Lokalne samouprave</w:t>
      </w:r>
      <w:bookmarkEnd w:id="27"/>
    </w:p>
    <w:tbl>
      <w:tblPr>
        <w:tblStyle w:val="GridTable2-Accent4"/>
        <w:tblW w:w="13410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2693"/>
        <w:gridCol w:w="3877"/>
        <w:gridCol w:w="4050"/>
        <w:gridCol w:w="2790"/>
      </w:tblGrid>
      <w:tr w:rsidR="003C146D" w:rsidRPr="00A85897" w14:paraId="34300C4B" w14:textId="77777777" w:rsidTr="00A71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5969508F" w14:textId="77777777" w:rsidR="003C146D" w:rsidRPr="00A85897" w:rsidRDefault="003C146D" w:rsidP="00495327">
            <w:pPr>
              <w:ind w:left="3"/>
              <w:rPr>
                <w:rFonts w:ascii="Calibri" w:eastAsia="Calibri" w:hAnsi="Calibri" w:cs="Calibri"/>
                <w:b w:val="0"/>
                <w:lang w:val="sr-Latn-ME"/>
              </w:rPr>
            </w:pPr>
            <w:r w:rsidRPr="00A85897">
              <w:rPr>
                <w:rFonts w:ascii="Calibri" w:eastAsia="Arial" w:hAnsi="Calibri" w:cs="Calibri"/>
                <w:lang w:val="sr-Latn-ME"/>
              </w:rPr>
              <w:t>Operativni cilj 1</w:t>
            </w:r>
            <w:r>
              <w:rPr>
                <w:rFonts w:ascii="Calibri" w:eastAsia="Arial" w:hAnsi="Calibri" w:cs="Calibri"/>
                <w:lang w:val="sr-Latn-ME"/>
              </w:rPr>
              <w:t>2</w:t>
            </w:r>
            <w:r w:rsidRPr="00A85897">
              <w:rPr>
                <w:rFonts w:ascii="Calibri" w:eastAsia="Arial" w:hAnsi="Calibri" w:cs="Calibri"/>
                <w:lang w:val="sr-Latn-ME"/>
              </w:rPr>
              <w:t xml:space="preserve">: </w:t>
            </w:r>
          </w:p>
        </w:tc>
        <w:tc>
          <w:tcPr>
            <w:tcW w:w="10717" w:type="dxa"/>
            <w:gridSpan w:val="3"/>
          </w:tcPr>
          <w:p w14:paraId="38446DAB" w14:textId="77777777" w:rsidR="003C146D" w:rsidRPr="00A85897" w:rsidRDefault="003C146D" w:rsidP="004953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sr-Latn-ME"/>
              </w:rPr>
            </w:pPr>
            <w:r w:rsidRPr="00A85897">
              <w:rPr>
                <w:rFonts w:ascii="Calibri" w:eastAsia="Calibri" w:hAnsi="Calibri" w:cs="Calibri"/>
                <w:lang w:val="sr-Latn-ME"/>
              </w:rPr>
              <w:t>Obezbjeđenje uslova za ravnopravno učešće</w:t>
            </w:r>
            <w:r>
              <w:rPr>
                <w:rFonts w:ascii="Calibri" w:eastAsia="Calibri" w:hAnsi="Calibri" w:cs="Calibri"/>
                <w:lang w:val="sr-Latn-ME"/>
              </w:rPr>
              <w:t xml:space="preserve"> lica s invaliditetom u životu lokalnih zajednica </w:t>
            </w:r>
            <w:r w:rsidRPr="00A85897">
              <w:rPr>
                <w:rFonts w:ascii="Calibri" w:eastAsia="Calibri" w:hAnsi="Calibri" w:cs="Calibri"/>
                <w:lang w:val="sr-Latn-ME"/>
              </w:rPr>
              <w:t>i</w:t>
            </w:r>
            <w:r>
              <w:rPr>
                <w:rFonts w:ascii="Calibri" w:eastAsia="Calibri" w:hAnsi="Calibri" w:cs="Calibri"/>
                <w:lang w:val="sr-Latn-ME"/>
              </w:rPr>
              <w:t xml:space="preserve"> potpunoj </w:t>
            </w:r>
            <w:r w:rsidRPr="00A85897">
              <w:rPr>
                <w:rFonts w:ascii="Calibri" w:eastAsia="Calibri" w:hAnsi="Calibri" w:cs="Calibri"/>
                <w:lang w:val="sr-Latn-ME"/>
              </w:rPr>
              <w:t xml:space="preserve"> zaštit</w:t>
            </w:r>
            <w:r>
              <w:rPr>
                <w:rFonts w:ascii="Calibri" w:eastAsia="Calibri" w:hAnsi="Calibri" w:cs="Calibri"/>
                <w:lang w:val="sr-Latn-ME"/>
              </w:rPr>
              <w:t>i</w:t>
            </w:r>
            <w:r w:rsidRPr="00A85897">
              <w:rPr>
                <w:rFonts w:ascii="Calibri" w:eastAsia="Calibri" w:hAnsi="Calibri" w:cs="Calibri"/>
                <w:lang w:val="sr-Latn-ME"/>
              </w:rPr>
              <w:t xml:space="preserve"> </w:t>
            </w:r>
            <w:r>
              <w:rPr>
                <w:rFonts w:ascii="Calibri" w:eastAsia="Calibri" w:hAnsi="Calibri" w:cs="Calibri"/>
                <w:lang w:val="sr-Latn-ME"/>
              </w:rPr>
              <w:t>njihovih prava</w:t>
            </w:r>
            <w:r w:rsidRPr="00A85897">
              <w:rPr>
                <w:rFonts w:ascii="Calibri" w:eastAsia="Calibri" w:hAnsi="Calibri" w:cs="Calibri"/>
                <w:lang w:val="sr-Latn-ME"/>
              </w:rPr>
              <w:t xml:space="preserve"> na lokalnom nivou</w:t>
            </w:r>
          </w:p>
        </w:tc>
      </w:tr>
      <w:tr w:rsidR="003C146D" w:rsidRPr="00A85897" w14:paraId="0F55F9F8" w14:textId="77777777" w:rsidTr="00A71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3254648D" w14:textId="77777777" w:rsidR="003C146D" w:rsidRPr="00A85897" w:rsidRDefault="003C146D" w:rsidP="00495327">
            <w:pPr>
              <w:rPr>
                <w:b w:val="0"/>
                <w:bCs w:val="0"/>
                <w:lang w:val="sr-Latn-ME"/>
              </w:rPr>
            </w:pPr>
            <w:r w:rsidRPr="00A85897">
              <w:rPr>
                <w:lang w:val="sr-Latn-ME"/>
              </w:rPr>
              <w:t>Indikator učinka 1:</w:t>
            </w:r>
          </w:p>
          <w:p w14:paraId="6AA23DC0" w14:textId="77777777" w:rsidR="003C146D" w:rsidRPr="00A71119" w:rsidRDefault="003C146D" w:rsidP="00495327">
            <w:pPr>
              <w:rPr>
                <w:rFonts w:ascii="Calibri" w:eastAsia="Calibri" w:hAnsi="Calibri" w:cs="Calibri"/>
                <w:b w:val="0"/>
                <w:bCs w:val="0"/>
                <w:lang w:val="sr-Latn-ME"/>
              </w:rPr>
            </w:pPr>
            <w:r w:rsidRPr="00A71119">
              <w:rPr>
                <w:b w:val="0"/>
                <w:bCs w:val="0"/>
                <w:lang w:val="sr-Latn-ME"/>
              </w:rPr>
              <w:t xml:space="preserve">Sve jedinice lokalne samouprave su usvojile i realizuju lokalne akcione planove za unapređenje položaja lica s invaliditetom </w:t>
            </w:r>
          </w:p>
        </w:tc>
        <w:tc>
          <w:tcPr>
            <w:tcW w:w="3877" w:type="dxa"/>
          </w:tcPr>
          <w:p w14:paraId="6D27E85B" w14:textId="77777777" w:rsidR="003C146D" w:rsidRPr="00A85897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 w:rsidRPr="00A85897">
              <w:rPr>
                <w:lang w:val="sr-Latn-ME"/>
              </w:rPr>
              <w:t>2022</w:t>
            </w:r>
          </w:p>
          <w:p w14:paraId="2F09E3B2" w14:textId="77777777" w:rsidR="003C146D" w:rsidRPr="00A85897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  <w:p w14:paraId="2970E83A" w14:textId="77777777" w:rsidR="003C146D" w:rsidRPr="00A85897" w:rsidRDefault="003C146D" w:rsidP="00495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 w:rsidRPr="00A85897">
              <w:rPr>
                <w:lang w:val="sr-Latn-ME"/>
              </w:rPr>
              <w:t>Broj usvojenih lokalnih akcionih planova:</w:t>
            </w:r>
          </w:p>
          <w:p w14:paraId="6B89B443" w14:textId="77777777" w:rsidR="003C146D" w:rsidRPr="00A85897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  <w:p w14:paraId="1CD55B37" w14:textId="77777777" w:rsidR="003C146D" w:rsidRPr="00A85897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 w:rsidRPr="00A85897">
              <w:rPr>
                <w:lang w:val="sr-Latn-ME"/>
              </w:rPr>
              <w:t>5</w:t>
            </w:r>
          </w:p>
          <w:p w14:paraId="4018FD9C" w14:textId="77777777" w:rsidR="003C146D" w:rsidRPr="00A85897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</w:p>
        </w:tc>
        <w:tc>
          <w:tcPr>
            <w:tcW w:w="4050" w:type="dxa"/>
          </w:tcPr>
          <w:p w14:paraId="19C61F18" w14:textId="77777777" w:rsidR="003C146D" w:rsidRPr="00A85897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 w:rsidRPr="00A85897">
              <w:rPr>
                <w:lang w:val="sr-Latn-ME"/>
              </w:rPr>
              <w:t>2025</w:t>
            </w:r>
          </w:p>
          <w:p w14:paraId="60A391E4" w14:textId="77777777" w:rsidR="003C146D" w:rsidRPr="00A85897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  <w:p w14:paraId="7E20BE2D" w14:textId="77777777" w:rsidR="003C146D" w:rsidRPr="00A85897" w:rsidRDefault="003C146D" w:rsidP="00495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 w:rsidRPr="00A85897">
              <w:rPr>
                <w:lang w:val="sr-Latn-ME"/>
              </w:rPr>
              <w:t>Sve jedinice lokalne samouprave donijele i usvojile lokalne akcione planove</w:t>
            </w:r>
          </w:p>
          <w:p w14:paraId="492CC932" w14:textId="77777777" w:rsidR="003C146D" w:rsidRPr="00A85897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</w:p>
        </w:tc>
        <w:tc>
          <w:tcPr>
            <w:tcW w:w="2790" w:type="dxa"/>
          </w:tcPr>
          <w:p w14:paraId="562F5EF3" w14:textId="77777777" w:rsidR="003C146D" w:rsidRPr="00A85897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 w:rsidRPr="00A85897">
              <w:rPr>
                <w:lang w:val="sr-Latn-ME"/>
              </w:rPr>
              <w:t>2027</w:t>
            </w:r>
          </w:p>
          <w:p w14:paraId="725A7DAB" w14:textId="77777777" w:rsidR="003C146D" w:rsidRPr="00A85897" w:rsidRDefault="003C146D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  <w:p w14:paraId="149410D2" w14:textId="77777777" w:rsidR="003C146D" w:rsidRPr="00A85897" w:rsidRDefault="003C146D" w:rsidP="00495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lang w:val="sr-Latn-ME"/>
              </w:rPr>
            </w:pPr>
            <w:r w:rsidRPr="00A85897">
              <w:rPr>
                <w:lang w:val="sr-Latn-ME"/>
              </w:rPr>
              <w:t xml:space="preserve">Sprovedena analiza implementacije i uspješnosti sprovođenja lokalnih akcionih planova </w:t>
            </w:r>
          </w:p>
        </w:tc>
      </w:tr>
    </w:tbl>
    <w:p w14:paraId="40EB6B66" w14:textId="77777777" w:rsidR="001846F1" w:rsidRDefault="001846F1" w:rsidP="00107BC7">
      <w:pPr>
        <w:jc w:val="both"/>
      </w:pPr>
    </w:p>
    <w:p w14:paraId="6757C26D" w14:textId="0CFB4EDD" w:rsidR="00CE104C" w:rsidRDefault="0028554C" w:rsidP="00107BC7">
      <w:pPr>
        <w:jc w:val="both"/>
        <w:rPr>
          <w:bCs/>
          <w:lang w:val="sr-Latn-CS"/>
        </w:rPr>
      </w:pPr>
      <w:r>
        <w:t>Kada govorimo o politikama usmjerenim ka licima s invaliditetom na lokalnom nivou</w:t>
      </w:r>
      <w:r w:rsidR="00964821">
        <w:t>, primarni akcenat je stavljen na usvajanje lokalnih akcionih planova za lica s invaliditetom i njihovu implementaciju na lokalnom nivou.</w:t>
      </w:r>
      <w:r w:rsidR="00CE104C" w:rsidRPr="00CE104C">
        <w:rPr>
          <w:bCs/>
        </w:rPr>
        <w:t xml:space="preserve"> Zajednica opština Crne Gore je pripemila i dostavila svim jedinicama lokalne samouprava na korišćenje </w:t>
      </w:r>
      <w:hyperlink r:id="rId14" w:history="1">
        <w:r w:rsidR="00CE104C" w:rsidRPr="00CE104C">
          <w:rPr>
            <w:rStyle w:val="Hyperlink"/>
            <w:bCs/>
          </w:rPr>
          <w:t xml:space="preserve">Model lokalnog akcionog plana za zaštitu lica sa invaliditetom od diskrimninacije i promociju jednakosti 2024-2027 </w:t>
        </w:r>
      </w:hyperlink>
      <w:r w:rsidR="00CE104C" w:rsidRPr="00CE104C">
        <w:rPr>
          <w:bCs/>
        </w:rPr>
        <w:t>.</w:t>
      </w:r>
      <w:r w:rsidR="00CE104C" w:rsidRPr="00CE104C">
        <w:rPr>
          <w:bCs/>
          <w:lang w:val="sr-Latn-CS"/>
        </w:rPr>
        <w:t xml:space="preserve"> Model je pripremljen u skladu sa Metodološkim okvirom razvijanja politika, izrade i praćenja sprovođenja strateških dokumenata Generalnog sekretarijata Vlade Crne Gore. Primjenom ove metodologije, i kroz prikaz postojećeg stanja u svim opštinama, doprinijeće se jednostavnijem praćenju napretka u svim oblastima ljudskih prava lica sa invaliditetom na lokalnom nivou.</w:t>
      </w:r>
      <w:bookmarkStart w:id="28" w:name="_GoBack"/>
      <w:bookmarkEnd w:id="28"/>
      <w:r w:rsidR="00CE104C" w:rsidRPr="00CE104C">
        <w:rPr>
          <w:bCs/>
          <w:lang w:val="sr-Latn-CS"/>
        </w:rPr>
        <w:t xml:space="preserve"> Model sadrži set predloga konkretnih aktivnosti u svim tematskim oblastima prepoznatih Strategijom. Iako nije obavezujući, Model predstavlja smjernice koje će pomoći lokalnim samoupravama da donesu svoje lokalne akcione planove, shodno specifičnim potrebama u lokalnoj zajednici.</w:t>
      </w:r>
    </w:p>
    <w:p w14:paraId="33EA1A78" w14:textId="2CCAB37B" w:rsidR="003C146D" w:rsidRPr="00F2469D" w:rsidRDefault="00964821" w:rsidP="00107BC7">
      <w:pPr>
        <w:jc w:val="both"/>
        <w:rPr>
          <w:bCs/>
        </w:rPr>
      </w:pPr>
      <w:r w:rsidRPr="00964821">
        <w:rPr>
          <w:b/>
          <w:bCs/>
        </w:rPr>
        <w:t>Trend izrade i pripreme loka</w:t>
      </w:r>
      <w:r w:rsidR="00331D47">
        <w:rPr>
          <w:b/>
          <w:bCs/>
        </w:rPr>
        <w:t>l</w:t>
      </w:r>
      <w:r w:rsidRPr="00964821">
        <w:rPr>
          <w:b/>
          <w:bCs/>
        </w:rPr>
        <w:t>nih akcionih planova trenutno nije na zadovoljavajućem nivou (</w:t>
      </w:r>
      <w:r w:rsidR="001846F1">
        <w:rPr>
          <w:b/>
          <w:bCs/>
        </w:rPr>
        <w:t>samo su četiri lokalne samouprave usvojile</w:t>
      </w:r>
      <w:r w:rsidRPr="00964821">
        <w:rPr>
          <w:b/>
          <w:bCs/>
        </w:rPr>
        <w:t xml:space="preserve"> LAP</w:t>
      </w:r>
      <w:r w:rsidR="001846F1">
        <w:rPr>
          <w:b/>
          <w:bCs/>
        </w:rPr>
        <w:t>: Podgorica, Cetinje, Kotor, Kolašin</w:t>
      </w:r>
      <w:r w:rsidRPr="00964821">
        <w:rPr>
          <w:b/>
          <w:bCs/>
        </w:rPr>
        <w:t>), što dovodi u pitanje da li će biti ostvarena planirana vrijednost za 2025. godinu, da sve lok</w:t>
      </w:r>
      <w:r>
        <w:rPr>
          <w:b/>
          <w:bCs/>
        </w:rPr>
        <w:t>al</w:t>
      </w:r>
      <w:r w:rsidRPr="00964821">
        <w:rPr>
          <w:b/>
          <w:bCs/>
        </w:rPr>
        <w:t>ne samouprave usvoje LAP za lica s invaliditetom.</w:t>
      </w:r>
      <w:r w:rsidR="00F2469D">
        <w:rPr>
          <w:b/>
          <w:bCs/>
        </w:rPr>
        <w:t xml:space="preserve"> </w:t>
      </w:r>
    </w:p>
    <w:p w14:paraId="13A19F3A" w14:textId="5D471434" w:rsidR="00964821" w:rsidRDefault="00964821" w:rsidP="00107BC7">
      <w:pPr>
        <w:jc w:val="both"/>
      </w:pPr>
      <w:r>
        <w:lastRenderedPageBreak/>
        <w:t>Međutim, važno je istaći da su lokalne samouprave preduzele značajne korake u pogledu povećanja nivoa pristupačnosti, objekata javnih preduzeća i javnih površna koje se nalaze u nadležnosti loklanih samouprava. Akcenat je na:</w:t>
      </w:r>
    </w:p>
    <w:p w14:paraId="636C9E22" w14:textId="77777777" w:rsidR="00964821" w:rsidRDefault="00964821" w:rsidP="00107BC7">
      <w:pPr>
        <w:pStyle w:val="ListParagraph"/>
        <w:numPr>
          <w:ilvl w:val="0"/>
          <w:numId w:val="21"/>
        </w:numPr>
        <w:jc w:val="both"/>
      </w:pPr>
      <w:r w:rsidRPr="00964821">
        <w:rPr>
          <w:b/>
          <w:bCs/>
        </w:rPr>
        <w:t>Podgorica</w:t>
      </w:r>
      <w:r>
        <w:t xml:space="preserve"> - Za izradu taktilnih staza za lakše kretanje slijepih i slabovidih osoba u 2022. godini   je utrošeno 59.922,23 €. 2023 - Sekretarijat za socijalno staranje postavio je 1.050 metara taktilnih staza vodilja za osobe oštećenog vida.</w:t>
      </w:r>
    </w:p>
    <w:p w14:paraId="42072921" w14:textId="77777777" w:rsidR="00964821" w:rsidRDefault="00964821" w:rsidP="00107BC7">
      <w:pPr>
        <w:pStyle w:val="ListParagraph"/>
        <w:numPr>
          <w:ilvl w:val="0"/>
          <w:numId w:val="21"/>
        </w:numPr>
        <w:jc w:val="both"/>
      </w:pPr>
      <w:r w:rsidRPr="00964821">
        <w:rPr>
          <w:b/>
          <w:bCs/>
        </w:rPr>
        <w:t>Kotor</w:t>
      </w:r>
      <w:r>
        <w:t xml:space="preserve"> - Prilagođenih objekata 4 : Zimski Bazen "Zoran Džimi Gopčević", Dnevni boravak za starije osobe i lica sa invaliditetom , Centar za Socijalni rad Kotor, Dom zdravlja.</w:t>
      </w:r>
    </w:p>
    <w:p w14:paraId="74E6967E" w14:textId="34DCA7C9" w:rsidR="00964821" w:rsidRDefault="00964821" w:rsidP="00107BC7">
      <w:pPr>
        <w:pStyle w:val="ListParagraph"/>
        <w:numPr>
          <w:ilvl w:val="0"/>
          <w:numId w:val="21"/>
        </w:numPr>
        <w:jc w:val="both"/>
      </w:pPr>
      <w:r w:rsidRPr="00964821">
        <w:rPr>
          <w:b/>
          <w:bCs/>
        </w:rPr>
        <w:t>Tivat</w:t>
      </w:r>
      <w:r>
        <w:t xml:space="preserve"> - Opština Tivat u 2022. godini prilagodila je objekat JU Sportska dvorana Tivat licima sa invaliditetom označavanjem parking mjesta i ugradnjom rampi na zadnjim ulazima u objekat, te određivanjem OSI pozicija na tribinama.  U 2022. godini veb sajt Opštine Tivat prilagođen je slijepim i slabovidim licima, nabavkom specijalizovanog softvera.</w:t>
      </w:r>
      <w:r w:rsidR="00FA6ACB">
        <w:t xml:space="preserve"> </w:t>
      </w:r>
      <w:r>
        <w:t>Opština Tivat u 2022. godini opremila je dječje igralište na Seljanovu, ljuljaškom namjenjenom licima sa invaliditetom čija je vrijednost iznosila 3,200.00 €.</w:t>
      </w:r>
      <w:r w:rsidR="00FA6ACB">
        <w:t xml:space="preserve"> </w:t>
      </w:r>
      <w:r>
        <w:t>Opština Tivat je u 2023. godini prilagodila objekat organa državne uprave – Uprava policije Odjeljenje bezbjednosti, postavljanjem rampe za pristup licima sa invaliditetom i odgovarajuće table sa obavještenjem. Ukupan iznos navedene investicije iznosio je 5,396.60 €.</w:t>
      </w:r>
      <w:r w:rsidR="00FA6ACB">
        <w:t xml:space="preserve"> </w:t>
      </w:r>
      <w:r>
        <w:t>Opština Tivat je u 2023. godini prilagodila objekat osnovnog obrazovanja i vaspitanja – OŠ Drago Milović, postavljanjem rampe prilagođene djeci smanjene pokretljivosti i djeci sa invaliditetom u dvorištu škole. Ukupan iznos navedene investicije iznosio je 508.20 €.</w:t>
      </w:r>
      <w:r w:rsidR="00FA6ACB">
        <w:t xml:space="preserve"> </w:t>
      </w:r>
      <w:r>
        <w:t>Opština Tivat je u 2023. godini sprovela aktivnost ugrađivanja elemenata pristupačnosti, adaptacijom 9 trotoara licima sa invaliditetom. Ukupan iznos navedene investicije iznosio je 4,948.90 €.</w:t>
      </w:r>
    </w:p>
    <w:p w14:paraId="402B04F4" w14:textId="0DA4CBA9" w:rsidR="00964821" w:rsidRDefault="00964821" w:rsidP="00107BC7">
      <w:pPr>
        <w:jc w:val="both"/>
      </w:pPr>
      <w:r>
        <w:t>U dijelu koji se odnosi na aktivnosti namijenjene smanjenju diskriminacije u oblasti samostalnog života lica s invaliditetom kroz obezbjeđenje personalnih asistenata</w:t>
      </w:r>
      <w:r w:rsidR="00107BC7">
        <w:t>, potrebno je istaći s</w:t>
      </w:r>
      <w:r>
        <w:t xml:space="preserve">ocijalni servis namijenjen </w:t>
      </w:r>
      <w:r w:rsidR="00107BC7">
        <w:t>licim</w:t>
      </w:r>
      <w:r>
        <w:t xml:space="preserve">a s invaliditetom, u saradnji Sekretarijata za socijalno staranje sa Crvenim krstom Crne Gore. </w:t>
      </w:r>
      <w:r w:rsidR="00107BC7">
        <w:t>Licim</w:t>
      </w:r>
      <w:r>
        <w:t>a s invaliditetom se pruža podrška prilikom boravka u kući, van kuće i obavljanja tekućih obaveza, druženja</w:t>
      </w:r>
      <w:r w:rsidR="00107BC7">
        <w:t xml:space="preserve"> odnosno:</w:t>
      </w:r>
    </w:p>
    <w:p w14:paraId="3FF8F2B0" w14:textId="77777777" w:rsidR="00107BC7" w:rsidRDefault="00964821" w:rsidP="00107BC7">
      <w:pPr>
        <w:pStyle w:val="ListParagraph"/>
        <w:numPr>
          <w:ilvl w:val="0"/>
          <w:numId w:val="21"/>
        </w:numPr>
        <w:jc w:val="both"/>
      </w:pPr>
      <w:r>
        <w:t xml:space="preserve">2022-Podrška je pružena za 11 lica s invaliditetom koje su koristile usluge personalnih asistenata i preko 100 članova Organizacije gluvih i nagluvih koji su koristili usluge prevođenja sa/na znakovni jezik.  </w:t>
      </w:r>
    </w:p>
    <w:p w14:paraId="5DA297E7" w14:textId="77777777" w:rsidR="00107BC7" w:rsidRDefault="00964821" w:rsidP="00107BC7">
      <w:pPr>
        <w:pStyle w:val="ListParagraph"/>
        <w:numPr>
          <w:ilvl w:val="0"/>
          <w:numId w:val="21"/>
        </w:numPr>
        <w:jc w:val="both"/>
      </w:pPr>
      <w:r>
        <w:t xml:space="preserve">2023-Podrška je pružena za 13 lica s invaliditetom, koje su koristile usluge 9 personalnih asistenata. Oko 100 članova  Organizacije gluvih i nagluvih koristilo je usluge prevođenja sa/na znakovni jezik.  </w:t>
      </w:r>
    </w:p>
    <w:p w14:paraId="5A47B963" w14:textId="77777777" w:rsidR="00107BC7" w:rsidRDefault="00964821" w:rsidP="00107BC7">
      <w:pPr>
        <w:pStyle w:val="ListParagraph"/>
        <w:numPr>
          <w:ilvl w:val="0"/>
          <w:numId w:val="21"/>
        </w:numPr>
        <w:jc w:val="both"/>
      </w:pPr>
      <w:r>
        <w:t xml:space="preserve">Opština Tivat u 2023. godini angažovala je personalnog asistenta za zaposleno lice s invaliditetom. Sa personalnim asistentom potpisan je Ugovor o djelu, a finansijska sredstva se refundiraju od strane Zavoda za zapošljavanje Crne Gore. </w:t>
      </w:r>
    </w:p>
    <w:p w14:paraId="17E65281" w14:textId="71EB5044" w:rsidR="00412A54" w:rsidRDefault="00107BC7" w:rsidP="00107BC7">
      <w:pPr>
        <w:jc w:val="both"/>
      </w:pPr>
      <w:r>
        <w:t xml:space="preserve">Takođe, sprovode se aktivnosti koje se odnose na </w:t>
      </w:r>
      <w:r w:rsidR="00964821">
        <w:t xml:space="preserve">podršku </w:t>
      </w:r>
      <w:r>
        <w:t>lici</w:t>
      </w:r>
      <w:r w:rsidR="00964821">
        <w:t xml:space="preserve">ma s invaliditetom kroz pružanje stručne podrške članova mobilnog tima (socijalni radnik, psiholog i druga stručna lica). Aktivnosti je sprovodio Crveni krst Crne Gore, </w:t>
      </w:r>
      <w:r>
        <w:t xml:space="preserve">primarno kroz </w:t>
      </w:r>
      <w:r w:rsidR="00964821">
        <w:t xml:space="preserve">psihosocijalnu podršku </w:t>
      </w:r>
      <w:r w:rsidR="00F031F1">
        <w:t>licima s invaliditetom</w:t>
      </w:r>
      <w:r w:rsidR="00964821">
        <w:t xml:space="preserve"> i porodicama i podršku u komunikaciji sa nadležnim institucijama, uz primjenu individualizovanog pristupa korisnicima i njihovim potrebama.</w:t>
      </w:r>
      <w:r>
        <w:t xml:space="preserve"> </w:t>
      </w:r>
      <w:r w:rsidR="00964821">
        <w:t>Aktivnost je sprovođena i u 2023.</w:t>
      </w:r>
      <w:r w:rsidR="00FA6ACB">
        <w:t xml:space="preserve"> </w:t>
      </w:r>
      <w:r w:rsidR="00964821">
        <w:t xml:space="preserve">godini,  gdje je podršku dobilo više od 100 </w:t>
      </w:r>
      <w:r>
        <w:t>lica s invaliditetom</w:t>
      </w:r>
      <w:r w:rsidR="00964821">
        <w:t>.</w:t>
      </w:r>
    </w:p>
    <w:p w14:paraId="34A615C2" w14:textId="629D9136" w:rsidR="00412A54" w:rsidRDefault="00412A54" w:rsidP="00657B7E"/>
    <w:p w14:paraId="51D8A75F" w14:textId="560498BA" w:rsidR="00412A54" w:rsidRDefault="00412A54" w:rsidP="00412A54">
      <w:pPr>
        <w:pStyle w:val="Heading1"/>
      </w:pPr>
      <w:bookmarkStart w:id="29" w:name="_Toc166842166"/>
      <w:r>
        <w:t>TABELA ZA IZVJEŠTAVANJE</w:t>
      </w:r>
      <w:bookmarkEnd w:id="29"/>
    </w:p>
    <w:p w14:paraId="680A4863" w14:textId="49E00A00" w:rsidR="00C53FA8" w:rsidRDefault="00C53FA8" w:rsidP="00C53FA8"/>
    <w:p w14:paraId="222F6F92" w14:textId="77777777" w:rsidR="00412A54" w:rsidRPr="00412A54" w:rsidRDefault="00412A54" w:rsidP="00412A54">
      <w:pPr>
        <w:keepNext/>
        <w:keepLines/>
        <w:spacing w:before="40" w:after="0" w:line="256" w:lineRule="auto"/>
        <w:outlineLvl w:val="1"/>
        <w:rPr>
          <w:rFonts w:ascii="Calibri Light" w:eastAsia="Times New Roman" w:hAnsi="Calibri Light" w:cs="Times New Roman"/>
          <w:color w:val="2F5496" w:themeColor="accent1" w:themeShade="BF"/>
          <w:sz w:val="26"/>
          <w:szCs w:val="26"/>
          <w:lang w:val="en-GB"/>
        </w:rPr>
      </w:pPr>
      <w:bookmarkStart w:id="30" w:name="_Toc166842167"/>
      <w:bookmarkStart w:id="31" w:name="_Hlk85045119"/>
      <w:bookmarkStart w:id="32" w:name="_Hlk163631423"/>
      <w:r w:rsidRPr="00412A54">
        <w:rPr>
          <w:rFonts w:ascii="Calibri Light" w:eastAsia="Times New Roman" w:hAnsi="Calibri Light" w:cs="Times New Roman"/>
          <w:color w:val="2F5496" w:themeColor="accent1" w:themeShade="BF"/>
          <w:sz w:val="26"/>
          <w:szCs w:val="26"/>
          <w:lang w:val="en-GB"/>
        </w:rPr>
        <w:t>Žene i djevojčice s invaliditetom</w:t>
      </w:r>
      <w:bookmarkEnd w:id="30"/>
    </w:p>
    <w:tbl>
      <w:tblPr>
        <w:tblStyle w:val="TableGrid"/>
        <w:tblW w:w="1548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1440"/>
        <w:gridCol w:w="3330"/>
        <w:gridCol w:w="1620"/>
        <w:gridCol w:w="177"/>
        <w:gridCol w:w="1533"/>
        <w:gridCol w:w="1350"/>
        <w:gridCol w:w="1530"/>
      </w:tblGrid>
      <w:tr w:rsidR="00DB09E4" w:rsidRPr="00412A54" w14:paraId="48FB808B" w14:textId="2F8B90C7" w:rsidTr="00495327">
        <w:trPr>
          <w:trHeight w:val="783"/>
        </w:trPr>
        <w:tc>
          <w:tcPr>
            <w:tcW w:w="15480" w:type="dxa"/>
            <w:gridSpan w:val="9"/>
          </w:tcPr>
          <w:p w14:paraId="183DF757" w14:textId="0B8050F7" w:rsidR="00DB09E4" w:rsidRPr="00412A54" w:rsidRDefault="00DB09E4" w:rsidP="00412A54">
            <w:pPr>
              <w:jc w:val="both"/>
              <w:rPr>
                <w:rFonts w:ascii="Calibri" w:eastAsia="Arial" w:hAnsi="Calibri" w:cs="Calibri"/>
                <w:b/>
                <w:lang w:val="hr-BA"/>
              </w:rPr>
            </w:pPr>
            <w:r w:rsidRPr="00412A54">
              <w:rPr>
                <w:rFonts w:ascii="Calibri" w:eastAsia="Arial" w:hAnsi="Calibri" w:cs="Calibri"/>
                <w:b/>
                <w:lang w:val="hr-BA"/>
              </w:rPr>
              <w:t>STRATEŠKI CILJ</w:t>
            </w:r>
            <w:r w:rsidRPr="00412A54">
              <w:rPr>
                <w:rFonts w:ascii="Calibri" w:eastAsia="Arial" w:hAnsi="Calibri" w:cs="Calibri"/>
                <w:lang w:val="hr-BA"/>
              </w:rPr>
              <w:t xml:space="preserve">: </w:t>
            </w:r>
            <w:r w:rsidRPr="00412A54">
              <w:rPr>
                <w:rFonts w:ascii="Calibri" w:eastAsia="Calibri" w:hAnsi="Calibri" w:cs="Calibri"/>
                <w:lang w:val="hr-BA"/>
              </w:rPr>
              <w:t>Obezbjeđenje ravnopravnog položaja i punog učešća lica s invaliditetom u svim sferama društvenog života, kroz unapređenje pravnog, insitucionalnog, socijalnog i ekonomskog okvira za zaštitu od diskriminacije, koji se temelji na modelu pristupa invaliditetu zasnovanom na ljudskim pravima</w:t>
            </w:r>
          </w:p>
        </w:tc>
      </w:tr>
      <w:tr w:rsidR="00DB09E4" w:rsidRPr="00412A54" w14:paraId="0A89257E" w14:textId="514FAB49" w:rsidTr="00495327">
        <w:trPr>
          <w:trHeight w:val="783"/>
        </w:trPr>
        <w:tc>
          <w:tcPr>
            <w:tcW w:w="2250" w:type="dxa"/>
            <w:hideMark/>
          </w:tcPr>
          <w:p w14:paraId="737F2F02" w14:textId="77777777" w:rsidR="00DB09E4" w:rsidRPr="00412A54" w:rsidRDefault="00DB09E4" w:rsidP="00412A54">
            <w:pPr>
              <w:ind w:left="3"/>
              <w:rPr>
                <w:rFonts w:ascii="Calibri" w:eastAsia="Calibri" w:hAnsi="Calibri" w:cs="Calibri"/>
                <w:b/>
              </w:rPr>
            </w:pPr>
            <w:bookmarkStart w:id="33" w:name="_Hlk87165800"/>
            <w:r w:rsidRPr="00412A54">
              <w:rPr>
                <w:rFonts w:ascii="Calibri" w:eastAsia="Arial" w:hAnsi="Calibri" w:cs="Calibri"/>
                <w:b/>
              </w:rPr>
              <w:t xml:space="preserve">Operativni cilj 1: </w:t>
            </w:r>
          </w:p>
        </w:tc>
        <w:tc>
          <w:tcPr>
            <w:tcW w:w="13230" w:type="dxa"/>
            <w:gridSpan w:val="8"/>
          </w:tcPr>
          <w:p w14:paraId="786AFCD6" w14:textId="5F8E970F" w:rsidR="00DB09E4" w:rsidRPr="00412A54" w:rsidRDefault="00DB09E4" w:rsidP="00412A54">
            <w:pPr>
              <w:rPr>
                <w:rFonts w:ascii="Calibri" w:eastAsia="Calibri" w:hAnsi="Calibri" w:cs="Calibri"/>
              </w:rPr>
            </w:pPr>
            <w:r w:rsidRPr="00412A54">
              <w:rPr>
                <w:rFonts w:ascii="Calibri" w:eastAsia="Calibri" w:hAnsi="Calibri" w:cs="Calibri"/>
              </w:rPr>
              <w:t xml:space="preserve">Unapređenje položaja žena i djevojčica s invaliditetom kroz smanjenje svih oblika višestruke i intersekcijske diskriminacije i obezbjeđenje nezavisnosti, autonomije i ravnopravnog učešća u svim sferama društvenog života </w:t>
            </w:r>
          </w:p>
        </w:tc>
      </w:tr>
      <w:bookmarkEnd w:id="33"/>
      <w:tr w:rsidR="00DB09E4" w:rsidRPr="00412A54" w14:paraId="1A358BD3" w14:textId="36EEDEDC" w:rsidTr="00495327">
        <w:trPr>
          <w:trHeight w:val="1636"/>
        </w:trPr>
        <w:tc>
          <w:tcPr>
            <w:tcW w:w="2250" w:type="dxa"/>
          </w:tcPr>
          <w:p w14:paraId="4A70050D" w14:textId="77777777" w:rsidR="00DB09E4" w:rsidRPr="00412A54" w:rsidRDefault="00DB09E4" w:rsidP="00412A54">
            <w:pPr>
              <w:rPr>
                <w:rFonts w:ascii="Calibri" w:eastAsia="Calibri" w:hAnsi="Calibri" w:cs="Times New Roman"/>
                <w:b/>
                <w:bCs/>
              </w:rPr>
            </w:pPr>
            <w:r w:rsidRPr="00412A54">
              <w:rPr>
                <w:rFonts w:ascii="Calibri" w:eastAsia="Calibri" w:hAnsi="Calibri" w:cs="Times New Roman"/>
                <w:b/>
                <w:bCs/>
              </w:rPr>
              <w:t>Indikator učinka 1:</w:t>
            </w:r>
          </w:p>
          <w:p w14:paraId="467E98FE" w14:textId="77777777" w:rsidR="00DB09E4" w:rsidRPr="00412A54" w:rsidRDefault="00DB09E4" w:rsidP="00412A54">
            <w:pPr>
              <w:rPr>
                <w:rFonts w:ascii="Calibri" w:eastAsia="Calibri" w:hAnsi="Calibri" w:cs="Times New Roman"/>
              </w:rPr>
            </w:pPr>
          </w:p>
          <w:p w14:paraId="01C016E1" w14:textId="77777777" w:rsidR="00DB09E4" w:rsidRPr="00412A54" w:rsidRDefault="00DB09E4" w:rsidP="00412A54">
            <w:pPr>
              <w:ind w:left="3"/>
              <w:rPr>
                <w:rFonts w:ascii="Calibri" w:eastAsia="Calibri" w:hAnsi="Calibri" w:cs="Calibri"/>
              </w:rPr>
            </w:pPr>
            <w:r w:rsidRPr="00412A54">
              <w:rPr>
                <w:rFonts w:ascii="Calibri" w:eastAsia="Calibri" w:hAnsi="Calibri" w:cs="Calibri"/>
              </w:rPr>
              <w:t>Povećanje nivoa uključenosti i definisanje specifičnih mjera u javnim politikama za žene i djevojčice s invaliditetom s iskustvom intersekcijskih oblika diskriminacije</w:t>
            </w:r>
          </w:p>
        </w:tc>
        <w:tc>
          <w:tcPr>
            <w:tcW w:w="3690" w:type="dxa"/>
            <w:gridSpan w:val="2"/>
          </w:tcPr>
          <w:p w14:paraId="413A579B" w14:textId="77777777" w:rsidR="00DB09E4" w:rsidRPr="00412A54" w:rsidRDefault="00DB09E4" w:rsidP="00412A54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2022</w:t>
            </w:r>
          </w:p>
          <w:p w14:paraId="763FB30B" w14:textId="77777777" w:rsidR="00DB09E4" w:rsidRPr="00412A54" w:rsidRDefault="00DB09E4" w:rsidP="00412A54">
            <w:pPr>
              <w:jc w:val="center"/>
              <w:rPr>
                <w:rFonts w:ascii="Calibri" w:eastAsia="Calibri" w:hAnsi="Calibri" w:cs="Times New Roman"/>
              </w:rPr>
            </w:pPr>
          </w:p>
          <w:p w14:paraId="04C4A6C2" w14:textId="77777777" w:rsidR="00DB09E4" w:rsidRPr="00412A54" w:rsidRDefault="00DB09E4" w:rsidP="00412A54">
            <w:pPr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Procenat javnih politika koji sadrži integrisane mjere koje tretiraju intersekcijske oblike diskriminacije sa kojima se suočavaju žene i djevojčice s invaliditetom</w:t>
            </w:r>
          </w:p>
          <w:p w14:paraId="073E1A66" w14:textId="77777777" w:rsidR="00DB09E4" w:rsidRPr="00412A54" w:rsidRDefault="00DB09E4" w:rsidP="00412A54">
            <w:pPr>
              <w:jc w:val="center"/>
              <w:rPr>
                <w:rFonts w:ascii="Calibri" w:eastAsia="Calibri" w:hAnsi="Calibri" w:cs="Times New Roman"/>
              </w:rPr>
            </w:pPr>
          </w:p>
          <w:p w14:paraId="74877E30" w14:textId="77777777" w:rsidR="00DB09E4" w:rsidRPr="00412A54" w:rsidRDefault="00DB09E4" w:rsidP="00412A54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0%</w:t>
            </w:r>
          </w:p>
          <w:p w14:paraId="0D00EE0D" w14:textId="77777777" w:rsidR="00DB09E4" w:rsidRPr="00412A54" w:rsidRDefault="00DB09E4" w:rsidP="00412A54">
            <w:pPr>
              <w:jc w:val="center"/>
              <w:rPr>
                <w:rFonts w:ascii="Calibri" w:eastAsia="Calibri" w:hAnsi="Calibri" w:cs="Times New Roman"/>
              </w:rPr>
            </w:pPr>
          </w:p>
          <w:p w14:paraId="77B930E0" w14:textId="77777777" w:rsidR="00DB09E4" w:rsidRPr="00412A54" w:rsidRDefault="00DB09E4" w:rsidP="00412A54">
            <w:pPr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5127" w:type="dxa"/>
            <w:gridSpan w:val="3"/>
          </w:tcPr>
          <w:p w14:paraId="1694FE82" w14:textId="778463C1" w:rsidR="00DB09E4" w:rsidRPr="00412A54" w:rsidRDefault="00DB09E4" w:rsidP="00412A54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2025</w:t>
            </w:r>
          </w:p>
          <w:p w14:paraId="6CF481E3" w14:textId="77777777" w:rsidR="00DB09E4" w:rsidRPr="00412A54" w:rsidRDefault="00DB09E4" w:rsidP="00412A54">
            <w:pPr>
              <w:jc w:val="center"/>
              <w:rPr>
                <w:rFonts w:ascii="Calibri" w:eastAsia="Calibri" w:hAnsi="Calibri" w:cs="Times New Roman"/>
              </w:rPr>
            </w:pPr>
          </w:p>
          <w:p w14:paraId="7B27D84C" w14:textId="77777777" w:rsidR="00DB09E4" w:rsidRPr="00412A54" w:rsidRDefault="00DB09E4" w:rsidP="00412A54">
            <w:pPr>
              <w:jc w:val="center"/>
              <w:rPr>
                <w:rFonts w:ascii="Calibri" w:eastAsia="Calibri" w:hAnsi="Calibri" w:cs="Times New Roman"/>
              </w:rPr>
            </w:pPr>
          </w:p>
          <w:p w14:paraId="42A1DF1C" w14:textId="77777777" w:rsidR="00DB09E4" w:rsidRPr="00412A54" w:rsidRDefault="00DB09E4" w:rsidP="00412A54">
            <w:pPr>
              <w:jc w:val="center"/>
              <w:rPr>
                <w:rFonts w:ascii="Calibri" w:eastAsia="Calibri" w:hAnsi="Calibri" w:cs="Calibri"/>
                <w:i/>
              </w:rPr>
            </w:pPr>
            <w:r w:rsidRPr="00412A54">
              <w:rPr>
                <w:rFonts w:ascii="Calibri" w:eastAsia="Calibri" w:hAnsi="Calibri" w:cs="Times New Roman"/>
              </w:rPr>
              <w:t>10%</w:t>
            </w:r>
          </w:p>
        </w:tc>
        <w:tc>
          <w:tcPr>
            <w:tcW w:w="4413" w:type="dxa"/>
            <w:gridSpan w:val="3"/>
          </w:tcPr>
          <w:p w14:paraId="45074540" w14:textId="77777777" w:rsidR="00DB09E4" w:rsidRPr="00412A54" w:rsidRDefault="00DB09E4" w:rsidP="00412A54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2027</w:t>
            </w:r>
          </w:p>
          <w:p w14:paraId="42F894D2" w14:textId="77777777" w:rsidR="00DB09E4" w:rsidRPr="00412A54" w:rsidRDefault="00DB09E4" w:rsidP="00412A54">
            <w:pPr>
              <w:jc w:val="center"/>
              <w:rPr>
                <w:rFonts w:ascii="Calibri" w:eastAsia="Calibri" w:hAnsi="Calibri" w:cs="Times New Roman"/>
              </w:rPr>
            </w:pPr>
          </w:p>
          <w:p w14:paraId="55721DB2" w14:textId="77777777" w:rsidR="00DB09E4" w:rsidRPr="00412A54" w:rsidRDefault="00DB09E4" w:rsidP="00412A54">
            <w:pPr>
              <w:jc w:val="center"/>
              <w:rPr>
                <w:rFonts w:ascii="Calibri" w:eastAsia="Calibri" w:hAnsi="Calibri" w:cs="Times New Roman"/>
              </w:rPr>
            </w:pPr>
          </w:p>
          <w:p w14:paraId="04E86688" w14:textId="390016BA" w:rsidR="00DB09E4" w:rsidRPr="00412A54" w:rsidRDefault="00DB09E4" w:rsidP="00412A54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15%</w:t>
            </w:r>
          </w:p>
        </w:tc>
      </w:tr>
      <w:tr w:rsidR="00412A54" w:rsidRPr="00412A54" w14:paraId="420F7B98" w14:textId="6F70DBC5" w:rsidTr="000C6507">
        <w:trPr>
          <w:trHeight w:val="1077"/>
        </w:trPr>
        <w:tc>
          <w:tcPr>
            <w:tcW w:w="2250" w:type="dxa"/>
          </w:tcPr>
          <w:p w14:paraId="1341E044" w14:textId="77777777" w:rsidR="00412A54" w:rsidRPr="00412A54" w:rsidRDefault="00412A54" w:rsidP="00412A54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Aktivnost koja utiče na realizaciju Operativnog cilja 1</w:t>
            </w:r>
          </w:p>
          <w:p w14:paraId="61455689" w14:textId="77777777" w:rsidR="00412A54" w:rsidRPr="00412A54" w:rsidRDefault="00412A54" w:rsidP="00412A54">
            <w:pPr>
              <w:ind w:right="3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250" w:type="dxa"/>
          </w:tcPr>
          <w:p w14:paraId="3C15AAB3" w14:textId="77777777" w:rsidR="00412A54" w:rsidRPr="00412A54" w:rsidRDefault="00412A54" w:rsidP="00412A54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Indikator</w:t>
            </w:r>
          </w:p>
          <w:p w14:paraId="26426235" w14:textId="77777777" w:rsidR="00412A54" w:rsidRPr="00412A54" w:rsidRDefault="00412A54" w:rsidP="00412A54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rezultat</w:t>
            </w:r>
            <w:r w:rsidRPr="00412A54">
              <w:rPr>
                <w:rFonts w:ascii="Calibri" w:eastAsia="Calibri" w:hAnsi="Calibri" w:cs="Calibri"/>
                <w:b/>
              </w:rPr>
              <w:t>a</w:t>
            </w:r>
          </w:p>
          <w:p w14:paraId="5BBE422D" w14:textId="77777777" w:rsidR="00412A54" w:rsidRPr="00412A54" w:rsidRDefault="00412A54" w:rsidP="00412A54">
            <w:pPr>
              <w:ind w:left="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40" w:type="dxa"/>
          </w:tcPr>
          <w:p w14:paraId="2CFD97A8" w14:textId="77777777" w:rsidR="00412A54" w:rsidRPr="00412A54" w:rsidRDefault="00412A54" w:rsidP="00412A54">
            <w:pPr>
              <w:spacing w:after="36" w:line="230" w:lineRule="auto"/>
              <w:ind w:left="4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Nadležne institucije </w:t>
            </w:r>
          </w:p>
          <w:p w14:paraId="17AFE3AC" w14:textId="77777777" w:rsidR="00412A54" w:rsidRPr="00412A54" w:rsidRDefault="00412A54" w:rsidP="00412A54">
            <w:pPr>
              <w:spacing w:after="33" w:line="230" w:lineRule="auto"/>
              <w:ind w:left="4" w:right="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330" w:type="dxa"/>
          </w:tcPr>
          <w:p w14:paraId="21297782" w14:textId="3FBF1FBE" w:rsidR="00412A54" w:rsidRDefault="00412A54" w:rsidP="00412A54">
            <w:pPr>
              <w:spacing w:after="36" w:line="230" w:lineRule="auto"/>
              <w:rPr>
                <w:rFonts w:eastAsia="Arial" w:cs="Calibri"/>
                <w:b/>
              </w:rPr>
            </w:pPr>
            <w:r>
              <w:rPr>
                <w:rFonts w:eastAsia="Arial" w:cs="Calibri"/>
                <w:b/>
              </w:rPr>
              <w:t>Status realizacije aktivnosti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34"/>
              <w:gridCol w:w="1035"/>
              <w:gridCol w:w="1035"/>
            </w:tblGrid>
            <w:tr w:rsidR="00412A54" w14:paraId="63048D73" w14:textId="77777777" w:rsidTr="00412A54">
              <w:tc>
                <w:tcPr>
                  <w:tcW w:w="1034" w:type="dxa"/>
                  <w:shd w:val="clear" w:color="auto" w:fill="92D050"/>
                </w:tcPr>
                <w:p w14:paraId="0B8EEB74" w14:textId="77777777" w:rsidR="00412A54" w:rsidRDefault="00412A54" w:rsidP="00412A54">
                  <w:pPr>
                    <w:spacing w:after="36" w:line="230" w:lineRule="auto"/>
                    <w:rPr>
                      <w:rFonts w:eastAsia="Arial" w:cs="Calibri"/>
                      <w:b/>
                    </w:rPr>
                  </w:pPr>
                </w:p>
              </w:tc>
              <w:tc>
                <w:tcPr>
                  <w:tcW w:w="1035" w:type="dxa"/>
                  <w:shd w:val="clear" w:color="auto" w:fill="FFFF00"/>
                </w:tcPr>
                <w:p w14:paraId="04EB652F" w14:textId="77777777" w:rsidR="00412A54" w:rsidRDefault="00412A54" w:rsidP="00412A54">
                  <w:pPr>
                    <w:spacing w:after="36" w:line="230" w:lineRule="auto"/>
                    <w:rPr>
                      <w:rFonts w:eastAsia="Arial" w:cs="Calibri"/>
                      <w:b/>
                    </w:rPr>
                  </w:pPr>
                </w:p>
              </w:tc>
              <w:tc>
                <w:tcPr>
                  <w:tcW w:w="1035" w:type="dxa"/>
                  <w:shd w:val="clear" w:color="auto" w:fill="FF0000"/>
                </w:tcPr>
                <w:p w14:paraId="55957DB6" w14:textId="77777777" w:rsidR="00412A54" w:rsidRDefault="00412A54" w:rsidP="00412A54">
                  <w:pPr>
                    <w:spacing w:after="36" w:line="230" w:lineRule="auto"/>
                    <w:rPr>
                      <w:rFonts w:eastAsia="Arial" w:cs="Calibri"/>
                      <w:b/>
                    </w:rPr>
                  </w:pPr>
                </w:p>
              </w:tc>
            </w:tr>
          </w:tbl>
          <w:p w14:paraId="22318F7F" w14:textId="77777777" w:rsidR="00412A54" w:rsidRDefault="00412A54" w:rsidP="00412A54">
            <w:pPr>
              <w:spacing w:after="36" w:line="230" w:lineRule="auto"/>
              <w:rPr>
                <w:rFonts w:eastAsia="Arial" w:cs="Calibri"/>
                <w:b/>
              </w:rPr>
            </w:pPr>
          </w:p>
          <w:p w14:paraId="45D284AD" w14:textId="6BE45402" w:rsidR="00412A54" w:rsidRPr="00412A54" w:rsidRDefault="00412A54" w:rsidP="00412A54">
            <w:pPr>
              <w:spacing w:after="36" w:line="230" w:lineRule="auto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620" w:type="dxa"/>
            <w:hideMark/>
          </w:tcPr>
          <w:p w14:paraId="7FA97556" w14:textId="7385C5B5" w:rsidR="00412A54" w:rsidRPr="00412A54" w:rsidRDefault="00412A54" w:rsidP="00030BC1">
            <w:pPr>
              <w:spacing w:after="36" w:line="23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eastAsia="Arial" w:cs="Calibri"/>
                <w:b/>
              </w:rPr>
              <w:t>Početni i krajnji rok za realizaciju aktivnosti</w:t>
            </w:r>
            <w:r w:rsidRPr="00412A54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710" w:type="dxa"/>
            <w:gridSpan w:val="2"/>
            <w:hideMark/>
          </w:tcPr>
          <w:p w14:paraId="63381A35" w14:textId="297C6709" w:rsidR="00412A54" w:rsidRPr="00412A54" w:rsidRDefault="00412A54" w:rsidP="00412A54">
            <w:pPr>
              <w:ind w:left="9"/>
              <w:rPr>
                <w:rFonts w:ascii="Calibri" w:eastAsia="Calibri" w:hAnsi="Calibri" w:cs="Calibri"/>
                <w:b/>
              </w:rPr>
            </w:pPr>
            <w:r>
              <w:rPr>
                <w:rFonts w:eastAsia="Arial" w:cs="Calibri"/>
                <w:b/>
              </w:rPr>
              <w:t>Planirana i utrošena sredstva</w:t>
            </w:r>
            <w:r w:rsidRPr="00412A54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350" w:type="dxa"/>
            <w:hideMark/>
          </w:tcPr>
          <w:p w14:paraId="7A524AE0" w14:textId="77777777" w:rsidR="00412A54" w:rsidRPr="00412A54" w:rsidRDefault="00412A54" w:rsidP="00412A54">
            <w:pPr>
              <w:ind w:left="5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Izvor finansiranja </w:t>
            </w:r>
          </w:p>
        </w:tc>
        <w:tc>
          <w:tcPr>
            <w:tcW w:w="1530" w:type="dxa"/>
          </w:tcPr>
          <w:p w14:paraId="57AC0B07" w14:textId="532A65D7" w:rsidR="00412A54" w:rsidRPr="00412A54" w:rsidRDefault="00412A54" w:rsidP="00412A54">
            <w:pPr>
              <w:ind w:left="5"/>
              <w:rPr>
                <w:rFonts w:ascii="Calibri" w:eastAsia="Arial" w:hAnsi="Calibri" w:cs="Calibri"/>
                <w:b/>
              </w:rPr>
            </w:pPr>
            <w:r>
              <w:rPr>
                <w:rFonts w:eastAsia="Arial" w:cs="Calibri"/>
                <w:b/>
              </w:rPr>
              <w:t>Preporuka</w:t>
            </w:r>
          </w:p>
        </w:tc>
      </w:tr>
      <w:tr w:rsidR="00412A54" w:rsidRPr="00412A54" w14:paraId="62AEBAB7" w14:textId="18A83AFB" w:rsidTr="004B39EC">
        <w:trPr>
          <w:trHeight w:val="1077"/>
        </w:trPr>
        <w:tc>
          <w:tcPr>
            <w:tcW w:w="2250" w:type="dxa"/>
            <w:hideMark/>
          </w:tcPr>
          <w:p w14:paraId="670558BF" w14:textId="77777777" w:rsidR="00412A54" w:rsidRPr="00412A54" w:rsidRDefault="00412A54" w:rsidP="00412A54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1.1. </w:t>
            </w:r>
            <w:r w:rsidRPr="00412A54">
              <w:rPr>
                <w:rFonts w:ascii="Calibri" w:eastAsia="Arial" w:hAnsi="Calibri" w:cs="Calibri"/>
                <w:bCs/>
              </w:rPr>
              <w:t xml:space="preserve"> Izrada analize o nivou integrisanosti žena s invaliditetom u dokumentima javnih politika </w:t>
            </w:r>
            <w:r w:rsidRPr="00412A54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2250" w:type="dxa"/>
            <w:hideMark/>
          </w:tcPr>
          <w:p w14:paraId="532A921E" w14:textId="77777777" w:rsidR="00412A54" w:rsidRPr="00412A54" w:rsidRDefault="00412A54" w:rsidP="00412A54">
            <w:pPr>
              <w:spacing w:after="33"/>
              <w:ind w:left="2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  <w:bCs/>
              </w:rPr>
              <w:t xml:space="preserve">Izrađena analiza koja će pokazati koji je trenutni nivo integrisanosti žena s invaliditetom u okviru </w:t>
            </w:r>
            <w:r w:rsidRPr="00412A54">
              <w:rPr>
                <w:rFonts w:ascii="Calibri" w:eastAsia="Arial" w:hAnsi="Calibri" w:cs="Calibri"/>
                <w:bCs/>
              </w:rPr>
              <w:lastRenderedPageBreak/>
              <w:t xml:space="preserve">javnih politika i definisati preporuke o načinu na koji je potrebno obezbijediti navedenu integrisanost. </w:t>
            </w:r>
          </w:p>
        </w:tc>
        <w:tc>
          <w:tcPr>
            <w:tcW w:w="1440" w:type="dxa"/>
            <w:hideMark/>
          </w:tcPr>
          <w:p w14:paraId="233476F8" w14:textId="77777777" w:rsidR="00412A54" w:rsidRPr="00412A54" w:rsidRDefault="00412A54" w:rsidP="00412A54">
            <w:pPr>
              <w:spacing w:after="36" w:line="230" w:lineRule="auto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lastRenderedPageBreak/>
              <w:t>MFSS, NVO sektor, UNDP</w:t>
            </w:r>
          </w:p>
        </w:tc>
        <w:tc>
          <w:tcPr>
            <w:tcW w:w="3330" w:type="dxa"/>
            <w:shd w:val="clear" w:color="auto" w:fill="FFFF00"/>
          </w:tcPr>
          <w:p w14:paraId="4D597C64" w14:textId="5A25BA36" w:rsidR="004B39EC" w:rsidRDefault="00F95041" w:rsidP="00F95041">
            <w:pPr>
              <w:spacing w:after="36" w:line="230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 xml:space="preserve">Predmetna analiza nije izrađena iz razloga što su prethodno pripremljene dvije analize </w:t>
            </w:r>
            <w:r w:rsidR="004B39EC">
              <w:rPr>
                <w:rFonts w:ascii="Calibri" w:eastAsia="Arial" w:hAnsi="Calibri" w:cs="Calibri"/>
                <w:bCs/>
              </w:rPr>
              <w:t xml:space="preserve">koje se odnose na pitanja integrisanosti </w:t>
            </w:r>
            <w:r w:rsidR="004B39EC">
              <w:rPr>
                <w:rFonts w:ascii="Calibri" w:eastAsia="Arial" w:hAnsi="Calibri" w:cs="Calibri"/>
                <w:bCs/>
              </w:rPr>
              <w:lastRenderedPageBreak/>
              <w:t>rodne perspektive u zakone i javne politike:</w:t>
            </w:r>
          </w:p>
          <w:p w14:paraId="37C261CF" w14:textId="3EDCA725" w:rsidR="004B39EC" w:rsidRPr="004B39EC" w:rsidRDefault="00F2469D" w:rsidP="00F95041">
            <w:pPr>
              <w:spacing w:after="36" w:line="230" w:lineRule="auto"/>
              <w:jc w:val="both"/>
              <w:rPr>
                <w:rFonts w:ascii="Calibri" w:eastAsia="Arial" w:hAnsi="Calibri" w:cs="Calibri"/>
                <w:bCs/>
              </w:rPr>
            </w:pPr>
            <w:hyperlink r:id="rId15" w:history="1">
              <w:r w:rsidR="004B39EC" w:rsidRPr="005834A5">
                <w:rPr>
                  <w:rStyle w:val="Hyperlink"/>
                  <w:rFonts w:ascii="Calibri" w:eastAsia="Arial" w:hAnsi="Calibri" w:cs="Calibri"/>
                  <w:bCs/>
                </w:rPr>
                <w:t>https://institut-alternativa.org/orodnjavanje-javnih-politika-primjeri-iz-crne-gore/</w:t>
              </w:r>
            </w:hyperlink>
            <w:r w:rsidR="004B39EC">
              <w:rPr>
                <w:rFonts w:ascii="Calibri" w:eastAsia="Arial" w:hAnsi="Calibri" w:cs="Calibri"/>
                <w:bCs/>
              </w:rPr>
              <w:t xml:space="preserve"> </w:t>
            </w:r>
            <w:r w:rsidR="004B39EC" w:rsidRPr="004B39EC">
              <w:rPr>
                <w:rFonts w:ascii="Calibri" w:eastAsia="Arial" w:hAnsi="Calibri" w:cs="Calibri"/>
                <w:bCs/>
              </w:rPr>
              <w:t xml:space="preserve"> </w:t>
            </w:r>
            <w:r w:rsidR="004B39EC">
              <w:rPr>
                <w:rFonts w:ascii="Calibri" w:eastAsia="Arial" w:hAnsi="Calibri" w:cs="Calibri"/>
                <w:bCs/>
              </w:rPr>
              <w:t xml:space="preserve"> </w:t>
            </w:r>
          </w:p>
          <w:p w14:paraId="372F1D8A" w14:textId="77777777" w:rsidR="004B39EC" w:rsidRPr="004B39EC" w:rsidRDefault="004B39EC" w:rsidP="00F95041">
            <w:pPr>
              <w:spacing w:after="36" w:line="230" w:lineRule="auto"/>
              <w:jc w:val="both"/>
              <w:rPr>
                <w:rFonts w:ascii="Calibri" w:eastAsia="Arial" w:hAnsi="Calibri" w:cs="Calibri"/>
                <w:bCs/>
              </w:rPr>
            </w:pPr>
            <w:r w:rsidRPr="004B39EC">
              <w:rPr>
                <w:rFonts w:ascii="Calibri" w:eastAsia="Arial" w:hAnsi="Calibri" w:cs="Calibri"/>
                <w:bCs/>
              </w:rPr>
              <w:t>Predmet ove analize je procjena integrisanja rodne perspektive tokom izrade zakona koji regulišu radne odnose, privredna društva i zdravstveno osiguranje.</w:t>
            </w:r>
          </w:p>
          <w:p w14:paraId="05504E79" w14:textId="77777777" w:rsidR="004B39EC" w:rsidRDefault="004B39EC" w:rsidP="00F95041">
            <w:pPr>
              <w:spacing w:after="36" w:line="230" w:lineRule="auto"/>
              <w:jc w:val="both"/>
              <w:rPr>
                <w:rFonts w:ascii="Calibri" w:eastAsia="Arial" w:hAnsi="Calibri" w:cs="Calibri"/>
                <w:bCs/>
              </w:rPr>
            </w:pPr>
          </w:p>
          <w:p w14:paraId="258CFAB8" w14:textId="2C6A4E73" w:rsidR="004B39EC" w:rsidRPr="004B39EC" w:rsidRDefault="004B39EC" w:rsidP="00F95041">
            <w:pPr>
              <w:spacing w:after="36" w:line="230" w:lineRule="auto"/>
              <w:jc w:val="both"/>
              <w:rPr>
                <w:rFonts w:ascii="Calibri" w:eastAsia="Arial" w:hAnsi="Calibri" w:cs="Calibri"/>
                <w:bCs/>
              </w:rPr>
            </w:pPr>
            <w:r w:rsidRPr="004B39EC">
              <w:rPr>
                <w:rFonts w:ascii="Calibri" w:eastAsia="Arial" w:hAnsi="Calibri" w:cs="Calibri"/>
                <w:bCs/>
              </w:rPr>
              <w:t>UNDP pod nazivom Studija slučaja: Zaštita žena sa invaliditetom od rodno zasnovanog nasilja u Crnoj Gori,  dokument je dostupan</w:t>
            </w:r>
          </w:p>
          <w:p w14:paraId="2C7B388A" w14:textId="13DD49C2" w:rsidR="004B39EC" w:rsidRPr="004B39EC" w:rsidRDefault="00F2469D" w:rsidP="00F95041">
            <w:pPr>
              <w:spacing w:after="36" w:line="230" w:lineRule="auto"/>
              <w:jc w:val="both"/>
              <w:rPr>
                <w:rFonts w:ascii="Calibri" w:eastAsia="Arial" w:hAnsi="Calibri" w:cs="Calibri"/>
                <w:bCs/>
              </w:rPr>
            </w:pPr>
            <w:hyperlink r:id="rId16" w:history="1">
              <w:r w:rsidR="004B39EC" w:rsidRPr="005834A5">
                <w:rPr>
                  <w:rStyle w:val="Hyperlink"/>
                  <w:rFonts w:ascii="Calibri" w:eastAsia="Arial" w:hAnsi="Calibri" w:cs="Calibri"/>
                  <w:bCs/>
                </w:rPr>
                <w:t>https://www.undp.org/cnr/montenegro/publications/studija-slucaja-zastita-zena-sa-invaliditetom-od-rodno-zasnovanog-nasilja-u-crnoj-gori</w:t>
              </w:r>
            </w:hyperlink>
            <w:r w:rsidR="004B39EC">
              <w:rPr>
                <w:rFonts w:ascii="Calibri" w:eastAsia="Arial" w:hAnsi="Calibri" w:cs="Calibri"/>
                <w:bCs/>
              </w:rPr>
              <w:t xml:space="preserve"> </w:t>
            </w:r>
            <w:r w:rsidR="004B39EC" w:rsidRPr="004B39EC">
              <w:rPr>
                <w:rFonts w:ascii="Calibri" w:eastAsia="Arial" w:hAnsi="Calibri" w:cs="Calibri"/>
                <w:bCs/>
              </w:rPr>
              <w:t xml:space="preserve"> </w:t>
            </w:r>
          </w:p>
          <w:p w14:paraId="5BE0C3BC" w14:textId="77777777" w:rsidR="004B39EC" w:rsidRDefault="004B39EC" w:rsidP="00F95041">
            <w:pPr>
              <w:spacing w:after="36" w:line="230" w:lineRule="auto"/>
              <w:jc w:val="both"/>
              <w:rPr>
                <w:rFonts w:ascii="Calibri" w:eastAsia="Arial" w:hAnsi="Calibri" w:cs="Calibri"/>
                <w:bCs/>
              </w:rPr>
            </w:pPr>
          </w:p>
          <w:p w14:paraId="0E34DBDB" w14:textId="746593F0" w:rsidR="004B39EC" w:rsidRPr="004B39EC" w:rsidRDefault="004B39EC" w:rsidP="00F95041">
            <w:pPr>
              <w:spacing w:after="36" w:line="230" w:lineRule="auto"/>
              <w:jc w:val="both"/>
              <w:rPr>
                <w:rFonts w:ascii="Calibri" w:eastAsia="Arial" w:hAnsi="Calibri" w:cs="Calibri"/>
                <w:bCs/>
              </w:rPr>
            </w:pPr>
            <w:r w:rsidRPr="004B39EC">
              <w:rPr>
                <w:rFonts w:ascii="Calibri" w:eastAsia="Arial" w:hAnsi="Calibri" w:cs="Calibri"/>
                <w:bCs/>
              </w:rPr>
              <w:t xml:space="preserve">Ovaj dokument je proizveden uz finansijsku pomoć Evropske unije (EU), kroz projekat “Zaustavljanje nasilja nad ženama na Zapadnom Balkanu i u Turskoj: Primjena zakona, mijenjanje stavova”, koji sprovode Kancelarija Programa Ujedinjenih nacija za razvoj (UNDP) u Crnoj Gori i Agencija Ujedinjenih nacija za osnaživanje žena i rodnu ravnopravnost (UN WOMEN). Zaključci, analiza i preporuke ovog izvještaja su stavovi autorke i ne </w:t>
            </w:r>
            <w:r w:rsidRPr="004B39EC">
              <w:rPr>
                <w:rFonts w:ascii="Calibri" w:eastAsia="Arial" w:hAnsi="Calibri" w:cs="Calibri"/>
                <w:bCs/>
              </w:rPr>
              <w:lastRenderedPageBreak/>
              <w:t>predstavljaju nužno zvaničan stav UNDP-a, UN Women-a i EU</w:t>
            </w:r>
            <w:r w:rsidR="00F95041">
              <w:rPr>
                <w:rFonts w:ascii="Calibri" w:eastAsia="Arial" w:hAnsi="Calibri" w:cs="Calibri"/>
                <w:bCs/>
              </w:rPr>
              <w:t>.</w:t>
            </w:r>
          </w:p>
          <w:p w14:paraId="5C45D900" w14:textId="77777777" w:rsidR="00412A54" w:rsidRPr="00412A54" w:rsidRDefault="00412A54" w:rsidP="00F95041">
            <w:pPr>
              <w:spacing w:after="36" w:line="230" w:lineRule="auto"/>
              <w:jc w:val="both"/>
              <w:rPr>
                <w:rFonts w:ascii="Calibri" w:eastAsia="Arial" w:hAnsi="Calibri" w:cs="Calibri"/>
                <w:bCs/>
              </w:rPr>
            </w:pPr>
          </w:p>
        </w:tc>
        <w:tc>
          <w:tcPr>
            <w:tcW w:w="1620" w:type="dxa"/>
            <w:hideMark/>
          </w:tcPr>
          <w:p w14:paraId="51224ABF" w14:textId="6DFEB4B4" w:rsidR="00412A54" w:rsidRPr="00412A54" w:rsidRDefault="00030BC1" w:rsidP="00412A54">
            <w:pPr>
              <w:ind w:left="4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  <w:bCs/>
              </w:rPr>
              <w:lastRenderedPageBreak/>
              <w:t>I kvartal 2022</w:t>
            </w:r>
            <w:r>
              <w:rPr>
                <w:rFonts w:eastAsia="Arial" w:cs="Calibri"/>
                <w:bCs/>
              </w:rPr>
              <w:t>-IV kvartal 2023</w:t>
            </w:r>
          </w:p>
        </w:tc>
        <w:tc>
          <w:tcPr>
            <w:tcW w:w="1710" w:type="dxa"/>
            <w:gridSpan w:val="2"/>
            <w:hideMark/>
          </w:tcPr>
          <w:p w14:paraId="2B9A680A" w14:textId="77777777" w:rsidR="00412A54" w:rsidRPr="00412A54" w:rsidRDefault="00412A54" w:rsidP="00412A54">
            <w:pPr>
              <w:spacing w:after="33" w:line="232" w:lineRule="auto"/>
              <w:ind w:left="2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350" w:type="dxa"/>
            <w:hideMark/>
          </w:tcPr>
          <w:p w14:paraId="5D961BA0" w14:textId="77777777" w:rsidR="00412A54" w:rsidRPr="00412A54" w:rsidRDefault="00412A54" w:rsidP="00412A54">
            <w:pPr>
              <w:ind w:left="5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  <w:bCs/>
              </w:rPr>
              <w:t>Budžet</w:t>
            </w:r>
          </w:p>
        </w:tc>
        <w:tc>
          <w:tcPr>
            <w:tcW w:w="1530" w:type="dxa"/>
          </w:tcPr>
          <w:p w14:paraId="08EB78C4" w14:textId="77777777" w:rsidR="00412A54" w:rsidRPr="00412A54" w:rsidRDefault="00412A54" w:rsidP="00412A54">
            <w:pPr>
              <w:ind w:left="5"/>
              <w:rPr>
                <w:rFonts w:ascii="Calibri" w:eastAsia="Arial" w:hAnsi="Calibri" w:cs="Calibri"/>
                <w:bCs/>
              </w:rPr>
            </w:pPr>
          </w:p>
        </w:tc>
      </w:tr>
      <w:tr w:rsidR="00373184" w:rsidRPr="00412A54" w14:paraId="134737AE" w14:textId="72159CB7" w:rsidTr="00F50D06">
        <w:trPr>
          <w:trHeight w:val="1077"/>
        </w:trPr>
        <w:tc>
          <w:tcPr>
            <w:tcW w:w="2250" w:type="dxa"/>
            <w:hideMark/>
          </w:tcPr>
          <w:p w14:paraId="643DE667" w14:textId="77777777" w:rsidR="00373184" w:rsidRPr="00412A54" w:rsidRDefault="00373184" w:rsidP="00412A54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lastRenderedPageBreak/>
              <w:t xml:space="preserve">1.2. </w:t>
            </w:r>
            <w:r w:rsidRPr="00412A54">
              <w:rPr>
                <w:rFonts w:ascii="Calibri" w:eastAsia="Arial" w:hAnsi="Calibri" w:cs="Calibri"/>
                <w:bCs/>
              </w:rPr>
              <w:t>Analiza učešća žena s invaliditetom u javnom i političkom životu na loklanom nivou</w:t>
            </w:r>
          </w:p>
        </w:tc>
        <w:tc>
          <w:tcPr>
            <w:tcW w:w="2250" w:type="dxa"/>
            <w:hideMark/>
          </w:tcPr>
          <w:p w14:paraId="35BCFB26" w14:textId="77777777" w:rsidR="00373184" w:rsidRPr="00412A54" w:rsidRDefault="00373184" w:rsidP="00412A54">
            <w:pPr>
              <w:spacing w:after="33"/>
              <w:ind w:left="2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  <w:bCs/>
              </w:rPr>
              <w:t>U dvije opštine na lokalnom nivou je sprovedena analiza nivoa učešća žena s invaliditetom u javnom i poliitčkom životu zajednice</w:t>
            </w:r>
          </w:p>
        </w:tc>
        <w:tc>
          <w:tcPr>
            <w:tcW w:w="1440" w:type="dxa"/>
            <w:hideMark/>
          </w:tcPr>
          <w:p w14:paraId="2DFBB2B4" w14:textId="2E8B04D3" w:rsidR="00373184" w:rsidRPr="00412A54" w:rsidRDefault="00373184" w:rsidP="00412A54">
            <w:pPr>
              <w:spacing w:after="36" w:line="230" w:lineRule="auto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>MLJMP, UNDP</w:t>
            </w:r>
          </w:p>
        </w:tc>
        <w:tc>
          <w:tcPr>
            <w:tcW w:w="3330" w:type="dxa"/>
            <w:shd w:val="clear" w:color="auto" w:fill="FF0000"/>
          </w:tcPr>
          <w:p w14:paraId="4C648029" w14:textId="2DC4070B" w:rsidR="00373184" w:rsidRPr="00412A54" w:rsidRDefault="00F50D06" w:rsidP="00412A54">
            <w:pPr>
              <w:spacing w:after="36" w:line="230" w:lineRule="auto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Planirana aktivnost nije realizovana u predviđenom roku zbog nedostatka finansijskih sredstava za njeno sprovođenje</w:t>
            </w:r>
          </w:p>
        </w:tc>
        <w:tc>
          <w:tcPr>
            <w:tcW w:w="1620" w:type="dxa"/>
            <w:hideMark/>
          </w:tcPr>
          <w:p w14:paraId="7B2D0397" w14:textId="42391088" w:rsidR="00373184" w:rsidRPr="00412A54" w:rsidRDefault="00373184" w:rsidP="00412A54">
            <w:pPr>
              <w:spacing w:after="36" w:line="230" w:lineRule="auto"/>
              <w:rPr>
                <w:rFonts w:eastAsia="Arial" w:cs="Calibri"/>
                <w:bCs/>
              </w:rPr>
            </w:pPr>
            <w:r w:rsidRPr="00412A54">
              <w:rPr>
                <w:rFonts w:ascii="Calibri" w:eastAsia="Arial" w:hAnsi="Calibri" w:cs="Calibri"/>
                <w:bCs/>
              </w:rPr>
              <w:t>I kvartal 2022</w:t>
            </w:r>
            <w:r>
              <w:rPr>
                <w:rFonts w:eastAsia="Arial" w:cs="Calibri"/>
                <w:bCs/>
              </w:rPr>
              <w:t>-</w:t>
            </w:r>
          </w:p>
          <w:p w14:paraId="1A391104" w14:textId="73937644" w:rsidR="00373184" w:rsidRPr="00412A54" w:rsidRDefault="00373184" w:rsidP="00412A54">
            <w:pPr>
              <w:ind w:left="4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  <w:bCs/>
              </w:rPr>
              <w:t>IV kvartal 2023</w:t>
            </w:r>
          </w:p>
        </w:tc>
        <w:tc>
          <w:tcPr>
            <w:tcW w:w="1710" w:type="dxa"/>
            <w:gridSpan w:val="2"/>
            <w:hideMark/>
          </w:tcPr>
          <w:p w14:paraId="1A4E9355" w14:textId="5AD14BD8" w:rsidR="00373184" w:rsidRPr="00412A54" w:rsidRDefault="00F50D06" w:rsidP="00412A54">
            <w:pPr>
              <w:spacing w:after="33" w:line="232" w:lineRule="auto"/>
              <w:ind w:left="2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 xml:space="preserve">Planirana sredstva: </w:t>
            </w:r>
            <w:r w:rsidR="00373184" w:rsidRPr="00412A54">
              <w:rPr>
                <w:rFonts w:ascii="Calibri" w:eastAsia="Arial" w:hAnsi="Calibri" w:cs="Calibri"/>
                <w:bCs/>
              </w:rPr>
              <w:t>2,000 eura</w:t>
            </w:r>
          </w:p>
        </w:tc>
        <w:tc>
          <w:tcPr>
            <w:tcW w:w="1350" w:type="dxa"/>
            <w:hideMark/>
          </w:tcPr>
          <w:p w14:paraId="5376E54A" w14:textId="77777777" w:rsidR="00373184" w:rsidRPr="00412A54" w:rsidRDefault="00373184" w:rsidP="00412A54">
            <w:pPr>
              <w:ind w:left="5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  <w:bCs/>
              </w:rPr>
              <w:t>Budžet, Donatorska podrška</w:t>
            </w:r>
          </w:p>
        </w:tc>
        <w:tc>
          <w:tcPr>
            <w:tcW w:w="1530" w:type="dxa"/>
          </w:tcPr>
          <w:p w14:paraId="422A0786" w14:textId="77777777" w:rsidR="00373184" w:rsidRPr="00412A54" w:rsidRDefault="00373184" w:rsidP="00412A54">
            <w:pPr>
              <w:ind w:left="5"/>
              <w:rPr>
                <w:rFonts w:ascii="Calibri" w:eastAsia="Arial" w:hAnsi="Calibri" w:cs="Calibri"/>
                <w:bCs/>
              </w:rPr>
            </w:pPr>
          </w:p>
        </w:tc>
      </w:tr>
      <w:tr w:rsidR="00373184" w:rsidRPr="00412A54" w14:paraId="1B7FEBE8" w14:textId="79CE845D" w:rsidTr="00F2300F">
        <w:trPr>
          <w:trHeight w:val="1077"/>
        </w:trPr>
        <w:tc>
          <w:tcPr>
            <w:tcW w:w="2250" w:type="dxa"/>
            <w:hideMark/>
          </w:tcPr>
          <w:p w14:paraId="2E2FC1FD" w14:textId="77777777" w:rsidR="00373184" w:rsidRPr="00412A54" w:rsidRDefault="00373184" w:rsidP="00412A54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1.3. </w:t>
            </w:r>
            <w:r w:rsidRPr="00412A54">
              <w:rPr>
                <w:rFonts w:ascii="Calibri" w:eastAsia="Arial" w:hAnsi="Calibri" w:cs="Calibri"/>
                <w:bCs/>
              </w:rPr>
              <w:t>Analiza medijskog izvještavanja o ženama s invaliditetom</w:t>
            </w:r>
          </w:p>
        </w:tc>
        <w:tc>
          <w:tcPr>
            <w:tcW w:w="2250" w:type="dxa"/>
            <w:hideMark/>
          </w:tcPr>
          <w:p w14:paraId="7931CE17" w14:textId="6B734626" w:rsidR="00373184" w:rsidRPr="00412A54" w:rsidRDefault="00373184" w:rsidP="00412A54">
            <w:pPr>
              <w:spacing w:after="33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  <w:bCs/>
              </w:rPr>
              <w:t>Izrađena analiza koja će ukazati na trenutno stanje u pogledu medijskog izvještavanja i probleme sa kojima se suočavaju žene s invaliditetom</w:t>
            </w:r>
          </w:p>
        </w:tc>
        <w:tc>
          <w:tcPr>
            <w:tcW w:w="1440" w:type="dxa"/>
            <w:hideMark/>
          </w:tcPr>
          <w:p w14:paraId="06BC37A1" w14:textId="77777777" w:rsidR="00373184" w:rsidRPr="00412A54" w:rsidRDefault="00373184" w:rsidP="00412A54">
            <w:pPr>
              <w:spacing w:after="36" w:line="230" w:lineRule="auto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>NVO sektor/UNDP</w:t>
            </w:r>
          </w:p>
        </w:tc>
        <w:tc>
          <w:tcPr>
            <w:tcW w:w="3330" w:type="dxa"/>
            <w:shd w:val="clear" w:color="auto" w:fill="auto"/>
          </w:tcPr>
          <w:p w14:paraId="166252E1" w14:textId="6A07ECF2" w:rsidR="00373184" w:rsidRPr="00412A54" w:rsidRDefault="00373184" w:rsidP="00412A54">
            <w:pPr>
              <w:spacing w:after="36" w:line="230" w:lineRule="auto"/>
              <w:rPr>
                <w:rFonts w:ascii="Calibri" w:eastAsia="Arial" w:hAnsi="Calibri" w:cs="Calibri"/>
                <w:bCs/>
              </w:rPr>
            </w:pPr>
          </w:p>
        </w:tc>
        <w:tc>
          <w:tcPr>
            <w:tcW w:w="1620" w:type="dxa"/>
            <w:hideMark/>
          </w:tcPr>
          <w:p w14:paraId="5F94278F" w14:textId="4D01341D" w:rsidR="00373184" w:rsidRPr="00412A54" w:rsidRDefault="00373184" w:rsidP="00412A54">
            <w:pPr>
              <w:spacing w:after="36" w:line="230" w:lineRule="auto"/>
              <w:rPr>
                <w:rFonts w:eastAsia="Arial" w:cs="Calibri"/>
                <w:bCs/>
              </w:rPr>
            </w:pPr>
            <w:r w:rsidRPr="00412A54">
              <w:rPr>
                <w:rFonts w:ascii="Calibri" w:eastAsia="Arial" w:hAnsi="Calibri" w:cs="Calibri"/>
                <w:bCs/>
              </w:rPr>
              <w:t>I kvartal 2022</w:t>
            </w:r>
            <w:r>
              <w:rPr>
                <w:rFonts w:eastAsia="Arial" w:cs="Calibri"/>
                <w:bCs/>
              </w:rPr>
              <w:t>-</w:t>
            </w:r>
          </w:p>
          <w:p w14:paraId="34C57CBC" w14:textId="6AEEA09A" w:rsidR="00373184" w:rsidRPr="00412A54" w:rsidRDefault="00373184" w:rsidP="00412A54">
            <w:pPr>
              <w:ind w:left="4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  <w:bCs/>
              </w:rPr>
              <w:t>IV kvartal 2023</w:t>
            </w:r>
          </w:p>
        </w:tc>
        <w:tc>
          <w:tcPr>
            <w:tcW w:w="1710" w:type="dxa"/>
            <w:gridSpan w:val="2"/>
            <w:hideMark/>
          </w:tcPr>
          <w:p w14:paraId="174EFA76" w14:textId="77777777" w:rsidR="00373184" w:rsidRPr="00412A54" w:rsidRDefault="00373184" w:rsidP="00412A54">
            <w:pPr>
              <w:spacing w:after="33" w:line="232" w:lineRule="auto"/>
              <w:ind w:left="2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  <w:bCs/>
              </w:rPr>
              <w:t>2,000 eura</w:t>
            </w:r>
          </w:p>
        </w:tc>
        <w:tc>
          <w:tcPr>
            <w:tcW w:w="1350" w:type="dxa"/>
            <w:hideMark/>
          </w:tcPr>
          <w:p w14:paraId="4BEB4341" w14:textId="77777777" w:rsidR="00373184" w:rsidRPr="00412A54" w:rsidRDefault="00373184" w:rsidP="00412A54">
            <w:pPr>
              <w:ind w:left="5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  <w:bCs/>
              </w:rPr>
              <w:t>Donatorska podrška</w:t>
            </w:r>
          </w:p>
        </w:tc>
        <w:tc>
          <w:tcPr>
            <w:tcW w:w="1530" w:type="dxa"/>
          </w:tcPr>
          <w:p w14:paraId="02B8D77A" w14:textId="77777777" w:rsidR="00373184" w:rsidRPr="00412A54" w:rsidRDefault="00373184" w:rsidP="00412A54">
            <w:pPr>
              <w:ind w:left="5"/>
              <w:rPr>
                <w:rFonts w:ascii="Calibri" w:eastAsia="Arial" w:hAnsi="Calibri" w:cs="Calibri"/>
                <w:bCs/>
              </w:rPr>
            </w:pPr>
          </w:p>
        </w:tc>
      </w:tr>
      <w:tr w:rsidR="00373184" w:rsidRPr="00412A54" w14:paraId="37F57B3A" w14:textId="74A61CAC" w:rsidTr="00F50D06">
        <w:trPr>
          <w:trHeight w:val="1077"/>
        </w:trPr>
        <w:tc>
          <w:tcPr>
            <w:tcW w:w="2250" w:type="dxa"/>
            <w:hideMark/>
          </w:tcPr>
          <w:p w14:paraId="1589EE36" w14:textId="77777777" w:rsidR="00373184" w:rsidRPr="00412A54" w:rsidRDefault="00373184" w:rsidP="00412A54">
            <w:pPr>
              <w:spacing w:after="36" w:line="230" w:lineRule="auto"/>
              <w:rPr>
                <w:rFonts w:ascii="Calibri" w:eastAsia="Arial" w:hAnsi="Calibri" w:cs="Calibri"/>
                <w:bCs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b/>
                <w:color w:val="000000" w:themeColor="text1"/>
              </w:rPr>
              <w:t>1.4.</w:t>
            </w:r>
            <w:r w:rsidRPr="00412A54">
              <w:rPr>
                <w:rFonts w:ascii="Calibri" w:eastAsia="Arial" w:hAnsi="Calibri" w:cs="Calibri"/>
                <w:bCs/>
                <w:color w:val="000000" w:themeColor="text1"/>
              </w:rPr>
              <w:t xml:space="preserve"> Podsticati  razvoj i sprovođenje projekata koji doprinose   smanjenju diskriminacije žena i djevojčica s invaliditetom </w:t>
            </w:r>
          </w:p>
        </w:tc>
        <w:tc>
          <w:tcPr>
            <w:tcW w:w="2250" w:type="dxa"/>
          </w:tcPr>
          <w:p w14:paraId="678459AB" w14:textId="77777777" w:rsidR="00373184" w:rsidRPr="00412A54" w:rsidRDefault="00373184" w:rsidP="00412A54">
            <w:pPr>
              <w:spacing w:after="33"/>
              <w:ind w:left="2"/>
              <w:rPr>
                <w:rFonts w:ascii="Calibri" w:eastAsia="Arial" w:hAnsi="Calibri" w:cs="Calibri"/>
                <w:bCs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bCs/>
                <w:color w:val="000000" w:themeColor="text1"/>
              </w:rPr>
              <w:t xml:space="preserve">Minimum 2 podržana projekta </w:t>
            </w:r>
          </w:p>
          <w:p w14:paraId="5B70DCF8" w14:textId="77777777" w:rsidR="00373184" w:rsidRPr="00412A54" w:rsidRDefault="00373184" w:rsidP="00412A54">
            <w:pPr>
              <w:spacing w:after="33"/>
              <w:ind w:left="2"/>
              <w:rPr>
                <w:rFonts w:ascii="Calibri" w:eastAsia="Arial" w:hAnsi="Calibri" w:cs="Calibri"/>
                <w:bCs/>
                <w:color w:val="000000" w:themeColor="text1"/>
              </w:rPr>
            </w:pPr>
          </w:p>
        </w:tc>
        <w:tc>
          <w:tcPr>
            <w:tcW w:w="1440" w:type="dxa"/>
            <w:hideMark/>
          </w:tcPr>
          <w:p w14:paraId="13DA0CDC" w14:textId="2644D138" w:rsidR="00373184" w:rsidRPr="00412A54" w:rsidRDefault="00373184" w:rsidP="00412A54">
            <w:pPr>
              <w:spacing w:after="36" w:line="230" w:lineRule="auto"/>
              <w:ind w:left="4"/>
              <w:rPr>
                <w:rFonts w:ascii="Calibri" w:eastAsia="Arial" w:hAnsi="Calibri" w:cs="Calibri"/>
                <w:bCs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bCs/>
                <w:color w:val="000000" w:themeColor="text1"/>
              </w:rPr>
              <w:t xml:space="preserve">MLJMP /NVO </w:t>
            </w:r>
          </w:p>
        </w:tc>
        <w:tc>
          <w:tcPr>
            <w:tcW w:w="3330" w:type="dxa"/>
            <w:shd w:val="clear" w:color="auto" w:fill="92D050"/>
          </w:tcPr>
          <w:p w14:paraId="7E354A2B" w14:textId="77777777" w:rsidR="00F50D06" w:rsidRPr="00F50D06" w:rsidRDefault="00F50D06" w:rsidP="00F50D06">
            <w:pPr>
              <w:spacing w:after="36" w:line="230" w:lineRule="auto"/>
              <w:jc w:val="both"/>
              <w:rPr>
                <w:rFonts w:ascii="Calibri" w:eastAsia="Arial" w:hAnsi="Calibri" w:cs="Calibri"/>
                <w:bCs/>
                <w:color w:val="000000" w:themeColor="text1"/>
              </w:rPr>
            </w:pPr>
            <w:r w:rsidRPr="00F50D06">
              <w:rPr>
                <w:rFonts w:ascii="Calibri" w:eastAsia="Arial" w:hAnsi="Calibri" w:cs="Calibri"/>
                <w:bCs/>
                <w:color w:val="000000" w:themeColor="text1"/>
              </w:rPr>
              <w:t xml:space="preserve">Podržani su projekti: „Pristupačnim zdravstvenim uslugama do smanjenja diskriminacije žena i djevojčica sa invaliditetom“, u iznosu od 22,799.64€, predložen od strane Saveza udruženja paraplegičara Crne Gore iz Podgorice (2022); </w:t>
            </w:r>
          </w:p>
          <w:p w14:paraId="5D6B582B" w14:textId="77777777" w:rsidR="00F50D06" w:rsidRPr="00F50D06" w:rsidRDefault="00F50D06" w:rsidP="00F50D06">
            <w:pPr>
              <w:spacing w:after="36" w:line="230" w:lineRule="auto"/>
              <w:jc w:val="both"/>
              <w:rPr>
                <w:rFonts w:ascii="Calibri" w:eastAsia="Arial" w:hAnsi="Calibri" w:cs="Calibri"/>
                <w:bCs/>
                <w:color w:val="000000" w:themeColor="text1"/>
              </w:rPr>
            </w:pPr>
            <w:r w:rsidRPr="00F50D06">
              <w:rPr>
                <w:rFonts w:ascii="Calibri" w:eastAsia="Arial" w:hAnsi="Calibri" w:cs="Calibri"/>
                <w:bCs/>
                <w:color w:val="000000" w:themeColor="text1"/>
              </w:rPr>
              <w:t xml:space="preserve">„Vidljive-žene i djevojke sa invaliditetom“, u iznosu od 23,785.20€, predložen od strane NVU „Djeca Crne Gore“ iz Tuzi (2023). </w:t>
            </w:r>
          </w:p>
          <w:p w14:paraId="6E879944" w14:textId="77777777" w:rsidR="00373184" w:rsidRPr="00412A54" w:rsidRDefault="00373184" w:rsidP="00412A54">
            <w:pPr>
              <w:spacing w:after="36" w:line="230" w:lineRule="auto"/>
              <w:rPr>
                <w:rFonts w:ascii="Calibri" w:eastAsia="Arial" w:hAnsi="Calibri" w:cs="Calibri"/>
                <w:bCs/>
                <w:color w:val="000000" w:themeColor="text1"/>
              </w:rPr>
            </w:pPr>
          </w:p>
        </w:tc>
        <w:tc>
          <w:tcPr>
            <w:tcW w:w="1620" w:type="dxa"/>
            <w:hideMark/>
          </w:tcPr>
          <w:p w14:paraId="48A623DE" w14:textId="25A61E40" w:rsidR="00373184" w:rsidRPr="00412A54" w:rsidRDefault="00373184" w:rsidP="00412A54">
            <w:pPr>
              <w:spacing w:after="36" w:line="230" w:lineRule="auto"/>
              <w:rPr>
                <w:rFonts w:eastAsia="Arial" w:cs="Calibri"/>
                <w:bCs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bCs/>
                <w:color w:val="000000" w:themeColor="text1"/>
              </w:rPr>
              <w:t>I kvartal 2022</w:t>
            </w:r>
            <w:r>
              <w:rPr>
                <w:rFonts w:eastAsia="Arial" w:cs="Calibri"/>
                <w:bCs/>
                <w:color w:val="000000" w:themeColor="text1"/>
              </w:rPr>
              <w:t>-</w:t>
            </w:r>
          </w:p>
          <w:p w14:paraId="46920C52" w14:textId="38B31129" w:rsidR="00373184" w:rsidRPr="00412A54" w:rsidRDefault="00373184" w:rsidP="00412A54">
            <w:pPr>
              <w:ind w:left="4"/>
              <w:rPr>
                <w:rFonts w:ascii="Calibri" w:eastAsia="Arial" w:hAnsi="Calibri" w:cs="Calibri"/>
                <w:bCs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bCs/>
                <w:color w:val="000000" w:themeColor="text1"/>
              </w:rPr>
              <w:t>IV kvartal 2023</w:t>
            </w:r>
          </w:p>
        </w:tc>
        <w:tc>
          <w:tcPr>
            <w:tcW w:w="1710" w:type="dxa"/>
            <w:gridSpan w:val="2"/>
            <w:hideMark/>
          </w:tcPr>
          <w:p w14:paraId="7E65BB3E" w14:textId="77777777" w:rsidR="00373184" w:rsidRDefault="00F50D06" w:rsidP="00412A54">
            <w:pPr>
              <w:spacing w:after="33" w:line="232" w:lineRule="auto"/>
              <w:ind w:left="2"/>
              <w:rPr>
                <w:rFonts w:ascii="Calibri" w:eastAsia="Arial" w:hAnsi="Calibri" w:cs="Calibri"/>
                <w:bCs/>
                <w:color w:val="000000" w:themeColor="text1"/>
              </w:rPr>
            </w:pPr>
            <w:r>
              <w:rPr>
                <w:rFonts w:ascii="Calibri" w:eastAsia="Arial" w:hAnsi="Calibri" w:cs="Calibri"/>
                <w:bCs/>
                <w:color w:val="000000" w:themeColor="text1"/>
              </w:rPr>
              <w:t xml:space="preserve">Planirana sredstva: </w:t>
            </w:r>
            <w:r w:rsidR="00373184" w:rsidRPr="00412A54">
              <w:rPr>
                <w:rFonts w:ascii="Calibri" w:eastAsia="Arial" w:hAnsi="Calibri" w:cs="Calibri"/>
                <w:bCs/>
                <w:color w:val="000000" w:themeColor="text1"/>
              </w:rPr>
              <w:t>20,000 eura</w:t>
            </w:r>
          </w:p>
          <w:p w14:paraId="1C7D6527" w14:textId="77777777" w:rsidR="00F50D06" w:rsidRDefault="00F50D06" w:rsidP="00412A54">
            <w:pPr>
              <w:spacing w:after="33" w:line="232" w:lineRule="auto"/>
              <w:ind w:left="2"/>
              <w:rPr>
                <w:rFonts w:ascii="Calibri" w:eastAsia="Arial" w:hAnsi="Calibri" w:cs="Calibri"/>
                <w:bCs/>
                <w:color w:val="000000" w:themeColor="text1"/>
              </w:rPr>
            </w:pPr>
          </w:p>
          <w:p w14:paraId="3AF834FB" w14:textId="1D4CDAF4" w:rsidR="00F50D06" w:rsidRDefault="00F50D06" w:rsidP="00412A54">
            <w:pPr>
              <w:spacing w:after="33" w:line="232" w:lineRule="auto"/>
              <w:ind w:left="2"/>
              <w:rPr>
                <w:rFonts w:ascii="Calibri" w:eastAsia="Arial" w:hAnsi="Calibri" w:cs="Calibri"/>
                <w:bCs/>
                <w:color w:val="000000" w:themeColor="text1"/>
              </w:rPr>
            </w:pPr>
            <w:r>
              <w:rPr>
                <w:rFonts w:ascii="Calibri" w:eastAsia="Arial" w:hAnsi="Calibri" w:cs="Calibri"/>
                <w:bCs/>
                <w:color w:val="000000" w:themeColor="text1"/>
              </w:rPr>
              <w:t xml:space="preserve">Utrošena sredstva: </w:t>
            </w:r>
            <w:r w:rsidRPr="00F50D06">
              <w:rPr>
                <w:rFonts w:ascii="Calibri" w:eastAsia="Arial" w:hAnsi="Calibri" w:cs="Calibri"/>
                <w:bCs/>
                <w:color w:val="000000" w:themeColor="text1"/>
              </w:rPr>
              <w:t>22,799.64</w:t>
            </w:r>
            <w:r>
              <w:rPr>
                <w:rFonts w:ascii="Calibri" w:eastAsia="Arial" w:hAnsi="Calibri" w:cs="Calibri"/>
                <w:bCs/>
                <w:color w:val="000000" w:themeColor="text1"/>
              </w:rPr>
              <w:t xml:space="preserve"> eura</w:t>
            </w:r>
          </w:p>
          <w:p w14:paraId="28787CB6" w14:textId="4DDD243B" w:rsidR="00F50D06" w:rsidRDefault="00D458C2" w:rsidP="00412A54">
            <w:pPr>
              <w:spacing w:after="33" w:line="232" w:lineRule="auto"/>
              <w:ind w:left="2"/>
              <w:rPr>
                <w:rFonts w:ascii="Calibri" w:eastAsia="Arial" w:hAnsi="Calibri" w:cs="Calibri"/>
                <w:bCs/>
                <w:color w:val="000000" w:themeColor="text1"/>
              </w:rPr>
            </w:pPr>
            <w:r>
              <w:rPr>
                <w:rFonts w:ascii="Calibri" w:eastAsia="Arial" w:hAnsi="Calibri" w:cs="Calibri"/>
                <w:bCs/>
                <w:color w:val="000000" w:themeColor="text1"/>
              </w:rPr>
              <w:t>+</w:t>
            </w:r>
          </w:p>
          <w:p w14:paraId="2A33D6CF" w14:textId="0E13B3FE" w:rsidR="00F50D06" w:rsidRDefault="00F50D06" w:rsidP="00412A54">
            <w:pPr>
              <w:spacing w:after="33" w:line="232" w:lineRule="auto"/>
              <w:ind w:left="2"/>
              <w:rPr>
                <w:rFonts w:ascii="Calibri" w:eastAsia="Arial" w:hAnsi="Calibri" w:cs="Calibri"/>
                <w:bCs/>
                <w:color w:val="000000" w:themeColor="text1"/>
              </w:rPr>
            </w:pPr>
            <w:r w:rsidRPr="00F50D06">
              <w:rPr>
                <w:rFonts w:ascii="Calibri" w:eastAsia="Arial" w:hAnsi="Calibri" w:cs="Calibri"/>
                <w:bCs/>
                <w:color w:val="000000" w:themeColor="text1"/>
              </w:rPr>
              <w:t>23,785.20</w:t>
            </w:r>
            <w:r>
              <w:rPr>
                <w:rFonts w:ascii="Calibri" w:eastAsia="Arial" w:hAnsi="Calibri" w:cs="Calibri"/>
                <w:bCs/>
                <w:color w:val="000000" w:themeColor="text1"/>
              </w:rPr>
              <w:t xml:space="preserve"> eura</w:t>
            </w:r>
          </w:p>
          <w:p w14:paraId="4E8EA6AA" w14:textId="77777777" w:rsidR="00F50D06" w:rsidRDefault="00F50D06" w:rsidP="00412A54">
            <w:pPr>
              <w:spacing w:after="33" w:line="232" w:lineRule="auto"/>
              <w:ind w:left="2"/>
              <w:rPr>
                <w:rFonts w:ascii="Calibri" w:eastAsia="Arial" w:hAnsi="Calibri" w:cs="Calibri"/>
                <w:bCs/>
                <w:color w:val="000000" w:themeColor="text1"/>
              </w:rPr>
            </w:pPr>
          </w:p>
          <w:p w14:paraId="6BEF9189" w14:textId="5F154897" w:rsidR="00F50D06" w:rsidRPr="00412A54" w:rsidRDefault="00F50D06" w:rsidP="00412A54">
            <w:pPr>
              <w:spacing w:after="33" w:line="232" w:lineRule="auto"/>
              <w:ind w:left="2"/>
              <w:rPr>
                <w:rFonts w:ascii="Calibri" w:eastAsia="Arial" w:hAnsi="Calibri" w:cs="Calibri"/>
                <w:bCs/>
                <w:color w:val="000000" w:themeColor="text1"/>
              </w:rPr>
            </w:pPr>
          </w:p>
        </w:tc>
        <w:tc>
          <w:tcPr>
            <w:tcW w:w="1350" w:type="dxa"/>
            <w:hideMark/>
          </w:tcPr>
          <w:p w14:paraId="60AF1640" w14:textId="77777777" w:rsidR="00373184" w:rsidRPr="00412A54" w:rsidRDefault="00373184" w:rsidP="00412A54">
            <w:pPr>
              <w:ind w:left="5"/>
              <w:rPr>
                <w:rFonts w:ascii="Calibri" w:eastAsia="Arial" w:hAnsi="Calibri" w:cs="Calibri"/>
                <w:bCs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bCs/>
                <w:color w:val="000000" w:themeColor="text1"/>
              </w:rPr>
              <w:t>Sektorska budžetska podrška</w:t>
            </w:r>
          </w:p>
        </w:tc>
        <w:tc>
          <w:tcPr>
            <w:tcW w:w="1530" w:type="dxa"/>
          </w:tcPr>
          <w:p w14:paraId="23A6D8F3" w14:textId="77777777" w:rsidR="00373184" w:rsidRPr="00412A54" w:rsidRDefault="00373184" w:rsidP="00412A54">
            <w:pPr>
              <w:ind w:left="5"/>
              <w:rPr>
                <w:rFonts w:ascii="Calibri" w:eastAsia="Arial" w:hAnsi="Calibri" w:cs="Calibri"/>
                <w:bCs/>
                <w:color w:val="000000" w:themeColor="text1"/>
              </w:rPr>
            </w:pPr>
          </w:p>
        </w:tc>
      </w:tr>
      <w:tr w:rsidR="00373184" w:rsidRPr="00412A54" w14:paraId="07E9754A" w14:textId="47571055" w:rsidTr="009F0D53">
        <w:trPr>
          <w:trHeight w:val="1077"/>
        </w:trPr>
        <w:tc>
          <w:tcPr>
            <w:tcW w:w="2250" w:type="dxa"/>
            <w:hideMark/>
          </w:tcPr>
          <w:p w14:paraId="5F854213" w14:textId="77777777" w:rsidR="00373184" w:rsidRPr="00412A54" w:rsidRDefault="00373184" w:rsidP="00412A54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lastRenderedPageBreak/>
              <w:t xml:space="preserve">1.5. </w:t>
            </w:r>
            <w:r w:rsidRPr="00412A54">
              <w:rPr>
                <w:rFonts w:ascii="Calibri" w:eastAsia="Arial" w:hAnsi="Calibri" w:cs="Calibri"/>
                <w:bCs/>
              </w:rPr>
              <w:t xml:space="preserve">Medijska kampanja  </w:t>
            </w:r>
            <w:r w:rsidRPr="00412A54">
              <w:rPr>
                <w:rFonts w:ascii="Calibri" w:eastAsia="Arial" w:hAnsi="Calibri" w:cs="Calibri"/>
                <w:bCs/>
                <w:lang w:val="sr-Latn-ME"/>
              </w:rPr>
              <w:t xml:space="preserve">za </w:t>
            </w:r>
            <w:r w:rsidRPr="00412A54">
              <w:rPr>
                <w:rFonts w:ascii="Calibri" w:eastAsia="Arial" w:hAnsi="Calibri" w:cs="Calibri"/>
                <w:bCs/>
              </w:rPr>
              <w:t>zaštitu osnovnih prava i  zaštitu od diskrimicije  žena i djevojčica s invaliditetom</w:t>
            </w:r>
            <w:r w:rsidRPr="00412A54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2250" w:type="dxa"/>
            <w:hideMark/>
          </w:tcPr>
          <w:p w14:paraId="1644C339" w14:textId="77777777" w:rsidR="00373184" w:rsidRPr="00412A54" w:rsidRDefault="00373184" w:rsidP="00412A54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Sprovedeno najmanje 20 medijskih pojavljivanja (gostovanja, pisani i elektronski mediji, kampanje, okrugli stolovi), kao i pravosudnih i drugih organa koji štite od nasilja</w:t>
            </w:r>
          </w:p>
        </w:tc>
        <w:tc>
          <w:tcPr>
            <w:tcW w:w="1440" w:type="dxa"/>
            <w:hideMark/>
          </w:tcPr>
          <w:p w14:paraId="67021FE5" w14:textId="5EF664A2" w:rsidR="00373184" w:rsidRPr="00412A54" w:rsidRDefault="00373184" w:rsidP="00412A54">
            <w:pPr>
              <w:spacing w:after="36" w:line="230" w:lineRule="auto"/>
              <w:ind w:left="4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MLJMP, M</w:t>
            </w:r>
            <w:r w:rsidR="00441EE2">
              <w:rPr>
                <w:rFonts w:ascii="Calibri" w:eastAsia="Arial" w:hAnsi="Calibri" w:cs="Calibri"/>
              </w:rPr>
              <w:t>R</w:t>
            </w:r>
            <w:r w:rsidRPr="00412A54">
              <w:rPr>
                <w:rFonts w:ascii="Calibri" w:eastAsia="Arial" w:hAnsi="Calibri" w:cs="Calibri"/>
              </w:rPr>
              <w:t>SS, NVO sektor</w:t>
            </w:r>
          </w:p>
        </w:tc>
        <w:tc>
          <w:tcPr>
            <w:tcW w:w="3330" w:type="dxa"/>
            <w:shd w:val="clear" w:color="auto" w:fill="FFFF00"/>
          </w:tcPr>
          <w:p w14:paraId="56E25CE6" w14:textId="0BB81238" w:rsidR="009F0D53" w:rsidRPr="009F0D53" w:rsidRDefault="009F0D53" w:rsidP="009F0D53">
            <w:pPr>
              <w:spacing w:after="36" w:line="230" w:lineRule="auto"/>
              <w:jc w:val="both"/>
              <w:rPr>
                <w:rFonts w:ascii="Calibri" w:eastAsia="Arial" w:hAnsi="Calibri" w:cs="Calibri"/>
                <w:bCs/>
              </w:rPr>
            </w:pPr>
            <w:r w:rsidRPr="009F0D53">
              <w:rPr>
                <w:rFonts w:ascii="Calibri" w:eastAsia="Arial" w:hAnsi="Calibri" w:cs="Calibri"/>
                <w:bCs/>
              </w:rPr>
              <w:t xml:space="preserve">Ministar </w:t>
            </w:r>
            <w:r>
              <w:rPr>
                <w:rFonts w:ascii="Calibri" w:eastAsia="Arial" w:hAnsi="Calibri" w:cs="Calibri"/>
                <w:bCs/>
              </w:rPr>
              <w:t>ljudskih i manjinskih prava</w:t>
            </w:r>
            <w:r w:rsidRPr="009F0D53">
              <w:rPr>
                <w:rFonts w:ascii="Calibri" w:eastAsia="Arial" w:hAnsi="Calibri" w:cs="Calibri"/>
                <w:bCs/>
              </w:rPr>
              <w:t xml:space="preserve"> je tokom 2023. godine bio je učesnik konferencije "Zabrana višestruke i višesektorske diskriminacije lica sa invaliditetom" u hotelu CUE u organizaciji NVU Građanski aktivizam.</w:t>
            </w:r>
          </w:p>
          <w:p w14:paraId="4512C663" w14:textId="77777777" w:rsidR="009F0D53" w:rsidRPr="009F0D53" w:rsidRDefault="009F0D53" w:rsidP="009F0D53">
            <w:pPr>
              <w:spacing w:after="36" w:line="230" w:lineRule="auto"/>
              <w:jc w:val="both"/>
              <w:rPr>
                <w:rFonts w:ascii="Calibri" w:eastAsia="Arial" w:hAnsi="Calibri" w:cs="Calibri"/>
                <w:bCs/>
              </w:rPr>
            </w:pPr>
            <w:r w:rsidRPr="009F0D53">
              <w:rPr>
                <w:rFonts w:ascii="Calibri" w:eastAsia="Arial" w:hAnsi="Calibri" w:cs="Calibri"/>
                <w:bCs/>
              </w:rPr>
              <w:t>U okviru projekta Saveza „Naša inicijativa“ održana završna konferencija u Kolašinu gdje je povećan nivo znanja o antidiskriminaciji, zakonodavstvu i o slučajevima višesektorske i višestruke diskriminacije.</w:t>
            </w:r>
          </w:p>
          <w:p w14:paraId="591778A0" w14:textId="7C518DD7" w:rsidR="00373184" w:rsidRPr="00412A54" w:rsidRDefault="009F0D53" w:rsidP="009F0D53">
            <w:pPr>
              <w:spacing w:after="36" w:line="230" w:lineRule="auto"/>
              <w:jc w:val="both"/>
              <w:rPr>
                <w:rFonts w:ascii="Calibri" w:eastAsia="Arial" w:hAnsi="Calibri" w:cs="Calibri"/>
                <w:bCs/>
              </w:rPr>
            </w:pPr>
            <w:r w:rsidRPr="009F0D53">
              <w:rPr>
                <w:rFonts w:ascii="Calibri" w:eastAsia="Arial" w:hAnsi="Calibri" w:cs="Calibri"/>
                <w:bCs/>
              </w:rPr>
              <w:t xml:space="preserve">Ministar ljudskih i manjinskih prava Fatmir Gjeka je tokom 2023. godine učestvovao na javnoj debati „8. mart u svjetlu prava žena s invaliditetom - godinu dana kasnije“, koju je organizovala Inicijativa mladih s invaliditetom Boke (I MI Boke).  </w:t>
            </w:r>
          </w:p>
        </w:tc>
        <w:tc>
          <w:tcPr>
            <w:tcW w:w="1620" w:type="dxa"/>
            <w:hideMark/>
          </w:tcPr>
          <w:p w14:paraId="2BDF2D4D" w14:textId="2CADE139" w:rsidR="00373184" w:rsidRPr="00412A54" w:rsidRDefault="00373184" w:rsidP="00412A54">
            <w:pPr>
              <w:spacing w:after="36" w:line="230" w:lineRule="auto"/>
              <w:rPr>
                <w:rFonts w:eastAsia="Arial" w:cs="Calibri"/>
                <w:bCs/>
              </w:rPr>
            </w:pPr>
            <w:r w:rsidRPr="00412A54">
              <w:rPr>
                <w:rFonts w:ascii="Calibri" w:eastAsia="Arial" w:hAnsi="Calibri" w:cs="Calibri"/>
                <w:bCs/>
              </w:rPr>
              <w:t>I kvartal 2022</w:t>
            </w:r>
            <w:r>
              <w:rPr>
                <w:rFonts w:eastAsia="Arial" w:cs="Calibri"/>
                <w:bCs/>
              </w:rPr>
              <w:t>-</w:t>
            </w:r>
          </w:p>
          <w:p w14:paraId="12810825" w14:textId="2626718E" w:rsidR="00373184" w:rsidRPr="00412A54" w:rsidRDefault="00373184" w:rsidP="00412A54">
            <w:pPr>
              <w:ind w:left="4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  <w:bCs/>
              </w:rPr>
              <w:t>IV kvartal 2023</w:t>
            </w:r>
          </w:p>
        </w:tc>
        <w:tc>
          <w:tcPr>
            <w:tcW w:w="1710" w:type="dxa"/>
            <w:gridSpan w:val="2"/>
            <w:hideMark/>
          </w:tcPr>
          <w:p w14:paraId="7B222A83" w14:textId="77777777" w:rsidR="00373184" w:rsidRPr="00412A54" w:rsidRDefault="00373184" w:rsidP="00412A54">
            <w:pPr>
              <w:spacing w:after="33" w:line="232" w:lineRule="auto"/>
              <w:ind w:left="2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350" w:type="dxa"/>
            <w:hideMark/>
          </w:tcPr>
          <w:p w14:paraId="68C5D0D5" w14:textId="77777777" w:rsidR="00373184" w:rsidRPr="00412A54" w:rsidRDefault="00373184" w:rsidP="00412A54">
            <w:pPr>
              <w:ind w:left="5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  <w:bCs/>
              </w:rPr>
              <w:t>Budžetska sredstva</w:t>
            </w:r>
          </w:p>
        </w:tc>
        <w:tc>
          <w:tcPr>
            <w:tcW w:w="1530" w:type="dxa"/>
          </w:tcPr>
          <w:p w14:paraId="721A6D3C" w14:textId="77777777" w:rsidR="00373184" w:rsidRPr="00412A54" w:rsidRDefault="00373184" w:rsidP="00412A54">
            <w:pPr>
              <w:ind w:left="5"/>
              <w:rPr>
                <w:rFonts w:ascii="Calibri" w:eastAsia="Arial" w:hAnsi="Calibri" w:cs="Calibri"/>
                <w:bCs/>
              </w:rPr>
            </w:pPr>
          </w:p>
        </w:tc>
      </w:tr>
      <w:tr w:rsidR="00373184" w:rsidRPr="00412A54" w14:paraId="7C727468" w14:textId="198B1EC8" w:rsidTr="003B1720">
        <w:trPr>
          <w:trHeight w:val="641"/>
        </w:trPr>
        <w:tc>
          <w:tcPr>
            <w:tcW w:w="2250" w:type="dxa"/>
            <w:hideMark/>
          </w:tcPr>
          <w:p w14:paraId="22455FAB" w14:textId="77777777" w:rsidR="00373184" w:rsidRPr="00412A54" w:rsidRDefault="00373184" w:rsidP="00412A54">
            <w:pPr>
              <w:spacing w:after="36" w:line="230" w:lineRule="auto"/>
              <w:ind w:left="3"/>
              <w:rPr>
                <w:rFonts w:ascii="Calibri" w:eastAsia="Arial" w:hAnsi="Calibri" w:cs="Calibri"/>
                <w:lang w:val="en-GB"/>
              </w:rPr>
            </w:pPr>
            <w:r w:rsidRPr="00412A54">
              <w:rPr>
                <w:rFonts w:ascii="Calibri" w:eastAsia="Arial" w:hAnsi="Calibri" w:cs="Calibri"/>
                <w:b/>
                <w:bCs/>
              </w:rPr>
              <w:t>1.6.</w:t>
            </w:r>
            <w:r w:rsidRPr="00412A54">
              <w:rPr>
                <w:rFonts w:ascii="Calibri" w:eastAsia="Arial" w:hAnsi="Calibri" w:cs="Calibri"/>
              </w:rPr>
              <w:t xml:space="preserve"> Edukacija osoba sa invaliditetom romske i egipćanske populacije </w:t>
            </w:r>
            <w:r w:rsidRPr="00412A54">
              <w:rPr>
                <w:rFonts w:ascii="Calibri" w:eastAsia="Arial" w:hAnsi="Calibri" w:cs="Calibri"/>
                <w:lang w:val="en-GB"/>
              </w:rPr>
              <w:t>o</w:t>
            </w:r>
          </w:p>
          <w:p w14:paraId="5A73D70C" w14:textId="77777777" w:rsidR="00373184" w:rsidRPr="00412A54" w:rsidRDefault="00373184" w:rsidP="00412A54">
            <w:pPr>
              <w:spacing w:after="36" w:line="230" w:lineRule="auto"/>
              <w:ind w:left="3"/>
              <w:rPr>
                <w:rFonts w:ascii="Calibri" w:eastAsia="Arial" w:hAnsi="Calibri" w:cs="Calibri"/>
                <w:lang w:val="en-GB"/>
              </w:rPr>
            </w:pPr>
            <w:r w:rsidRPr="00412A54">
              <w:rPr>
                <w:rFonts w:ascii="Calibri" w:eastAsia="Arial" w:hAnsi="Calibri" w:cs="Calibri"/>
                <w:lang w:val="en-GB"/>
              </w:rPr>
              <w:t>prepoznavanju</w:t>
            </w:r>
          </w:p>
          <w:p w14:paraId="290DBC7B" w14:textId="77777777" w:rsidR="00373184" w:rsidRPr="00412A54" w:rsidRDefault="00373184" w:rsidP="00412A54">
            <w:pPr>
              <w:spacing w:after="36" w:line="230" w:lineRule="auto"/>
              <w:ind w:left="3"/>
              <w:rPr>
                <w:rFonts w:ascii="Calibri" w:eastAsia="Arial" w:hAnsi="Calibri" w:cs="Calibri"/>
                <w:lang w:val="en-GB"/>
              </w:rPr>
            </w:pPr>
            <w:r w:rsidRPr="00412A54">
              <w:rPr>
                <w:rFonts w:ascii="Calibri" w:eastAsia="Arial" w:hAnsi="Calibri" w:cs="Calibri"/>
                <w:lang w:val="en-GB"/>
              </w:rPr>
              <w:t>diskriminacije i načinima za</w:t>
            </w:r>
          </w:p>
          <w:p w14:paraId="0F047B5A" w14:textId="77777777" w:rsidR="00373184" w:rsidRPr="00412A54" w:rsidRDefault="00373184" w:rsidP="00412A54">
            <w:pPr>
              <w:spacing w:after="36" w:line="230" w:lineRule="auto"/>
              <w:ind w:left="3"/>
              <w:rPr>
                <w:rFonts w:ascii="Calibri" w:eastAsia="Arial" w:hAnsi="Calibri" w:cs="Calibri"/>
                <w:lang w:val="en-GB"/>
              </w:rPr>
            </w:pPr>
            <w:r w:rsidRPr="00412A54">
              <w:rPr>
                <w:rFonts w:ascii="Calibri" w:eastAsia="Arial" w:hAnsi="Calibri" w:cs="Calibri"/>
                <w:lang w:val="en-GB"/>
              </w:rPr>
              <w:t>prijavljivanja slučajeva</w:t>
            </w:r>
          </w:p>
          <w:p w14:paraId="39FCD5CE" w14:textId="77777777" w:rsidR="00373184" w:rsidRPr="00412A54" w:rsidRDefault="00373184" w:rsidP="00412A54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lang w:val="en-GB"/>
              </w:rPr>
              <w:t>diskriminacije</w:t>
            </w:r>
          </w:p>
        </w:tc>
        <w:tc>
          <w:tcPr>
            <w:tcW w:w="2250" w:type="dxa"/>
            <w:hideMark/>
          </w:tcPr>
          <w:p w14:paraId="33A31CD3" w14:textId="77777777" w:rsidR="00373184" w:rsidRPr="00412A54" w:rsidRDefault="00373184" w:rsidP="00412A54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Edukovano najmanje 15 žena romske i egipćanske zajednice</w:t>
            </w:r>
          </w:p>
        </w:tc>
        <w:tc>
          <w:tcPr>
            <w:tcW w:w="1440" w:type="dxa"/>
            <w:hideMark/>
          </w:tcPr>
          <w:p w14:paraId="13958E17" w14:textId="606EB19A" w:rsidR="00373184" w:rsidRPr="00412A54" w:rsidRDefault="00373184" w:rsidP="00412A54">
            <w:pPr>
              <w:spacing w:after="36" w:line="230" w:lineRule="auto"/>
              <w:ind w:left="4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MLJMP</w:t>
            </w:r>
          </w:p>
        </w:tc>
        <w:tc>
          <w:tcPr>
            <w:tcW w:w="3330" w:type="dxa"/>
            <w:shd w:val="clear" w:color="auto" w:fill="FF0000"/>
          </w:tcPr>
          <w:p w14:paraId="3D783033" w14:textId="3FE2AC5B" w:rsidR="00373184" w:rsidRPr="00412A54" w:rsidRDefault="003B1720" w:rsidP="00412A54">
            <w:pPr>
              <w:spacing w:after="36" w:line="230" w:lineRule="auto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Planirana aktivnost nije realizovana u predviđenom roku</w:t>
            </w:r>
          </w:p>
        </w:tc>
        <w:tc>
          <w:tcPr>
            <w:tcW w:w="1620" w:type="dxa"/>
            <w:hideMark/>
          </w:tcPr>
          <w:p w14:paraId="63F49573" w14:textId="7019E688" w:rsidR="00373184" w:rsidRPr="00412A54" w:rsidRDefault="00373184" w:rsidP="00412A54">
            <w:pPr>
              <w:spacing w:after="36" w:line="230" w:lineRule="auto"/>
              <w:rPr>
                <w:rFonts w:eastAsia="Arial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II kvartal 2022</w:t>
            </w:r>
            <w:r>
              <w:rPr>
                <w:rFonts w:eastAsia="Arial" w:cs="Calibri"/>
              </w:rPr>
              <w:t>-</w:t>
            </w:r>
          </w:p>
          <w:p w14:paraId="14880C80" w14:textId="1936BCC5" w:rsidR="00373184" w:rsidRPr="00412A54" w:rsidRDefault="00373184" w:rsidP="00412A54">
            <w:pPr>
              <w:ind w:left="4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III kvartal 2022.</w:t>
            </w:r>
          </w:p>
        </w:tc>
        <w:tc>
          <w:tcPr>
            <w:tcW w:w="1710" w:type="dxa"/>
            <w:gridSpan w:val="2"/>
            <w:hideMark/>
          </w:tcPr>
          <w:p w14:paraId="42543595" w14:textId="10AD1008" w:rsidR="00373184" w:rsidRPr="00412A54" w:rsidRDefault="003B1720" w:rsidP="00412A54">
            <w:pPr>
              <w:spacing w:after="33" w:line="232" w:lineRule="auto"/>
              <w:ind w:left="2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</w:rPr>
              <w:t xml:space="preserve">Planirana sredstva: </w:t>
            </w:r>
            <w:r w:rsidR="00373184" w:rsidRPr="00412A54">
              <w:rPr>
                <w:rFonts w:ascii="Calibri" w:eastAsia="Arial" w:hAnsi="Calibri" w:cs="Calibri"/>
              </w:rPr>
              <w:t>500,00 eura</w:t>
            </w:r>
          </w:p>
        </w:tc>
        <w:tc>
          <w:tcPr>
            <w:tcW w:w="1350" w:type="dxa"/>
            <w:hideMark/>
          </w:tcPr>
          <w:p w14:paraId="33987FFA" w14:textId="4BCDD940" w:rsidR="00373184" w:rsidRPr="00412A54" w:rsidRDefault="00373184" w:rsidP="00412A54">
            <w:pPr>
              <w:ind w:left="5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Budžet MLJMP</w:t>
            </w:r>
          </w:p>
        </w:tc>
        <w:tc>
          <w:tcPr>
            <w:tcW w:w="1530" w:type="dxa"/>
          </w:tcPr>
          <w:p w14:paraId="0928ADC9" w14:textId="77777777" w:rsidR="00373184" w:rsidRPr="00412A54" w:rsidRDefault="00373184" w:rsidP="00412A54">
            <w:pPr>
              <w:ind w:left="5"/>
              <w:rPr>
                <w:rFonts w:ascii="Calibri" w:eastAsia="Arial" w:hAnsi="Calibri" w:cs="Calibri"/>
              </w:rPr>
            </w:pPr>
          </w:p>
        </w:tc>
      </w:tr>
      <w:tr w:rsidR="00373184" w:rsidRPr="00412A54" w14:paraId="7142A24B" w14:textId="0128413D" w:rsidTr="000C7ECF">
        <w:trPr>
          <w:trHeight w:val="641"/>
        </w:trPr>
        <w:tc>
          <w:tcPr>
            <w:tcW w:w="2250" w:type="dxa"/>
            <w:hideMark/>
          </w:tcPr>
          <w:p w14:paraId="4DE8AAC6" w14:textId="77777777" w:rsidR="00373184" w:rsidRPr="00412A54" w:rsidRDefault="00373184" w:rsidP="00412A54">
            <w:pPr>
              <w:spacing w:after="120"/>
              <w:jc w:val="both"/>
              <w:rPr>
                <w:rFonts w:ascii="Calibri" w:eastAsia="Arial" w:hAnsi="Calibri" w:cs="Calibri"/>
                <w:b/>
                <w:bCs/>
              </w:rPr>
            </w:pPr>
            <w:r w:rsidRPr="00412A54">
              <w:rPr>
                <w:rFonts w:ascii="Calibri" w:eastAsia="Arial" w:hAnsi="Calibri" w:cs="Calibri"/>
                <w:b/>
              </w:rPr>
              <w:t>1.7</w:t>
            </w:r>
            <w:r w:rsidRPr="00412A54">
              <w:rPr>
                <w:rFonts w:ascii="Calibri" w:eastAsia="Arial" w:hAnsi="Calibri" w:cs="Calibri"/>
                <w:bCs/>
              </w:rPr>
              <w:t xml:space="preserve">.Sprovođenje istraživanja o položaju  </w:t>
            </w:r>
            <w:r w:rsidRPr="00412A54">
              <w:rPr>
                <w:rFonts w:ascii="Calibri" w:eastAsia="Arial" w:hAnsi="Calibri" w:cs="Calibri"/>
                <w:bCs/>
              </w:rPr>
              <w:lastRenderedPageBreak/>
              <w:t xml:space="preserve">žena i djevojčica sa invaliditetom </w:t>
            </w:r>
          </w:p>
        </w:tc>
        <w:tc>
          <w:tcPr>
            <w:tcW w:w="2250" w:type="dxa"/>
            <w:hideMark/>
          </w:tcPr>
          <w:p w14:paraId="71EC4478" w14:textId="77777777" w:rsidR="00373184" w:rsidRPr="00412A54" w:rsidRDefault="00373184" w:rsidP="00412A54">
            <w:pPr>
              <w:spacing w:after="33"/>
              <w:ind w:left="2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lastRenderedPageBreak/>
              <w:t xml:space="preserve">Sprovedeno istraživanje koje će prikupiti podatke </w:t>
            </w:r>
            <w:r w:rsidRPr="00412A54">
              <w:rPr>
                <w:rFonts w:ascii="Calibri" w:eastAsia="Arial" w:hAnsi="Calibri" w:cs="Calibri"/>
              </w:rPr>
              <w:lastRenderedPageBreak/>
              <w:t>razvrstane prema starosnoj dobi, geografskoj oblasti, vrsti invaliditeta, porodičnoj situaciji i mjestu boravka (ustanova ili briga o zajednici) i nivou  diskriminacije u svim oblastima;</w:t>
            </w:r>
          </w:p>
        </w:tc>
        <w:tc>
          <w:tcPr>
            <w:tcW w:w="1440" w:type="dxa"/>
            <w:hideMark/>
          </w:tcPr>
          <w:p w14:paraId="100BA7EF" w14:textId="11A04042" w:rsidR="00373184" w:rsidRPr="00412A54" w:rsidRDefault="00373184" w:rsidP="00412A54">
            <w:pPr>
              <w:spacing w:after="36" w:line="230" w:lineRule="auto"/>
              <w:ind w:left="4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lastRenderedPageBreak/>
              <w:t>MLJMP /NVO  SEKTOR</w:t>
            </w:r>
          </w:p>
        </w:tc>
        <w:tc>
          <w:tcPr>
            <w:tcW w:w="3330" w:type="dxa"/>
            <w:shd w:val="clear" w:color="auto" w:fill="92D050"/>
          </w:tcPr>
          <w:p w14:paraId="0D64C138" w14:textId="082804C1" w:rsidR="000C7ECF" w:rsidRPr="000C7ECF" w:rsidRDefault="000C7ECF" w:rsidP="000C7ECF">
            <w:pPr>
              <w:jc w:val="both"/>
              <w:rPr>
                <w:rFonts w:ascii="Calibri" w:eastAsia="Arial" w:hAnsi="Calibri" w:cs="Calibri"/>
              </w:rPr>
            </w:pPr>
            <w:bookmarkStart w:id="34" w:name="_Hlk165437927"/>
            <w:r w:rsidRPr="000C7ECF">
              <w:rPr>
                <w:rFonts w:ascii="Calibri" w:eastAsia="Arial" w:hAnsi="Calibri" w:cs="Calibri"/>
              </w:rPr>
              <w:t xml:space="preserve">U okviru projekta finansiranog od strane MLJMP 2022. godine CEDEM je sproveo istraživanje </w:t>
            </w:r>
            <w:r w:rsidRPr="000C7ECF">
              <w:rPr>
                <w:rFonts w:ascii="Calibri" w:eastAsia="Arial" w:hAnsi="Calibri" w:cs="Calibri"/>
              </w:rPr>
              <w:lastRenderedPageBreak/>
              <w:t xml:space="preserve">javnog mnjenja o nivou diskriminacije </w:t>
            </w:r>
            <w:r w:rsidR="00F031F1">
              <w:rPr>
                <w:rFonts w:ascii="Calibri" w:eastAsia="Arial" w:hAnsi="Calibri" w:cs="Calibri"/>
              </w:rPr>
              <w:t>lica s invaliditetom</w:t>
            </w:r>
            <w:r w:rsidRPr="000C7ECF">
              <w:rPr>
                <w:rFonts w:ascii="Calibri" w:eastAsia="Arial" w:hAnsi="Calibri" w:cs="Calibri"/>
              </w:rPr>
              <w:t xml:space="preserve"> u Crnoj Gori u različitih oblastima i shodno različitim demografskim parametrima - pol/rod, godine starosti, nacionlna pripadnost, seksualno opredjeljenje i političko uvjerenje sa posebnim dodatnim pojačanim uzorkom za žene i djevojčice sa invaliditetom radi upoređivanja podataka sa drugim </w:t>
            </w:r>
            <w:r w:rsidR="00F031F1">
              <w:rPr>
                <w:rFonts w:ascii="Calibri" w:eastAsia="Arial" w:hAnsi="Calibri" w:cs="Calibri"/>
              </w:rPr>
              <w:t>licima s invaliditetom</w:t>
            </w:r>
            <w:r w:rsidRPr="000C7ECF">
              <w:rPr>
                <w:rFonts w:ascii="Calibri" w:eastAsia="Arial" w:hAnsi="Calibri" w:cs="Calibri"/>
              </w:rPr>
              <w:t xml:space="preserve">: </w:t>
            </w:r>
            <w:hyperlink r:id="rId17" w:history="1">
              <w:r w:rsidRPr="00A03D73">
                <w:rPr>
                  <w:rStyle w:val="Hyperlink"/>
                  <w:rFonts w:ascii="Calibri" w:eastAsia="Arial" w:hAnsi="Calibri" w:cs="Calibri"/>
                </w:rPr>
                <w:t>https://www.cedem.me/wp-content/uploads/2023/12/Izvestaj-diskriminacija-osoba-sa-invaliditetom.pdf</w:t>
              </w:r>
            </w:hyperlink>
            <w:r>
              <w:rPr>
                <w:rFonts w:ascii="Calibri" w:eastAsia="Arial" w:hAnsi="Calibri" w:cs="Calibri"/>
              </w:rPr>
              <w:t xml:space="preserve"> </w:t>
            </w:r>
          </w:p>
          <w:bookmarkEnd w:id="34"/>
          <w:p w14:paraId="4EB608E4" w14:textId="77777777" w:rsidR="00373184" w:rsidRPr="00412A54" w:rsidRDefault="00373184" w:rsidP="00412A54">
            <w:pPr>
              <w:spacing w:after="36" w:line="230" w:lineRule="auto"/>
              <w:rPr>
                <w:rFonts w:ascii="Calibri" w:eastAsia="Arial" w:hAnsi="Calibri" w:cs="Calibri"/>
              </w:rPr>
            </w:pPr>
          </w:p>
        </w:tc>
        <w:tc>
          <w:tcPr>
            <w:tcW w:w="1620" w:type="dxa"/>
            <w:hideMark/>
          </w:tcPr>
          <w:p w14:paraId="614D5499" w14:textId="6E7E4B75" w:rsidR="00373184" w:rsidRPr="00412A54" w:rsidRDefault="00373184" w:rsidP="00412A54">
            <w:pPr>
              <w:spacing w:after="36" w:line="230" w:lineRule="auto"/>
              <w:rPr>
                <w:rFonts w:eastAsia="Arial" w:cs="Calibri"/>
              </w:rPr>
            </w:pPr>
            <w:r w:rsidRPr="00412A54">
              <w:rPr>
                <w:rFonts w:ascii="Calibri" w:eastAsia="Arial" w:hAnsi="Calibri" w:cs="Calibri"/>
              </w:rPr>
              <w:lastRenderedPageBreak/>
              <w:t>I kvartal 2022</w:t>
            </w:r>
            <w:r>
              <w:rPr>
                <w:rFonts w:eastAsia="Arial" w:cs="Calibri"/>
              </w:rPr>
              <w:t>-</w:t>
            </w:r>
            <w:r w:rsidRPr="00412A54">
              <w:rPr>
                <w:rFonts w:ascii="Calibri" w:eastAsia="Arial" w:hAnsi="Calibri" w:cs="Calibri"/>
              </w:rPr>
              <w:t xml:space="preserve"> </w:t>
            </w:r>
          </w:p>
          <w:p w14:paraId="7A238144" w14:textId="4E8F0F5D" w:rsidR="00373184" w:rsidRPr="00412A54" w:rsidRDefault="00373184" w:rsidP="00412A54">
            <w:pPr>
              <w:ind w:left="4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 xml:space="preserve">IV kvartal 2022 </w:t>
            </w:r>
          </w:p>
        </w:tc>
        <w:tc>
          <w:tcPr>
            <w:tcW w:w="1710" w:type="dxa"/>
            <w:gridSpan w:val="2"/>
            <w:hideMark/>
          </w:tcPr>
          <w:p w14:paraId="38FAFBE9" w14:textId="77777777" w:rsidR="00373184" w:rsidRDefault="000C7ECF" w:rsidP="00412A54">
            <w:pPr>
              <w:spacing w:after="33" w:line="232" w:lineRule="auto"/>
              <w:ind w:left="2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 xml:space="preserve">Planirana sredstva: </w:t>
            </w:r>
            <w:r w:rsidR="00373184" w:rsidRPr="00412A54">
              <w:rPr>
                <w:rFonts w:ascii="Calibri" w:eastAsia="Arial" w:hAnsi="Calibri" w:cs="Calibri"/>
              </w:rPr>
              <w:t>10,000 eura</w:t>
            </w:r>
          </w:p>
          <w:p w14:paraId="5D54CBB9" w14:textId="77777777" w:rsidR="00D458C2" w:rsidRDefault="00D458C2" w:rsidP="00412A54">
            <w:pPr>
              <w:spacing w:after="33" w:line="232" w:lineRule="auto"/>
              <w:ind w:left="2"/>
              <w:rPr>
                <w:rFonts w:ascii="Calibri" w:eastAsia="Arial" w:hAnsi="Calibri" w:cs="Calibri"/>
              </w:rPr>
            </w:pPr>
          </w:p>
          <w:p w14:paraId="3F22F913" w14:textId="0CBE52A4" w:rsidR="00D458C2" w:rsidRPr="00412A54" w:rsidRDefault="00D458C2" w:rsidP="00412A54">
            <w:pPr>
              <w:spacing w:after="33" w:line="232" w:lineRule="auto"/>
              <w:ind w:left="2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Utrošena sredstva: 6,657,52 eura</w:t>
            </w:r>
          </w:p>
        </w:tc>
        <w:tc>
          <w:tcPr>
            <w:tcW w:w="1350" w:type="dxa"/>
            <w:hideMark/>
          </w:tcPr>
          <w:p w14:paraId="3BBA32FB" w14:textId="77777777" w:rsidR="00373184" w:rsidRPr="00412A54" w:rsidRDefault="00373184" w:rsidP="00412A54">
            <w:pPr>
              <w:ind w:left="5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lastRenderedPageBreak/>
              <w:t>Sektorska budžetska podrška</w:t>
            </w:r>
          </w:p>
        </w:tc>
        <w:tc>
          <w:tcPr>
            <w:tcW w:w="1530" w:type="dxa"/>
          </w:tcPr>
          <w:p w14:paraId="005B795C" w14:textId="77777777" w:rsidR="00373184" w:rsidRPr="00412A54" w:rsidRDefault="00373184" w:rsidP="00412A54">
            <w:pPr>
              <w:ind w:left="5"/>
              <w:rPr>
                <w:rFonts w:ascii="Calibri" w:eastAsia="Arial" w:hAnsi="Calibri" w:cs="Calibri"/>
              </w:rPr>
            </w:pPr>
          </w:p>
        </w:tc>
      </w:tr>
      <w:tr w:rsidR="00373184" w:rsidRPr="00412A54" w14:paraId="2BF33B0B" w14:textId="62EFBF96" w:rsidTr="00904E29">
        <w:trPr>
          <w:trHeight w:val="641"/>
        </w:trPr>
        <w:tc>
          <w:tcPr>
            <w:tcW w:w="2250" w:type="dxa"/>
          </w:tcPr>
          <w:p w14:paraId="245912A8" w14:textId="77777777" w:rsidR="00373184" w:rsidRPr="00412A54" w:rsidRDefault="00373184" w:rsidP="00412A54">
            <w:pPr>
              <w:spacing w:after="120"/>
              <w:jc w:val="both"/>
              <w:rPr>
                <w:rFonts w:ascii="Calibri" w:eastAsia="Calibri" w:hAnsi="Calibri" w:cs="Calibri"/>
                <w:lang w:val="sr-Latn-ME"/>
              </w:rPr>
            </w:pPr>
            <w:r w:rsidRPr="00412A54">
              <w:rPr>
                <w:rFonts w:ascii="Calibri" w:eastAsia="Calibri" w:hAnsi="Calibri" w:cs="Calibri"/>
                <w:b/>
                <w:bCs/>
                <w:lang w:val="sr-Latn-ME"/>
              </w:rPr>
              <w:t xml:space="preserve">1.8. </w:t>
            </w:r>
            <w:r w:rsidRPr="00412A54">
              <w:rPr>
                <w:rFonts w:ascii="Calibri" w:eastAsia="Calibri" w:hAnsi="Calibri" w:cs="Calibri"/>
                <w:lang w:val="sr-Latn-ME"/>
              </w:rPr>
              <w:t>Organizacija i sprovođenje aktivnosti koje doprinose borbi protiv višestrukih i ukrštenih oblika diskriminacije sa kojim se suočavaju žene i djevojčice sa invaliditetom</w:t>
            </w:r>
          </w:p>
          <w:p w14:paraId="082D70CE" w14:textId="77777777" w:rsidR="00373184" w:rsidRPr="00412A54" w:rsidRDefault="00373184" w:rsidP="00412A54">
            <w:pPr>
              <w:spacing w:after="120"/>
              <w:jc w:val="both"/>
              <w:rPr>
                <w:rFonts w:ascii="Arial" w:eastAsia="Calibri" w:hAnsi="Arial" w:cs="Arial"/>
                <w:lang w:val="sr-Latn-ME"/>
              </w:rPr>
            </w:pPr>
          </w:p>
        </w:tc>
        <w:tc>
          <w:tcPr>
            <w:tcW w:w="2250" w:type="dxa"/>
            <w:hideMark/>
          </w:tcPr>
          <w:p w14:paraId="524D4409" w14:textId="77777777" w:rsidR="00373184" w:rsidRPr="00412A54" w:rsidRDefault="00373184" w:rsidP="00412A54">
            <w:pPr>
              <w:spacing w:after="33"/>
              <w:ind w:left="2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>Organizovani okrugli stolovi, konferencije i drugi  događaji sa ciljem ukazivanja problema i oblika diskriminacije sa kojima se suočavaju lica s invaliditetom</w:t>
            </w:r>
          </w:p>
        </w:tc>
        <w:tc>
          <w:tcPr>
            <w:tcW w:w="1440" w:type="dxa"/>
            <w:hideMark/>
          </w:tcPr>
          <w:p w14:paraId="7937E5C2" w14:textId="33144BB6" w:rsidR="00373184" w:rsidRPr="00412A54" w:rsidRDefault="00373184" w:rsidP="00412A54">
            <w:pPr>
              <w:spacing w:after="36" w:line="230" w:lineRule="auto"/>
              <w:ind w:left="4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>MLJMP /NVO  SEKTOR</w:t>
            </w:r>
          </w:p>
        </w:tc>
        <w:tc>
          <w:tcPr>
            <w:tcW w:w="3330" w:type="dxa"/>
            <w:shd w:val="clear" w:color="auto" w:fill="92D050"/>
          </w:tcPr>
          <w:p w14:paraId="7F327ECE" w14:textId="35153A2D" w:rsidR="000C7ECF" w:rsidRPr="000C7ECF" w:rsidRDefault="000C7ECF" w:rsidP="000C7ECF">
            <w:pPr>
              <w:spacing w:after="36" w:line="230" w:lineRule="auto"/>
              <w:jc w:val="both"/>
              <w:rPr>
                <w:rFonts w:ascii="Calibri" w:eastAsia="Arial" w:hAnsi="Calibri" w:cs="Calibri"/>
              </w:rPr>
            </w:pPr>
            <w:r w:rsidRPr="000C7ECF">
              <w:rPr>
                <w:rFonts w:ascii="Calibri" w:eastAsia="Arial" w:hAnsi="Calibri" w:cs="Calibri"/>
              </w:rPr>
              <w:t>Uz podršku MLJMP UMHCG organizovao je besplatno pravno savjetovalište za osobe s invaliditetom.</w:t>
            </w:r>
            <w:r>
              <w:rPr>
                <w:rFonts w:ascii="Calibri" w:eastAsia="Arial" w:hAnsi="Calibri" w:cs="Calibri"/>
              </w:rPr>
              <w:t xml:space="preserve"> </w:t>
            </w:r>
            <w:r w:rsidRPr="000C7ECF">
              <w:rPr>
                <w:rFonts w:ascii="Calibri" w:eastAsia="Arial" w:hAnsi="Calibri" w:cs="Calibri"/>
              </w:rPr>
              <w:t>U okviru ove aktivnosti</w:t>
            </w:r>
            <w:r>
              <w:rPr>
                <w:rFonts w:ascii="Calibri" w:eastAsia="Arial" w:hAnsi="Calibri" w:cs="Calibri"/>
              </w:rPr>
              <w:t xml:space="preserve"> </w:t>
            </w:r>
            <w:r w:rsidRPr="000C7ECF">
              <w:rPr>
                <w:rFonts w:ascii="Calibri" w:eastAsia="Arial" w:hAnsi="Calibri" w:cs="Calibri"/>
              </w:rPr>
              <w:t>315 savjeta pruženo je za 140 žena s invaliditetom.</w:t>
            </w:r>
          </w:p>
          <w:p w14:paraId="76592679" w14:textId="77777777" w:rsidR="000C7ECF" w:rsidRDefault="000C7ECF" w:rsidP="000C7ECF">
            <w:pPr>
              <w:spacing w:after="36" w:line="230" w:lineRule="auto"/>
              <w:jc w:val="both"/>
              <w:rPr>
                <w:rFonts w:ascii="Calibri" w:eastAsia="Arial" w:hAnsi="Calibri" w:cs="Calibri"/>
              </w:rPr>
            </w:pPr>
          </w:p>
          <w:p w14:paraId="24849D1E" w14:textId="0A6596DC" w:rsidR="00373184" w:rsidRPr="00412A54" w:rsidRDefault="000C7ECF" w:rsidP="000C7ECF">
            <w:pPr>
              <w:spacing w:after="36" w:line="230" w:lineRule="auto"/>
              <w:jc w:val="both"/>
              <w:rPr>
                <w:rFonts w:ascii="Calibri" w:eastAsia="Arial" w:hAnsi="Calibri" w:cs="Calibri"/>
              </w:rPr>
            </w:pPr>
            <w:r w:rsidRPr="000C7ECF">
              <w:rPr>
                <w:rFonts w:ascii="Calibri" w:eastAsia="Arial" w:hAnsi="Calibri" w:cs="Calibri"/>
              </w:rPr>
              <w:t>Organizovane su i dvije Radionice za studente novinarstva o izvještavanju baziranom na modelu pristupa invaliditetu zasnovanom na ljudskim pravima.</w:t>
            </w:r>
          </w:p>
        </w:tc>
        <w:tc>
          <w:tcPr>
            <w:tcW w:w="1620" w:type="dxa"/>
            <w:hideMark/>
          </w:tcPr>
          <w:p w14:paraId="3E82C773" w14:textId="19A51E0B" w:rsidR="00373184" w:rsidRPr="00412A54" w:rsidRDefault="00373184" w:rsidP="00412A54">
            <w:pPr>
              <w:spacing w:after="36" w:line="230" w:lineRule="auto"/>
              <w:rPr>
                <w:rFonts w:eastAsia="Arial" w:cs="Calibri"/>
              </w:rPr>
            </w:pPr>
            <w:r w:rsidRPr="00412A54">
              <w:rPr>
                <w:rFonts w:ascii="Calibri" w:eastAsia="Arial" w:hAnsi="Calibri" w:cs="Calibri"/>
              </w:rPr>
              <w:t>I kvartal 2022</w:t>
            </w:r>
            <w:r>
              <w:rPr>
                <w:rFonts w:eastAsia="Arial" w:cs="Calibri"/>
              </w:rPr>
              <w:t>-</w:t>
            </w:r>
          </w:p>
          <w:p w14:paraId="01493BD5" w14:textId="4434F409" w:rsidR="00373184" w:rsidRPr="00412A54" w:rsidRDefault="00373184" w:rsidP="00412A54">
            <w:pPr>
              <w:ind w:left="4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>IV kvartal 2022</w:t>
            </w:r>
          </w:p>
        </w:tc>
        <w:tc>
          <w:tcPr>
            <w:tcW w:w="1710" w:type="dxa"/>
            <w:gridSpan w:val="2"/>
            <w:hideMark/>
          </w:tcPr>
          <w:p w14:paraId="6D6C84EA" w14:textId="77777777" w:rsidR="00373184" w:rsidRDefault="000C7ECF" w:rsidP="00412A54">
            <w:pPr>
              <w:spacing w:after="33" w:line="232" w:lineRule="auto"/>
              <w:ind w:left="2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 xml:space="preserve">Planirana sredstva: </w:t>
            </w:r>
            <w:r w:rsidR="00373184" w:rsidRPr="00412A54">
              <w:rPr>
                <w:rFonts w:ascii="Calibri" w:eastAsia="Arial" w:hAnsi="Calibri" w:cs="Calibri"/>
              </w:rPr>
              <w:t>5,000 eura</w:t>
            </w:r>
          </w:p>
          <w:p w14:paraId="1D8B6A7A" w14:textId="77777777" w:rsidR="000C7ECF" w:rsidRDefault="000C7ECF" w:rsidP="00412A54">
            <w:pPr>
              <w:spacing w:after="33" w:line="232" w:lineRule="auto"/>
              <w:ind w:left="2"/>
              <w:rPr>
                <w:rFonts w:ascii="Calibri" w:eastAsia="Arial" w:hAnsi="Calibri" w:cs="Calibri"/>
              </w:rPr>
            </w:pPr>
          </w:p>
          <w:p w14:paraId="7188FB92" w14:textId="444E7961" w:rsidR="000C7ECF" w:rsidRPr="00412A54" w:rsidRDefault="000C7ECF" w:rsidP="00412A54">
            <w:pPr>
              <w:spacing w:after="33" w:line="232" w:lineRule="auto"/>
              <w:ind w:left="2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 xml:space="preserve">Utrošena sredstva: </w:t>
            </w:r>
            <w:r w:rsidRPr="000C7ECF">
              <w:rPr>
                <w:rFonts w:ascii="Calibri" w:eastAsia="Arial" w:hAnsi="Calibri" w:cs="Calibri"/>
              </w:rPr>
              <w:t>5,130.00€ + 2,900.00€ (UMHCG)</w:t>
            </w:r>
          </w:p>
        </w:tc>
        <w:tc>
          <w:tcPr>
            <w:tcW w:w="1350" w:type="dxa"/>
            <w:hideMark/>
          </w:tcPr>
          <w:p w14:paraId="2F27FBCA" w14:textId="77777777" w:rsidR="00373184" w:rsidRPr="00412A54" w:rsidRDefault="00373184" w:rsidP="00412A54">
            <w:pPr>
              <w:ind w:left="5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>Budžet</w:t>
            </w:r>
          </w:p>
        </w:tc>
        <w:tc>
          <w:tcPr>
            <w:tcW w:w="1530" w:type="dxa"/>
          </w:tcPr>
          <w:p w14:paraId="2295CE1D" w14:textId="77777777" w:rsidR="00373184" w:rsidRPr="00412A54" w:rsidRDefault="00373184" w:rsidP="00412A54">
            <w:pPr>
              <w:ind w:left="5"/>
              <w:rPr>
                <w:rFonts w:ascii="Calibri" w:eastAsia="Arial" w:hAnsi="Calibri" w:cs="Calibri"/>
              </w:rPr>
            </w:pPr>
          </w:p>
        </w:tc>
      </w:tr>
    </w:tbl>
    <w:p w14:paraId="2D2CD37D" w14:textId="77777777" w:rsidR="00412A54" w:rsidRPr="00412A54" w:rsidRDefault="00412A54" w:rsidP="00412A54">
      <w:pPr>
        <w:spacing w:line="256" w:lineRule="auto"/>
        <w:jc w:val="both"/>
        <w:rPr>
          <w:rFonts w:ascii="Calibri" w:eastAsia="Calibri" w:hAnsi="Calibri" w:cs="Times New Roman"/>
          <w:lang w:val="en-GB"/>
        </w:rPr>
      </w:pPr>
    </w:p>
    <w:p w14:paraId="2BBA289F" w14:textId="77777777" w:rsidR="00412A54" w:rsidRPr="00412A54" w:rsidRDefault="00412A54" w:rsidP="00412A54">
      <w:pPr>
        <w:keepNext/>
        <w:keepLines/>
        <w:spacing w:before="40" w:after="0" w:line="256" w:lineRule="auto"/>
        <w:outlineLvl w:val="1"/>
        <w:rPr>
          <w:rFonts w:ascii="Calibri Light" w:eastAsia="Times New Roman" w:hAnsi="Calibri Light" w:cs="Times New Roman"/>
          <w:color w:val="2F5496" w:themeColor="accent1" w:themeShade="BF"/>
          <w:sz w:val="26"/>
          <w:szCs w:val="26"/>
        </w:rPr>
      </w:pPr>
      <w:bookmarkStart w:id="35" w:name="_Toc166842168"/>
      <w:r w:rsidRPr="00412A54">
        <w:rPr>
          <w:rFonts w:ascii="Calibri Light" w:eastAsia="Times New Roman" w:hAnsi="Calibri Light" w:cs="Times New Roman"/>
          <w:color w:val="2F5496" w:themeColor="accent1" w:themeShade="BF"/>
          <w:sz w:val="26"/>
          <w:szCs w:val="26"/>
        </w:rPr>
        <w:t>Djeca s invaliditetom</w:t>
      </w:r>
      <w:bookmarkEnd w:id="35"/>
    </w:p>
    <w:tbl>
      <w:tblPr>
        <w:tblStyle w:val="TableGrid"/>
        <w:tblW w:w="1548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2695"/>
        <w:gridCol w:w="1805"/>
        <w:gridCol w:w="1440"/>
        <w:gridCol w:w="726"/>
        <w:gridCol w:w="2604"/>
        <w:gridCol w:w="1620"/>
        <w:gridCol w:w="177"/>
        <w:gridCol w:w="1533"/>
        <w:gridCol w:w="1350"/>
        <w:gridCol w:w="1530"/>
      </w:tblGrid>
      <w:tr w:rsidR="00DB09E4" w:rsidRPr="00412A54" w14:paraId="2100D446" w14:textId="77777777" w:rsidTr="00495327">
        <w:trPr>
          <w:trHeight w:val="366"/>
        </w:trPr>
        <w:tc>
          <w:tcPr>
            <w:tcW w:w="2695" w:type="dxa"/>
            <w:hideMark/>
          </w:tcPr>
          <w:p w14:paraId="1FB516CF" w14:textId="77777777" w:rsidR="00DB09E4" w:rsidRPr="00412A54" w:rsidRDefault="00DB09E4" w:rsidP="00412A54">
            <w:pPr>
              <w:ind w:left="3"/>
              <w:rPr>
                <w:rFonts w:ascii="Calibri" w:eastAsia="Calibri" w:hAnsi="Calibri" w:cs="Calibri"/>
                <w:b/>
              </w:rPr>
            </w:pPr>
            <w:bookmarkStart w:id="36" w:name="_Hlk87165913"/>
            <w:r w:rsidRPr="00412A54">
              <w:rPr>
                <w:rFonts w:ascii="Calibri" w:eastAsia="Arial" w:hAnsi="Calibri" w:cs="Calibri"/>
                <w:b/>
              </w:rPr>
              <w:t xml:space="preserve">Operativni cilj 2: </w:t>
            </w:r>
          </w:p>
        </w:tc>
        <w:tc>
          <w:tcPr>
            <w:tcW w:w="12785" w:type="dxa"/>
            <w:gridSpan w:val="9"/>
          </w:tcPr>
          <w:p w14:paraId="0138BBC6" w14:textId="602AFA1D" w:rsidR="00DB09E4" w:rsidRPr="00412A54" w:rsidRDefault="00DB09E4" w:rsidP="00412A54">
            <w:pPr>
              <w:jc w:val="both"/>
              <w:rPr>
                <w:rFonts w:ascii="Calibri" w:eastAsia="Calibri" w:hAnsi="Calibri" w:cs="Calibri"/>
              </w:rPr>
            </w:pPr>
            <w:r w:rsidRPr="00412A54">
              <w:rPr>
                <w:rFonts w:ascii="Calibri" w:eastAsia="Calibri" w:hAnsi="Calibri" w:cs="Calibri"/>
              </w:rPr>
              <w:t xml:space="preserve">Stvaranje </w:t>
            </w:r>
            <w:r w:rsidRPr="00344A0F">
              <w:rPr>
                <w:rFonts w:ascii="Calibri" w:eastAsia="Calibri" w:hAnsi="Calibri" w:cs="Calibri"/>
              </w:rPr>
              <w:t>uslova</w:t>
            </w:r>
            <w:r w:rsidRPr="00412A54">
              <w:rPr>
                <w:rFonts w:ascii="Calibri" w:eastAsia="Calibri" w:hAnsi="Calibri" w:cs="Calibri"/>
              </w:rPr>
              <w:t xml:space="preserve"> za eliminaciju svih oblika diskriminacije i društvene isključenosti sa kojima se suočavaju djeca s invaliditetom u svim oblastima od značaja za postizanje pune ravnopravnosti i jednakog položaja u društvu</w:t>
            </w:r>
          </w:p>
          <w:p w14:paraId="788853B9" w14:textId="77777777" w:rsidR="00DB09E4" w:rsidRPr="00412A54" w:rsidRDefault="00DB09E4" w:rsidP="00412A54">
            <w:pPr>
              <w:rPr>
                <w:rFonts w:ascii="Calibri" w:eastAsia="Calibri" w:hAnsi="Calibri" w:cs="Calibri"/>
              </w:rPr>
            </w:pPr>
          </w:p>
        </w:tc>
      </w:tr>
      <w:bookmarkEnd w:id="36"/>
      <w:tr w:rsidR="003B2741" w:rsidRPr="00412A54" w14:paraId="42AFC38A" w14:textId="77777777" w:rsidTr="000C6507">
        <w:trPr>
          <w:trHeight w:val="1636"/>
        </w:trPr>
        <w:tc>
          <w:tcPr>
            <w:tcW w:w="2695" w:type="dxa"/>
          </w:tcPr>
          <w:p w14:paraId="37DC4E62" w14:textId="77777777" w:rsidR="003B2741" w:rsidRPr="00412A54" w:rsidRDefault="003B2741" w:rsidP="00412A54">
            <w:pPr>
              <w:rPr>
                <w:rFonts w:ascii="Calibri" w:eastAsia="Calibri" w:hAnsi="Calibri" w:cs="Times New Roman"/>
                <w:b/>
                <w:bCs/>
              </w:rPr>
            </w:pPr>
            <w:r w:rsidRPr="00412A54">
              <w:rPr>
                <w:rFonts w:ascii="Calibri" w:eastAsia="Calibri" w:hAnsi="Calibri" w:cs="Times New Roman"/>
                <w:b/>
                <w:bCs/>
              </w:rPr>
              <w:lastRenderedPageBreak/>
              <w:t>Indikator učinka 1:</w:t>
            </w:r>
          </w:p>
          <w:p w14:paraId="19B7CDFC" w14:textId="77777777" w:rsidR="003B2741" w:rsidRPr="00412A54" w:rsidRDefault="003B2741" w:rsidP="00412A54">
            <w:pPr>
              <w:rPr>
                <w:rFonts w:ascii="Calibri" w:eastAsia="Calibri" w:hAnsi="Calibri" w:cs="Times New Roman"/>
              </w:rPr>
            </w:pPr>
          </w:p>
          <w:p w14:paraId="3B6601DB" w14:textId="77777777" w:rsidR="003B2741" w:rsidRPr="00412A54" w:rsidRDefault="003B2741" w:rsidP="00412A54">
            <w:pPr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 xml:space="preserve">Uspostaviti konsolidovanu bazu podataka o djeci s invaliditetom koja će omogućiti precizno razvrstavanje podataka za potrebe donošenja politika namijenjenih postizanju pune društvene ravnopravnosti i jednakog položaja djece s invaliditetom </w:t>
            </w:r>
          </w:p>
          <w:p w14:paraId="53620912" w14:textId="77777777" w:rsidR="003B2741" w:rsidRPr="00412A54" w:rsidRDefault="003B2741" w:rsidP="00412A54">
            <w:pPr>
              <w:ind w:left="3"/>
              <w:rPr>
                <w:rFonts w:ascii="Calibri" w:eastAsia="Calibri" w:hAnsi="Calibri" w:cs="Calibri"/>
              </w:rPr>
            </w:pPr>
          </w:p>
        </w:tc>
        <w:tc>
          <w:tcPr>
            <w:tcW w:w="3971" w:type="dxa"/>
            <w:gridSpan w:val="3"/>
          </w:tcPr>
          <w:p w14:paraId="7302E18F" w14:textId="77777777" w:rsidR="003B2741" w:rsidRPr="00412A54" w:rsidRDefault="003B2741" w:rsidP="00412A54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2022</w:t>
            </w:r>
          </w:p>
          <w:p w14:paraId="50942BFA" w14:textId="77777777" w:rsidR="003B2741" w:rsidRPr="00412A54" w:rsidRDefault="003B2741" w:rsidP="00412A54">
            <w:pPr>
              <w:jc w:val="center"/>
              <w:rPr>
                <w:rFonts w:ascii="Calibri" w:eastAsia="Calibri" w:hAnsi="Calibri" w:cs="Times New Roman"/>
              </w:rPr>
            </w:pPr>
          </w:p>
          <w:p w14:paraId="5F67E791" w14:textId="77777777" w:rsidR="003B2741" w:rsidRPr="00412A54" w:rsidRDefault="003B2741" w:rsidP="00412A54">
            <w:pPr>
              <w:jc w:val="center"/>
              <w:rPr>
                <w:rFonts w:ascii="Calibri" w:eastAsia="Calibri" w:hAnsi="Calibri" w:cs="Times New Roman"/>
              </w:rPr>
            </w:pPr>
          </w:p>
          <w:p w14:paraId="302B8609" w14:textId="77777777" w:rsidR="003B2741" w:rsidRPr="00412A54" w:rsidRDefault="003B2741" w:rsidP="00412A54">
            <w:pPr>
              <w:jc w:val="center"/>
              <w:rPr>
                <w:rFonts w:ascii="Calibri" w:eastAsia="Calibri" w:hAnsi="Calibri" w:cs="Times New Roman"/>
              </w:rPr>
            </w:pPr>
          </w:p>
          <w:p w14:paraId="10C1D160" w14:textId="77777777" w:rsidR="003B2741" w:rsidRPr="00412A54" w:rsidRDefault="003B2741" w:rsidP="00412A54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Ne postoji baza podataka koja sadrži jasno definisane i razvrstane podatke koji se odnose na djecu s invaliditetom</w:t>
            </w:r>
          </w:p>
          <w:p w14:paraId="768A1C00" w14:textId="77777777" w:rsidR="003B2741" w:rsidRPr="00412A54" w:rsidRDefault="003B2741" w:rsidP="00412A54">
            <w:pPr>
              <w:jc w:val="center"/>
              <w:rPr>
                <w:rFonts w:ascii="Calibri" w:eastAsia="Calibri" w:hAnsi="Calibri" w:cs="Times New Roman"/>
              </w:rPr>
            </w:pPr>
          </w:p>
          <w:p w14:paraId="2B611AD2" w14:textId="77777777" w:rsidR="003B2741" w:rsidRPr="00412A54" w:rsidRDefault="003B2741" w:rsidP="00412A54">
            <w:pPr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4401" w:type="dxa"/>
            <w:gridSpan w:val="3"/>
          </w:tcPr>
          <w:p w14:paraId="474EB6A4" w14:textId="748969D7" w:rsidR="003B2741" w:rsidRPr="00412A54" w:rsidRDefault="003B2741" w:rsidP="00412A54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2025</w:t>
            </w:r>
          </w:p>
          <w:p w14:paraId="31C18EF1" w14:textId="77777777" w:rsidR="003B2741" w:rsidRPr="00412A54" w:rsidRDefault="003B2741" w:rsidP="00412A54">
            <w:pPr>
              <w:jc w:val="center"/>
              <w:rPr>
                <w:rFonts w:ascii="Calibri" w:eastAsia="Calibri" w:hAnsi="Calibri" w:cs="Times New Roman"/>
              </w:rPr>
            </w:pPr>
          </w:p>
          <w:p w14:paraId="69957376" w14:textId="77777777" w:rsidR="003B2741" w:rsidRPr="00412A54" w:rsidRDefault="003B2741" w:rsidP="00412A54">
            <w:pPr>
              <w:jc w:val="center"/>
              <w:rPr>
                <w:rFonts w:ascii="Calibri" w:eastAsia="Calibri" w:hAnsi="Calibri" w:cs="Times New Roman"/>
              </w:rPr>
            </w:pPr>
          </w:p>
          <w:p w14:paraId="257B73C0" w14:textId="77777777" w:rsidR="003B2741" w:rsidRPr="00412A54" w:rsidRDefault="003B2741" w:rsidP="00412A54">
            <w:pPr>
              <w:jc w:val="center"/>
              <w:rPr>
                <w:rFonts w:ascii="Calibri" w:eastAsia="Calibri" w:hAnsi="Calibri" w:cs="Calibri"/>
                <w:i/>
              </w:rPr>
            </w:pPr>
          </w:p>
          <w:p w14:paraId="0C144639" w14:textId="66999F52" w:rsidR="003B2741" w:rsidRPr="00412A54" w:rsidRDefault="003B2741" w:rsidP="00412A54">
            <w:pPr>
              <w:jc w:val="center"/>
              <w:rPr>
                <w:rFonts w:ascii="Calibri" w:eastAsia="Calibri" w:hAnsi="Calibri" w:cs="Calibri"/>
                <w:i/>
              </w:rPr>
            </w:pPr>
            <w:r w:rsidRPr="00412A54">
              <w:rPr>
                <w:rFonts w:ascii="Calibri" w:eastAsia="Calibri" w:hAnsi="Calibri" w:cs="Calibri"/>
                <w:i/>
              </w:rPr>
              <w:t>Definisan jasan okvir međusektorske saradnje između svih subjekata od značaja za sprovođenje polit</w:t>
            </w:r>
            <w:r w:rsidR="00FA6ACB">
              <w:rPr>
                <w:rFonts w:ascii="Calibri" w:eastAsia="Calibri" w:hAnsi="Calibri" w:cs="Calibri"/>
                <w:i/>
              </w:rPr>
              <w:t>i</w:t>
            </w:r>
            <w:r w:rsidRPr="00412A54">
              <w:rPr>
                <w:rFonts w:ascii="Calibri" w:eastAsia="Calibri" w:hAnsi="Calibri" w:cs="Calibri"/>
                <w:i/>
              </w:rPr>
              <w:t>ka koje se odnose na djecu s invaliditetom</w:t>
            </w:r>
          </w:p>
        </w:tc>
        <w:tc>
          <w:tcPr>
            <w:tcW w:w="4413" w:type="dxa"/>
            <w:gridSpan w:val="3"/>
          </w:tcPr>
          <w:p w14:paraId="00D6B866" w14:textId="77777777" w:rsidR="003B2741" w:rsidRPr="00412A54" w:rsidRDefault="003B2741" w:rsidP="00412A54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2027</w:t>
            </w:r>
          </w:p>
          <w:p w14:paraId="486CE3AA" w14:textId="77777777" w:rsidR="003B2741" w:rsidRPr="00412A54" w:rsidRDefault="003B2741" w:rsidP="00412A54">
            <w:pPr>
              <w:jc w:val="center"/>
              <w:rPr>
                <w:rFonts w:ascii="Calibri" w:eastAsia="Calibri" w:hAnsi="Calibri" w:cs="Times New Roman"/>
              </w:rPr>
            </w:pPr>
          </w:p>
          <w:p w14:paraId="1466DCF5" w14:textId="77777777" w:rsidR="003B2741" w:rsidRPr="00412A54" w:rsidRDefault="003B2741" w:rsidP="00412A54">
            <w:pPr>
              <w:jc w:val="center"/>
              <w:rPr>
                <w:rFonts w:ascii="Calibri" w:eastAsia="Calibri" w:hAnsi="Calibri" w:cs="Times New Roman"/>
              </w:rPr>
            </w:pPr>
          </w:p>
          <w:p w14:paraId="49376D08" w14:textId="77777777" w:rsidR="003B2741" w:rsidRPr="00412A54" w:rsidRDefault="003B2741" w:rsidP="00412A54">
            <w:pPr>
              <w:jc w:val="center"/>
              <w:rPr>
                <w:rFonts w:ascii="Calibri" w:eastAsia="Calibri" w:hAnsi="Calibri" w:cs="Times New Roman"/>
              </w:rPr>
            </w:pPr>
          </w:p>
          <w:p w14:paraId="6E5EB76D" w14:textId="77777777" w:rsidR="003B2741" w:rsidRPr="00412A54" w:rsidRDefault="003B2741" w:rsidP="00412A54">
            <w:pPr>
              <w:jc w:val="center"/>
              <w:rPr>
                <w:rFonts w:ascii="Calibri" w:eastAsia="Calibri" w:hAnsi="Calibri" w:cs="Calibri"/>
                <w:i/>
              </w:rPr>
            </w:pPr>
            <w:r w:rsidRPr="00412A54">
              <w:rPr>
                <w:rFonts w:ascii="Calibri" w:eastAsia="Calibri" w:hAnsi="Calibri" w:cs="Times New Roman"/>
              </w:rPr>
              <w:t xml:space="preserve">Uspostavljena baza podataka </w:t>
            </w:r>
          </w:p>
        </w:tc>
      </w:tr>
      <w:tr w:rsidR="003B2741" w:rsidRPr="00412A54" w14:paraId="5C7AEB66" w14:textId="77777777" w:rsidTr="000C6507">
        <w:trPr>
          <w:trHeight w:val="1077"/>
        </w:trPr>
        <w:tc>
          <w:tcPr>
            <w:tcW w:w="2695" w:type="dxa"/>
          </w:tcPr>
          <w:p w14:paraId="6BED512F" w14:textId="32D94907" w:rsidR="003B2741" w:rsidRPr="00412A54" w:rsidRDefault="003B2741" w:rsidP="00412A54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Aktivnost koja utiče na realizaciju Operativnog cilja </w:t>
            </w:r>
            <w:r w:rsidR="00FF79C7">
              <w:rPr>
                <w:rFonts w:ascii="Calibri" w:eastAsia="Arial" w:hAnsi="Calibri" w:cs="Calibri"/>
                <w:b/>
              </w:rPr>
              <w:t>2</w:t>
            </w:r>
          </w:p>
          <w:p w14:paraId="0A505FEE" w14:textId="77777777" w:rsidR="003B2741" w:rsidRPr="00412A54" w:rsidRDefault="003B2741" w:rsidP="00412A54">
            <w:pPr>
              <w:ind w:right="3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05" w:type="dxa"/>
          </w:tcPr>
          <w:p w14:paraId="487CD7A5" w14:textId="77777777" w:rsidR="003B2741" w:rsidRPr="00412A54" w:rsidRDefault="003B2741" w:rsidP="00412A54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Indikator</w:t>
            </w:r>
          </w:p>
          <w:p w14:paraId="7869B8E5" w14:textId="77777777" w:rsidR="003B2741" w:rsidRPr="00412A54" w:rsidRDefault="003B2741" w:rsidP="00412A54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rezultat</w:t>
            </w:r>
            <w:r w:rsidRPr="00412A54">
              <w:rPr>
                <w:rFonts w:ascii="Calibri" w:eastAsia="Calibri" w:hAnsi="Calibri" w:cs="Calibri"/>
                <w:b/>
              </w:rPr>
              <w:t>a</w:t>
            </w:r>
          </w:p>
          <w:p w14:paraId="0AE70EDF" w14:textId="77777777" w:rsidR="003B2741" w:rsidRPr="00412A54" w:rsidRDefault="003B2741" w:rsidP="00412A54">
            <w:pPr>
              <w:ind w:left="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40" w:type="dxa"/>
          </w:tcPr>
          <w:p w14:paraId="5D324738" w14:textId="77777777" w:rsidR="003B2741" w:rsidRPr="00412A54" w:rsidRDefault="003B2741" w:rsidP="00412A54">
            <w:pPr>
              <w:spacing w:after="36" w:line="230" w:lineRule="auto"/>
              <w:ind w:left="4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Nadležne institucije </w:t>
            </w:r>
          </w:p>
          <w:p w14:paraId="6CE310C0" w14:textId="77777777" w:rsidR="003B2741" w:rsidRPr="00412A54" w:rsidRDefault="003B2741" w:rsidP="00412A54">
            <w:pPr>
              <w:spacing w:after="33" w:line="230" w:lineRule="auto"/>
              <w:ind w:left="4" w:right="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330" w:type="dxa"/>
            <w:gridSpan w:val="2"/>
          </w:tcPr>
          <w:p w14:paraId="5061B285" w14:textId="77777777" w:rsidR="003B2741" w:rsidRDefault="003B2741" w:rsidP="003B2741">
            <w:pPr>
              <w:spacing w:after="36" w:line="230" w:lineRule="auto"/>
              <w:rPr>
                <w:rFonts w:eastAsia="Arial" w:cs="Calibri"/>
                <w:b/>
              </w:rPr>
            </w:pPr>
            <w:r>
              <w:rPr>
                <w:rFonts w:eastAsia="Arial" w:cs="Calibri"/>
                <w:b/>
              </w:rPr>
              <w:t>Status realizacije aktivnosti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34"/>
              <w:gridCol w:w="1035"/>
              <w:gridCol w:w="1035"/>
            </w:tblGrid>
            <w:tr w:rsidR="003B2741" w14:paraId="2AF40BCD" w14:textId="77777777" w:rsidTr="00495327">
              <w:tc>
                <w:tcPr>
                  <w:tcW w:w="1034" w:type="dxa"/>
                  <w:shd w:val="clear" w:color="auto" w:fill="92D050"/>
                </w:tcPr>
                <w:p w14:paraId="4F0A70BB" w14:textId="77777777" w:rsidR="003B2741" w:rsidRDefault="003B2741" w:rsidP="003B2741">
                  <w:pPr>
                    <w:spacing w:after="36" w:line="230" w:lineRule="auto"/>
                    <w:rPr>
                      <w:rFonts w:eastAsia="Arial" w:cs="Calibri"/>
                      <w:b/>
                    </w:rPr>
                  </w:pPr>
                </w:p>
              </w:tc>
              <w:tc>
                <w:tcPr>
                  <w:tcW w:w="1035" w:type="dxa"/>
                  <w:shd w:val="clear" w:color="auto" w:fill="FFFF00"/>
                </w:tcPr>
                <w:p w14:paraId="5E93A81F" w14:textId="77777777" w:rsidR="003B2741" w:rsidRDefault="003B2741" w:rsidP="003B2741">
                  <w:pPr>
                    <w:spacing w:after="36" w:line="230" w:lineRule="auto"/>
                    <w:rPr>
                      <w:rFonts w:eastAsia="Arial" w:cs="Calibri"/>
                      <w:b/>
                    </w:rPr>
                  </w:pPr>
                </w:p>
              </w:tc>
              <w:tc>
                <w:tcPr>
                  <w:tcW w:w="1035" w:type="dxa"/>
                  <w:shd w:val="clear" w:color="auto" w:fill="FF0000"/>
                </w:tcPr>
                <w:p w14:paraId="61A5A692" w14:textId="77777777" w:rsidR="003B2741" w:rsidRDefault="003B2741" w:rsidP="003B2741">
                  <w:pPr>
                    <w:spacing w:after="36" w:line="230" w:lineRule="auto"/>
                    <w:rPr>
                      <w:rFonts w:eastAsia="Arial" w:cs="Calibri"/>
                      <w:b/>
                    </w:rPr>
                  </w:pPr>
                </w:p>
              </w:tc>
            </w:tr>
          </w:tbl>
          <w:p w14:paraId="45445FC4" w14:textId="77777777" w:rsidR="003B2741" w:rsidRPr="00412A54" w:rsidRDefault="003B2741" w:rsidP="00412A54">
            <w:pPr>
              <w:spacing w:after="36" w:line="230" w:lineRule="auto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620" w:type="dxa"/>
            <w:hideMark/>
          </w:tcPr>
          <w:p w14:paraId="5E0674AF" w14:textId="1CF845C5" w:rsidR="003B2741" w:rsidRPr="00412A54" w:rsidRDefault="003B2741" w:rsidP="00412A54">
            <w:pPr>
              <w:spacing w:after="36" w:line="23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eastAsia="Arial" w:cs="Calibri"/>
                <w:b/>
              </w:rPr>
              <w:t>Planirani i krajnji rok za realizaciju aktivnosti</w:t>
            </w:r>
            <w:r w:rsidRPr="00412A54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710" w:type="dxa"/>
            <w:gridSpan w:val="2"/>
            <w:hideMark/>
          </w:tcPr>
          <w:p w14:paraId="38B73CCF" w14:textId="07BF50FA" w:rsidR="003B2741" w:rsidRPr="00412A54" w:rsidRDefault="003B2741" w:rsidP="00412A54">
            <w:pPr>
              <w:ind w:left="4"/>
              <w:rPr>
                <w:rFonts w:ascii="Calibri" w:eastAsia="Calibri" w:hAnsi="Calibri" w:cs="Calibri"/>
                <w:b/>
              </w:rPr>
            </w:pPr>
            <w:r>
              <w:rPr>
                <w:rFonts w:cs="Calibri"/>
                <w:b/>
              </w:rPr>
              <w:t>Planirana i utrošena sredstva</w:t>
            </w:r>
          </w:p>
        </w:tc>
        <w:tc>
          <w:tcPr>
            <w:tcW w:w="1350" w:type="dxa"/>
            <w:hideMark/>
          </w:tcPr>
          <w:p w14:paraId="26E0AF46" w14:textId="0B96C446" w:rsidR="003B2741" w:rsidRPr="00412A54" w:rsidRDefault="003B2741" w:rsidP="00412A54">
            <w:pPr>
              <w:ind w:left="9"/>
              <w:rPr>
                <w:rFonts w:ascii="Calibri" w:eastAsia="Calibri" w:hAnsi="Calibri" w:cs="Calibri"/>
                <w:b/>
              </w:rPr>
            </w:pPr>
            <w:r>
              <w:rPr>
                <w:rFonts w:eastAsia="Arial" w:cs="Calibri"/>
                <w:b/>
              </w:rPr>
              <w:t>Izvor finansiranja</w:t>
            </w:r>
            <w:r w:rsidRPr="00412A54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530" w:type="dxa"/>
            <w:hideMark/>
          </w:tcPr>
          <w:p w14:paraId="14B0C4CF" w14:textId="4432BC7B" w:rsidR="003B2741" w:rsidRPr="00412A54" w:rsidRDefault="003B2741" w:rsidP="00412A54">
            <w:pPr>
              <w:ind w:left="5"/>
              <w:rPr>
                <w:rFonts w:ascii="Calibri" w:eastAsia="Calibri" w:hAnsi="Calibri" w:cs="Calibri"/>
                <w:b/>
              </w:rPr>
            </w:pPr>
            <w:r>
              <w:rPr>
                <w:rFonts w:eastAsia="Arial" w:cs="Calibri"/>
                <w:b/>
              </w:rPr>
              <w:t>Preporuke</w:t>
            </w:r>
          </w:p>
        </w:tc>
      </w:tr>
      <w:tr w:rsidR="003B2741" w:rsidRPr="00412A54" w14:paraId="4B24D4EE" w14:textId="77777777" w:rsidTr="00F900D8">
        <w:trPr>
          <w:trHeight w:val="641"/>
        </w:trPr>
        <w:tc>
          <w:tcPr>
            <w:tcW w:w="2695" w:type="dxa"/>
            <w:hideMark/>
          </w:tcPr>
          <w:p w14:paraId="110B6B82" w14:textId="2E81F816" w:rsidR="003B2741" w:rsidRPr="00412A54" w:rsidRDefault="003B2741" w:rsidP="00412A54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2.</w:t>
            </w:r>
            <w:r w:rsidR="001A5224">
              <w:rPr>
                <w:rFonts w:ascii="Calibri" w:eastAsia="Arial" w:hAnsi="Calibri" w:cs="Calibri"/>
                <w:b/>
              </w:rPr>
              <w:t>1</w:t>
            </w:r>
            <w:r w:rsidRPr="00412A54">
              <w:rPr>
                <w:rFonts w:ascii="Calibri" w:eastAsia="Arial" w:hAnsi="Calibri" w:cs="Calibri"/>
                <w:b/>
              </w:rPr>
              <w:t xml:space="preserve">. </w:t>
            </w:r>
            <w:r w:rsidRPr="00412A54">
              <w:rPr>
                <w:rFonts w:ascii="Calibri" w:eastAsia="Arial" w:hAnsi="Calibri" w:cs="Calibri"/>
                <w:bCs/>
              </w:rPr>
              <w:t>Organizacija i sprovođenje aktivnosti koje dopr</w:t>
            </w:r>
            <w:r w:rsidR="00FA6ACB">
              <w:rPr>
                <w:rFonts w:ascii="Calibri" w:eastAsia="Arial" w:hAnsi="Calibri" w:cs="Calibri"/>
                <w:bCs/>
              </w:rPr>
              <w:t>i</w:t>
            </w:r>
            <w:r w:rsidRPr="00412A54">
              <w:rPr>
                <w:rFonts w:ascii="Calibri" w:eastAsia="Arial" w:hAnsi="Calibri" w:cs="Calibri"/>
                <w:bCs/>
              </w:rPr>
              <w:t>nose</w:t>
            </w:r>
            <w:r w:rsidRPr="00412A54">
              <w:rPr>
                <w:rFonts w:ascii="Calibri" w:eastAsia="Arial" w:hAnsi="Calibri" w:cs="Calibri"/>
                <w:b/>
              </w:rPr>
              <w:t xml:space="preserve">  </w:t>
            </w:r>
            <w:r w:rsidRPr="00412A54">
              <w:rPr>
                <w:rFonts w:ascii="Calibri" w:eastAsia="Calibri" w:hAnsi="Calibri" w:cs="Calibri"/>
                <w:lang w:val="sr-Latn-ME"/>
              </w:rPr>
              <w:t>smanjenju diskriminacije djece sa invaliditetom sa posebnim akcentom na djecu koja su u riziku od intersekcijske diskriminacije</w:t>
            </w:r>
          </w:p>
        </w:tc>
        <w:tc>
          <w:tcPr>
            <w:tcW w:w="1805" w:type="dxa"/>
            <w:hideMark/>
          </w:tcPr>
          <w:p w14:paraId="7E281C9C" w14:textId="77777777" w:rsidR="003B2741" w:rsidRPr="00412A54" w:rsidRDefault="003B2741" w:rsidP="00412A54">
            <w:pPr>
              <w:spacing w:after="33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 xml:space="preserve">Broj  realizovanih aktivnosti, okruglih stolova, kampanja, konferencija,  tematskih sjednica  na Savjetu za  prava lica sa invaliditetom </w:t>
            </w:r>
          </w:p>
        </w:tc>
        <w:tc>
          <w:tcPr>
            <w:tcW w:w="1440" w:type="dxa"/>
            <w:hideMark/>
          </w:tcPr>
          <w:p w14:paraId="63DE8A53" w14:textId="2CA94854" w:rsidR="003B2741" w:rsidRPr="00412A54" w:rsidRDefault="003B2741" w:rsidP="00412A54">
            <w:pPr>
              <w:spacing w:after="36" w:line="230" w:lineRule="auto"/>
              <w:ind w:left="4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>MLJMP , MFSS, Savjet za  prava djeteta, NVO</w:t>
            </w:r>
          </w:p>
        </w:tc>
        <w:tc>
          <w:tcPr>
            <w:tcW w:w="3330" w:type="dxa"/>
            <w:gridSpan w:val="2"/>
            <w:shd w:val="clear" w:color="auto" w:fill="FFFF00"/>
          </w:tcPr>
          <w:p w14:paraId="0999F400" w14:textId="594427AC" w:rsidR="00F900D8" w:rsidRPr="00F900D8" w:rsidRDefault="00F900D8" w:rsidP="00F900D8">
            <w:pPr>
              <w:spacing w:after="36" w:line="230" w:lineRule="auto"/>
              <w:jc w:val="both"/>
              <w:rPr>
                <w:rFonts w:ascii="Calibri" w:eastAsia="Arial" w:hAnsi="Calibri" w:cs="Calibri"/>
                <w:bCs/>
              </w:rPr>
            </w:pPr>
            <w:r w:rsidRPr="00F900D8">
              <w:rPr>
                <w:rFonts w:ascii="Calibri" w:eastAsia="Arial" w:hAnsi="Calibri" w:cs="Calibri"/>
                <w:bCs/>
              </w:rPr>
              <w:t>NVO</w:t>
            </w:r>
            <w:r>
              <w:rPr>
                <w:rFonts w:ascii="Calibri" w:eastAsia="Arial" w:hAnsi="Calibri" w:cs="Calibri"/>
                <w:bCs/>
              </w:rPr>
              <w:t xml:space="preserve"> </w:t>
            </w:r>
            <w:r w:rsidRPr="00F900D8">
              <w:rPr>
                <w:rFonts w:ascii="Calibri" w:eastAsia="Arial" w:hAnsi="Calibri" w:cs="Calibri"/>
                <w:bCs/>
              </w:rPr>
              <w:t xml:space="preserve">„Rastimo zajedno“ organizovala je inkluzivni izlet u opštini Kolašin za djecu sa smetnjama u razvoju 2022. godine kao i radionicu individualnog </w:t>
            </w:r>
            <w:r>
              <w:rPr>
                <w:rFonts w:ascii="Calibri" w:eastAsia="Arial" w:hAnsi="Calibri" w:cs="Calibri"/>
                <w:bCs/>
              </w:rPr>
              <w:t>i</w:t>
            </w:r>
            <w:r w:rsidRPr="00F900D8">
              <w:rPr>
                <w:rFonts w:ascii="Calibri" w:eastAsia="Arial" w:hAnsi="Calibri" w:cs="Calibri"/>
                <w:bCs/>
              </w:rPr>
              <w:t xml:space="preserve"> grupnog karaktera sa djecu sa smetnjama u razvoju. Uključeno 12 djece sa teškoćama u razvoju i 8 mladih lica sa invaliditetom.</w:t>
            </w:r>
          </w:p>
          <w:p w14:paraId="3F488BC0" w14:textId="77777777" w:rsidR="00F900D8" w:rsidRDefault="00F900D8" w:rsidP="00F900D8">
            <w:pPr>
              <w:spacing w:after="36" w:line="230" w:lineRule="auto"/>
              <w:jc w:val="both"/>
              <w:rPr>
                <w:rFonts w:ascii="Calibri" w:eastAsia="Arial" w:hAnsi="Calibri" w:cs="Calibri"/>
                <w:bCs/>
              </w:rPr>
            </w:pPr>
          </w:p>
          <w:p w14:paraId="7232591F" w14:textId="6FF258E0" w:rsidR="00F900D8" w:rsidRPr="00F900D8" w:rsidRDefault="00F900D8" w:rsidP="00F900D8">
            <w:pPr>
              <w:spacing w:after="36" w:line="230" w:lineRule="auto"/>
              <w:jc w:val="both"/>
              <w:rPr>
                <w:rFonts w:ascii="Calibri" w:eastAsia="Arial" w:hAnsi="Calibri" w:cs="Calibri"/>
                <w:bCs/>
              </w:rPr>
            </w:pPr>
            <w:r w:rsidRPr="00F900D8">
              <w:rPr>
                <w:rFonts w:ascii="Calibri" w:eastAsia="Arial" w:hAnsi="Calibri" w:cs="Calibri"/>
                <w:bCs/>
              </w:rPr>
              <w:t xml:space="preserve">NVO Prvo udruženje roditelja i omladine sa smetnjama u razvoju iz Podgorice organizovala je susrete djece i mladih sa smetnjama u razvoju, grupni rad, </w:t>
            </w:r>
            <w:r w:rsidRPr="00F900D8">
              <w:rPr>
                <w:rFonts w:ascii="Calibri" w:eastAsia="Arial" w:hAnsi="Calibri" w:cs="Calibri"/>
                <w:bCs/>
              </w:rPr>
              <w:lastRenderedPageBreak/>
              <w:t>jedan dan. Jednodnevno putovanje u gradove Kolašin i Bijelo Polje za 32 učesnika.</w:t>
            </w:r>
          </w:p>
          <w:p w14:paraId="38E2CD7F" w14:textId="77777777" w:rsidR="00F900D8" w:rsidRDefault="00F900D8" w:rsidP="00F900D8">
            <w:pPr>
              <w:spacing w:after="36" w:line="230" w:lineRule="auto"/>
              <w:jc w:val="both"/>
              <w:rPr>
                <w:rFonts w:ascii="Calibri" w:eastAsia="Arial" w:hAnsi="Calibri" w:cs="Calibri"/>
                <w:bCs/>
              </w:rPr>
            </w:pPr>
          </w:p>
          <w:p w14:paraId="4A036742" w14:textId="2130641E" w:rsidR="00F900D8" w:rsidRPr="00F900D8" w:rsidRDefault="00F900D8" w:rsidP="00F900D8">
            <w:pPr>
              <w:spacing w:after="36" w:line="230" w:lineRule="auto"/>
              <w:jc w:val="both"/>
              <w:rPr>
                <w:rFonts w:ascii="Calibri" w:eastAsia="Arial" w:hAnsi="Calibri" w:cs="Calibri"/>
                <w:bCs/>
              </w:rPr>
            </w:pPr>
            <w:r w:rsidRPr="00F900D8">
              <w:rPr>
                <w:rFonts w:ascii="Calibri" w:eastAsia="Arial" w:hAnsi="Calibri" w:cs="Calibri"/>
                <w:bCs/>
              </w:rPr>
              <w:t xml:space="preserve">Udruženja roditelja djece i mladih sa smetnjama u razvoju, Puževa kućica organizovalo je radionicu "Moje vrijednosti </w:t>
            </w:r>
            <w:r w:rsidR="00FA6ACB">
              <w:rPr>
                <w:rFonts w:ascii="Calibri" w:eastAsia="Arial" w:hAnsi="Calibri" w:cs="Calibri"/>
                <w:bCs/>
              </w:rPr>
              <w:t>i</w:t>
            </w:r>
            <w:r w:rsidRPr="00F900D8">
              <w:rPr>
                <w:rFonts w:ascii="Calibri" w:eastAsia="Arial" w:hAnsi="Calibri" w:cs="Calibri"/>
                <w:bCs/>
              </w:rPr>
              <w:t xml:space="preserve"> moja prava" za djecu i mlade sa smetnjama u razvoju iz Budve, Mojkovca.</w:t>
            </w:r>
            <w:r>
              <w:rPr>
                <w:rFonts w:ascii="Calibri" w:eastAsia="Arial" w:hAnsi="Calibri" w:cs="Calibri"/>
                <w:bCs/>
              </w:rPr>
              <w:t xml:space="preserve"> </w:t>
            </w:r>
            <w:r w:rsidRPr="00F900D8">
              <w:rPr>
                <w:rFonts w:ascii="Calibri" w:eastAsia="Arial" w:hAnsi="Calibri" w:cs="Calibri"/>
                <w:bCs/>
              </w:rPr>
              <w:t>Organizovali su i radionicu</w:t>
            </w:r>
            <w:r w:rsidR="00FA6ACB">
              <w:rPr>
                <w:rFonts w:ascii="Calibri" w:eastAsia="Arial" w:hAnsi="Calibri" w:cs="Calibri"/>
                <w:bCs/>
              </w:rPr>
              <w:t xml:space="preserve"> </w:t>
            </w:r>
            <w:r w:rsidRPr="00F900D8">
              <w:rPr>
                <w:rFonts w:ascii="Calibri" w:eastAsia="Arial" w:hAnsi="Calibri" w:cs="Calibri"/>
                <w:bCs/>
              </w:rPr>
              <w:t xml:space="preserve">"Osnaženi i jači" za djecu I mlade sa smetnjama u razvoju iz Budve. </w:t>
            </w:r>
          </w:p>
          <w:p w14:paraId="37D84CCF" w14:textId="77777777" w:rsidR="00F900D8" w:rsidRDefault="00F900D8" w:rsidP="00F900D8">
            <w:pPr>
              <w:spacing w:after="36" w:line="230" w:lineRule="auto"/>
              <w:jc w:val="both"/>
              <w:rPr>
                <w:rFonts w:ascii="Calibri" w:eastAsia="Arial" w:hAnsi="Calibri" w:cs="Calibri"/>
                <w:bCs/>
              </w:rPr>
            </w:pPr>
          </w:p>
          <w:p w14:paraId="25A592DC" w14:textId="587D9941" w:rsidR="003B2741" w:rsidRPr="00412A54" w:rsidRDefault="00F900D8" w:rsidP="00F900D8">
            <w:pPr>
              <w:spacing w:after="36" w:line="230" w:lineRule="auto"/>
              <w:jc w:val="both"/>
              <w:rPr>
                <w:rFonts w:ascii="Calibri" w:eastAsia="Arial" w:hAnsi="Calibri" w:cs="Calibri"/>
                <w:bCs/>
              </w:rPr>
            </w:pPr>
            <w:r w:rsidRPr="00F900D8">
              <w:rPr>
                <w:rFonts w:ascii="Calibri" w:eastAsia="Arial" w:hAnsi="Calibri" w:cs="Calibri"/>
                <w:bCs/>
              </w:rPr>
              <w:t>NVO „Zračak nade“ organizovao je stručne radnike za pružanje pomoći djeci sa smetnjama u razvoju. Informisali su javnost  o diskriminaciji djece sa smetnjama u razvoju i lica sa intelektualnim invaliditetom.</w:t>
            </w:r>
          </w:p>
        </w:tc>
        <w:tc>
          <w:tcPr>
            <w:tcW w:w="1620" w:type="dxa"/>
            <w:hideMark/>
          </w:tcPr>
          <w:p w14:paraId="6B6D8384" w14:textId="42C61A78" w:rsidR="003B2741" w:rsidRPr="00412A54" w:rsidRDefault="003B2741" w:rsidP="00412A54">
            <w:pPr>
              <w:spacing w:after="36" w:line="230" w:lineRule="auto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  <w:bCs/>
              </w:rPr>
              <w:lastRenderedPageBreak/>
              <w:t>I kvartal 2022</w:t>
            </w:r>
            <w:r>
              <w:rPr>
                <w:rFonts w:eastAsia="Arial" w:cs="Calibri"/>
                <w:bCs/>
              </w:rPr>
              <w:t>-</w:t>
            </w:r>
            <w:r>
              <w:t xml:space="preserve"> </w:t>
            </w:r>
            <w:r w:rsidRPr="003B2741">
              <w:rPr>
                <w:rFonts w:eastAsia="Arial" w:cs="Calibri"/>
                <w:bCs/>
              </w:rPr>
              <w:t>IV kvartal 2023</w:t>
            </w:r>
          </w:p>
        </w:tc>
        <w:tc>
          <w:tcPr>
            <w:tcW w:w="1710" w:type="dxa"/>
            <w:gridSpan w:val="2"/>
            <w:hideMark/>
          </w:tcPr>
          <w:p w14:paraId="6C6730D0" w14:textId="77777777" w:rsidR="003B2741" w:rsidRDefault="003B2741" w:rsidP="00412A54">
            <w:pPr>
              <w:ind w:left="4"/>
              <w:rPr>
                <w:rFonts w:eastAsia="Arial" w:cs="Calibri"/>
                <w:bCs/>
              </w:rPr>
            </w:pPr>
            <w:r w:rsidRPr="003B2741">
              <w:rPr>
                <w:rFonts w:eastAsia="Arial" w:cs="Calibri"/>
                <w:bCs/>
              </w:rPr>
              <w:t>5,000 eura, sredstva predviđena za sve aktivnosti koje se odnose na promociju i smanjenje diskriminacije lica s invaliditetom</w:t>
            </w:r>
          </w:p>
          <w:p w14:paraId="22D32E20" w14:textId="77777777" w:rsidR="00032CE4" w:rsidRDefault="00032CE4" w:rsidP="00412A54">
            <w:pPr>
              <w:ind w:left="4"/>
              <w:rPr>
                <w:rFonts w:eastAsia="Arial" w:cs="Calibri"/>
                <w:bCs/>
              </w:rPr>
            </w:pPr>
          </w:p>
          <w:p w14:paraId="635B5856" w14:textId="7C40CBCC" w:rsidR="00032CE4" w:rsidRPr="00412A54" w:rsidRDefault="00032CE4" w:rsidP="00412A54">
            <w:pPr>
              <w:ind w:left="4"/>
              <w:rPr>
                <w:rFonts w:ascii="Calibri" w:eastAsia="Arial" w:hAnsi="Calibri" w:cs="Calibri"/>
                <w:bCs/>
              </w:rPr>
            </w:pPr>
            <w:r>
              <w:rPr>
                <w:rFonts w:eastAsia="Arial" w:cs="Calibri"/>
                <w:bCs/>
              </w:rPr>
              <w:t>Utrošena sredstva za dio aktivnosti: 10,882,34</w:t>
            </w:r>
            <w:r w:rsidR="0037632F">
              <w:rPr>
                <w:rFonts w:eastAsia="Arial" w:cs="Calibri"/>
                <w:bCs/>
              </w:rPr>
              <w:t xml:space="preserve"> eura</w:t>
            </w:r>
          </w:p>
        </w:tc>
        <w:tc>
          <w:tcPr>
            <w:tcW w:w="1350" w:type="dxa"/>
            <w:hideMark/>
          </w:tcPr>
          <w:p w14:paraId="4258BEF9" w14:textId="680128B1" w:rsidR="003B2741" w:rsidRPr="00412A54" w:rsidRDefault="003B2741" w:rsidP="00412A54">
            <w:pPr>
              <w:spacing w:after="33" w:line="232" w:lineRule="auto"/>
              <w:ind w:left="2"/>
              <w:rPr>
                <w:rFonts w:ascii="Calibri" w:eastAsia="Arial" w:hAnsi="Calibri" w:cs="Calibri"/>
                <w:bCs/>
              </w:rPr>
            </w:pPr>
            <w:r>
              <w:rPr>
                <w:rFonts w:eastAsia="Arial" w:cs="Calibri"/>
                <w:bCs/>
              </w:rPr>
              <w:t>Budžet</w:t>
            </w:r>
          </w:p>
        </w:tc>
        <w:tc>
          <w:tcPr>
            <w:tcW w:w="1530" w:type="dxa"/>
            <w:hideMark/>
          </w:tcPr>
          <w:p w14:paraId="61A3273A" w14:textId="5FF7C4F9" w:rsidR="003B2741" w:rsidRPr="00412A54" w:rsidRDefault="003B2741" w:rsidP="00412A54">
            <w:pPr>
              <w:ind w:left="5"/>
              <w:rPr>
                <w:rFonts w:ascii="Calibri" w:eastAsia="Arial" w:hAnsi="Calibri" w:cs="Calibri"/>
                <w:bCs/>
              </w:rPr>
            </w:pPr>
          </w:p>
        </w:tc>
      </w:tr>
      <w:tr w:rsidR="003B2741" w:rsidRPr="00412A54" w14:paraId="498A9E12" w14:textId="77777777" w:rsidTr="001A5224">
        <w:trPr>
          <w:trHeight w:val="641"/>
        </w:trPr>
        <w:tc>
          <w:tcPr>
            <w:tcW w:w="2695" w:type="dxa"/>
            <w:hideMark/>
          </w:tcPr>
          <w:p w14:paraId="5F0987C6" w14:textId="21DACE93" w:rsidR="003B2741" w:rsidRPr="00412A54" w:rsidRDefault="003B2741" w:rsidP="00412A54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2.</w:t>
            </w:r>
            <w:r w:rsidR="001A5224">
              <w:rPr>
                <w:rFonts w:ascii="Calibri" w:eastAsia="Arial" w:hAnsi="Calibri" w:cs="Calibri"/>
                <w:b/>
              </w:rPr>
              <w:t>2</w:t>
            </w:r>
            <w:r w:rsidRPr="00412A54">
              <w:rPr>
                <w:rFonts w:ascii="Calibri" w:eastAsia="Arial" w:hAnsi="Calibri" w:cs="Calibri"/>
                <w:b/>
              </w:rPr>
              <w:t xml:space="preserve">. </w:t>
            </w:r>
            <w:r w:rsidRPr="00412A54">
              <w:rPr>
                <w:rFonts w:ascii="Calibri" w:eastAsia="Arial" w:hAnsi="Calibri" w:cs="Calibri"/>
                <w:bCs/>
                <w:lang w:val="sr-Latn-ME"/>
              </w:rPr>
              <w:t>Podizanj</w:t>
            </w:r>
            <w:r w:rsidR="00FA6ACB">
              <w:rPr>
                <w:rFonts w:ascii="Calibri" w:eastAsia="Arial" w:hAnsi="Calibri" w:cs="Calibri"/>
                <w:bCs/>
                <w:lang w:val="sr-Latn-ME"/>
              </w:rPr>
              <w:t>e</w:t>
            </w:r>
            <w:r w:rsidRPr="00412A54">
              <w:rPr>
                <w:rFonts w:ascii="Calibri" w:eastAsia="Arial" w:hAnsi="Calibri" w:cs="Calibri"/>
                <w:bCs/>
                <w:lang w:val="sr-Latn-ME"/>
              </w:rPr>
              <w:t xml:space="preserve"> svijesti o dječjim pravima</w:t>
            </w:r>
            <w:r w:rsidRPr="00412A54">
              <w:rPr>
                <w:rFonts w:ascii="Calibri" w:eastAsia="Arial" w:hAnsi="Calibri" w:cs="Calibri"/>
                <w:lang w:val="sr-Latn-ME"/>
              </w:rPr>
              <w:t xml:space="preserve"> i zaštiti djece u digitalnom okruženju kao i zaštiti djece od seksualnog zlostavljanja</w:t>
            </w:r>
          </w:p>
        </w:tc>
        <w:tc>
          <w:tcPr>
            <w:tcW w:w="1805" w:type="dxa"/>
            <w:hideMark/>
          </w:tcPr>
          <w:p w14:paraId="0BAAA48E" w14:textId="77777777" w:rsidR="003B2741" w:rsidRPr="00412A54" w:rsidRDefault="003B2741" w:rsidP="00412A54">
            <w:pPr>
              <w:spacing w:after="33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>Promovisane i distribuirane četiri vrste brošura:</w:t>
            </w:r>
          </w:p>
          <w:p w14:paraId="2C778519" w14:textId="4C220BFA" w:rsidR="003B2741" w:rsidRPr="00412A54" w:rsidRDefault="003B2741" w:rsidP="00412A54">
            <w:pPr>
              <w:spacing w:after="33"/>
              <w:rPr>
                <w:rFonts w:ascii="Calibri" w:eastAsia="Arial" w:hAnsi="Calibri" w:cs="Calibri"/>
                <w:bCs/>
                <w:lang w:val="sr-Latn-ME"/>
              </w:rPr>
            </w:pPr>
            <w:r w:rsidRPr="00412A54">
              <w:rPr>
                <w:rFonts w:ascii="Calibri" w:eastAsia="Arial" w:hAnsi="Calibri" w:cs="Calibri"/>
                <w:bCs/>
                <w:lang w:val="sr-Latn-ME"/>
              </w:rPr>
              <w:t>-“Saznajte koja su vaša prava u digitalnom svijetu“; -„Što je to seksualno zlostavljanje</w:t>
            </w:r>
            <w:r w:rsidR="00FA6ACB">
              <w:rPr>
                <w:rFonts w:ascii="Calibri" w:eastAsia="Arial" w:hAnsi="Calibri" w:cs="Calibri"/>
                <w:bCs/>
                <w:lang w:val="sr-Latn-ME"/>
              </w:rPr>
              <w:t>“</w:t>
            </w:r>
            <w:r w:rsidRPr="00412A54">
              <w:rPr>
                <w:rFonts w:ascii="Calibri" w:eastAsia="Arial" w:hAnsi="Calibri" w:cs="Calibri"/>
                <w:bCs/>
                <w:lang w:val="sr-Latn-ME"/>
              </w:rPr>
              <w:t xml:space="preserve"> </w:t>
            </w:r>
          </w:p>
          <w:p w14:paraId="0039DBB0" w14:textId="77777777" w:rsidR="003B2741" w:rsidRPr="00412A54" w:rsidRDefault="003B2741" w:rsidP="00412A54">
            <w:pPr>
              <w:spacing w:after="33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  <w:bCs/>
                <w:lang w:val="sr-Latn-ME"/>
              </w:rPr>
              <w:t>-</w:t>
            </w:r>
            <w:r w:rsidRPr="00412A54">
              <w:rPr>
                <w:rFonts w:ascii="Calibri" w:eastAsia="Arial" w:hAnsi="Calibri" w:cs="Calibri"/>
                <w:lang w:val="en-GB"/>
              </w:rPr>
              <w:t xml:space="preserve">brošura namijenjena roditeljima </w:t>
            </w:r>
            <w:r w:rsidRPr="00412A54">
              <w:rPr>
                <w:rFonts w:ascii="Calibri" w:eastAsia="Arial" w:hAnsi="Calibri" w:cs="Calibri"/>
                <w:bCs/>
                <w:lang w:val="en-GB"/>
              </w:rPr>
              <w:lastRenderedPageBreak/>
              <w:t xml:space="preserve">“Seksualno iskorišćavanje djece na internetu: savjeti za zaštitu djece uzrasta 4-7 godina”; i -priče za djecu  “KIKO I MNOGOJA </w:t>
            </w:r>
            <w:r w:rsidRPr="00412A54">
              <w:rPr>
                <w:rFonts w:ascii="Calibri" w:eastAsia="Arial" w:hAnsi="Calibri" w:cs="Calibri"/>
                <w:lang w:val="en-GB"/>
              </w:rPr>
              <w:t>čija je namjena da djeci uzrasta od 4 do 7 godina objasni neka osnovna pravila korišćenja telefona i važnost zaštite svojih slika i privatnosti</w:t>
            </w:r>
          </w:p>
        </w:tc>
        <w:tc>
          <w:tcPr>
            <w:tcW w:w="1440" w:type="dxa"/>
            <w:hideMark/>
          </w:tcPr>
          <w:p w14:paraId="46ADACFA" w14:textId="754895BB" w:rsidR="003B2741" w:rsidRPr="00412A54" w:rsidRDefault="003B2741" w:rsidP="00412A54">
            <w:pPr>
              <w:spacing w:after="36" w:line="230" w:lineRule="auto"/>
              <w:ind w:left="4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lastRenderedPageBreak/>
              <w:t>MLJMP</w:t>
            </w:r>
          </w:p>
        </w:tc>
        <w:tc>
          <w:tcPr>
            <w:tcW w:w="3330" w:type="dxa"/>
            <w:gridSpan w:val="2"/>
            <w:shd w:val="clear" w:color="auto" w:fill="FF0000"/>
          </w:tcPr>
          <w:p w14:paraId="47FFC7B3" w14:textId="26E69727" w:rsidR="003B2741" w:rsidRPr="00412A54" w:rsidRDefault="001A5224" w:rsidP="00412A54">
            <w:pPr>
              <w:spacing w:after="36" w:line="230" w:lineRule="auto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Planirana aktivnost nije realizovana u predviđenom roku</w:t>
            </w:r>
          </w:p>
        </w:tc>
        <w:tc>
          <w:tcPr>
            <w:tcW w:w="1620" w:type="dxa"/>
            <w:hideMark/>
          </w:tcPr>
          <w:p w14:paraId="0FD1DBF3" w14:textId="5E6104F2" w:rsidR="003B2741" w:rsidRPr="00412A54" w:rsidRDefault="003B2741" w:rsidP="00412A54">
            <w:pPr>
              <w:spacing w:after="36" w:line="230" w:lineRule="auto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  <w:bCs/>
              </w:rPr>
              <w:t>I kvartal 2022</w:t>
            </w:r>
            <w:r>
              <w:rPr>
                <w:rFonts w:eastAsia="Arial" w:cs="Calibri"/>
                <w:bCs/>
              </w:rPr>
              <w:t>-</w:t>
            </w:r>
            <w:r>
              <w:t xml:space="preserve"> </w:t>
            </w:r>
            <w:r w:rsidRPr="003B2741">
              <w:rPr>
                <w:rFonts w:eastAsia="Arial" w:cs="Calibri"/>
                <w:bCs/>
              </w:rPr>
              <w:t>IV kvartal 2022</w:t>
            </w:r>
          </w:p>
        </w:tc>
        <w:tc>
          <w:tcPr>
            <w:tcW w:w="1710" w:type="dxa"/>
            <w:gridSpan w:val="2"/>
            <w:hideMark/>
          </w:tcPr>
          <w:p w14:paraId="00EFB513" w14:textId="0F91F06F" w:rsidR="003B2741" w:rsidRPr="00412A54" w:rsidRDefault="003B2741" w:rsidP="00412A54">
            <w:pPr>
              <w:ind w:left="4"/>
              <w:rPr>
                <w:rFonts w:ascii="Calibri" w:eastAsia="Arial" w:hAnsi="Calibri" w:cs="Calibri"/>
                <w:bCs/>
              </w:rPr>
            </w:pPr>
            <w:r>
              <w:rPr>
                <w:rFonts w:eastAsia="Arial" w:cs="Calibri"/>
                <w:bCs/>
              </w:rPr>
              <w:t>3,000 eura</w:t>
            </w:r>
          </w:p>
        </w:tc>
        <w:tc>
          <w:tcPr>
            <w:tcW w:w="1350" w:type="dxa"/>
            <w:hideMark/>
          </w:tcPr>
          <w:p w14:paraId="36DD2530" w14:textId="77777777" w:rsidR="003B2741" w:rsidRPr="003B2741" w:rsidRDefault="003B2741" w:rsidP="003B2741">
            <w:pPr>
              <w:spacing w:after="33" w:line="232" w:lineRule="auto"/>
              <w:rPr>
                <w:rFonts w:eastAsia="Arial" w:cs="Calibri"/>
                <w:bCs/>
              </w:rPr>
            </w:pPr>
            <w:r w:rsidRPr="003B2741">
              <w:rPr>
                <w:rFonts w:eastAsia="Arial" w:cs="Calibri"/>
                <w:bCs/>
              </w:rPr>
              <w:t xml:space="preserve">Budžet </w:t>
            </w:r>
          </w:p>
          <w:p w14:paraId="5CE86D37" w14:textId="77777777" w:rsidR="003B2741" w:rsidRPr="003B2741" w:rsidRDefault="003B2741" w:rsidP="003B2741">
            <w:pPr>
              <w:spacing w:after="33" w:line="232" w:lineRule="auto"/>
              <w:rPr>
                <w:rFonts w:eastAsia="Arial" w:cs="Calibri"/>
                <w:bCs/>
              </w:rPr>
            </w:pPr>
            <w:r w:rsidRPr="003B2741">
              <w:rPr>
                <w:rFonts w:eastAsia="Arial" w:cs="Calibri"/>
                <w:bCs/>
              </w:rPr>
              <w:t>Donatorska podrška</w:t>
            </w:r>
          </w:p>
          <w:p w14:paraId="07024B6F" w14:textId="6CC17A2F" w:rsidR="003B2741" w:rsidRPr="00412A54" w:rsidRDefault="003B2741" w:rsidP="00412A54">
            <w:pPr>
              <w:spacing w:after="33" w:line="232" w:lineRule="auto"/>
              <w:rPr>
                <w:rFonts w:ascii="Calibri" w:eastAsia="Arial" w:hAnsi="Calibri" w:cs="Calibri"/>
                <w:bCs/>
              </w:rPr>
            </w:pPr>
          </w:p>
        </w:tc>
        <w:tc>
          <w:tcPr>
            <w:tcW w:w="1530" w:type="dxa"/>
          </w:tcPr>
          <w:p w14:paraId="2DDE7065" w14:textId="77777777" w:rsidR="003B2741" w:rsidRPr="00412A54" w:rsidRDefault="003B2741" w:rsidP="003B2741">
            <w:pPr>
              <w:ind w:left="5"/>
              <w:rPr>
                <w:rFonts w:ascii="Calibri" w:eastAsia="Arial" w:hAnsi="Calibri" w:cs="Calibri"/>
                <w:bCs/>
              </w:rPr>
            </w:pPr>
          </w:p>
        </w:tc>
      </w:tr>
      <w:tr w:rsidR="003B2741" w:rsidRPr="00412A54" w14:paraId="2B6855B5" w14:textId="77777777" w:rsidTr="001A5224">
        <w:trPr>
          <w:trHeight w:val="641"/>
        </w:trPr>
        <w:tc>
          <w:tcPr>
            <w:tcW w:w="2695" w:type="dxa"/>
            <w:hideMark/>
          </w:tcPr>
          <w:p w14:paraId="65DEE809" w14:textId="640C964F" w:rsidR="003B2741" w:rsidRPr="00412A54" w:rsidRDefault="003B2741" w:rsidP="00412A54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2.</w:t>
            </w:r>
            <w:r w:rsidR="001A5224">
              <w:rPr>
                <w:rFonts w:ascii="Calibri" w:eastAsia="Arial" w:hAnsi="Calibri" w:cs="Calibri"/>
                <w:b/>
              </w:rPr>
              <w:t>3</w:t>
            </w:r>
            <w:r w:rsidRPr="00412A54">
              <w:rPr>
                <w:rFonts w:ascii="Calibri" w:eastAsia="Arial" w:hAnsi="Calibri" w:cs="Calibri"/>
                <w:b/>
              </w:rPr>
              <w:t xml:space="preserve">. </w:t>
            </w:r>
            <w:r w:rsidRPr="00412A54">
              <w:rPr>
                <w:rFonts w:ascii="Calibri" w:eastAsia="Arial" w:hAnsi="Calibri" w:cs="Calibri"/>
                <w:lang w:val="sr-Latn-ME"/>
              </w:rPr>
              <w:t>Promovisanje i distribucija nove strategije Savjeta Evrope za prava djeteta 2022-2027: „Dječja prava na djelu: od kontinuirane primjene do zajedničke inovacije“, u verziji prilagođenoj djeci</w:t>
            </w:r>
          </w:p>
        </w:tc>
        <w:tc>
          <w:tcPr>
            <w:tcW w:w="1805" w:type="dxa"/>
            <w:hideMark/>
          </w:tcPr>
          <w:p w14:paraId="337896C2" w14:textId="77777777" w:rsidR="003B2741" w:rsidRPr="00412A54" w:rsidRDefault="003B2741" w:rsidP="00412A54">
            <w:pPr>
              <w:spacing w:after="33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 xml:space="preserve">Promovisana i distribuirana nova </w:t>
            </w:r>
            <w:r w:rsidRPr="00412A54">
              <w:rPr>
                <w:rFonts w:ascii="Calibri" w:eastAsia="Arial" w:hAnsi="Calibri" w:cs="Calibri"/>
                <w:lang w:val="sr-Latn-ME"/>
              </w:rPr>
              <w:t>strategija Savjeta Evrope za prava djeteta 2022-2027: „Dječja prava na djelu: od kontinuirane primjene do zajedničke inovacije“, u verziji prilagođenoj djeci</w:t>
            </w:r>
          </w:p>
        </w:tc>
        <w:tc>
          <w:tcPr>
            <w:tcW w:w="1440" w:type="dxa"/>
            <w:hideMark/>
          </w:tcPr>
          <w:p w14:paraId="343C6320" w14:textId="7CA51141" w:rsidR="003B2741" w:rsidRPr="00412A54" w:rsidRDefault="003B2741" w:rsidP="00412A54">
            <w:pPr>
              <w:spacing w:after="36" w:line="230" w:lineRule="auto"/>
              <w:ind w:left="4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>MLJMP</w:t>
            </w:r>
          </w:p>
        </w:tc>
        <w:tc>
          <w:tcPr>
            <w:tcW w:w="3330" w:type="dxa"/>
            <w:gridSpan w:val="2"/>
            <w:shd w:val="clear" w:color="auto" w:fill="FF0000"/>
          </w:tcPr>
          <w:p w14:paraId="7FAA1DAE" w14:textId="2F51387B" w:rsidR="003B2741" w:rsidRPr="00412A54" w:rsidRDefault="001A5224" w:rsidP="00412A54">
            <w:pPr>
              <w:spacing w:after="36" w:line="230" w:lineRule="auto"/>
              <w:rPr>
                <w:rFonts w:ascii="Calibri" w:eastAsia="Arial" w:hAnsi="Calibri" w:cs="Calibri"/>
                <w:bCs/>
              </w:rPr>
            </w:pPr>
            <w:r w:rsidRPr="001A5224">
              <w:rPr>
                <w:rFonts w:ascii="Calibri" w:eastAsia="Arial" w:hAnsi="Calibri" w:cs="Calibri"/>
                <w:bCs/>
              </w:rPr>
              <w:t>Planirana aktivnost nije realizovana u predviđenom roku</w:t>
            </w:r>
          </w:p>
        </w:tc>
        <w:tc>
          <w:tcPr>
            <w:tcW w:w="1620" w:type="dxa"/>
            <w:hideMark/>
          </w:tcPr>
          <w:p w14:paraId="0BB38384" w14:textId="1AB6E693" w:rsidR="003B2741" w:rsidRPr="00412A54" w:rsidRDefault="003B2741" w:rsidP="00412A54">
            <w:pPr>
              <w:spacing w:after="36" w:line="230" w:lineRule="auto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  <w:bCs/>
              </w:rPr>
              <w:t>IV kvartal 2022</w:t>
            </w:r>
            <w:r>
              <w:rPr>
                <w:rFonts w:eastAsia="Arial" w:cs="Calibri"/>
                <w:bCs/>
              </w:rPr>
              <w:t>-</w:t>
            </w:r>
            <w:r>
              <w:t xml:space="preserve"> </w:t>
            </w:r>
            <w:r w:rsidRPr="003B2741">
              <w:rPr>
                <w:rFonts w:eastAsia="Arial" w:cs="Calibri"/>
                <w:bCs/>
              </w:rPr>
              <w:t>IV kvartal 2023</w:t>
            </w:r>
          </w:p>
        </w:tc>
        <w:tc>
          <w:tcPr>
            <w:tcW w:w="1710" w:type="dxa"/>
            <w:gridSpan w:val="2"/>
            <w:hideMark/>
          </w:tcPr>
          <w:p w14:paraId="00C91DF9" w14:textId="53319F3F" w:rsidR="003B2741" w:rsidRPr="00412A54" w:rsidRDefault="003B2741" w:rsidP="00412A54">
            <w:pPr>
              <w:ind w:left="4"/>
              <w:rPr>
                <w:rFonts w:ascii="Calibri" w:eastAsia="Arial" w:hAnsi="Calibri" w:cs="Calibri"/>
                <w:bCs/>
              </w:rPr>
            </w:pPr>
            <w:r w:rsidRPr="003B2741">
              <w:rPr>
                <w:rFonts w:eastAsia="Arial" w:cs="Calibri"/>
                <w:bCs/>
              </w:rPr>
              <w:t>Nisu potrebna dodatna sredstva</w:t>
            </w:r>
          </w:p>
        </w:tc>
        <w:tc>
          <w:tcPr>
            <w:tcW w:w="1350" w:type="dxa"/>
            <w:hideMark/>
          </w:tcPr>
          <w:p w14:paraId="5DD5442F" w14:textId="77777777" w:rsidR="003B2741" w:rsidRPr="003B2741" w:rsidRDefault="003B2741" w:rsidP="003B2741">
            <w:pPr>
              <w:spacing w:after="33" w:line="232" w:lineRule="auto"/>
              <w:ind w:left="2"/>
              <w:rPr>
                <w:rFonts w:eastAsia="Arial" w:cs="Calibri"/>
                <w:bCs/>
              </w:rPr>
            </w:pPr>
            <w:r w:rsidRPr="003B2741">
              <w:rPr>
                <w:rFonts w:eastAsia="Arial" w:cs="Calibri"/>
                <w:bCs/>
              </w:rPr>
              <w:t xml:space="preserve">Budžet </w:t>
            </w:r>
          </w:p>
          <w:p w14:paraId="3E8F83B8" w14:textId="59A5A187" w:rsidR="003B2741" w:rsidRPr="00412A54" w:rsidRDefault="003B2741" w:rsidP="003B2741">
            <w:pPr>
              <w:spacing w:after="33" w:line="232" w:lineRule="auto"/>
              <w:ind w:left="2"/>
              <w:rPr>
                <w:rFonts w:ascii="Calibri" w:eastAsia="Arial" w:hAnsi="Calibri" w:cs="Calibri"/>
                <w:bCs/>
              </w:rPr>
            </w:pPr>
            <w:r w:rsidRPr="003B2741">
              <w:rPr>
                <w:rFonts w:eastAsia="Arial" w:cs="Calibri"/>
                <w:bCs/>
              </w:rPr>
              <w:t>Donatorska podrška</w:t>
            </w:r>
          </w:p>
        </w:tc>
        <w:tc>
          <w:tcPr>
            <w:tcW w:w="1530" w:type="dxa"/>
          </w:tcPr>
          <w:p w14:paraId="7E1FF78A" w14:textId="77777777" w:rsidR="003B2741" w:rsidRPr="00412A54" w:rsidRDefault="003B2741" w:rsidP="003B2741">
            <w:pPr>
              <w:ind w:left="5"/>
              <w:rPr>
                <w:rFonts w:ascii="Calibri" w:eastAsia="Arial" w:hAnsi="Calibri" w:cs="Calibri"/>
                <w:bCs/>
              </w:rPr>
            </w:pPr>
          </w:p>
        </w:tc>
      </w:tr>
      <w:tr w:rsidR="002A7F65" w:rsidRPr="00412A54" w14:paraId="1F411948" w14:textId="77777777" w:rsidTr="00DD6459">
        <w:trPr>
          <w:trHeight w:val="641"/>
        </w:trPr>
        <w:tc>
          <w:tcPr>
            <w:tcW w:w="2695" w:type="dxa"/>
          </w:tcPr>
          <w:p w14:paraId="157D8B10" w14:textId="77777777" w:rsidR="002A7F65" w:rsidRPr="002A7F65" w:rsidRDefault="002A7F65" w:rsidP="002A7F65">
            <w:pPr>
              <w:spacing w:after="36" w:line="230" w:lineRule="auto"/>
              <w:ind w:left="3"/>
              <w:rPr>
                <w:rFonts w:ascii="Calibri" w:eastAsia="Arial" w:hAnsi="Calibri" w:cs="Calibri"/>
                <w:bCs/>
              </w:rPr>
            </w:pPr>
            <w:r w:rsidRPr="002A7F65">
              <w:rPr>
                <w:rFonts w:ascii="Calibri" w:eastAsia="Arial" w:hAnsi="Calibri" w:cs="Calibri"/>
                <w:b/>
              </w:rPr>
              <w:lastRenderedPageBreak/>
              <w:t xml:space="preserve">2.4. </w:t>
            </w:r>
            <w:r w:rsidRPr="002A7F65">
              <w:rPr>
                <w:rFonts w:ascii="Calibri" w:eastAsia="Arial" w:hAnsi="Calibri" w:cs="Calibri"/>
                <w:bCs/>
              </w:rPr>
              <w:t>Podrška Savjetu za</w:t>
            </w:r>
          </w:p>
          <w:p w14:paraId="0C4CA5EE" w14:textId="77777777" w:rsidR="002A7F65" w:rsidRPr="002A7F65" w:rsidRDefault="002A7F65" w:rsidP="002A7F65">
            <w:pPr>
              <w:spacing w:after="36" w:line="230" w:lineRule="auto"/>
              <w:ind w:left="3"/>
              <w:rPr>
                <w:rFonts w:ascii="Calibri" w:eastAsia="Arial" w:hAnsi="Calibri" w:cs="Calibri"/>
                <w:bCs/>
              </w:rPr>
            </w:pPr>
            <w:r w:rsidRPr="002A7F65">
              <w:rPr>
                <w:rFonts w:ascii="Calibri" w:eastAsia="Arial" w:hAnsi="Calibri" w:cs="Calibri"/>
                <w:bCs/>
              </w:rPr>
              <w:t>prava djeteta/ili drugom</w:t>
            </w:r>
          </w:p>
          <w:p w14:paraId="73864904" w14:textId="77777777" w:rsidR="002A7F65" w:rsidRPr="002A7F65" w:rsidRDefault="002A7F65" w:rsidP="002A7F65">
            <w:pPr>
              <w:spacing w:after="36" w:line="230" w:lineRule="auto"/>
              <w:ind w:left="3"/>
              <w:rPr>
                <w:rFonts w:ascii="Calibri" w:eastAsia="Arial" w:hAnsi="Calibri" w:cs="Calibri"/>
                <w:bCs/>
              </w:rPr>
            </w:pPr>
            <w:r w:rsidRPr="002A7F65">
              <w:rPr>
                <w:rFonts w:ascii="Calibri" w:eastAsia="Arial" w:hAnsi="Calibri" w:cs="Calibri"/>
                <w:bCs/>
              </w:rPr>
              <w:t>Vladinom tijelu za izradu</w:t>
            </w:r>
          </w:p>
          <w:p w14:paraId="1F379BB7" w14:textId="51325BB9" w:rsidR="00DD6459" w:rsidRPr="00DD6459" w:rsidRDefault="002A7F65" w:rsidP="00DD6459">
            <w:pPr>
              <w:spacing w:after="36" w:line="230" w:lineRule="auto"/>
              <w:ind w:left="3"/>
              <w:rPr>
                <w:rFonts w:ascii="Calibri" w:eastAsia="Arial" w:hAnsi="Calibri" w:cs="Calibri"/>
                <w:bCs/>
              </w:rPr>
            </w:pPr>
            <w:r w:rsidRPr="002A7F65">
              <w:rPr>
                <w:rFonts w:ascii="Calibri" w:eastAsia="Arial" w:hAnsi="Calibri" w:cs="Calibri"/>
                <w:bCs/>
              </w:rPr>
              <w:t>Akcionog plana za primjenu</w:t>
            </w:r>
            <w:r w:rsidR="00FA6ACB">
              <w:rPr>
                <w:rFonts w:ascii="Calibri" w:eastAsia="Arial" w:hAnsi="Calibri" w:cs="Calibri"/>
                <w:bCs/>
              </w:rPr>
              <w:t xml:space="preserve"> </w:t>
            </w:r>
            <w:r w:rsidR="00DD6459" w:rsidRPr="00DD6459">
              <w:rPr>
                <w:rFonts w:ascii="Calibri" w:eastAsia="Arial" w:hAnsi="Calibri" w:cs="Calibri"/>
                <w:bCs/>
              </w:rPr>
              <w:t>preporuka iz Analize</w:t>
            </w:r>
          </w:p>
          <w:p w14:paraId="335D7FF7" w14:textId="77777777" w:rsidR="00DD6459" w:rsidRPr="00DD6459" w:rsidRDefault="00DD6459" w:rsidP="00DD6459">
            <w:pPr>
              <w:spacing w:after="36" w:line="230" w:lineRule="auto"/>
              <w:ind w:left="3"/>
              <w:rPr>
                <w:rFonts w:ascii="Calibri" w:eastAsia="Arial" w:hAnsi="Calibri" w:cs="Calibri"/>
                <w:bCs/>
              </w:rPr>
            </w:pPr>
            <w:r w:rsidRPr="00DD6459">
              <w:rPr>
                <w:rFonts w:ascii="Calibri" w:eastAsia="Arial" w:hAnsi="Calibri" w:cs="Calibri"/>
                <w:bCs/>
              </w:rPr>
              <w:t>multisektorskog odgovora</w:t>
            </w:r>
          </w:p>
          <w:p w14:paraId="25030152" w14:textId="77777777" w:rsidR="00DD6459" w:rsidRPr="00DD6459" w:rsidRDefault="00DD6459" w:rsidP="00DD6459">
            <w:pPr>
              <w:spacing w:after="36" w:line="230" w:lineRule="auto"/>
              <w:ind w:left="3"/>
              <w:rPr>
                <w:rFonts w:ascii="Calibri" w:eastAsia="Arial" w:hAnsi="Calibri" w:cs="Calibri"/>
                <w:bCs/>
              </w:rPr>
            </w:pPr>
            <w:r w:rsidRPr="00DD6459">
              <w:rPr>
                <w:rFonts w:ascii="Calibri" w:eastAsia="Arial" w:hAnsi="Calibri" w:cs="Calibri"/>
                <w:bCs/>
              </w:rPr>
              <w:t>na potrebe djece sa</w:t>
            </w:r>
          </w:p>
          <w:p w14:paraId="063B113A" w14:textId="7F56716A" w:rsidR="002A7F65" w:rsidRPr="00412A54" w:rsidRDefault="00DD6459" w:rsidP="00DD6459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DD6459">
              <w:rPr>
                <w:rFonts w:ascii="Calibri" w:eastAsia="Arial" w:hAnsi="Calibri" w:cs="Calibri"/>
                <w:bCs/>
              </w:rPr>
              <w:t xml:space="preserve">smetnjama </w:t>
            </w:r>
            <w:r>
              <w:rPr>
                <w:rFonts w:ascii="Calibri" w:eastAsia="Arial" w:hAnsi="Calibri" w:cs="Calibri"/>
                <w:bCs/>
              </w:rPr>
              <w:t xml:space="preserve"> </w:t>
            </w:r>
          </w:p>
        </w:tc>
        <w:tc>
          <w:tcPr>
            <w:tcW w:w="1805" w:type="dxa"/>
          </w:tcPr>
          <w:p w14:paraId="07317F2D" w14:textId="461DA9DC" w:rsidR="00DD6459" w:rsidRPr="00DD6459" w:rsidRDefault="00DD6459" w:rsidP="00DD6459">
            <w:pPr>
              <w:spacing w:after="33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I</w:t>
            </w:r>
            <w:r w:rsidRPr="00DD6459">
              <w:rPr>
                <w:rFonts w:ascii="Calibri" w:eastAsia="Arial" w:hAnsi="Calibri" w:cs="Calibri"/>
              </w:rPr>
              <w:t>zrađen Akcioni plan za</w:t>
            </w:r>
          </w:p>
          <w:p w14:paraId="10E88850" w14:textId="77777777" w:rsidR="00DD6459" w:rsidRPr="00DD6459" w:rsidRDefault="00DD6459" w:rsidP="00DD6459">
            <w:pPr>
              <w:spacing w:after="33"/>
              <w:rPr>
                <w:rFonts w:ascii="Calibri" w:eastAsia="Arial" w:hAnsi="Calibri" w:cs="Calibri"/>
              </w:rPr>
            </w:pPr>
            <w:r w:rsidRPr="00DD6459">
              <w:rPr>
                <w:rFonts w:ascii="Calibri" w:eastAsia="Arial" w:hAnsi="Calibri" w:cs="Calibri"/>
              </w:rPr>
              <w:t>implementaciju preporuka</w:t>
            </w:r>
          </w:p>
          <w:p w14:paraId="43C229EC" w14:textId="77777777" w:rsidR="00DD6459" w:rsidRPr="00DD6459" w:rsidRDefault="00DD6459" w:rsidP="00DD6459">
            <w:pPr>
              <w:spacing w:after="33"/>
              <w:rPr>
                <w:rFonts w:ascii="Calibri" w:eastAsia="Arial" w:hAnsi="Calibri" w:cs="Calibri"/>
              </w:rPr>
            </w:pPr>
            <w:r w:rsidRPr="00DD6459">
              <w:rPr>
                <w:rFonts w:ascii="Calibri" w:eastAsia="Arial" w:hAnsi="Calibri" w:cs="Calibri"/>
              </w:rPr>
              <w:t>iz Analize multisektorskog</w:t>
            </w:r>
          </w:p>
          <w:p w14:paraId="145084AE" w14:textId="77777777" w:rsidR="00DD6459" w:rsidRPr="00DD6459" w:rsidRDefault="00DD6459" w:rsidP="00DD6459">
            <w:pPr>
              <w:spacing w:after="33"/>
              <w:rPr>
                <w:rFonts w:ascii="Calibri" w:eastAsia="Arial" w:hAnsi="Calibri" w:cs="Calibri"/>
              </w:rPr>
            </w:pPr>
            <w:r w:rsidRPr="00DD6459">
              <w:rPr>
                <w:rFonts w:ascii="Calibri" w:eastAsia="Arial" w:hAnsi="Calibri" w:cs="Calibri"/>
              </w:rPr>
              <w:t>odgovora na potrebe djece</w:t>
            </w:r>
            <w:r>
              <w:rPr>
                <w:rFonts w:ascii="Calibri" w:eastAsia="Arial" w:hAnsi="Calibri" w:cs="Calibri"/>
              </w:rPr>
              <w:t xml:space="preserve"> </w:t>
            </w:r>
            <w:r w:rsidRPr="00DD6459">
              <w:rPr>
                <w:rFonts w:ascii="Calibri" w:eastAsia="Arial" w:hAnsi="Calibri" w:cs="Calibri"/>
              </w:rPr>
              <w:t>sa smetnjama u razvoju u</w:t>
            </w:r>
          </w:p>
          <w:p w14:paraId="23109DD6" w14:textId="6FFECDB7" w:rsidR="002A7F65" w:rsidRPr="00412A54" w:rsidRDefault="00DD6459" w:rsidP="00DD6459">
            <w:pPr>
              <w:spacing w:after="33"/>
              <w:rPr>
                <w:rFonts w:ascii="Calibri" w:eastAsia="Arial" w:hAnsi="Calibri" w:cs="Calibri"/>
              </w:rPr>
            </w:pPr>
            <w:r w:rsidRPr="00DD6459">
              <w:rPr>
                <w:rFonts w:ascii="Calibri" w:eastAsia="Arial" w:hAnsi="Calibri" w:cs="Calibri"/>
              </w:rPr>
              <w:t>Crnoj Gori</w:t>
            </w:r>
          </w:p>
        </w:tc>
        <w:tc>
          <w:tcPr>
            <w:tcW w:w="1440" w:type="dxa"/>
          </w:tcPr>
          <w:p w14:paraId="4EE62760" w14:textId="77777777" w:rsidR="00DD6459" w:rsidRPr="00DD6459" w:rsidRDefault="00DD6459" w:rsidP="00DD6459">
            <w:pPr>
              <w:spacing w:after="36" w:line="230" w:lineRule="auto"/>
              <w:ind w:left="4"/>
              <w:rPr>
                <w:rFonts w:ascii="Calibri" w:eastAsia="Arial" w:hAnsi="Calibri" w:cs="Calibri"/>
              </w:rPr>
            </w:pPr>
            <w:r w:rsidRPr="00DD6459">
              <w:rPr>
                <w:rFonts w:ascii="Calibri" w:eastAsia="Arial" w:hAnsi="Calibri" w:cs="Calibri"/>
              </w:rPr>
              <w:t>Savjet za prava</w:t>
            </w:r>
          </w:p>
          <w:p w14:paraId="6E817340" w14:textId="77777777" w:rsidR="00DD6459" w:rsidRPr="00DD6459" w:rsidRDefault="00DD6459" w:rsidP="00DD6459">
            <w:pPr>
              <w:spacing w:after="36" w:line="230" w:lineRule="auto"/>
              <w:ind w:left="4"/>
              <w:rPr>
                <w:rFonts w:ascii="Calibri" w:eastAsia="Arial" w:hAnsi="Calibri" w:cs="Calibri"/>
              </w:rPr>
            </w:pPr>
            <w:r w:rsidRPr="00DD6459">
              <w:rPr>
                <w:rFonts w:ascii="Calibri" w:eastAsia="Arial" w:hAnsi="Calibri" w:cs="Calibri"/>
              </w:rPr>
              <w:t>djeteta, nadležna</w:t>
            </w:r>
          </w:p>
          <w:p w14:paraId="772F553C" w14:textId="77777777" w:rsidR="00DD6459" w:rsidRPr="00DD6459" w:rsidRDefault="00DD6459" w:rsidP="00DD6459">
            <w:pPr>
              <w:spacing w:after="36" w:line="230" w:lineRule="auto"/>
              <w:ind w:left="4"/>
              <w:rPr>
                <w:rFonts w:ascii="Calibri" w:eastAsia="Arial" w:hAnsi="Calibri" w:cs="Calibri"/>
              </w:rPr>
            </w:pPr>
            <w:r w:rsidRPr="00DD6459">
              <w:rPr>
                <w:rFonts w:ascii="Calibri" w:eastAsia="Arial" w:hAnsi="Calibri" w:cs="Calibri"/>
              </w:rPr>
              <w:t>ministarstva,</w:t>
            </w:r>
          </w:p>
          <w:p w14:paraId="51D12D8A" w14:textId="77777777" w:rsidR="00DD6459" w:rsidRPr="00DD6459" w:rsidRDefault="00DD6459" w:rsidP="00DD6459">
            <w:pPr>
              <w:spacing w:after="36" w:line="230" w:lineRule="auto"/>
              <w:ind w:left="4"/>
              <w:rPr>
                <w:rFonts w:ascii="Calibri" w:eastAsia="Arial" w:hAnsi="Calibri" w:cs="Calibri"/>
              </w:rPr>
            </w:pPr>
            <w:r w:rsidRPr="00DD6459">
              <w:rPr>
                <w:rFonts w:ascii="Calibri" w:eastAsia="Arial" w:hAnsi="Calibri" w:cs="Calibri"/>
              </w:rPr>
              <w:t>parlamentarci,</w:t>
            </w:r>
            <w:r>
              <w:rPr>
                <w:rFonts w:ascii="Calibri" w:eastAsia="Arial" w:hAnsi="Calibri" w:cs="Calibri"/>
              </w:rPr>
              <w:t xml:space="preserve"> </w:t>
            </w:r>
            <w:r w:rsidRPr="00DD6459">
              <w:rPr>
                <w:rFonts w:ascii="Calibri" w:eastAsia="Arial" w:hAnsi="Calibri" w:cs="Calibri"/>
              </w:rPr>
              <w:t>Zaštitnik ljudskih</w:t>
            </w:r>
          </w:p>
          <w:p w14:paraId="60CCF62D" w14:textId="77777777" w:rsidR="00DD6459" w:rsidRPr="00DD6459" w:rsidRDefault="00DD6459" w:rsidP="00DD6459">
            <w:pPr>
              <w:spacing w:after="36" w:line="230" w:lineRule="auto"/>
              <w:ind w:left="4"/>
              <w:rPr>
                <w:rFonts w:ascii="Calibri" w:eastAsia="Arial" w:hAnsi="Calibri" w:cs="Calibri"/>
              </w:rPr>
            </w:pPr>
            <w:r w:rsidRPr="00DD6459">
              <w:rPr>
                <w:rFonts w:ascii="Calibri" w:eastAsia="Arial" w:hAnsi="Calibri" w:cs="Calibri"/>
              </w:rPr>
              <w:t>prava i sloboda,</w:t>
            </w:r>
          </w:p>
          <w:p w14:paraId="4F83E452" w14:textId="0C74D529" w:rsidR="002A7F65" w:rsidRPr="00412A54" w:rsidRDefault="00DD6459" w:rsidP="00DD6459">
            <w:pPr>
              <w:spacing w:after="36" w:line="230" w:lineRule="auto"/>
              <w:ind w:left="4"/>
              <w:rPr>
                <w:rFonts w:ascii="Calibri" w:eastAsia="Arial" w:hAnsi="Calibri" w:cs="Calibri"/>
              </w:rPr>
            </w:pPr>
            <w:r w:rsidRPr="00DD6459">
              <w:rPr>
                <w:rFonts w:ascii="Calibri" w:eastAsia="Arial" w:hAnsi="Calibri" w:cs="Calibri"/>
              </w:rPr>
              <w:t xml:space="preserve">organizacije </w:t>
            </w:r>
            <w:r>
              <w:rPr>
                <w:rFonts w:ascii="Calibri" w:eastAsia="Arial" w:hAnsi="Calibri" w:cs="Calibri"/>
              </w:rPr>
              <w:t>lica s</w:t>
            </w:r>
            <w:r w:rsidRPr="00DD6459">
              <w:rPr>
                <w:rFonts w:ascii="Calibri" w:eastAsia="Arial" w:hAnsi="Calibri" w:cs="Calibri"/>
              </w:rPr>
              <w:t xml:space="preserve"> invaliditeto</w:t>
            </w:r>
            <w:r w:rsidR="00880D68">
              <w:rPr>
                <w:rFonts w:ascii="Calibri" w:eastAsia="Arial" w:hAnsi="Calibri" w:cs="Calibri"/>
              </w:rPr>
              <w:t>m</w:t>
            </w:r>
            <w:r>
              <w:rPr>
                <w:rFonts w:ascii="Calibri" w:eastAsia="Arial" w:hAnsi="Calibri" w:cs="Calibri"/>
              </w:rPr>
              <w:t xml:space="preserve">, </w:t>
            </w:r>
            <w:r w:rsidRPr="00DD6459">
              <w:rPr>
                <w:rFonts w:ascii="Calibri" w:eastAsia="Arial" w:hAnsi="Calibri" w:cs="Calibri"/>
              </w:rPr>
              <w:t>UNICEF</w:t>
            </w:r>
          </w:p>
        </w:tc>
        <w:tc>
          <w:tcPr>
            <w:tcW w:w="3330" w:type="dxa"/>
            <w:gridSpan w:val="2"/>
            <w:shd w:val="clear" w:color="auto" w:fill="92D050"/>
          </w:tcPr>
          <w:p w14:paraId="66BF9FF7" w14:textId="77777777" w:rsidR="00DD6459" w:rsidRPr="00DD6459" w:rsidRDefault="00DD6459" w:rsidP="00DD6459">
            <w:pPr>
              <w:spacing w:after="36" w:line="230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 xml:space="preserve">Planirana aktivnost je implementirana i razvojen je AP za realizaciju preporuka </w:t>
            </w:r>
            <w:r w:rsidRPr="00DD6459">
              <w:rPr>
                <w:rFonts w:ascii="Calibri" w:eastAsia="Arial" w:hAnsi="Calibri" w:cs="Calibri"/>
                <w:bCs/>
              </w:rPr>
              <w:t>iz Analize multisektorskog</w:t>
            </w:r>
          </w:p>
          <w:p w14:paraId="6068AB48" w14:textId="77777777" w:rsidR="00DD6459" w:rsidRPr="00DD6459" w:rsidRDefault="00DD6459" w:rsidP="00DD6459">
            <w:pPr>
              <w:spacing w:after="36" w:line="230" w:lineRule="auto"/>
              <w:jc w:val="both"/>
              <w:rPr>
                <w:rFonts w:ascii="Calibri" w:eastAsia="Arial" w:hAnsi="Calibri" w:cs="Calibri"/>
                <w:bCs/>
              </w:rPr>
            </w:pPr>
            <w:r w:rsidRPr="00DD6459">
              <w:rPr>
                <w:rFonts w:ascii="Calibri" w:eastAsia="Arial" w:hAnsi="Calibri" w:cs="Calibri"/>
                <w:bCs/>
              </w:rPr>
              <w:t>odgovora na potrebe djece sa smetnjama u razvoju u</w:t>
            </w:r>
          </w:p>
          <w:p w14:paraId="2A7FE038" w14:textId="77777777" w:rsidR="00DD6459" w:rsidRPr="00DD6459" w:rsidRDefault="00DD6459" w:rsidP="00DD6459">
            <w:pPr>
              <w:spacing w:after="36" w:line="230" w:lineRule="auto"/>
              <w:jc w:val="both"/>
              <w:rPr>
                <w:rFonts w:ascii="Calibri" w:eastAsia="Arial" w:hAnsi="Calibri" w:cs="Calibri"/>
                <w:bCs/>
              </w:rPr>
            </w:pPr>
            <w:r w:rsidRPr="00DD6459">
              <w:rPr>
                <w:rFonts w:ascii="Calibri" w:eastAsia="Arial" w:hAnsi="Calibri" w:cs="Calibri"/>
                <w:bCs/>
              </w:rPr>
              <w:t>Crnoj Gori</w:t>
            </w:r>
          </w:p>
          <w:p w14:paraId="11DB05DE" w14:textId="06C98FE0" w:rsidR="002A7F65" w:rsidRPr="001A5224" w:rsidRDefault="002A7F65" w:rsidP="00DD6459">
            <w:pPr>
              <w:spacing w:after="36" w:line="230" w:lineRule="auto"/>
              <w:jc w:val="both"/>
              <w:rPr>
                <w:rFonts w:ascii="Calibri" w:eastAsia="Arial" w:hAnsi="Calibri" w:cs="Calibri"/>
                <w:bCs/>
              </w:rPr>
            </w:pPr>
          </w:p>
        </w:tc>
        <w:tc>
          <w:tcPr>
            <w:tcW w:w="1620" w:type="dxa"/>
          </w:tcPr>
          <w:p w14:paraId="26D5D7D7" w14:textId="6FCA6F80" w:rsidR="00DD6459" w:rsidRPr="00DD6459" w:rsidRDefault="00DD6459" w:rsidP="00DD6459">
            <w:pPr>
              <w:spacing w:after="36" w:line="230" w:lineRule="auto"/>
              <w:rPr>
                <w:rFonts w:ascii="Calibri" w:eastAsia="Arial" w:hAnsi="Calibri" w:cs="Calibri"/>
                <w:bCs/>
              </w:rPr>
            </w:pPr>
            <w:r w:rsidRPr="00DD6459">
              <w:rPr>
                <w:rFonts w:ascii="Calibri" w:eastAsia="Arial" w:hAnsi="Calibri" w:cs="Calibri"/>
                <w:bCs/>
              </w:rPr>
              <w:t>III kvartal 2022</w:t>
            </w:r>
            <w:r>
              <w:rPr>
                <w:rFonts w:ascii="Calibri" w:eastAsia="Arial" w:hAnsi="Calibri" w:cs="Calibri"/>
                <w:bCs/>
              </w:rPr>
              <w:t>-</w:t>
            </w:r>
            <w:r w:rsidRPr="00DD6459">
              <w:rPr>
                <w:rFonts w:ascii="Calibri" w:eastAsia="Arial" w:hAnsi="Calibri" w:cs="Calibri"/>
                <w:bCs/>
              </w:rPr>
              <w:t>IV kvartal</w:t>
            </w:r>
          </w:p>
          <w:p w14:paraId="1A7CD497" w14:textId="74C62C91" w:rsidR="002A7F65" w:rsidRPr="00412A54" w:rsidRDefault="00DD6459" w:rsidP="00DD6459">
            <w:pPr>
              <w:spacing w:after="36" w:line="230" w:lineRule="auto"/>
              <w:rPr>
                <w:rFonts w:ascii="Calibri" w:eastAsia="Arial" w:hAnsi="Calibri" w:cs="Calibri"/>
                <w:bCs/>
              </w:rPr>
            </w:pPr>
            <w:r w:rsidRPr="00DD6459">
              <w:rPr>
                <w:rFonts w:ascii="Calibri" w:eastAsia="Arial" w:hAnsi="Calibri" w:cs="Calibri"/>
                <w:bCs/>
              </w:rPr>
              <w:t>2022</w:t>
            </w:r>
          </w:p>
        </w:tc>
        <w:tc>
          <w:tcPr>
            <w:tcW w:w="1710" w:type="dxa"/>
            <w:gridSpan w:val="2"/>
          </w:tcPr>
          <w:p w14:paraId="093A7964" w14:textId="496D1F0B" w:rsidR="002A7F65" w:rsidRDefault="00DD6459" w:rsidP="00412A54">
            <w:pPr>
              <w:ind w:left="4"/>
              <w:rPr>
                <w:rFonts w:eastAsia="Arial" w:cs="Calibri"/>
                <w:bCs/>
              </w:rPr>
            </w:pPr>
            <w:r>
              <w:rPr>
                <w:rFonts w:eastAsia="Arial" w:cs="Calibri"/>
                <w:bCs/>
              </w:rPr>
              <w:t xml:space="preserve">Planirana sredstva: </w:t>
            </w:r>
            <w:r w:rsidRPr="00DD6459">
              <w:rPr>
                <w:rFonts w:eastAsia="Arial" w:cs="Calibri"/>
                <w:bCs/>
              </w:rPr>
              <w:t>1</w:t>
            </w:r>
            <w:r w:rsidR="00930683">
              <w:rPr>
                <w:rFonts w:eastAsia="Arial" w:cs="Calibri"/>
                <w:bCs/>
              </w:rPr>
              <w:t>0</w:t>
            </w:r>
            <w:r w:rsidRPr="00DD6459">
              <w:rPr>
                <w:rFonts w:eastAsia="Arial" w:cs="Calibri"/>
                <w:bCs/>
              </w:rPr>
              <w:t>.</w:t>
            </w:r>
            <w:r w:rsidR="00930683">
              <w:rPr>
                <w:rFonts w:eastAsia="Arial" w:cs="Calibri"/>
                <w:bCs/>
              </w:rPr>
              <w:t>0</w:t>
            </w:r>
            <w:r w:rsidRPr="00DD6459">
              <w:rPr>
                <w:rFonts w:eastAsia="Arial" w:cs="Calibri"/>
                <w:bCs/>
              </w:rPr>
              <w:t>00 USD</w:t>
            </w:r>
          </w:p>
          <w:p w14:paraId="429D370F" w14:textId="77777777" w:rsidR="00DD6459" w:rsidRDefault="00DD6459" w:rsidP="00412A54">
            <w:pPr>
              <w:ind w:left="4"/>
              <w:rPr>
                <w:rFonts w:eastAsia="Arial" w:cs="Calibri"/>
                <w:bCs/>
              </w:rPr>
            </w:pPr>
          </w:p>
          <w:p w14:paraId="41F46E83" w14:textId="0EBF00F4" w:rsidR="00DD6459" w:rsidRPr="003B2741" w:rsidRDefault="00DD6459" w:rsidP="00412A54">
            <w:pPr>
              <w:ind w:left="4"/>
              <w:rPr>
                <w:rFonts w:eastAsia="Arial" w:cs="Calibri"/>
                <w:bCs/>
              </w:rPr>
            </w:pPr>
          </w:p>
        </w:tc>
        <w:tc>
          <w:tcPr>
            <w:tcW w:w="1350" w:type="dxa"/>
          </w:tcPr>
          <w:p w14:paraId="59406045" w14:textId="3372DFB5" w:rsidR="002A7F65" w:rsidRPr="003B2741" w:rsidRDefault="00DD6459" w:rsidP="003B2741">
            <w:pPr>
              <w:spacing w:after="33" w:line="232" w:lineRule="auto"/>
              <w:ind w:left="2"/>
              <w:rPr>
                <w:rFonts w:eastAsia="Arial" w:cs="Calibri"/>
                <w:bCs/>
              </w:rPr>
            </w:pPr>
            <w:r>
              <w:rPr>
                <w:rFonts w:eastAsia="Arial" w:cs="Calibri"/>
                <w:bCs/>
              </w:rPr>
              <w:t>UNICEF</w:t>
            </w:r>
          </w:p>
        </w:tc>
        <w:tc>
          <w:tcPr>
            <w:tcW w:w="1530" w:type="dxa"/>
          </w:tcPr>
          <w:p w14:paraId="15BA1840" w14:textId="77777777" w:rsidR="002A7F65" w:rsidRPr="00412A54" w:rsidRDefault="002A7F65" w:rsidP="003B2741">
            <w:pPr>
              <w:ind w:left="5"/>
              <w:rPr>
                <w:rFonts w:ascii="Calibri" w:eastAsia="Arial" w:hAnsi="Calibri" w:cs="Calibri"/>
                <w:bCs/>
              </w:rPr>
            </w:pPr>
          </w:p>
        </w:tc>
      </w:tr>
      <w:tr w:rsidR="0043530C" w:rsidRPr="00412A54" w14:paraId="1C6D564E" w14:textId="77777777" w:rsidTr="00F900D8">
        <w:trPr>
          <w:trHeight w:val="641"/>
        </w:trPr>
        <w:tc>
          <w:tcPr>
            <w:tcW w:w="2695" w:type="dxa"/>
          </w:tcPr>
          <w:p w14:paraId="612606D6" w14:textId="79224DE6" w:rsidR="0043530C" w:rsidRPr="00412A54" w:rsidRDefault="0043530C" w:rsidP="0043530C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>
              <w:rPr>
                <w:rFonts w:eastAsia="Arial" w:cstheme="minorHAnsi"/>
                <w:b/>
              </w:rPr>
              <w:t>2.</w:t>
            </w:r>
            <w:r w:rsidR="00E32AA8">
              <w:rPr>
                <w:rFonts w:eastAsia="Arial" w:cstheme="minorHAnsi"/>
                <w:b/>
              </w:rPr>
              <w:t>5</w:t>
            </w:r>
            <w:r>
              <w:rPr>
                <w:rFonts w:eastAsia="Arial" w:cstheme="minorHAnsi"/>
                <w:b/>
              </w:rPr>
              <w:t xml:space="preserve">. </w:t>
            </w:r>
            <w:r w:rsidRPr="00751491">
              <w:rPr>
                <w:rFonts w:eastAsia="Arial" w:cstheme="minorHAnsi"/>
                <w:bCs/>
              </w:rPr>
              <w:t xml:space="preserve">Tehnička pomoć za definisanje minimalnog paketa usluga koje su opštine </w:t>
            </w:r>
            <w:r>
              <w:rPr>
                <w:rFonts w:eastAsia="Arial" w:cstheme="minorHAnsi"/>
                <w:bCs/>
              </w:rPr>
              <w:t>u obavezi</w:t>
            </w:r>
            <w:r w:rsidRPr="00751491">
              <w:rPr>
                <w:rFonts w:eastAsia="Arial" w:cstheme="minorHAnsi"/>
                <w:bCs/>
              </w:rPr>
              <w:t xml:space="preserve"> da pruže djeci i razvoj standardnih operativnih procedura za koordinaciju među sektorima i pružanje integrisanog, holističkog i pr</w:t>
            </w:r>
            <w:r w:rsidR="00880D68">
              <w:rPr>
                <w:rFonts w:eastAsia="Arial" w:cstheme="minorHAnsi"/>
                <w:bCs/>
              </w:rPr>
              <w:t>i</w:t>
            </w:r>
            <w:r w:rsidRPr="00751491">
              <w:rPr>
                <w:rFonts w:eastAsia="Arial" w:cstheme="minorHAnsi"/>
                <w:bCs/>
              </w:rPr>
              <w:t>stupa usmjerenog na dijete</w:t>
            </w:r>
          </w:p>
        </w:tc>
        <w:tc>
          <w:tcPr>
            <w:tcW w:w="1805" w:type="dxa"/>
          </w:tcPr>
          <w:p w14:paraId="0AE133F6" w14:textId="28192DE0" w:rsidR="0043530C" w:rsidRPr="00412A54" w:rsidRDefault="0043530C" w:rsidP="0043530C">
            <w:pPr>
              <w:spacing w:after="33"/>
              <w:rPr>
                <w:rFonts w:ascii="Calibri" w:eastAsia="Arial" w:hAnsi="Calibri" w:cs="Calibri"/>
              </w:rPr>
            </w:pPr>
            <w:r w:rsidRPr="008750A5">
              <w:rPr>
                <w:rFonts w:eastAsia="Arial" w:cstheme="minorHAnsi"/>
              </w:rPr>
              <w:t>Razvijen minimalni paket usluga i standardne operativne procedure</w:t>
            </w:r>
          </w:p>
        </w:tc>
        <w:tc>
          <w:tcPr>
            <w:tcW w:w="1440" w:type="dxa"/>
          </w:tcPr>
          <w:p w14:paraId="7C930D46" w14:textId="6901A8DD" w:rsidR="0043530C" w:rsidRPr="00412A54" w:rsidRDefault="0043530C" w:rsidP="0043530C">
            <w:pPr>
              <w:spacing w:after="36" w:line="230" w:lineRule="auto"/>
              <w:ind w:left="4"/>
              <w:rPr>
                <w:rFonts w:ascii="Calibri" w:eastAsia="Arial" w:hAnsi="Calibri" w:cs="Calibri"/>
              </w:rPr>
            </w:pPr>
            <w:r w:rsidRPr="008750A5">
              <w:rPr>
                <w:rFonts w:eastAsia="Arial" w:cstheme="minorHAnsi"/>
              </w:rPr>
              <w:t>Nadležna ministarstva, lokalne samouprave</w:t>
            </w:r>
            <w:r>
              <w:rPr>
                <w:rFonts w:eastAsia="Arial" w:cstheme="minorHAnsi"/>
              </w:rPr>
              <w:t>, UNICEF</w:t>
            </w:r>
          </w:p>
        </w:tc>
        <w:tc>
          <w:tcPr>
            <w:tcW w:w="3330" w:type="dxa"/>
            <w:gridSpan w:val="2"/>
            <w:shd w:val="clear" w:color="auto" w:fill="FF0000"/>
          </w:tcPr>
          <w:p w14:paraId="30713D60" w14:textId="13096FE6" w:rsidR="0043530C" w:rsidRPr="00412A54" w:rsidRDefault="00F900D8" w:rsidP="0043530C">
            <w:pPr>
              <w:spacing w:after="36" w:line="230" w:lineRule="auto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Planirana aktivnost nije realizovana u predviđenom roku.</w:t>
            </w:r>
          </w:p>
        </w:tc>
        <w:tc>
          <w:tcPr>
            <w:tcW w:w="1620" w:type="dxa"/>
          </w:tcPr>
          <w:p w14:paraId="034C6AF7" w14:textId="4A4909A0" w:rsidR="0043530C" w:rsidRPr="00412A54" w:rsidRDefault="0043530C" w:rsidP="0043530C">
            <w:pPr>
              <w:spacing w:after="36" w:line="230" w:lineRule="auto"/>
              <w:rPr>
                <w:rFonts w:ascii="Calibri" w:eastAsia="Arial" w:hAnsi="Calibri" w:cs="Calibri"/>
                <w:bCs/>
              </w:rPr>
            </w:pPr>
            <w:r w:rsidRPr="0043530C">
              <w:rPr>
                <w:rFonts w:ascii="Calibri" w:eastAsia="Arial" w:hAnsi="Calibri" w:cs="Calibri"/>
                <w:bCs/>
              </w:rPr>
              <w:t>II kvartal 2023</w:t>
            </w:r>
            <w:r>
              <w:rPr>
                <w:rFonts w:ascii="Calibri" w:eastAsia="Arial" w:hAnsi="Calibri" w:cs="Calibri"/>
                <w:bCs/>
              </w:rPr>
              <w:t>-</w:t>
            </w:r>
            <w:r w:rsidRPr="0043530C">
              <w:rPr>
                <w:rFonts w:ascii="Calibri" w:eastAsia="Arial" w:hAnsi="Calibri" w:cs="Calibri"/>
                <w:bCs/>
              </w:rPr>
              <w:t>IV kvartal 2023</w:t>
            </w:r>
          </w:p>
        </w:tc>
        <w:tc>
          <w:tcPr>
            <w:tcW w:w="1710" w:type="dxa"/>
            <w:gridSpan w:val="2"/>
          </w:tcPr>
          <w:p w14:paraId="25B0261A" w14:textId="7B86F88B" w:rsidR="0043530C" w:rsidRPr="003B2741" w:rsidRDefault="0043530C" w:rsidP="0043530C">
            <w:pPr>
              <w:ind w:left="4"/>
              <w:rPr>
                <w:rFonts w:eastAsia="Arial" w:cs="Calibri"/>
                <w:bCs/>
              </w:rPr>
            </w:pPr>
            <w:r w:rsidRPr="00675125">
              <w:t>11,500 USD</w:t>
            </w:r>
          </w:p>
        </w:tc>
        <w:tc>
          <w:tcPr>
            <w:tcW w:w="1350" w:type="dxa"/>
          </w:tcPr>
          <w:p w14:paraId="71B278E7" w14:textId="03F9F565" w:rsidR="0043530C" w:rsidRPr="003B2741" w:rsidRDefault="0043530C" w:rsidP="0043530C">
            <w:pPr>
              <w:spacing w:after="33" w:line="232" w:lineRule="auto"/>
              <w:ind w:left="2"/>
              <w:rPr>
                <w:rFonts w:eastAsia="Arial" w:cs="Calibri"/>
                <w:bCs/>
              </w:rPr>
            </w:pPr>
            <w:r w:rsidRPr="00675125">
              <w:t>UNICEF</w:t>
            </w:r>
          </w:p>
        </w:tc>
        <w:tc>
          <w:tcPr>
            <w:tcW w:w="1530" w:type="dxa"/>
          </w:tcPr>
          <w:p w14:paraId="66D5355E" w14:textId="77777777" w:rsidR="0043530C" w:rsidRPr="00412A54" w:rsidRDefault="0043530C" w:rsidP="0043530C">
            <w:pPr>
              <w:ind w:left="5"/>
              <w:rPr>
                <w:rFonts w:ascii="Calibri" w:eastAsia="Arial" w:hAnsi="Calibri" w:cs="Calibri"/>
                <w:bCs/>
              </w:rPr>
            </w:pPr>
          </w:p>
        </w:tc>
      </w:tr>
    </w:tbl>
    <w:p w14:paraId="322C27C0" w14:textId="77777777" w:rsidR="00A32152" w:rsidRDefault="00A32152" w:rsidP="00EC4AD1">
      <w:pPr>
        <w:rPr>
          <w:lang w:val="en-GB"/>
        </w:rPr>
      </w:pPr>
    </w:p>
    <w:p w14:paraId="69B03FE9" w14:textId="4B19A718" w:rsidR="00412A54" w:rsidRDefault="00412A54" w:rsidP="00412A54">
      <w:pPr>
        <w:keepNext/>
        <w:keepLines/>
        <w:spacing w:before="40" w:after="0" w:line="256" w:lineRule="auto"/>
        <w:outlineLvl w:val="1"/>
        <w:rPr>
          <w:rFonts w:ascii="Calibri Light" w:eastAsia="Times New Roman" w:hAnsi="Calibri Light" w:cs="Times New Roman"/>
          <w:color w:val="2F5496" w:themeColor="accent1" w:themeShade="BF"/>
          <w:sz w:val="26"/>
          <w:szCs w:val="26"/>
          <w:lang w:val="en-GB"/>
        </w:rPr>
      </w:pPr>
      <w:bookmarkStart w:id="37" w:name="_Toc166842169"/>
      <w:r w:rsidRPr="00412A54">
        <w:rPr>
          <w:rFonts w:ascii="Calibri Light" w:eastAsia="Times New Roman" w:hAnsi="Calibri Light" w:cs="Times New Roman"/>
          <w:color w:val="2F5496" w:themeColor="accent1" w:themeShade="BF"/>
          <w:sz w:val="26"/>
          <w:szCs w:val="26"/>
          <w:lang w:val="en-GB"/>
        </w:rPr>
        <w:t>Pristupačnost</w:t>
      </w:r>
      <w:bookmarkEnd w:id="37"/>
    </w:p>
    <w:tbl>
      <w:tblPr>
        <w:tblStyle w:val="TableGrid"/>
        <w:tblW w:w="15480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2695"/>
        <w:gridCol w:w="1805"/>
        <w:gridCol w:w="1440"/>
        <w:gridCol w:w="726"/>
        <w:gridCol w:w="2604"/>
        <w:gridCol w:w="1620"/>
        <w:gridCol w:w="177"/>
        <w:gridCol w:w="1533"/>
        <w:gridCol w:w="1350"/>
        <w:gridCol w:w="1530"/>
      </w:tblGrid>
      <w:tr w:rsidR="00A32152" w:rsidRPr="00412A54" w14:paraId="6CE228C0" w14:textId="77777777" w:rsidTr="000C6507">
        <w:trPr>
          <w:trHeight w:val="366"/>
        </w:trPr>
        <w:tc>
          <w:tcPr>
            <w:tcW w:w="2695" w:type="dxa"/>
            <w:hideMark/>
          </w:tcPr>
          <w:p w14:paraId="221366F8" w14:textId="236DA119" w:rsidR="00A32152" w:rsidRPr="00412A54" w:rsidRDefault="00A32152" w:rsidP="00495327">
            <w:pPr>
              <w:ind w:left="3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Operativni cilj </w:t>
            </w:r>
            <w:r>
              <w:rPr>
                <w:rFonts w:eastAsia="Arial" w:cs="Calibri"/>
                <w:b/>
              </w:rPr>
              <w:t>3</w:t>
            </w:r>
            <w:r w:rsidRPr="00412A54">
              <w:rPr>
                <w:rFonts w:ascii="Calibri" w:eastAsia="Arial" w:hAnsi="Calibri" w:cs="Calibri"/>
                <w:b/>
              </w:rPr>
              <w:t xml:space="preserve">: </w:t>
            </w:r>
          </w:p>
        </w:tc>
        <w:tc>
          <w:tcPr>
            <w:tcW w:w="12785" w:type="dxa"/>
            <w:gridSpan w:val="9"/>
          </w:tcPr>
          <w:p w14:paraId="0A25F2D9" w14:textId="3F327252" w:rsidR="00A32152" w:rsidRPr="00412A54" w:rsidRDefault="00A32152" w:rsidP="00495327">
            <w:pPr>
              <w:rPr>
                <w:rFonts w:ascii="Calibri" w:eastAsia="Calibri" w:hAnsi="Calibri" w:cs="Calibri"/>
              </w:rPr>
            </w:pPr>
            <w:r w:rsidRPr="00A32152">
              <w:rPr>
                <w:rFonts w:cs="Calibri"/>
              </w:rPr>
              <w:t>Obezbijediti ravnopravan pristup licima s invaliditetom objektima u javnoj upotrebi, saobraćaju, (javnom prevozu, javnim površinama i saobraćajnoj infras</w:t>
            </w:r>
            <w:r w:rsidR="00880D68">
              <w:rPr>
                <w:rFonts w:cs="Calibri"/>
              </w:rPr>
              <w:t>t</w:t>
            </w:r>
            <w:r w:rsidRPr="00A32152">
              <w:rPr>
                <w:rFonts w:cs="Calibri"/>
              </w:rPr>
              <w:t>rukturi),  informacijama i komunikacijama, proizvodima i uslugama</w:t>
            </w:r>
          </w:p>
        </w:tc>
      </w:tr>
      <w:tr w:rsidR="00A32152" w:rsidRPr="00412A54" w14:paraId="3E518070" w14:textId="77777777" w:rsidTr="000C6507">
        <w:trPr>
          <w:trHeight w:val="1636"/>
        </w:trPr>
        <w:tc>
          <w:tcPr>
            <w:tcW w:w="2695" w:type="dxa"/>
          </w:tcPr>
          <w:p w14:paraId="14BDCFB1" w14:textId="77777777" w:rsidR="00A32152" w:rsidRPr="00412A54" w:rsidRDefault="00A32152" w:rsidP="00A32152">
            <w:pPr>
              <w:rPr>
                <w:rFonts w:ascii="Calibri" w:eastAsia="Calibri" w:hAnsi="Calibri" w:cs="Times New Roman"/>
                <w:b/>
                <w:bCs/>
              </w:rPr>
            </w:pPr>
            <w:r w:rsidRPr="00412A54">
              <w:rPr>
                <w:rFonts w:ascii="Calibri" w:eastAsia="Calibri" w:hAnsi="Calibri" w:cs="Times New Roman"/>
                <w:b/>
                <w:bCs/>
              </w:rPr>
              <w:lastRenderedPageBreak/>
              <w:t>Indikator učinka 1:</w:t>
            </w:r>
          </w:p>
          <w:p w14:paraId="14287415" w14:textId="50D56F2C" w:rsidR="00A32152" w:rsidRPr="00412A54" w:rsidRDefault="00A32152" w:rsidP="00A32152">
            <w:pPr>
              <w:ind w:left="3"/>
              <w:rPr>
                <w:rFonts w:ascii="Calibri" w:eastAsia="Calibri" w:hAnsi="Calibri" w:cs="Calibri"/>
              </w:rPr>
            </w:pPr>
            <w:r w:rsidRPr="00412A54">
              <w:rPr>
                <w:rFonts w:ascii="Calibri" w:eastAsia="Calibri" w:hAnsi="Calibri" w:cs="Times New Roman"/>
              </w:rPr>
              <w:t>Smanjiti nivo diskriminacije sa kojima se suočavaju lica s invaliditetom prilikom pristupa javnim površinama i pristupa, kretanja i boravka u objektima u javnoj upotrebi i objektima javne namjene</w:t>
            </w:r>
          </w:p>
        </w:tc>
        <w:tc>
          <w:tcPr>
            <w:tcW w:w="3971" w:type="dxa"/>
            <w:gridSpan w:val="3"/>
          </w:tcPr>
          <w:p w14:paraId="2716DBD4" w14:textId="77777777" w:rsidR="00A32152" w:rsidRPr="00412A54" w:rsidRDefault="00A32152" w:rsidP="00A32152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2022</w:t>
            </w:r>
          </w:p>
          <w:p w14:paraId="32FC1C9F" w14:textId="77777777" w:rsidR="00A32152" w:rsidRPr="00412A54" w:rsidRDefault="00A32152" w:rsidP="00A32152">
            <w:pPr>
              <w:jc w:val="center"/>
              <w:rPr>
                <w:rFonts w:ascii="Calibri" w:eastAsia="Calibri" w:hAnsi="Calibri" w:cs="Times New Roman"/>
              </w:rPr>
            </w:pPr>
          </w:p>
          <w:p w14:paraId="0CE2D9FB" w14:textId="77777777" w:rsidR="00A32152" w:rsidRPr="00412A54" w:rsidRDefault="00A32152" w:rsidP="00A32152">
            <w:pPr>
              <w:jc w:val="center"/>
              <w:rPr>
                <w:rFonts w:ascii="Calibri" w:eastAsia="Calibri" w:hAnsi="Calibri" w:cs="Times New Roman"/>
              </w:rPr>
            </w:pPr>
          </w:p>
          <w:p w14:paraId="75D119F8" w14:textId="77777777" w:rsidR="00A32152" w:rsidRPr="00412A54" w:rsidRDefault="00A32152" w:rsidP="00A32152">
            <w:pPr>
              <w:jc w:val="center"/>
              <w:rPr>
                <w:rFonts w:ascii="Calibri" w:eastAsia="Calibri" w:hAnsi="Calibri" w:cs="Times New Roman"/>
              </w:rPr>
            </w:pPr>
          </w:p>
          <w:p w14:paraId="06B09838" w14:textId="71DE2A3D" w:rsidR="00A32152" w:rsidRPr="00412A54" w:rsidRDefault="00A32152" w:rsidP="00A32152">
            <w:pPr>
              <w:jc w:val="center"/>
              <w:rPr>
                <w:rFonts w:ascii="Calibri" w:eastAsia="Calibri" w:hAnsi="Calibri" w:cs="Calibri"/>
                <w:i/>
              </w:rPr>
            </w:pPr>
            <w:r w:rsidRPr="00412A54">
              <w:rPr>
                <w:rFonts w:ascii="Calibri" w:eastAsia="Calibri" w:hAnsi="Calibri" w:cs="Times New Roman"/>
              </w:rPr>
              <w:t xml:space="preserve">48,4% lica s invaliditetom koja su se suočila sa nekim oblikom diskriminacije </w:t>
            </w:r>
          </w:p>
        </w:tc>
        <w:tc>
          <w:tcPr>
            <w:tcW w:w="4401" w:type="dxa"/>
            <w:gridSpan w:val="3"/>
          </w:tcPr>
          <w:p w14:paraId="7C7EE015" w14:textId="77777777" w:rsidR="00A32152" w:rsidRPr="00412A54" w:rsidRDefault="00A32152" w:rsidP="00A32152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2025</w:t>
            </w:r>
          </w:p>
          <w:p w14:paraId="2A6782D6" w14:textId="77777777" w:rsidR="00A32152" w:rsidRPr="00412A54" w:rsidRDefault="00A32152" w:rsidP="00A32152">
            <w:pPr>
              <w:jc w:val="center"/>
              <w:rPr>
                <w:rFonts w:ascii="Calibri" w:eastAsia="Calibri" w:hAnsi="Calibri" w:cs="Times New Roman"/>
              </w:rPr>
            </w:pPr>
          </w:p>
          <w:p w14:paraId="6013134C" w14:textId="77777777" w:rsidR="00A32152" w:rsidRPr="00412A54" w:rsidRDefault="00A32152" w:rsidP="00A32152">
            <w:pPr>
              <w:jc w:val="center"/>
              <w:rPr>
                <w:rFonts w:ascii="Calibri" w:eastAsia="Calibri" w:hAnsi="Calibri" w:cs="Times New Roman"/>
              </w:rPr>
            </w:pPr>
          </w:p>
          <w:p w14:paraId="56D8365B" w14:textId="77777777" w:rsidR="00A32152" w:rsidRPr="00412A54" w:rsidRDefault="00A32152" w:rsidP="00A32152">
            <w:pPr>
              <w:jc w:val="center"/>
              <w:rPr>
                <w:rFonts w:ascii="Calibri" w:eastAsia="Calibri" w:hAnsi="Calibri" w:cs="Times New Roman"/>
              </w:rPr>
            </w:pPr>
          </w:p>
          <w:p w14:paraId="6DBC7903" w14:textId="3FAA228A" w:rsidR="00A32152" w:rsidRPr="00412A54" w:rsidRDefault="00A32152" w:rsidP="00A32152">
            <w:pPr>
              <w:jc w:val="center"/>
              <w:rPr>
                <w:rFonts w:ascii="Calibri" w:eastAsia="Calibri" w:hAnsi="Calibri" w:cs="Calibri"/>
                <w:i/>
              </w:rPr>
            </w:pPr>
            <w:r w:rsidRPr="00412A54">
              <w:rPr>
                <w:rFonts w:ascii="Calibri" w:eastAsia="Calibri" w:hAnsi="Calibri" w:cs="Times New Roman"/>
              </w:rPr>
              <w:t>45%</w:t>
            </w:r>
          </w:p>
        </w:tc>
        <w:tc>
          <w:tcPr>
            <w:tcW w:w="4413" w:type="dxa"/>
            <w:gridSpan w:val="3"/>
          </w:tcPr>
          <w:p w14:paraId="67E7AA4E" w14:textId="77777777" w:rsidR="00A32152" w:rsidRPr="00412A54" w:rsidRDefault="00A32152" w:rsidP="00A32152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2027</w:t>
            </w:r>
          </w:p>
          <w:p w14:paraId="3D7D66DA" w14:textId="77777777" w:rsidR="00A32152" w:rsidRPr="00412A54" w:rsidRDefault="00A32152" w:rsidP="00A32152">
            <w:pPr>
              <w:jc w:val="center"/>
              <w:rPr>
                <w:rFonts w:ascii="Calibri" w:eastAsia="Calibri" w:hAnsi="Calibri" w:cs="Times New Roman"/>
              </w:rPr>
            </w:pPr>
          </w:p>
          <w:p w14:paraId="0EDF7DFC" w14:textId="77777777" w:rsidR="00A32152" w:rsidRPr="00412A54" w:rsidRDefault="00A32152" w:rsidP="00A32152">
            <w:pPr>
              <w:jc w:val="center"/>
              <w:rPr>
                <w:rFonts w:ascii="Calibri" w:eastAsia="Calibri" w:hAnsi="Calibri" w:cs="Times New Roman"/>
              </w:rPr>
            </w:pPr>
          </w:p>
          <w:p w14:paraId="2EF0D649" w14:textId="77777777" w:rsidR="00A32152" w:rsidRPr="00412A54" w:rsidRDefault="00A32152" w:rsidP="00A32152">
            <w:pPr>
              <w:jc w:val="center"/>
              <w:rPr>
                <w:rFonts w:ascii="Calibri" w:eastAsia="Calibri" w:hAnsi="Calibri" w:cs="Times New Roman"/>
              </w:rPr>
            </w:pPr>
          </w:p>
          <w:p w14:paraId="652B0451" w14:textId="685968A9" w:rsidR="00A32152" w:rsidRPr="00412A54" w:rsidRDefault="00A32152" w:rsidP="00A32152">
            <w:pPr>
              <w:jc w:val="center"/>
              <w:rPr>
                <w:rFonts w:ascii="Calibri" w:eastAsia="Calibri" w:hAnsi="Calibri" w:cs="Calibri"/>
                <w:i/>
              </w:rPr>
            </w:pPr>
            <w:r w:rsidRPr="00412A54">
              <w:rPr>
                <w:rFonts w:ascii="Calibri" w:eastAsia="Calibri" w:hAnsi="Calibri" w:cs="Times New Roman"/>
              </w:rPr>
              <w:t>40%</w:t>
            </w:r>
          </w:p>
        </w:tc>
      </w:tr>
      <w:tr w:rsidR="00A32152" w:rsidRPr="00412A54" w14:paraId="67659319" w14:textId="77777777" w:rsidTr="000C6507">
        <w:trPr>
          <w:trHeight w:val="1636"/>
        </w:trPr>
        <w:tc>
          <w:tcPr>
            <w:tcW w:w="2695" w:type="dxa"/>
          </w:tcPr>
          <w:p w14:paraId="0C857433" w14:textId="77777777" w:rsidR="00A32152" w:rsidRPr="00412A54" w:rsidRDefault="00A32152" w:rsidP="00A32152">
            <w:pPr>
              <w:rPr>
                <w:rFonts w:ascii="Calibri" w:eastAsia="Calibri" w:hAnsi="Calibri" w:cs="Times New Roman"/>
                <w:b/>
                <w:bCs/>
              </w:rPr>
            </w:pPr>
            <w:r w:rsidRPr="00412A54">
              <w:rPr>
                <w:rFonts w:ascii="Calibri" w:eastAsia="Calibri" w:hAnsi="Calibri" w:cs="Times New Roman"/>
                <w:b/>
                <w:bCs/>
              </w:rPr>
              <w:t>Indikator učinka 2:</w:t>
            </w:r>
          </w:p>
          <w:p w14:paraId="017783D5" w14:textId="76C76DB0" w:rsidR="00A32152" w:rsidRPr="00412A54" w:rsidRDefault="00A32152" w:rsidP="00A32152">
            <w:pPr>
              <w:rPr>
                <w:rFonts w:ascii="Calibri" w:eastAsia="Calibri" w:hAnsi="Calibri" w:cs="Times New Roman"/>
                <w:b/>
                <w:bCs/>
              </w:rPr>
            </w:pPr>
            <w:r w:rsidRPr="00412A54">
              <w:rPr>
                <w:rFonts w:ascii="Calibri" w:eastAsia="Calibri" w:hAnsi="Calibri" w:cs="Times New Roman"/>
              </w:rPr>
              <w:t xml:space="preserve">Povećati nivo pristupačnosti informacija i komunikacija od značaja za ravnopravnost lica s invaliditetom, uključujući raznovrsnost formata (Brajevo pismo, uvećan format, deskripcije, audio format, znakovni jezik, lako razumljiv jezik i drugi alternativni i augumentativni oblici) </w:t>
            </w:r>
          </w:p>
        </w:tc>
        <w:tc>
          <w:tcPr>
            <w:tcW w:w="3971" w:type="dxa"/>
            <w:gridSpan w:val="3"/>
          </w:tcPr>
          <w:p w14:paraId="5BC7FCBC" w14:textId="77777777" w:rsidR="00A32152" w:rsidRPr="00412A54" w:rsidRDefault="00A32152" w:rsidP="00A32152">
            <w:pPr>
              <w:jc w:val="center"/>
              <w:rPr>
                <w:rFonts w:ascii="Calibri" w:eastAsia="Calibri" w:hAnsi="Calibri" w:cs="Times New Roman"/>
              </w:rPr>
            </w:pPr>
          </w:p>
          <w:p w14:paraId="2237A59F" w14:textId="77777777" w:rsidR="00A32152" w:rsidRPr="00412A54" w:rsidRDefault="00A32152" w:rsidP="00A32152">
            <w:pPr>
              <w:jc w:val="center"/>
              <w:rPr>
                <w:rFonts w:ascii="Calibri" w:eastAsia="Calibri" w:hAnsi="Calibri" w:cs="Times New Roman"/>
              </w:rPr>
            </w:pPr>
          </w:p>
          <w:p w14:paraId="4BD978C3" w14:textId="77777777" w:rsidR="00A32152" w:rsidRPr="00412A54" w:rsidRDefault="00A32152" w:rsidP="00A32152">
            <w:pPr>
              <w:jc w:val="center"/>
              <w:rPr>
                <w:rFonts w:ascii="Calibri" w:eastAsia="Calibri" w:hAnsi="Calibri" w:cs="Times New Roman"/>
              </w:rPr>
            </w:pPr>
          </w:p>
          <w:p w14:paraId="6109206C" w14:textId="56A11DF3" w:rsidR="00A32152" w:rsidRPr="00412A54" w:rsidRDefault="00A32152" w:rsidP="00A32152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61% lica s invaliditetom koji smatraju da imaju</w:t>
            </w:r>
            <w:r w:rsidR="00E50CA4">
              <w:rPr>
                <w:rFonts w:ascii="Calibri" w:eastAsia="Calibri" w:hAnsi="Calibri" w:cs="Times New Roman"/>
              </w:rPr>
              <w:t xml:space="preserve"> ravnopravan</w:t>
            </w:r>
            <w:r w:rsidRPr="00412A54">
              <w:rPr>
                <w:rFonts w:ascii="Calibri" w:eastAsia="Calibri" w:hAnsi="Calibri" w:cs="Times New Roman"/>
              </w:rPr>
              <w:t xml:space="preserve"> pristup informacijama</w:t>
            </w:r>
          </w:p>
        </w:tc>
        <w:tc>
          <w:tcPr>
            <w:tcW w:w="4401" w:type="dxa"/>
            <w:gridSpan w:val="3"/>
          </w:tcPr>
          <w:p w14:paraId="5BC8E300" w14:textId="77777777" w:rsidR="00A32152" w:rsidRPr="00412A54" w:rsidRDefault="00A32152" w:rsidP="00A32152">
            <w:pPr>
              <w:jc w:val="center"/>
              <w:rPr>
                <w:rFonts w:ascii="Calibri" w:eastAsia="Calibri" w:hAnsi="Calibri" w:cs="Times New Roman"/>
              </w:rPr>
            </w:pPr>
          </w:p>
          <w:p w14:paraId="44B96E36" w14:textId="77777777" w:rsidR="00A32152" w:rsidRPr="00412A54" w:rsidRDefault="00A32152" w:rsidP="00A32152">
            <w:pPr>
              <w:jc w:val="center"/>
              <w:rPr>
                <w:rFonts w:ascii="Calibri" w:eastAsia="Calibri" w:hAnsi="Calibri" w:cs="Times New Roman"/>
              </w:rPr>
            </w:pPr>
          </w:p>
          <w:p w14:paraId="18C5E716" w14:textId="77777777" w:rsidR="00A32152" w:rsidRPr="00412A54" w:rsidRDefault="00A32152" w:rsidP="00A32152">
            <w:pPr>
              <w:jc w:val="center"/>
              <w:rPr>
                <w:rFonts w:ascii="Calibri" w:eastAsia="Calibri" w:hAnsi="Calibri" w:cs="Times New Roman"/>
              </w:rPr>
            </w:pPr>
          </w:p>
          <w:p w14:paraId="362DC938" w14:textId="7B3EE5D2" w:rsidR="00A32152" w:rsidRPr="00412A54" w:rsidRDefault="00A32152" w:rsidP="00A32152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70%</w:t>
            </w:r>
          </w:p>
        </w:tc>
        <w:tc>
          <w:tcPr>
            <w:tcW w:w="4413" w:type="dxa"/>
            <w:gridSpan w:val="3"/>
          </w:tcPr>
          <w:p w14:paraId="37039749" w14:textId="77777777" w:rsidR="00A32152" w:rsidRPr="00412A54" w:rsidRDefault="00A32152" w:rsidP="00A32152">
            <w:pPr>
              <w:jc w:val="center"/>
              <w:rPr>
                <w:rFonts w:ascii="Calibri" w:eastAsia="Calibri" w:hAnsi="Calibri" w:cs="Times New Roman"/>
              </w:rPr>
            </w:pPr>
          </w:p>
          <w:p w14:paraId="1FCF97E0" w14:textId="77777777" w:rsidR="00A32152" w:rsidRPr="00412A54" w:rsidRDefault="00A32152" w:rsidP="00A32152">
            <w:pPr>
              <w:jc w:val="center"/>
              <w:rPr>
                <w:rFonts w:ascii="Calibri" w:eastAsia="Calibri" w:hAnsi="Calibri" w:cs="Times New Roman"/>
              </w:rPr>
            </w:pPr>
          </w:p>
          <w:p w14:paraId="7A02235F" w14:textId="77777777" w:rsidR="00A32152" w:rsidRPr="00412A54" w:rsidRDefault="00A32152" w:rsidP="00A32152">
            <w:pPr>
              <w:jc w:val="center"/>
              <w:rPr>
                <w:rFonts w:ascii="Calibri" w:eastAsia="Calibri" w:hAnsi="Calibri" w:cs="Times New Roman"/>
              </w:rPr>
            </w:pPr>
          </w:p>
          <w:p w14:paraId="158D438F" w14:textId="3F13D9CA" w:rsidR="00A32152" w:rsidRPr="00412A54" w:rsidRDefault="00A32152" w:rsidP="00A32152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80%</w:t>
            </w:r>
          </w:p>
        </w:tc>
      </w:tr>
      <w:tr w:rsidR="00A32152" w:rsidRPr="00412A54" w14:paraId="54EDE272" w14:textId="77777777" w:rsidTr="000C6507">
        <w:trPr>
          <w:trHeight w:val="1636"/>
        </w:trPr>
        <w:tc>
          <w:tcPr>
            <w:tcW w:w="2695" w:type="dxa"/>
          </w:tcPr>
          <w:p w14:paraId="3350D6E1" w14:textId="77777777" w:rsidR="00A32152" w:rsidRPr="00412A54" w:rsidRDefault="00A32152" w:rsidP="00A32152">
            <w:pPr>
              <w:rPr>
                <w:rFonts w:ascii="Calibri" w:eastAsia="Calibri" w:hAnsi="Calibri" w:cs="Times New Roman"/>
                <w:b/>
                <w:bCs/>
              </w:rPr>
            </w:pPr>
            <w:r w:rsidRPr="00412A54">
              <w:rPr>
                <w:rFonts w:ascii="Calibri" w:eastAsia="Calibri" w:hAnsi="Calibri" w:cs="Times New Roman"/>
                <w:b/>
                <w:bCs/>
              </w:rPr>
              <w:t>Indikator učinka 3:</w:t>
            </w:r>
          </w:p>
          <w:p w14:paraId="029C378D" w14:textId="3F5043A0" w:rsidR="00A32152" w:rsidRPr="00412A54" w:rsidRDefault="00A32152" w:rsidP="00A32152">
            <w:pPr>
              <w:rPr>
                <w:rFonts w:ascii="Calibri" w:eastAsia="Calibri" w:hAnsi="Calibri" w:cs="Times New Roman"/>
                <w:b/>
                <w:bCs/>
              </w:rPr>
            </w:pPr>
            <w:r w:rsidRPr="00412A54">
              <w:rPr>
                <w:rFonts w:ascii="Calibri" w:eastAsia="Calibri" w:hAnsi="Calibri" w:cs="Times New Roman"/>
              </w:rPr>
              <w:t>Smanjenje nivoa zastupljenih prepreka i barijera sa kojima se suočavaju lica s invaliditetom prilikom pristupa javnom prevozu, javnim površinama i saobraćajnoj infrasktrukturi</w:t>
            </w:r>
          </w:p>
        </w:tc>
        <w:tc>
          <w:tcPr>
            <w:tcW w:w="3971" w:type="dxa"/>
            <w:gridSpan w:val="3"/>
          </w:tcPr>
          <w:p w14:paraId="053F3712" w14:textId="77777777" w:rsidR="00A32152" w:rsidRPr="00412A54" w:rsidRDefault="00A32152" w:rsidP="00A32152">
            <w:pPr>
              <w:jc w:val="center"/>
              <w:rPr>
                <w:rFonts w:ascii="Calibri" w:eastAsia="Calibri" w:hAnsi="Calibri" w:cs="Times New Roman"/>
              </w:rPr>
            </w:pPr>
          </w:p>
          <w:p w14:paraId="6530528D" w14:textId="77777777" w:rsidR="00A32152" w:rsidRPr="00412A54" w:rsidRDefault="00A32152" w:rsidP="00A32152">
            <w:pPr>
              <w:jc w:val="center"/>
              <w:rPr>
                <w:rFonts w:ascii="Calibri" w:eastAsia="Calibri" w:hAnsi="Calibri" w:cs="Times New Roman"/>
              </w:rPr>
            </w:pPr>
          </w:p>
          <w:p w14:paraId="09DBE117" w14:textId="77777777" w:rsidR="00A32152" w:rsidRPr="00412A54" w:rsidRDefault="00A32152" w:rsidP="00A32152">
            <w:pPr>
              <w:jc w:val="center"/>
              <w:rPr>
                <w:rFonts w:ascii="Calibri" w:eastAsia="Calibri" w:hAnsi="Calibri" w:cs="Times New Roman"/>
              </w:rPr>
            </w:pPr>
          </w:p>
          <w:p w14:paraId="3E0BC0F0" w14:textId="5356D81E" w:rsidR="00A32152" w:rsidRPr="00412A54" w:rsidRDefault="00A32152" w:rsidP="00A32152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85% lica s invaliditetom se suočilo sa preprekama i barijerama prilikom pristupa javnom prevozu, javnim površinama i saobraćajnoj infrastrukturi</w:t>
            </w:r>
          </w:p>
        </w:tc>
        <w:tc>
          <w:tcPr>
            <w:tcW w:w="4401" w:type="dxa"/>
            <w:gridSpan w:val="3"/>
          </w:tcPr>
          <w:p w14:paraId="45ADC98B" w14:textId="77777777" w:rsidR="00A32152" w:rsidRPr="00412A54" w:rsidRDefault="00A32152" w:rsidP="00A32152">
            <w:pPr>
              <w:jc w:val="center"/>
              <w:rPr>
                <w:rFonts w:ascii="Calibri" w:eastAsia="Calibri" w:hAnsi="Calibri" w:cs="Times New Roman"/>
              </w:rPr>
            </w:pPr>
          </w:p>
          <w:p w14:paraId="3719C0C0" w14:textId="77777777" w:rsidR="00A32152" w:rsidRPr="00412A54" w:rsidRDefault="00A32152" w:rsidP="00A32152">
            <w:pPr>
              <w:jc w:val="center"/>
              <w:rPr>
                <w:rFonts w:ascii="Calibri" w:eastAsia="Calibri" w:hAnsi="Calibri" w:cs="Times New Roman"/>
              </w:rPr>
            </w:pPr>
          </w:p>
          <w:p w14:paraId="720444C3" w14:textId="77777777" w:rsidR="00A32152" w:rsidRPr="00412A54" w:rsidRDefault="00A32152" w:rsidP="00A32152">
            <w:pPr>
              <w:jc w:val="center"/>
              <w:rPr>
                <w:rFonts w:ascii="Calibri" w:eastAsia="Calibri" w:hAnsi="Calibri" w:cs="Times New Roman"/>
              </w:rPr>
            </w:pPr>
          </w:p>
          <w:p w14:paraId="63F5912D" w14:textId="28CEE3D4" w:rsidR="00A32152" w:rsidRPr="00412A54" w:rsidRDefault="00A32152" w:rsidP="00A32152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80%</w:t>
            </w:r>
          </w:p>
        </w:tc>
        <w:tc>
          <w:tcPr>
            <w:tcW w:w="4413" w:type="dxa"/>
            <w:gridSpan w:val="3"/>
          </w:tcPr>
          <w:p w14:paraId="24070094" w14:textId="77777777" w:rsidR="00A32152" w:rsidRPr="00412A54" w:rsidRDefault="00A32152" w:rsidP="00A32152">
            <w:pPr>
              <w:jc w:val="center"/>
              <w:rPr>
                <w:rFonts w:ascii="Calibri" w:eastAsia="Calibri" w:hAnsi="Calibri" w:cs="Times New Roman"/>
              </w:rPr>
            </w:pPr>
          </w:p>
          <w:p w14:paraId="3BADE8F6" w14:textId="77777777" w:rsidR="00A32152" w:rsidRPr="00412A54" w:rsidRDefault="00A32152" w:rsidP="00A32152">
            <w:pPr>
              <w:jc w:val="center"/>
              <w:rPr>
                <w:rFonts w:ascii="Calibri" w:eastAsia="Calibri" w:hAnsi="Calibri" w:cs="Times New Roman"/>
              </w:rPr>
            </w:pPr>
          </w:p>
          <w:p w14:paraId="19CEEBE1" w14:textId="77777777" w:rsidR="00A32152" w:rsidRPr="00412A54" w:rsidRDefault="00A32152" w:rsidP="00A32152">
            <w:pPr>
              <w:jc w:val="center"/>
              <w:rPr>
                <w:rFonts w:ascii="Calibri" w:eastAsia="Calibri" w:hAnsi="Calibri" w:cs="Times New Roman"/>
              </w:rPr>
            </w:pPr>
          </w:p>
          <w:p w14:paraId="5ECF61F5" w14:textId="323BC74B" w:rsidR="00A32152" w:rsidRPr="00412A54" w:rsidRDefault="00A32152" w:rsidP="00A32152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70%</w:t>
            </w:r>
          </w:p>
        </w:tc>
      </w:tr>
      <w:tr w:rsidR="00A32152" w:rsidRPr="00412A54" w14:paraId="16492F79" w14:textId="77777777" w:rsidTr="000C6507">
        <w:trPr>
          <w:trHeight w:val="1077"/>
        </w:trPr>
        <w:tc>
          <w:tcPr>
            <w:tcW w:w="2695" w:type="dxa"/>
          </w:tcPr>
          <w:p w14:paraId="57B92526" w14:textId="756F5E92" w:rsidR="00A32152" w:rsidRPr="00412A54" w:rsidRDefault="00A32152" w:rsidP="00495327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lastRenderedPageBreak/>
              <w:t xml:space="preserve">Aktivnost koja utiče na realizaciju Operativnog cilja </w:t>
            </w:r>
            <w:r w:rsidR="00FF79C7">
              <w:rPr>
                <w:rFonts w:ascii="Calibri" w:eastAsia="Arial" w:hAnsi="Calibri" w:cs="Calibri"/>
                <w:b/>
              </w:rPr>
              <w:t>3</w:t>
            </w:r>
          </w:p>
          <w:p w14:paraId="74D3022F" w14:textId="77777777" w:rsidR="00A32152" w:rsidRPr="00412A54" w:rsidRDefault="00A32152" w:rsidP="00495327">
            <w:pPr>
              <w:ind w:right="3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05" w:type="dxa"/>
          </w:tcPr>
          <w:p w14:paraId="5E07CE0B" w14:textId="77777777" w:rsidR="00A32152" w:rsidRPr="00412A54" w:rsidRDefault="00A32152" w:rsidP="00495327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Indikator</w:t>
            </w:r>
          </w:p>
          <w:p w14:paraId="6C785755" w14:textId="77777777" w:rsidR="00A32152" w:rsidRPr="00412A54" w:rsidRDefault="00A32152" w:rsidP="00495327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rezultat</w:t>
            </w:r>
            <w:r w:rsidRPr="00412A54">
              <w:rPr>
                <w:rFonts w:ascii="Calibri" w:eastAsia="Calibri" w:hAnsi="Calibri" w:cs="Calibri"/>
                <w:b/>
              </w:rPr>
              <w:t>a</w:t>
            </w:r>
          </w:p>
          <w:p w14:paraId="5FBB41D3" w14:textId="77777777" w:rsidR="00A32152" w:rsidRPr="00412A54" w:rsidRDefault="00A32152" w:rsidP="00495327">
            <w:pPr>
              <w:ind w:left="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40" w:type="dxa"/>
          </w:tcPr>
          <w:p w14:paraId="2DD935DD" w14:textId="77777777" w:rsidR="00A32152" w:rsidRPr="00412A54" w:rsidRDefault="00A32152" w:rsidP="00495327">
            <w:pPr>
              <w:spacing w:after="36" w:line="230" w:lineRule="auto"/>
              <w:ind w:left="4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Nadležne institucije </w:t>
            </w:r>
          </w:p>
          <w:p w14:paraId="00F41C95" w14:textId="77777777" w:rsidR="00A32152" w:rsidRPr="00412A54" w:rsidRDefault="00A32152" w:rsidP="00495327">
            <w:pPr>
              <w:spacing w:after="33" w:line="230" w:lineRule="auto"/>
              <w:ind w:left="4" w:right="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330" w:type="dxa"/>
            <w:gridSpan w:val="2"/>
          </w:tcPr>
          <w:p w14:paraId="2FF92392" w14:textId="77777777" w:rsidR="00A32152" w:rsidRDefault="00A32152" w:rsidP="00495327">
            <w:pPr>
              <w:spacing w:after="36" w:line="230" w:lineRule="auto"/>
              <w:rPr>
                <w:rFonts w:eastAsia="Arial" w:cs="Calibri"/>
                <w:b/>
              </w:rPr>
            </w:pPr>
            <w:r>
              <w:rPr>
                <w:rFonts w:eastAsia="Arial" w:cs="Calibri"/>
                <w:b/>
              </w:rPr>
              <w:t>Status realizacije aktivnosti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34"/>
              <w:gridCol w:w="1035"/>
              <w:gridCol w:w="1035"/>
            </w:tblGrid>
            <w:tr w:rsidR="00A32152" w14:paraId="6C2F4274" w14:textId="77777777" w:rsidTr="00495327">
              <w:tc>
                <w:tcPr>
                  <w:tcW w:w="1034" w:type="dxa"/>
                  <w:shd w:val="clear" w:color="auto" w:fill="92D050"/>
                </w:tcPr>
                <w:p w14:paraId="03D66EA9" w14:textId="77777777" w:rsidR="00A32152" w:rsidRDefault="00A32152" w:rsidP="00495327">
                  <w:pPr>
                    <w:spacing w:after="36" w:line="230" w:lineRule="auto"/>
                    <w:rPr>
                      <w:rFonts w:eastAsia="Arial" w:cs="Calibri"/>
                      <w:b/>
                    </w:rPr>
                  </w:pPr>
                </w:p>
              </w:tc>
              <w:tc>
                <w:tcPr>
                  <w:tcW w:w="1035" w:type="dxa"/>
                  <w:shd w:val="clear" w:color="auto" w:fill="FFFF00"/>
                </w:tcPr>
                <w:p w14:paraId="54600779" w14:textId="77777777" w:rsidR="00A32152" w:rsidRDefault="00A32152" w:rsidP="00495327">
                  <w:pPr>
                    <w:spacing w:after="36" w:line="230" w:lineRule="auto"/>
                    <w:rPr>
                      <w:rFonts w:eastAsia="Arial" w:cs="Calibri"/>
                      <w:b/>
                    </w:rPr>
                  </w:pPr>
                </w:p>
              </w:tc>
              <w:tc>
                <w:tcPr>
                  <w:tcW w:w="1035" w:type="dxa"/>
                  <w:shd w:val="clear" w:color="auto" w:fill="FF0000"/>
                </w:tcPr>
                <w:p w14:paraId="030B8663" w14:textId="77777777" w:rsidR="00A32152" w:rsidRDefault="00A32152" w:rsidP="00495327">
                  <w:pPr>
                    <w:spacing w:after="36" w:line="230" w:lineRule="auto"/>
                    <w:rPr>
                      <w:rFonts w:eastAsia="Arial" w:cs="Calibri"/>
                      <w:b/>
                    </w:rPr>
                  </w:pPr>
                </w:p>
              </w:tc>
            </w:tr>
          </w:tbl>
          <w:p w14:paraId="6C1548B6" w14:textId="77777777" w:rsidR="00A32152" w:rsidRPr="00412A54" w:rsidRDefault="00A32152" w:rsidP="00495327">
            <w:pPr>
              <w:spacing w:after="36" w:line="230" w:lineRule="auto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620" w:type="dxa"/>
            <w:hideMark/>
          </w:tcPr>
          <w:p w14:paraId="07936688" w14:textId="77777777" w:rsidR="00A32152" w:rsidRPr="00412A54" w:rsidRDefault="00A32152" w:rsidP="00495327">
            <w:pPr>
              <w:spacing w:after="36" w:line="23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eastAsia="Arial" w:cs="Calibri"/>
                <w:b/>
              </w:rPr>
              <w:t>Planirani i krajnji rok za realizaciju aktivnosti</w:t>
            </w:r>
            <w:r w:rsidRPr="00412A54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710" w:type="dxa"/>
            <w:gridSpan w:val="2"/>
            <w:hideMark/>
          </w:tcPr>
          <w:p w14:paraId="3CD11EFC" w14:textId="77777777" w:rsidR="00A32152" w:rsidRPr="00412A54" w:rsidRDefault="00A32152" w:rsidP="00495327">
            <w:pPr>
              <w:ind w:left="4"/>
              <w:rPr>
                <w:rFonts w:ascii="Calibri" w:eastAsia="Calibri" w:hAnsi="Calibri" w:cs="Calibri"/>
                <w:b/>
              </w:rPr>
            </w:pPr>
            <w:r>
              <w:rPr>
                <w:rFonts w:cs="Calibri"/>
                <w:b/>
              </w:rPr>
              <w:t>Planirana i utrošena sredstva</w:t>
            </w:r>
          </w:p>
        </w:tc>
        <w:tc>
          <w:tcPr>
            <w:tcW w:w="1350" w:type="dxa"/>
            <w:hideMark/>
          </w:tcPr>
          <w:p w14:paraId="3D9E9080" w14:textId="77777777" w:rsidR="00A32152" w:rsidRPr="00412A54" w:rsidRDefault="00A32152" w:rsidP="00495327">
            <w:pPr>
              <w:ind w:left="9"/>
              <w:rPr>
                <w:rFonts w:ascii="Calibri" w:eastAsia="Calibri" w:hAnsi="Calibri" w:cs="Calibri"/>
                <w:b/>
              </w:rPr>
            </w:pPr>
            <w:r>
              <w:rPr>
                <w:rFonts w:eastAsia="Arial" w:cs="Calibri"/>
                <w:b/>
              </w:rPr>
              <w:t>Izvor finansiranja</w:t>
            </w:r>
            <w:r w:rsidRPr="00412A54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530" w:type="dxa"/>
            <w:hideMark/>
          </w:tcPr>
          <w:p w14:paraId="071A4802" w14:textId="77777777" w:rsidR="00A32152" w:rsidRPr="00412A54" w:rsidRDefault="00A32152" w:rsidP="00495327">
            <w:pPr>
              <w:ind w:left="5"/>
              <w:rPr>
                <w:rFonts w:ascii="Calibri" w:eastAsia="Calibri" w:hAnsi="Calibri" w:cs="Calibri"/>
                <w:b/>
              </w:rPr>
            </w:pPr>
            <w:r>
              <w:rPr>
                <w:rFonts w:eastAsia="Arial" w:cs="Calibri"/>
                <w:b/>
              </w:rPr>
              <w:t>Preporuke</w:t>
            </w:r>
          </w:p>
        </w:tc>
      </w:tr>
      <w:tr w:rsidR="00A32152" w:rsidRPr="00412A54" w14:paraId="425271D2" w14:textId="77777777" w:rsidTr="003A74B4">
        <w:trPr>
          <w:trHeight w:val="1077"/>
        </w:trPr>
        <w:tc>
          <w:tcPr>
            <w:tcW w:w="2695" w:type="dxa"/>
          </w:tcPr>
          <w:p w14:paraId="5BC81288" w14:textId="7E06CFCF" w:rsidR="00A32152" w:rsidRPr="00412A54" w:rsidRDefault="00A32152" w:rsidP="00A32152">
            <w:pPr>
              <w:rPr>
                <w:rFonts w:ascii="Calibri" w:eastAsia="Calibri" w:hAnsi="Calibri" w:cs="Calibri"/>
                <w:color w:val="000000" w:themeColor="text1"/>
                <w:lang w:val="sr-Latn-ME"/>
              </w:rPr>
            </w:pPr>
            <w:r w:rsidRPr="00412A54">
              <w:rPr>
                <w:rFonts w:ascii="Calibri" w:eastAsia="Calibri" w:hAnsi="Calibri" w:cs="Calibri"/>
                <w:b/>
                <w:bCs/>
                <w:color w:val="000000" w:themeColor="text1"/>
              </w:rPr>
              <w:t>3.1.</w:t>
            </w:r>
            <w:r w:rsidRPr="00412A54">
              <w:rPr>
                <w:rFonts w:ascii="Calibri" w:eastAsia="Calibri" w:hAnsi="Calibri" w:cs="Calibri"/>
                <w:color w:val="000000" w:themeColor="text1"/>
              </w:rPr>
              <w:t xml:space="preserve"> Realizacija</w:t>
            </w:r>
            <w:r w:rsidRPr="00412A54">
              <w:rPr>
                <w:rFonts w:ascii="Calibri" w:eastAsia="Calibri" w:hAnsi="Calibri" w:cs="Calibri"/>
                <w:color w:val="000000" w:themeColor="text1"/>
                <w:lang w:val="sr-Latn-ME"/>
              </w:rPr>
              <w:t xml:space="preserve"> Akcionog plana prilagođavanje objekata u javnoj upotrebi za pristup, kretanje i upotrebu licima sa invaliditetom i licima smanjene pokretljivosti</w:t>
            </w:r>
            <w:r w:rsidRPr="00412A54">
              <w:rPr>
                <w:rFonts w:ascii="Calibri" w:eastAsia="Calibri" w:hAnsi="Calibri" w:cs="Calibri"/>
                <w:color w:val="000000" w:themeColor="text1"/>
              </w:rPr>
              <w:t xml:space="preserve"> shodno Zaključku Vlade br. 07</w:t>
            </w:r>
            <w:r w:rsidRPr="00412A54">
              <w:rPr>
                <w:rFonts w:ascii="Calibri" w:eastAsia="Calibri" w:hAnsi="Calibri" w:cs="Calibri"/>
                <w:color w:val="000000" w:themeColor="text1"/>
                <w:lang w:val="sr-Latn-ME"/>
              </w:rPr>
              <w:t xml:space="preserve"> br. 07-6223 od 17 januara 2019. godine u dijelu koji se odnosi na izvođenje radova na prilagođavanju objekata: </w:t>
            </w:r>
          </w:p>
          <w:p w14:paraId="257BD762" w14:textId="77777777" w:rsidR="00A32152" w:rsidRPr="00412A54" w:rsidRDefault="00A32152" w:rsidP="00A32152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 w:cs="Calibri"/>
                <w:color w:val="000000" w:themeColor="text1"/>
                <w:lang w:val="hr-HR"/>
              </w:rPr>
            </w:pPr>
            <w:r w:rsidRPr="00412A54">
              <w:rPr>
                <w:rFonts w:ascii="Calibri" w:eastAsia="Calibri" w:hAnsi="Calibri" w:cs="Calibri"/>
                <w:color w:val="000000" w:themeColor="text1"/>
                <w:lang w:val="hr-HR"/>
              </w:rPr>
              <w:t>Zgrada Predsjednika Crne Gore;</w:t>
            </w:r>
          </w:p>
          <w:p w14:paraId="1B0282A7" w14:textId="77777777" w:rsidR="00A32152" w:rsidRPr="00412A54" w:rsidRDefault="00A32152" w:rsidP="00A32152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 w:cs="Calibri"/>
                <w:color w:val="000000" w:themeColor="text1"/>
                <w:lang w:val="hr-HR"/>
              </w:rPr>
            </w:pPr>
            <w:r w:rsidRPr="00412A54">
              <w:rPr>
                <w:rFonts w:ascii="Calibri" w:eastAsia="Calibri" w:hAnsi="Calibri" w:cs="Calibri"/>
                <w:color w:val="000000" w:themeColor="text1"/>
                <w:lang w:val="hr-HR"/>
              </w:rPr>
              <w:t>Zgrada državnih organa u Mojkovcu;</w:t>
            </w:r>
          </w:p>
          <w:p w14:paraId="4A5AEF0C" w14:textId="77777777" w:rsidR="00A32152" w:rsidRPr="00412A54" w:rsidRDefault="00A32152" w:rsidP="00A32152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 w:cs="Calibri"/>
                <w:color w:val="000000" w:themeColor="text1"/>
                <w:lang w:val="hr-HR"/>
              </w:rPr>
            </w:pPr>
            <w:r w:rsidRPr="00412A54">
              <w:rPr>
                <w:rFonts w:ascii="Calibri" w:eastAsia="Calibri" w:hAnsi="Calibri" w:cs="Calibri"/>
                <w:color w:val="000000" w:themeColor="text1"/>
                <w:lang w:val="hr-HR"/>
              </w:rPr>
              <w:t>Ministarstvo kulture na Cetinju;</w:t>
            </w:r>
          </w:p>
          <w:p w14:paraId="1D9189E9" w14:textId="77777777" w:rsidR="00A32152" w:rsidRPr="00412A54" w:rsidRDefault="00A32152" w:rsidP="00A32152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 w:cs="Calibri"/>
                <w:color w:val="000000" w:themeColor="text1"/>
                <w:lang w:val="hr-HR"/>
              </w:rPr>
            </w:pPr>
            <w:r w:rsidRPr="00412A54">
              <w:rPr>
                <w:rFonts w:ascii="Calibri" w:eastAsia="Calibri" w:hAnsi="Calibri" w:cs="Calibri"/>
                <w:color w:val="000000" w:themeColor="text1"/>
                <w:lang w:val="hr-HR"/>
              </w:rPr>
              <w:t>Uprava za saobraćaj u    Podgorici;</w:t>
            </w:r>
          </w:p>
          <w:p w14:paraId="41935217" w14:textId="73646E5B" w:rsidR="00A32152" w:rsidRPr="00412A54" w:rsidRDefault="00A32152" w:rsidP="00A32152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Calibri" w:hAnsi="Calibri" w:cs="Calibri"/>
                <w:color w:val="000000" w:themeColor="text1"/>
                <w:lang w:val="hr-HR"/>
              </w:rPr>
              <w:t>Uprava carina u Podgorici;</w:t>
            </w:r>
          </w:p>
        </w:tc>
        <w:tc>
          <w:tcPr>
            <w:tcW w:w="1805" w:type="dxa"/>
          </w:tcPr>
          <w:p w14:paraId="6EEA9A88" w14:textId="77777777" w:rsidR="00A32152" w:rsidRPr="00412A54" w:rsidRDefault="00A32152" w:rsidP="00A32152">
            <w:pPr>
              <w:ind w:left="457" w:hanging="142"/>
              <w:jc w:val="both"/>
              <w:rPr>
                <w:rFonts w:ascii="Calibri" w:eastAsia="Calibri" w:hAnsi="Calibri" w:cs="Calibri"/>
                <w:color w:val="000000" w:themeColor="text1"/>
                <w:u w:val="single"/>
                <w:lang w:val="hr-HR"/>
              </w:rPr>
            </w:pPr>
            <w:r w:rsidRPr="00412A54">
              <w:rPr>
                <w:rFonts w:ascii="Calibri" w:eastAsia="Calibri" w:hAnsi="Calibri" w:cs="Calibri"/>
                <w:color w:val="000000" w:themeColor="text1"/>
                <w:u w:val="single"/>
                <w:lang w:val="hr-HR"/>
              </w:rPr>
              <w:t xml:space="preserve">Prilagođeni  objekti </w:t>
            </w:r>
          </w:p>
          <w:p w14:paraId="39374ED0" w14:textId="77777777" w:rsidR="00A32152" w:rsidRPr="00412A54" w:rsidRDefault="00A32152" w:rsidP="00A32152">
            <w:pPr>
              <w:jc w:val="both"/>
              <w:rPr>
                <w:rFonts w:ascii="Calibri" w:eastAsia="Calibri" w:hAnsi="Calibri" w:cs="Calibri"/>
                <w:color w:val="000000" w:themeColor="text1"/>
                <w:lang w:val="hr-HR"/>
              </w:rPr>
            </w:pPr>
            <w:r w:rsidRPr="00412A54">
              <w:rPr>
                <w:rFonts w:ascii="Calibri" w:eastAsia="Calibri" w:hAnsi="Calibri" w:cs="Calibri"/>
                <w:color w:val="000000" w:themeColor="text1"/>
                <w:lang w:val="hr-HR"/>
              </w:rPr>
              <w:t>Zgrada Predsjednika Crne Gore;</w:t>
            </w:r>
          </w:p>
          <w:p w14:paraId="19D761B3" w14:textId="77777777" w:rsidR="00A32152" w:rsidRPr="00412A54" w:rsidRDefault="00A32152" w:rsidP="00A32152">
            <w:pPr>
              <w:jc w:val="both"/>
              <w:rPr>
                <w:rFonts w:ascii="Calibri" w:eastAsia="Calibri" w:hAnsi="Calibri" w:cs="Calibri"/>
                <w:color w:val="000000" w:themeColor="text1"/>
                <w:lang w:val="hr-HR"/>
              </w:rPr>
            </w:pPr>
            <w:r w:rsidRPr="00412A54">
              <w:rPr>
                <w:rFonts w:ascii="Calibri" w:eastAsia="Calibri" w:hAnsi="Calibri" w:cs="Calibri"/>
                <w:color w:val="000000" w:themeColor="text1"/>
                <w:lang w:val="hr-HR"/>
              </w:rPr>
              <w:t>Zgrada državnih organa u Mojkovcu;</w:t>
            </w:r>
          </w:p>
          <w:p w14:paraId="76CBC539" w14:textId="77777777" w:rsidR="00A32152" w:rsidRPr="00412A54" w:rsidRDefault="00A32152" w:rsidP="00A32152">
            <w:pPr>
              <w:jc w:val="both"/>
              <w:rPr>
                <w:rFonts w:ascii="Calibri" w:eastAsia="Calibri" w:hAnsi="Calibri" w:cs="Calibri"/>
                <w:color w:val="000000" w:themeColor="text1"/>
                <w:lang w:val="hr-HR"/>
              </w:rPr>
            </w:pPr>
            <w:r w:rsidRPr="00412A54">
              <w:rPr>
                <w:rFonts w:ascii="Calibri" w:eastAsia="Calibri" w:hAnsi="Calibri" w:cs="Calibri"/>
                <w:color w:val="000000" w:themeColor="text1"/>
                <w:lang w:val="hr-HR"/>
              </w:rPr>
              <w:t>Ministarstvo kulture na Cetinju;</w:t>
            </w:r>
          </w:p>
          <w:p w14:paraId="025A1A91" w14:textId="77777777" w:rsidR="00A32152" w:rsidRPr="00412A54" w:rsidRDefault="00A32152" w:rsidP="00A32152">
            <w:pPr>
              <w:jc w:val="both"/>
              <w:rPr>
                <w:rFonts w:ascii="Calibri" w:eastAsia="Calibri" w:hAnsi="Calibri" w:cs="Calibri"/>
                <w:color w:val="000000" w:themeColor="text1"/>
                <w:lang w:val="hr-HR"/>
              </w:rPr>
            </w:pPr>
            <w:r w:rsidRPr="00412A54">
              <w:rPr>
                <w:rFonts w:ascii="Calibri" w:eastAsia="Calibri" w:hAnsi="Calibri" w:cs="Calibri"/>
                <w:color w:val="000000" w:themeColor="text1"/>
                <w:lang w:val="hr-HR"/>
              </w:rPr>
              <w:t xml:space="preserve"> Uprava za saobraćaj u    Podgorici</w:t>
            </w:r>
          </w:p>
          <w:p w14:paraId="55B9CDB8" w14:textId="77777777" w:rsidR="00A32152" w:rsidRPr="00412A54" w:rsidRDefault="00A32152" w:rsidP="00A32152">
            <w:pPr>
              <w:jc w:val="both"/>
              <w:rPr>
                <w:rFonts w:ascii="Calibri" w:eastAsia="Calibri" w:hAnsi="Calibri" w:cs="Calibri"/>
                <w:color w:val="000000" w:themeColor="text1"/>
                <w:lang w:val="hr-HR"/>
              </w:rPr>
            </w:pPr>
            <w:r w:rsidRPr="00412A54">
              <w:rPr>
                <w:rFonts w:ascii="Calibri" w:eastAsia="Calibri" w:hAnsi="Calibri" w:cs="Calibri"/>
                <w:color w:val="000000" w:themeColor="text1"/>
                <w:lang w:val="hr-HR"/>
              </w:rPr>
              <w:t>Uprava carina u Podgorici;</w:t>
            </w:r>
          </w:p>
          <w:p w14:paraId="5415E9A8" w14:textId="77777777" w:rsidR="00A32152" w:rsidRPr="00412A54" w:rsidRDefault="00A32152" w:rsidP="00A32152">
            <w:pPr>
              <w:ind w:left="360"/>
              <w:jc w:val="both"/>
              <w:rPr>
                <w:rFonts w:ascii="Calibri" w:eastAsia="Calibri" w:hAnsi="Calibri" w:cs="Calibri"/>
                <w:color w:val="000000" w:themeColor="text1"/>
                <w:lang w:val="hr-HR"/>
              </w:rPr>
            </w:pPr>
            <w:r w:rsidRPr="00412A54">
              <w:rPr>
                <w:rFonts w:ascii="Calibri" w:eastAsia="Calibri" w:hAnsi="Calibri" w:cs="Calibri"/>
                <w:color w:val="000000" w:themeColor="text1"/>
                <w:lang w:val="hr-HR"/>
              </w:rPr>
              <w:tab/>
            </w:r>
          </w:p>
          <w:p w14:paraId="4BC12481" w14:textId="77777777" w:rsidR="00A32152" w:rsidRPr="00412A54" w:rsidRDefault="00A32152" w:rsidP="00A32152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440" w:type="dxa"/>
          </w:tcPr>
          <w:p w14:paraId="67B1AC65" w14:textId="77777777" w:rsidR="00A32152" w:rsidRPr="00412A54" w:rsidRDefault="00A32152" w:rsidP="00A32152">
            <w:pPr>
              <w:spacing w:after="36" w:line="230" w:lineRule="auto"/>
              <w:ind w:left="4"/>
              <w:rPr>
                <w:rFonts w:ascii="Calibri" w:eastAsia="Arial" w:hAnsi="Calibri" w:cs="Calibri"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color w:val="000000" w:themeColor="text1"/>
              </w:rPr>
              <w:t>MEPG</w:t>
            </w:r>
          </w:p>
          <w:p w14:paraId="262F7AC8" w14:textId="77777777" w:rsidR="00A32152" w:rsidRPr="00412A54" w:rsidRDefault="00A32152" w:rsidP="00A32152">
            <w:pPr>
              <w:spacing w:after="36" w:line="230" w:lineRule="auto"/>
              <w:ind w:left="4"/>
              <w:rPr>
                <w:rFonts w:ascii="Calibri" w:eastAsia="Arial" w:hAnsi="Calibri" w:cs="Calibri"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color w:val="000000" w:themeColor="text1"/>
              </w:rPr>
              <w:t xml:space="preserve">Uprava javnih radova </w:t>
            </w:r>
          </w:p>
          <w:p w14:paraId="4BA25522" w14:textId="06860734" w:rsidR="00A32152" w:rsidRPr="00412A54" w:rsidRDefault="00A32152" w:rsidP="00A32152">
            <w:pPr>
              <w:spacing w:after="36" w:line="230" w:lineRule="auto"/>
              <w:ind w:left="4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color w:val="000000" w:themeColor="text1"/>
              </w:rPr>
              <w:t>Uprava za katastar I državnu imovinu</w:t>
            </w:r>
          </w:p>
        </w:tc>
        <w:tc>
          <w:tcPr>
            <w:tcW w:w="3330" w:type="dxa"/>
            <w:gridSpan w:val="2"/>
            <w:shd w:val="clear" w:color="auto" w:fill="FFFF00"/>
          </w:tcPr>
          <w:p w14:paraId="6FDD525F" w14:textId="77777777" w:rsidR="003A74B4" w:rsidRPr="003A74B4" w:rsidRDefault="003A74B4" w:rsidP="003A74B4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3A74B4">
              <w:rPr>
                <w:rFonts w:eastAsia="Arial" w:cs="Calibri"/>
                <w:bCs/>
              </w:rPr>
              <w:t>Prilagođeni objekti:</w:t>
            </w:r>
          </w:p>
          <w:p w14:paraId="63DD7356" w14:textId="639DE172" w:rsidR="003A74B4" w:rsidRPr="003A74B4" w:rsidRDefault="003A74B4" w:rsidP="003A74B4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3A74B4">
              <w:rPr>
                <w:rFonts w:eastAsia="Arial" w:cs="Calibri"/>
                <w:bCs/>
              </w:rPr>
              <w:t>1.</w:t>
            </w:r>
            <w:bookmarkStart w:id="38" w:name="_Hlk165701166"/>
            <w:r w:rsidRPr="003A74B4">
              <w:rPr>
                <w:rFonts w:eastAsia="Arial" w:cs="Calibri"/>
                <w:bCs/>
              </w:rPr>
              <w:t>Zgrada državnih organa u Mojkovcu – završena</w:t>
            </w:r>
            <w:r>
              <w:rPr>
                <w:rFonts w:eastAsia="Arial" w:cs="Calibri"/>
                <w:bCs/>
              </w:rPr>
              <w:t>. V</w:t>
            </w:r>
            <w:r w:rsidRPr="003A74B4">
              <w:rPr>
                <w:rFonts w:eastAsia="Arial" w:cs="Calibri"/>
                <w:bCs/>
              </w:rPr>
              <w:t>ri</w:t>
            </w:r>
            <w:r>
              <w:rPr>
                <w:rFonts w:eastAsia="Arial" w:cs="Calibri"/>
                <w:bCs/>
              </w:rPr>
              <w:t>j</w:t>
            </w:r>
            <w:r w:rsidRPr="003A74B4">
              <w:rPr>
                <w:rFonts w:eastAsia="Arial" w:cs="Calibri"/>
                <w:bCs/>
              </w:rPr>
              <w:t xml:space="preserve">ednost izvedenih radova je 58.507,71. € </w:t>
            </w:r>
          </w:p>
          <w:p w14:paraId="7018CFDE" w14:textId="77777777" w:rsidR="003A74B4" w:rsidRPr="003A74B4" w:rsidRDefault="003A74B4" w:rsidP="003A74B4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4D1C824B" w14:textId="0E53F369" w:rsidR="003A74B4" w:rsidRPr="003A74B4" w:rsidRDefault="003A74B4" w:rsidP="003A74B4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3A74B4">
              <w:rPr>
                <w:rFonts w:eastAsia="Arial" w:cs="Calibri"/>
                <w:bCs/>
              </w:rPr>
              <w:t xml:space="preserve">2.Uprava carina u Podgorici  </w:t>
            </w:r>
            <w:r w:rsidR="00E50CA4">
              <w:rPr>
                <w:rFonts w:eastAsia="Arial" w:cs="Calibri"/>
                <w:bCs/>
              </w:rPr>
              <w:t>z</w:t>
            </w:r>
            <w:r w:rsidRPr="003A74B4">
              <w:rPr>
                <w:rFonts w:eastAsia="Arial" w:cs="Calibri"/>
                <w:bCs/>
              </w:rPr>
              <w:t>avršen</w:t>
            </w:r>
            <w:r w:rsidR="00E50CA4">
              <w:rPr>
                <w:rFonts w:eastAsia="Arial" w:cs="Calibri"/>
                <w:bCs/>
              </w:rPr>
              <w:t>a</w:t>
            </w:r>
            <w:r w:rsidRPr="003A74B4">
              <w:rPr>
                <w:rFonts w:eastAsia="Arial" w:cs="Calibri"/>
                <w:bCs/>
              </w:rPr>
              <w:t>, vrijednost izvedenih radova je 58.454,27€</w:t>
            </w:r>
            <w:r>
              <w:rPr>
                <w:rFonts w:eastAsia="Arial" w:cs="Calibri"/>
                <w:bCs/>
              </w:rPr>
              <w:t xml:space="preserve">. </w:t>
            </w:r>
            <w:r w:rsidRPr="003A74B4">
              <w:rPr>
                <w:rFonts w:eastAsia="Arial" w:cs="Calibri"/>
                <w:bCs/>
              </w:rPr>
              <w:t>Usluga stručnog nadzora je iznosila 6.050,00€)</w:t>
            </w:r>
          </w:p>
          <w:p w14:paraId="1BEF1423" w14:textId="77777777" w:rsidR="003A74B4" w:rsidRPr="003A74B4" w:rsidRDefault="003A74B4" w:rsidP="003A74B4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59BF5FC5" w14:textId="2FB68BF7" w:rsidR="003A74B4" w:rsidRPr="003A74B4" w:rsidRDefault="003A74B4" w:rsidP="003A74B4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3A74B4">
              <w:rPr>
                <w:rFonts w:eastAsia="Arial" w:cs="Calibri"/>
                <w:bCs/>
              </w:rPr>
              <w:t>3.Ministarstvo kulture na  Cetinju</w:t>
            </w:r>
          </w:p>
          <w:p w14:paraId="6B86DC19" w14:textId="77777777" w:rsidR="003A74B4" w:rsidRPr="003A74B4" w:rsidRDefault="003A74B4" w:rsidP="003A74B4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673B87B7" w14:textId="680CB644" w:rsidR="003A74B4" w:rsidRPr="003A74B4" w:rsidRDefault="003A74B4" w:rsidP="003A74B4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3A74B4">
              <w:rPr>
                <w:rFonts w:eastAsia="Arial" w:cs="Calibri"/>
                <w:bCs/>
              </w:rPr>
              <w:t>4.Uprava</w:t>
            </w:r>
            <w:r w:rsidRPr="003A74B4">
              <w:rPr>
                <w:rFonts w:eastAsia="Arial" w:cs="Calibri"/>
                <w:bCs/>
              </w:rPr>
              <w:tab/>
              <w:t>za saobraćaj</w:t>
            </w:r>
            <w:r w:rsidRPr="003A74B4">
              <w:rPr>
                <w:rFonts w:eastAsia="Arial" w:cs="Calibri"/>
                <w:bCs/>
              </w:rPr>
              <w:tab/>
              <w:t>u Podgorici</w:t>
            </w:r>
            <w:r>
              <w:rPr>
                <w:rFonts w:eastAsia="Arial" w:cs="Calibri"/>
                <w:bCs/>
              </w:rPr>
              <w:t xml:space="preserve">: </w:t>
            </w:r>
            <w:r w:rsidRPr="003A74B4">
              <w:rPr>
                <w:rFonts w:eastAsia="Arial" w:cs="Calibri"/>
                <w:bCs/>
              </w:rPr>
              <w:t>Za ove dv</w:t>
            </w:r>
            <w:r w:rsidR="00E50CA4">
              <w:rPr>
                <w:rFonts w:eastAsia="Arial" w:cs="Calibri"/>
                <w:bCs/>
              </w:rPr>
              <w:t>ij</w:t>
            </w:r>
            <w:r w:rsidRPr="003A74B4">
              <w:rPr>
                <w:rFonts w:eastAsia="Arial" w:cs="Calibri"/>
                <w:bCs/>
              </w:rPr>
              <w:t>e stavke Ugovorena vrijednost radova iznosi 27.093,71 €</w:t>
            </w:r>
            <w:r>
              <w:rPr>
                <w:rFonts w:eastAsia="Arial" w:cs="Calibri"/>
                <w:bCs/>
              </w:rPr>
              <w:t>.</w:t>
            </w:r>
          </w:p>
          <w:p w14:paraId="7A61178C" w14:textId="77777777" w:rsidR="003A74B4" w:rsidRPr="003A74B4" w:rsidRDefault="003A74B4" w:rsidP="003A74B4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71D268C5" w14:textId="63C427B1" w:rsidR="003A74B4" w:rsidRPr="003A74B4" w:rsidRDefault="003A74B4" w:rsidP="003A74B4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3A74B4">
              <w:rPr>
                <w:rFonts w:eastAsia="Arial" w:cs="Calibri"/>
                <w:bCs/>
              </w:rPr>
              <w:t>5.Zgrada Predsjednika Crne Gore</w:t>
            </w:r>
            <w:r>
              <w:rPr>
                <w:rFonts w:eastAsia="Arial" w:cs="Calibri"/>
                <w:bCs/>
              </w:rPr>
              <w:t>:</w:t>
            </w:r>
          </w:p>
          <w:p w14:paraId="300A3FFC" w14:textId="7387BC10" w:rsidR="003A74B4" w:rsidRPr="003A74B4" w:rsidRDefault="003A74B4" w:rsidP="003A74B4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3A74B4">
              <w:rPr>
                <w:rFonts w:eastAsia="Arial" w:cs="Calibri"/>
                <w:bCs/>
              </w:rPr>
              <w:t xml:space="preserve">Urađeno je Idejno rješenje i dostavljeno  Upravi za katastar i državnu imovinu kao korisniku na saglasnost. </w:t>
            </w:r>
            <w:bookmarkEnd w:id="38"/>
            <w:r w:rsidRPr="003A74B4">
              <w:rPr>
                <w:rFonts w:eastAsia="Arial" w:cs="Calibri"/>
                <w:bCs/>
              </w:rPr>
              <w:t xml:space="preserve">Uprava za katastar i državnu imovinu  je informisala da je, u interesu očuvanja i zaštite eventualnih kulturnih vrijednosti predmetnog objekta, potrebno pribaviti mišljenje od Uprave za zaštitu kulturnih dobara. Uprava za </w:t>
            </w:r>
            <w:r w:rsidRPr="003A74B4">
              <w:rPr>
                <w:rFonts w:eastAsia="Arial" w:cs="Calibri"/>
                <w:bCs/>
              </w:rPr>
              <w:lastRenderedPageBreak/>
              <w:t>zaštitu kulturnih dobara  do danas se nije izjasnila po navedenom</w:t>
            </w:r>
          </w:p>
          <w:p w14:paraId="2DA8E540" w14:textId="77777777" w:rsidR="00A32152" w:rsidRPr="003A74B4" w:rsidRDefault="00A32152" w:rsidP="003A74B4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</w:tc>
        <w:tc>
          <w:tcPr>
            <w:tcW w:w="1620" w:type="dxa"/>
          </w:tcPr>
          <w:p w14:paraId="53D3E9EC" w14:textId="77777777" w:rsidR="00A32152" w:rsidRPr="00412A54" w:rsidRDefault="00A32152" w:rsidP="00A32152">
            <w:pPr>
              <w:spacing w:after="36" w:line="230" w:lineRule="auto"/>
              <w:rPr>
                <w:rFonts w:eastAsia="Arial" w:cs="Calibri"/>
                <w:b/>
              </w:rPr>
            </w:pPr>
            <w:r w:rsidRPr="00412A54">
              <w:rPr>
                <w:rFonts w:ascii="Calibri" w:eastAsia="Arial" w:hAnsi="Calibri" w:cs="Calibri"/>
                <w:color w:val="000000" w:themeColor="text1"/>
              </w:rPr>
              <w:lastRenderedPageBreak/>
              <w:t>I kvartal 2022</w:t>
            </w:r>
          </w:p>
          <w:p w14:paraId="436F914E" w14:textId="03C1F1A2" w:rsidR="00A32152" w:rsidRDefault="00A32152" w:rsidP="00A32152">
            <w:pPr>
              <w:spacing w:after="36" w:line="230" w:lineRule="auto"/>
              <w:rPr>
                <w:rFonts w:eastAsia="Arial" w:cs="Calibri"/>
                <w:b/>
              </w:rPr>
            </w:pPr>
            <w:r w:rsidRPr="00412A54">
              <w:rPr>
                <w:rFonts w:ascii="Calibri" w:eastAsia="Arial" w:hAnsi="Calibri" w:cs="Calibri"/>
                <w:color w:val="000000" w:themeColor="text1"/>
              </w:rPr>
              <w:t>IV kvartal 2023</w:t>
            </w:r>
          </w:p>
        </w:tc>
        <w:tc>
          <w:tcPr>
            <w:tcW w:w="1710" w:type="dxa"/>
            <w:gridSpan w:val="2"/>
          </w:tcPr>
          <w:p w14:paraId="1B96520F" w14:textId="77777777" w:rsidR="00A32152" w:rsidRDefault="003A74B4" w:rsidP="00A32152">
            <w:pPr>
              <w:ind w:left="4"/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 xml:space="preserve">Planirano: </w:t>
            </w:r>
            <w:r w:rsidR="00A32152" w:rsidRPr="00412A54">
              <w:rPr>
                <w:rFonts w:ascii="Calibri" w:eastAsia="Arial" w:hAnsi="Calibri" w:cs="Calibri"/>
                <w:color w:val="000000" w:themeColor="text1"/>
              </w:rPr>
              <w:t>300.000,00e</w:t>
            </w:r>
          </w:p>
          <w:p w14:paraId="78A7A6F0" w14:textId="77777777" w:rsidR="003A74B4" w:rsidRDefault="003A74B4" w:rsidP="00A32152">
            <w:pPr>
              <w:ind w:left="4"/>
              <w:rPr>
                <w:rFonts w:ascii="Calibri" w:eastAsia="Arial" w:hAnsi="Calibri" w:cs="Calibri"/>
                <w:color w:val="000000" w:themeColor="text1"/>
              </w:rPr>
            </w:pPr>
          </w:p>
          <w:p w14:paraId="0C364441" w14:textId="12CD943C" w:rsidR="003A74B4" w:rsidRPr="003A74B4" w:rsidRDefault="003A74B4" w:rsidP="003A74B4">
            <w:pPr>
              <w:ind w:left="4"/>
              <w:jc w:val="both"/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 xml:space="preserve">Utrošeno: </w:t>
            </w:r>
            <w:r w:rsidRPr="003A74B4">
              <w:rPr>
                <w:rFonts w:ascii="Calibri" w:eastAsia="Arial" w:hAnsi="Calibri" w:cs="Calibri"/>
                <w:color w:val="000000" w:themeColor="text1"/>
              </w:rPr>
              <w:t>Za objekte Zgrada državnih organa u Mojkovcu i  Uprava carina u Podgorici</w:t>
            </w:r>
            <w:r>
              <w:rPr>
                <w:rFonts w:ascii="Calibri" w:eastAsia="Arial" w:hAnsi="Calibri" w:cs="Calibri"/>
                <w:color w:val="000000" w:themeColor="text1"/>
              </w:rPr>
              <w:t xml:space="preserve"> </w:t>
            </w:r>
            <w:r w:rsidRPr="003A74B4">
              <w:rPr>
                <w:rFonts w:ascii="Calibri" w:eastAsia="Arial" w:hAnsi="Calibri" w:cs="Calibri"/>
                <w:color w:val="000000" w:themeColor="text1"/>
              </w:rPr>
              <w:t>obezbijeđena su sredstva iz Kapitalnog</w:t>
            </w:r>
            <w:r>
              <w:rPr>
                <w:rFonts w:ascii="Calibri" w:eastAsia="Arial" w:hAnsi="Calibri" w:cs="Calibri"/>
                <w:color w:val="000000" w:themeColor="text1"/>
              </w:rPr>
              <w:t xml:space="preserve"> </w:t>
            </w:r>
            <w:r w:rsidRPr="003A74B4">
              <w:rPr>
                <w:rFonts w:ascii="Calibri" w:eastAsia="Arial" w:hAnsi="Calibri" w:cs="Calibri"/>
                <w:color w:val="000000" w:themeColor="text1"/>
              </w:rPr>
              <w:t>budžeta Crne Gore u ukupnom iznosu od 123.011,98 € .</w:t>
            </w:r>
          </w:p>
          <w:p w14:paraId="18E528FD" w14:textId="77761951" w:rsidR="003A74B4" w:rsidRPr="003A74B4" w:rsidRDefault="003A74B4" w:rsidP="003A74B4">
            <w:pPr>
              <w:ind w:left="4"/>
              <w:jc w:val="both"/>
              <w:rPr>
                <w:rFonts w:ascii="Calibri" w:eastAsia="Arial" w:hAnsi="Calibri" w:cs="Calibri"/>
                <w:color w:val="000000" w:themeColor="text1"/>
              </w:rPr>
            </w:pPr>
            <w:r w:rsidRPr="003A74B4">
              <w:rPr>
                <w:rFonts w:ascii="Calibri" w:eastAsia="Arial" w:hAnsi="Calibri" w:cs="Calibri"/>
                <w:color w:val="000000" w:themeColor="text1"/>
              </w:rPr>
              <w:t>Za</w:t>
            </w:r>
            <w:r>
              <w:rPr>
                <w:rFonts w:ascii="Calibri" w:eastAsia="Arial" w:hAnsi="Calibri" w:cs="Calibri"/>
                <w:color w:val="000000" w:themeColor="text1"/>
              </w:rPr>
              <w:t xml:space="preserve"> </w:t>
            </w:r>
            <w:r w:rsidRPr="003A74B4">
              <w:rPr>
                <w:rFonts w:ascii="Calibri" w:eastAsia="Arial" w:hAnsi="Calibri" w:cs="Calibri"/>
                <w:color w:val="000000" w:themeColor="text1"/>
              </w:rPr>
              <w:t>objekte Ministarstvo kulture</w:t>
            </w:r>
            <w:r>
              <w:rPr>
                <w:rFonts w:ascii="Calibri" w:eastAsia="Arial" w:hAnsi="Calibri" w:cs="Calibri"/>
                <w:color w:val="000000" w:themeColor="text1"/>
              </w:rPr>
              <w:t xml:space="preserve"> </w:t>
            </w:r>
            <w:r w:rsidRPr="003A74B4">
              <w:rPr>
                <w:rFonts w:ascii="Calibri" w:eastAsia="Arial" w:hAnsi="Calibri" w:cs="Calibri"/>
                <w:color w:val="000000" w:themeColor="text1"/>
              </w:rPr>
              <w:t>na  Cetinju;</w:t>
            </w:r>
          </w:p>
          <w:p w14:paraId="5333F863" w14:textId="77777777" w:rsidR="003A74B4" w:rsidRDefault="003A74B4" w:rsidP="003A74B4">
            <w:pPr>
              <w:ind w:left="4"/>
              <w:jc w:val="both"/>
              <w:rPr>
                <w:rFonts w:ascii="Calibri" w:eastAsia="Arial" w:hAnsi="Calibri" w:cs="Calibri"/>
                <w:color w:val="000000" w:themeColor="text1"/>
              </w:rPr>
            </w:pPr>
          </w:p>
          <w:p w14:paraId="2A263AFF" w14:textId="51898916" w:rsidR="003A74B4" w:rsidRPr="003A74B4" w:rsidRDefault="003A74B4" w:rsidP="003A74B4">
            <w:pPr>
              <w:ind w:left="4"/>
              <w:jc w:val="both"/>
              <w:rPr>
                <w:rFonts w:ascii="Calibri" w:eastAsia="Arial" w:hAnsi="Calibri" w:cs="Calibri"/>
                <w:color w:val="000000" w:themeColor="text1"/>
              </w:rPr>
            </w:pPr>
            <w:r w:rsidRPr="003A74B4">
              <w:rPr>
                <w:rFonts w:ascii="Calibri" w:eastAsia="Arial" w:hAnsi="Calibri" w:cs="Calibri"/>
                <w:color w:val="000000" w:themeColor="text1"/>
              </w:rPr>
              <w:t>4.Uprava</w:t>
            </w:r>
            <w:r>
              <w:rPr>
                <w:rFonts w:ascii="Calibri" w:eastAsia="Arial" w:hAnsi="Calibri" w:cs="Calibri"/>
                <w:color w:val="000000" w:themeColor="text1"/>
              </w:rPr>
              <w:t xml:space="preserve"> </w:t>
            </w:r>
            <w:r w:rsidRPr="003A74B4">
              <w:rPr>
                <w:rFonts w:ascii="Calibri" w:eastAsia="Arial" w:hAnsi="Calibri" w:cs="Calibri"/>
                <w:color w:val="000000" w:themeColor="text1"/>
              </w:rPr>
              <w:t>za saobraćaj</w:t>
            </w:r>
            <w:r>
              <w:rPr>
                <w:rFonts w:ascii="Calibri" w:eastAsia="Arial" w:hAnsi="Calibri" w:cs="Calibri"/>
                <w:color w:val="000000" w:themeColor="text1"/>
              </w:rPr>
              <w:t xml:space="preserve"> </w:t>
            </w:r>
            <w:r w:rsidRPr="003A74B4">
              <w:rPr>
                <w:rFonts w:ascii="Calibri" w:eastAsia="Arial" w:hAnsi="Calibri" w:cs="Calibri"/>
                <w:color w:val="000000" w:themeColor="text1"/>
              </w:rPr>
              <w:t>u Podgorici;</w:t>
            </w:r>
            <w:r>
              <w:rPr>
                <w:rFonts w:ascii="Calibri" w:eastAsia="Arial" w:hAnsi="Calibri" w:cs="Calibri"/>
                <w:color w:val="000000" w:themeColor="text1"/>
              </w:rPr>
              <w:t xml:space="preserve"> </w:t>
            </w:r>
            <w:r w:rsidRPr="003A74B4">
              <w:rPr>
                <w:rFonts w:ascii="Calibri" w:eastAsia="Arial" w:hAnsi="Calibri" w:cs="Calibri"/>
                <w:color w:val="000000" w:themeColor="text1"/>
              </w:rPr>
              <w:t xml:space="preserve">sredstva  u iznosu od 27.093,71 € obezbijeđena su iz sredstava </w:t>
            </w:r>
            <w:r w:rsidRPr="003A74B4">
              <w:rPr>
                <w:rFonts w:ascii="Calibri" w:eastAsia="Arial" w:hAnsi="Calibri" w:cs="Calibri"/>
                <w:color w:val="000000" w:themeColor="text1"/>
              </w:rPr>
              <w:lastRenderedPageBreak/>
              <w:t>budžeta Uprave za imovinu.</w:t>
            </w:r>
          </w:p>
        </w:tc>
        <w:tc>
          <w:tcPr>
            <w:tcW w:w="1350" w:type="dxa"/>
          </w:tcPr>
          <w:p w14:paraId="64DA7E91" w14:textId="77777777" w:rsidR="00A32152" w:rsidRPr="00412A54" w:rsidRDefault="00A32152" w:rsidP="00A32152">
            <w:pPr>
              <w:ind w:left="5"/>
              <w:rPr>
                <w:rFonts w:ascii="Calibri" w:eastAsia="Arial" w:hAnsi="Calibri" w:cs="Calibri"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color w:val="000000" w:themeColor="text1"/>
              </w:rPr>
              <w:lastRenderedPageBreak/>
              <w:t>Kapitalni budžet Crne Gore</w:t>
            </w:r>
          </w:p>
          <w:p w14:paraId="17B2246D" w14:textId="77777777" w:rsidR="00A32152" w:rsidRDefault="00A32152" w:rsidP="00A32152">
            <w:pPr>
              <w:ind w:left="9"/>
              <w:rPr>
                <w:rFonts w:eastAsia="Arial" w:cs="Calibri"/>
                <w:b/>
              </w:rPr>
            </w:pPr>
          </w:p>
        </w:tc>
        <w:tc>
          <w:tcPr>
            <w:tcW w:w="1530" w:type="dxa"/>
          </w:tcPr>
          <w:p w14:paraId="282C30A2" w14:textId="77777777" w:rsidR="00A32152" w:rsidRDefault="00A32152" w:rsidP="00A32152">
            <w:pPr>
              <w:ind w:left="5"/>
              <w:rPr>
                <w:rFonts w:eastAsia="Arial" w:cs="Calibri"/>
                <w:b/>
              </w:rPr>
            </w:pPr>
          </w:p>
        </w:tc>
      </w:tr>
      <w:tr w:rsidR="00452619" w:rsidRPr="00412A54" w14:paraId="625036F2" w14:textId="77777777" w:rsidTr="00917B1B">
        <w:trPr>
          <w:trHeight w:val="1077"/>
        </w:trPr>
        <w:tc>
          <w:tcPr>
            <w:tcW w:w="2695" w:type="dxa"/>
          </w:tcPr>
          <w:p w14:paraId="0B99E973" w14:textId="4D05B169" w:rsidR="00452619" w:rsidRPr="00412A54" w:rsidRDefault="00452619" w:rsidP="00452619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412A54">
              <w:rPr>
                <w:rFonts w:ascii="Calibri" w:eastAsia="Calibri" w:hAnsi="Calibri" w:cs="Calibri"/>
                <w:b/>
                <w:bCs/>
                <w:color w:val="000000" w:themeColor="text1"/>
                <w:lang w:val="sr-Latn-ME"/>
              </w:rPr>
              <w:t>3.2.</w:t>
            </w:r>
            <w:r w:rsidRPr="00412A54">
              <w:rPr>
                <w:rFonts w:ascii="Calibri" w:eastAsia="Calibri" w:hAnsi="Calibri" w:cs="Calibri"/>
                <w:color w:val="000000" w:themeColor="text1"/>
                <w:lang w:val="sr-Latn-ME"/>
              </w:rPr>
              <w:t xml:space="preserve"> Izvođenje radova na prilagođavanju objekta za </w:t>
            </w:r>
            <w:r w:rsidR="00F031F1">
              <w:rPr>
                <w:rFonts w:ascii="Calibri" w:eastAsia="Calibri" w:hAnsi="Calibri" w:cs="Calibri"/>
                <w:color w:val="000000" w:themeColor="text1"/>
                <w:lang w:val="sr-Latn-ME"/>
              </w:rPr>
              <w:t xml:space="preserve">lica s invaliditetom: </w:t>
            </w:r>
            <w:r w:rsidRPr="00412A54">
              <w:rPr>
                <w:rFonts w:ascii="Calibri" w:eastAsia="Calibri" w:hAnsi="Calibri" w:cs="Calibri"/>
                <w:color w:val="000000" w:themeColor="text1"/>
                <w:lang w:val="hr-HR"/>
              </w:rPr>
              <w:t>Stara zgrada Vlade u Podgorici</w:t>
            </w:r>
          </w:p>
        </w:tc>
        <w:tc>
          <w:tcPr>
            <w:tcW w:w="1805" w:type="dxa"/>
          </w:tcPr>
          <w:p w14:paraId="2A9D88B7" w14:textId="7F4FA73C" w:rsidR="00452619" w:rsidRPr="00412A54" w:rsidRDefault="00452619" w:rsidP="00917B1B">
            <w:pPr>
              <w:jc w:val="both"/>
              <w:rPr>
                <w:rFonts w:ascii="Calibri" w:eastAsia="Calibri" w:hAnsi="Calibri" w:cs="Calibri"/>
                <w:color w:val="000000" w:themeColor="text1"/>
                <w:u w:val="single"/>
                <w:lang w:val="hr-HR"/>
              </w:rPr>
            </w:pPr>
            <w:r w:rsidRPr="00412A54">
              <w:rPr>
                <w:rFonts w:ascii="Calibri" w:eastAsia="Calibri" w:hAnsi="Calibri" w:cs="Calibri"/>
                <w:color w:val="000000" w:themeColor="text1"/>
                <w:lang w:val="hr-HR"/>
              </w:rPr>
              <w:t xml:space="preserve">Prilagođen objekat za OSI Stara zgrada Vlade u Podgorici </w:t>
            </w:r>
          </w:p>
        </w:tc>
        <w:tc>
          <w:tcPr>
            <w:tcW w:w="1440" w:type="dxa"/>
          </w:tcPr>
          <w:p w14:paraId="2DCFB776" w14:textId="77777777" w:rsidR="00452619" w:rsidRPr="00412A54" w:rsidRDefault="00452619" w:rsidP="00452619">
            <w:pPr>
              <w:spacing w:after="36" w:line="230" w:lineRule="auto"/>
              <w:ind w:left="4"/>
              <w:rPr>
                <w:rFonts w:ascii="Calibri" w:eastAsia="Arial" w:hAnsi="Calibri" w:cs="Calibri"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color w:val="000000" w:themeColor="text1"/>
              </w:rPr>
              <w:t>MEPG</w:t>
            </w:r>
          </w:p>
          <w:p w14:paraId="7892A733" w14:textId="14BDFDB7" w:rsidR="00452619" w:rsidRPr="00412A54" w:rsidRDefault="00452619" w:rsidP="00452619">
            <w:pPr>
              <w:spacing w:after="36" w:line="230" w:lineRule="auto"/>
              <w:ind w:left="4"/>
              <w:rPr>
                <w:rFonts w:ascii="Calibri" w:eastAsia="Arial" w:hAnsi="Calibri" w:cs="Calibri"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color w:val="000000" w:themeColor="text1"/>
              </w:rPr>
              <w:t>Delegacija EU  u  Crnoj Gori</w:t>
            </w:r>
          </w:p>
        </w:tc>
        <w:tc>
          <w:tcPr>
            <w:tcW w:w="3330" w:type="dxa"/>
            <w:gridSpan w:val="2"/>
            <w:shd w:val="clear" w:color="auto" w:fill="FFFF00"/>
          </w:tcPr>
          <w:p w14:paraId="6BF046CD" w14:textId="3E3B40F8" w:rsidR="00917B1B" w:rsidRPr="00917B1B" w:rsidRDefault="00917B1B" w:rsidP="00917B1B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917B1B">
              <w:rPr>
                <w:rFonts w:eastAsia="Arial" w:cs="Calibri"/>
                <w:bCs/>
              </w:rPr>
              <w:t>U okviru  IPA 2018 godine objekat Stara zgrada Vlade bio je predviđen da se  uvrsti u tendersku  proceduru za izbor izvođača radova, preko  Delegacije EU u Crnoj</w:t>
            </w:r>
            <w:r w:rsidR="00E50CA4">
              <w:rPr>
                <w:rFonts w:eastAsia="Arial" w:cs="Calibri"/>
                <w:bCs/>
              </w:rPr>
              <w:t xml:space="preserve"> </w:t>
            </w:r>
            <w:r w:rsidRPr="00917B1B">
              <w:rPr>
                <w:rFonts w:eastAsia="Arial" w:cs="Calibri"/>
                <w:bCs/>
              </w:rPr>
              <w:t>Gori.(Tehnička dokumentacija je urađena od strane Direkcije javnih radova). Usl</w:t>
            </w:r>
            <w:r w:rsidR="00E50CA4">
              <w:rPr>
                <w:rFonts w:eastAsia="Arial" w:cs="Calibri"/>
                <w:bCs/>
              </w:rPr>
              <w:t>j</w:t>
            </w:r>
            <w:r w:rsidRPr="00917B1B">
              <w:rPr>
                <w:rFonts w:eastAsia="Arial" w:cs="Calibri"/>
                <w:bCs/>
              </w:rPr>
              <w:t xml:space="preserve">ed prekoračenja finansijskih srestava IPA 2018 predmetni objekat  je eleminisan iz dalje procedure realizacije. </w:t>
            </w:r>
          </w:p>
          <w:p w14:paraId="01BFACBD" w14:textId="77777777" w:rsidR="00917B1B" w:rsidRPr="00917B1B" w:rsidRDefault="00917B1B" w:rsidP="00917B1B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7BD91583" w14:textId="017BB447" w:rsidR="00917B1B" w:rsidRPr="00917B1B" w:rsidRDefault="00917B1B" w:rsidP="00917B1B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917B1B">
              <w:rPr>
                <w:rFonts w:eastAsia="Arial" w:cs="Calibri"/>
                <w:bCs/>
              </w:rPr>
              <w:t xml:space="preserve">Na 60-oj sjednici Vlade CG od 06. 07. 2023. godine odlučeno je  da se objekat  Stara zgrada Vlade  u Podgorici ustupi za potrebe Specijalnog državnog tužilaštva i Specijalnog policijskog odjeljenja, u okviru čega će se raditi adaptacija i rekonstrukcija istog. </w:t>
            </w:r>
          </w:p>
          <w:p w14:paraId="2D253DC0" w14:textId="77777777" w:rsidR="00452619" w:rsidRDefault="00452619" w:rsidP="00452619">
            <w:pPr>
              <w:spacing w:after="36" w:line="230" w:lineRule="auto"/>
              <w:rPr>
                <w:rFonts w:eastAsia="Arial" w:cs="Calibri"/>
                <w:b/>
              </w:rPr>
            </w:pPr>
          </w:p>
        </w:tc>
        <w:tc>
          <w:tcPr>
            <w:tcW w:w="1620" w:type="dxa"/>
          </w:tcPr>
          <w:p w14:paraId="26247266" w14:textId="77777777" w:rsidR="00452619" w:rsidRPr="00412A54" w:rsidRDefault="00452619" w:rsidP="00452619">
            <w:pPr>
              <w:spacing w:after="36" w:line="230" w:lineRule="auto"/>
              <w:rPr>
                <w:rFonts w:eastAsia="Arial" w:cs="Calibri"/>
                <w:b/>
              </w:rPr>
            </w:pPr>
            <w:r w:rsidRPr="00412A54">
              <w:rPr>
                <w:rFonts w:ascii="Calibri" w:eastAsia="Arial" w:hAnsi="Calibri" w:cs="Calibri"/>
                <w:color w:val="000000" w:themeColor="text1"/>
              </w:rPr>
              <w:t>I kvartal 2022</w:t>
            </w:r>
          </w:p>
          <w:p w14:paraId="08BEA9B9" w14:textId="5F457B0F" w:rsidR="00452619" w:rsidRPr="00412A54" w:rsidRDefault="00452619" w:rsidP="00452619">
            <w:pPr>
              <w:spacing w:after="36" w:line="230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color w:val="000000" w:themeColor="text1"/>
              </w:rPr>
              <w:t>I kvartal 2023</w:t>
            </w:r>
          </w:p>
        </w:tc>
        <w:tc>
          <w:tcPr>
            <w:tcW w:w="1710" w:type="dxa"/>
            <w:gridSpan w:val="2"/>
          </w:tcPr>
          <w:p w14:paraId="1581CFD0" w14:textId="078EDDA6" w:rsidR="00452619" w:rsidRPr="00412A54" w:rsidRDefault="00452619" w:rsidP="00452619">
            <w:pPr>
              <w:ind w:left="4"/>
              <w:rPr>
                <w:rFonts w:ascii="Calibri" w:eastAsia="Arial" w:hAnsi="Calibri" w:cs="Calibri"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color w:val="000000" w:themeColor="text1"/>
              </w:rPr>
              <w:t>50 000e</w:t>
            </w:r>
          </w:p>
        </w:tc>
        <w:tc>
          <w:tcPr>
            <w:tcW w:w="1350" w:type="dxa"/>
          </w:tcPr>
          <w:p w14:paraId="300E1B7B" w14:textId="0ED9CBB3" w:rsidR="00452619" w:rsidRPr="00412A54" w:rsidRDefault="00452619" w:rsidP="00452619">
            <w:pPr>
              <w:ind w:left="5"/>
              <w:rPr>
                <w:rFonts w:ascii="Calibri" w:eastAsia="Arial" w:hAnsi="Calibri" w:cs="Calibri"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color w:val="000000" w:themeColor="text1"/>
              </w:rPr>
              <w:t>IPA 2018</w:t>
            </w:r>
          </w:p>
        </w:tc>
        <w:tc>
          <w:tcPr>
            <w:tcW w:w="1530" w:type="dxa"/>
          </w:tcPr>
          <w:p w14:paraId="28410B03" w14:textId="77777777" w:rsidR="00452619" w:rsidRDefault="00452619" w:rsidP="00452619">
            <w:pPr>
              <w:ind w:left="5"/>
              <w:rPr>
                <w:rFonts w:eastAsia="Arial" w:cs="Calibri"/>
                <w:b/>
              </w:rPr>
            </w:pPr>
          </w:p>
        </w:tc>
      </w:tr>
      <w:tr w:rsidR="005642BF" w:rsidRPr="00412A54" w14:paraId="38D61248" w14:textId="77777777" w:rsidTr="00F900D8">
        <w:trPr>
          <w:trHeight w:val="1077"/>
        </w:trPr>
        <w:tc>
          <w:tcPr>
            <w:tcW w:w="2695" w:type="dxa"/>
          </w:tcPr>
          <w:p w14:paraId="178C166C" w14:textId="77777777" w:rsidR="005642BF" w:rsidRPr="00412A54" w:rsidRDefault="005642BF" w:rsidP="005642BF">
            <w:pPr>
              <w:ind w:left="315" w:hanging="315"/>
              <w:rPr>
                <w:rFonts w:ascii="Calibri" w:eastAsia="Calibri" w:hAnsi="Calibri" w:cs="Calibri"/>
                <w:color w:val="000000" w:themeColor="text1"/>
              </w:rPr>
            </w:pPr>
            <w:r w:rsidRPr="00412A5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3.3. </w:t>
            </w:r>
            <w:r w:rsidRPr="00412A54">
              <w:rPr>
                <w:rFonts w:ascii="Calibri" w:eastAsia="Calibri" w:hAnsi="Calibri" w:cs="Calibri"/>
                <w:color w:val="000000" w:themeColor="text1"/>
              </w:rPr>
              <w:t>Izaditi analizu pristupačnosti javnih objekata u nadležnosti  MUPa</w:t>
            </w:r>
          </w:p>
          <w:p w14:paraId="7444E61A" w14:textId="77777777" w:rsidR="005642BF" w:rsidRPr="00412A54" w:rsidRDefault="005642BF" w:rsidP="005642BF">
            <w:pPr>
              <w:ind w:left="315" w:hanging="315"/>
              <w:rPr>
                <w:rFonts w:ascii="Calibri" w:eastAsia="Calibri" w:hAnsi="Calibri" w:cs="Calibri"/>
                <w:color w:val="000000" w:themeColor="text1"/>
              </w:rPr>
            </w:pPr>
          </w:p>
          <w:p w14:paraId="123C6E7B" w14:textId="77777777" w:rsidR="005642BF" w:rsidRPr="00412A54" w:rsidRDefault="005642BF" w:rsidP="005642BF">
            <w:pPr>
              <w:ind w:left="315" w:hanging="315"/>
              <w:rPr>
                <w:rFonts w:ascii="Calibri" w:eastAsia="Calibri" w:hAnsi="Calibri" w:cs="Calibri"/>
                <w:color w:val="000000" w:themeColor="text1"/>
              </w:rPr>
            </w:pPr>
            <w:r w:rsidRPr="00412A54">
              <w:rPr>
                <w:rFonts w:ascii="Calibri" w:eastAsia="Calibri" w:hAnsi="Calibri" w:cs="Calibri"/>
                <w:color w:val="000000" w:themeColor="text1"/>
              </w:rPr>
              <w:t>Izraditi akcioni plan o pristupačnosti objekata u upotrebi MUPa</w:t>
            </w:r>
          </w:p>
          <w:p w14:paraId="3367220D" w14:textId="77777777" w:rsidR="005642BF" w:rsidRPr="00412A54" w:rsidRDefault="005642BF" w:rsidP="005642BF">
            <w:pPr>
              <w:spacing w:after="36" w:line="230" w:lineRule="auto"/>
              <w:ind w:left="3"/>
              <w:rPr>
                <w:rFonts w:ascii="Calibri" w:eastAsia="Calibri" w:hAnsi="Calibri" w:cs="Calibri"/>
                <w:color w:val="000000" w:themeColor="text1"/>
              </w:rPr>
            </w:pPr>
          </w:p>
          <w:p w14:paraId="0EDA80A1" w14:textId="16921D80" w:rsidR="005642BF" w:rsidRPr="00412A54" w:rsidRDefault="005642BF" w:rsidP="005642BF">
            <w:pPr>
              <w:rPr>
                <w:rFonts w:ascii="Calibri" w:eastAsia="Calibri" w:hAnsi="Calibri" w:cs="Calibri"/>
                <w:b/>
                <w:bCs/>
                <w:color w:val="000000" w:themeColor="text1"/>
                <w:lang w:val="sr-Latn-ME"/>
              </w:rPr>
            </w:pPr>
            <w:r w:rsidRPr="00412A54">
              <w:rPr>
                <w:rFonts w:ascii="Calibri" w:eastAsia="Calibri" w:hAnsi="Calibri" w:cs="Calibri"/>
                <w:color w:val="000000" w:themeColor="text1"/>
              </w:rPr>
              <w:t>Prema AP izvršiti prilagođavanje objekata/elemenata   MUPa</w:t>
            </w:r>
          </w:p>
        </w:tc>
        <w:tc>
          <w:tcPr>
            <w:tcW w:w="1805" w:type="dxa"/>
          </w:tcPr>
          <w:p w14:paraId="7E8263A1" w14:textId="7CFD0AE8" w:rsidR="005642BF" w:rsidRPr="00412A54" w:rsidRDefault="005642BF" w:rsidP="005642BF">
            <w:pPr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412A54">
              <w:rPr>
                <w:rFonts w:ascii="Calibri" w:eastAsia="Calibri" w:hAnsi="Calibri" w:cs="Calibri"/>
                <w:bCs/>
                <w:color w:val="000000" w:themeColor="text1"/>
              </w:rPr>
              <w:lastRenderedPageBreak/>
              <w:t xml:space="preserve">Izrađena analiza pristupačnosti javnih objekata koja će predstavljati osnovu za pripremu </w:t>
            </w:r>
            <w:r w:rsidR="00E50CA4">
              <w:rPr>
                <w:rFonts w:ascii="Calibri" w:eastAsia="Calibri" w:hAnsi="Calibri" w:cs="Calibri"/>
                <w:bCs/>
                <w:color w:val="000000" w:themeColor="text1"/>
              </w:rPr>
              <w:t>ak</w:t>
            </w:r>
            <w:r w:rsidRPr="00412A54">
              <w:rPr>
                <w:rFonts w:ascii="Calibri" w:eastAsia="Calibri" w:hAnsi="Calibri" w:cs="Calibri"/>
                <w:bCs/>
                <w:color w:val="000000" w:themeColor="text1"/>
              </w:rPr>
              <w:t xml:space="preserve">cionog plana o </w:t>
            </w:r>
            <w:r w:rsidRPr="00412A54">
              <w:rPr>
                <w:rFonts w:ascii="Calibri" w:eastAsia="Calibri" w:hAnsi="Calibri" w:cs="Calibri"/>
                <w:bCs/>
                <w:color w:val="000000" w:themeColor="text1"/>
              </w:rPr>
              <w:lastRenderedPageBreak/>
              <w:t>pristupačnosti objekata MUP-a</w:t>
            </w:r>
          </w:p>
          <w:p w14:paraId="6B35172A" w14:textId="77777777" w:rsidR="005642BF" w:rsidRPr="00412A54" w:rsidRDefault="005642BF" w:rsidP="005642BF">
            <w:pPr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  <w:p w14:paraId="6EC693E0" w14:textId="77777777" w:rsidR="005642BF" w:rsidRPr="00412A54" w:rsidRDefault="005642BF" w:rsidP="005642BF">
            <w:pPr>
              <w:spacing w:after="33"/>
              <w:ind w:left="2"/>
              <w:jc w:val="both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412A54">
              <w:rPr>
                <w:rFonts w:ascii="Calibri" w:eastAsia="Calibri" w:hAnsi="Calibri" w:cs="Calibri"/>
                <w:bCs/>
                <w:color w:val="000000" w:themeColor="text1"/>
              </w:rPr>
              <w:t>Akcionim planom će biti identifikovani objekti koje je potrebno učiniti pristupalnim za lica s invaliditetom</w:t>
            </w:r>
          </w:p>
          <w:p w14:paraId="6F85499F" w14:textId="77777777" w:rsidR="005642BF" w:rsidRPr="00412A54" w:rsidRDefault="005642BF" w:rsidP="005642BF">
            <w:pPr>
              <w:ind w:left="457" w:hanging="142"/>
              <w:jc w:val="both"/>
              <w:rPr>
                <w:rFonts w:ascii="Calibri" w:eastAsia="Calibri" w:hAnsi="Calibri" w:cs="Calibri"/>
                <w:color w:val="000000" w:themeColor="text1"/>
                <w:lang w:val="hr-HR"/>
              </w:rPr>
            </w:pPr>
          </w:p>
        </w:tc>
        <w:tc>
          <w:tcPr>
            <w:tcW w:w="1440" w:type="dxa"/>
          </w:tcPr>
          <w:p w14:paraId="5323EEB0" w14:textId="77777777" w:rsidR="005642BF" w:rsidRPr="00412A54" w:rsidRDefault="005642BF" w:rsidP="005642BF">
            <w:pPr>
              <w:spacing w:after="36" w:line="230" w:lineRule="auto"/>
              <w:ind w:left="4"/>
              <w:rPr>
                <w:rFonts w:ascii="Calibri" w:eastAsia="Calibri" w:hAnsi="Calibri" w:cs="Calibri"/>
                <w:color w:val="000000" w:themeColor="text1"/>
              </w:rPr>
            </w:pPr>
            <w:r w:rsidRPr="00412A54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MUP, </w:t>
            </w:r>
          </w:p>
          <w:p w14:paraId="67664E3F" w14:textId="2488A896" w:rsidR="005642BF" w:rsidRPr="00412A54" w:rsidRDefault="005642BF" w:rsidP="005642BF">
            <w:pPr>
              <w:spacing w:after="36" w:line="230" w:lineRule="auto"/>
              <w:ind w:left="4"/>
              <w:rPr>
                <w:rFonts w:ascii="Calibri" w:eastAsia="Arial" w:hAnsi="Calibri" w:cs="Calibri"/>
                <w:color w:val="000000" w:themeColor="text1"/>
              </w:rPr>
            </w:pPr>
            <w:r w:rsidRPr="00412A54">
              <w:rPr>
                <w:rFonts w:ascii="Calibri" w:eastAsia="Calibri" w:hAnsi="Calibri" w:cs="Calibri"/>
                <w:color w:val="000000" w:themeColor="text1"/>
              </w:rPr>
              <w:t>Uprava za imovinu, nadležna ministarstva, OCD, Stručnjaci</w:t>
            </w:r>
          </w:p>
        </w:tc>
        <w:tc>
          <w:tcPr>
            <w:tcW w:w="3330" w:type="dxa"/>
            <w:gridSpan w:val="2"/>
            <w:shd w:val="clear" w:color="auto" w:fill="FF0000"/>
          </w:tcPr>
          <w:p w14:paraId="5AD4BFE5" w14:textId="01952CDE" w:rsidR="005642BF" w:rsidRPr="00F900D8" w:rsidRDefault="00F900D8" w:rsidP="005642BF">
            <w:pPr>
              <w:spacing w:after="36" w:line="230" w:lineRule="auto"/>
              <w:rPr>
                <w:rFonts w:eastAsia="Arial" w:cs="Calibri"/>
                <w:bCs/>
              </w:rPr>
            </w:pPr>
            <w:r w:rsidRPr="00F900D8">
              <w:rPr>
                <w:rFonts w:eastAsia="Arial" w:cs="Calibri"/>
                <w:bCs/>
              </w:rPr>
              <w:t>Planirana aktivnost nije realizovana u predviđenom roku.</w:t>
            </w:r>
          </w:p>
        </w:tc>
        <w:tc>
          <w:tcPr>
            <w:tcW w:w="1620" w:type="dxa"/>
          </w:tcPr>
          <w:p w14:paraId="0095F9E7" w14:textId="77777777" w:rsidR="005642BF" w:rsidRDefault="005642BF" w:rsidP="005642BF">
            <w:pPr>
              <w:spacing w:after="36" w:line="230" w:lineRule="auto"/>
              <w:rPr>
                <w:rFonts w:eastAsia="Arial" w:cs="Calibri"/>
                <w:color w:val="000000" w:themeColor="text1"/>
              </w:rPr>
            </w:pPr>
            <w:r w:rsidRPr="005642BF">
              <w:rPr>
                <w:rFonts w:eastAsia="Arial" w:cs="Calibri"/>
                <w:color w:val="000000" w:themeColor="text1"/>
              </w:rPr>
              <w:t>I kvartal 2022</w:t>
            </w:r>
            <w:r>
              <w:rPr>
                <w:rFonts w:eastAsia="Arial" w:cs="Calibri"/>
                <w:color w:val="000000" w:themeColor="text1"/>
              </w:rPr>
              <w:t>-</w:t>
            </w:r>
          </w:p>
          <w:p w14:paraId="2ED29B72" w14:textId="4EC32428" w:rsidR="005642BF" w:rsidRPr="00412A54" w:rsidRDefault="005642BF" w:rsidP="005642BF">
            <w:pPr>
              <w:spacing w:after="36" w:line="230" w:lineRule="auto"/>
              <w:rPr>
                <w:rFonts w:ascii="Calibri" w:eastAsia="Arial" w:hAnsi="Calibri" w:cs="Calibri"/>
                <w:color w:val="000000" w:themeColor="text1"/>
              </w:rPr>
            </w:pPr>
            <w:r w:rsidRPr="005642BF">
              <w:rPr>
                <w:rFonts w:eastAsia="Arial" w:cs="Calibri"/>
                <w:color w:val="000000" w:themeColor="text1"/>
              </w:rPr>
              <w:t>IV kvartal 2022</w:t>
            </w:r>
          </w:p>
        </w:tc>
        <w:tc>
          <w:tcPr>
            <w:tcW w:w="1710" w:type="dxa"/>
            <w:gridSpan w:val="2"/>
          </w:tcPr>
          <w:p w14:paraId="60A2236D" w14:textId="1D6397C8" w:rsidR="005642BF" w:rsidRPr="00412A54" w:rsidRDefault="005642BF" w:rsidP="005642BF">
            <w:pPr>
              <w:ind w:left="4"/>
              <w:rPr>
                <w:rFonts w:ascii="Calibri" w:eastAsia="Arial" w:hAnsi="Calibri" w:cs="Calibri"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color w:val="000000" w:themeColor="text1"/>
              </w:rPr>
              <w:t>Nisu potrebna dodatna sredstva</w:t>
            </w:r>
          </w:p>
        </w:tc>
        <w:tc>
          <w:tcPr>
            <w:tcW w:w="1350" w:type="dxa"/>
          </w:tcPr>
          <w:p w14:paraId="47360395" w14:textId="10C2A841" w:rsidR="005642BF" w:rsidRPr="00412A54" w:rsidRDefault="005642BF" w:rsidP="005642BF">
            <w:pPr>
              <w:ind w:left="5"/>
              <w:rPr>
                <w:rFonts w:ascii="Calibri" w:eastAsia="Arial" w:hAnsi="Calibri" w:cs="Calibri"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color w:val="000000" w:themeColor="text1"/>
              </w:rPr>
              <w:t>Budžet MUP-a</w:t>
            </w:r>
          </w:p>
        </w:tc>
        <w:tc>
          <w:tcPr>
            <w:tcW w:w="1530" w:type="dxa"/>
          </w:tcPr>
          <w:p w14:paraId="7E34560C" w14:textId="77777777" w:rsidR="005642BF" w:rsidRDefault="005642BF" w:rsidP="005642BF">
            <w:pPr>
              <w:ind w:left="5"/>
              <w:rPr>
                <w:rFonts w:eastAsia="Arial" w:cs="Calibri"/>
                <w:b/>
              </w:rPr>
            </w:pPr>
          </w:p>
        </w:tc>
      </w:tr>
      <w:tr w:rsidR="005642BF" w:rsidRPr="00412A54" w14:paraId="3CA4726F" w14:textId="77777777" w:rsidTr="00917B1B">
        <w:trPr>
          <w:trHeight w:val="1077"/>
        </w:trPr>
        <w:tc>
          <w:tcPr>
            <w:tcW w:w="2695" w:type="dxa"/>
          </w:tcPr>
          <w:p w14:paraId="297AE023" w14:textId="0D63F14A" w:rsidR="005642BF" w:rsidRPr="00412A54" w:rsidRDefault="005642BF" w:rsidP="005642BF">
            <w:pPr>
              <w:ind w:left="315" w:hanging="315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412A54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412A54">
              <w:rPr>
                <w:rFonts w:ascii="Calibri" w:eastAsia="Calibri" w:hAnsi="Calibri" w:cs="Calibri"/>
                <w:b/>
                <w:bCs/>
                <w:color w:val="000000" w:themeColor="text1"/>
              </w:rPr>
              <w:t>3.4.</w:t>
            </w:r>
            <w:r w:rsidRPr="00412A54">
              <w:rPr>
                <w:rFonts w:ascii="Calibri" w:eastAsia="Calibri" w:hAnsi="Calibri" w:cs="Calibri"/>
                <w:color w:val="000000" w:themeColor="text1"/>
              </w:rPr>
              <w:t xml:space="preserve"> Organizacija seminara, okruglih stolova, na državnom i lokalnom nivou u saradnji sa  nevladinim sektorom radi obez</w:t>
            </w:r>
            <w:r w:rsidR="0057679D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Pr="00412A54">
              <w:rPr>
                <w:rFonts w:ascii="Calibri" w:eastAsia="Calibri" w:hAnsi="Calibri" w:cs="Calibri"/>
                <w:color w:val="000000" w:themeColor="text1"/>
              </w:rPr>
              <w:t>jeđenj</w:t>
            </w:r>
            <w:r w:rsidR="0057679D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0412A54">
              <w:rPr>
                <w:rFonts w:ascii="Calibri" w:eastAsia="Calibri" w:hAnsi="Calibri" w:cs="Calibri"/>
                <w:color w:val="000000" w:themeColor="text1"/>
              </w:rPr>
              <w:t xml:space="preserve"> pristupa bez prepreka licima s invaliditetom</w:t>
            </w:r>
          </w:p>
        </w:tc>
        <w:tc>
          <w:tcPr>
            <w:tcW w:w="1805" w:type="dxa"/>
          </w:tcPr>
          <w:p w14:paraId="69F566A5" w14:textId="222C12B2" w:rsidR="005642BF" w:rsidRPr="00412A54" w:rsidRDefault="005642BF" w:rsidP="005642BF">
            <w:pPr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bCs/>
                <w:color w:val="000000" w:themeColor="text1"/>
              </w:rPr>
              <w:t xml:space="preserve">Organizovano najmanje 3 </w:t>
            </w:r>
            <w:r w:rsidR="0057679D">
              <w:rPr>
                <w:rFonts w:ascii="Calibri" w:eastAsia="Arial" w:hAnsi="Calibri" w:cs="Calibri"/>
                <w:bCs/>
                <w:color w:val="000000" w:themeColor="text1"/>
              </w:rPr>
              <w:t>o</w:t>
            </w:r>
            <w:r w:rsidRPr="00412A54">
              <w:rPr>
                <w:rFonts w:ascii="Calibri" w:eastAsia="Arial" w:hAnsi="Calibri" w:cs="Calibri"/>
                <w:bCs/>
                <w:color w:val="000000" w:themeColor="text1"/>
              </w:rPr>
              <w:t>krugla stola na temu pristupačnosti objekata u javnoj upotrebi</w:t>
            </w:r>
          </w:p>
        </w:tc>
        <w:tc>
          <w:tcPr>
            <w:tcW w:w="1440" w:type="dxa"/>
          </w:tcPr>
          <w:p w14:paraId="3CC005F1" w14:textId="77777777" w:rsidR="005642BF" w:rsidRPr="00412A54" w:rsidRDefault="005642BF" w:rsidP="005642B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412A54">
              <w:rPr>
                <w:rFonts w:ascii="Calibri" w:eastAsia="Calibri" w:hAnsi="Calibri" w:cs="Calibri"/>
                <w:color w:val="000000" w:themeColor="text1"/>
              </w:rPr>
              <w:t>MEPG</w:t>
            </w:r>
          </w:p>
          <w:p w14:paraId="2DB0C0C0" w14:textId="77777777" w:rsidR="005642BF" w:rsidRPr="00412A54" w:rsidRDefault="005642BF" w:rsidP="005642B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412A54">
              <w:rPr>
                <w:rFonts w:ascii="Calibri" w:eastAsia="Calibri" w:hAnsi="Calibri" w:cs="Calibri"/>
                <w:color w:val="000000" w:themeColor="text1"/>
              </w:rPr>
              <w:t>Lokalne samouprave</w:t>
            </w:r>
          </w:p>
          <w:p w14:paraId="70DF4330" w14:textId="77777777" w:rsidR="005642BF" w:rsidRPr="00412A54" w:rsidRDefault="005642BF" w:rsidP="005642B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412A54">
              <w:rPr>
                <w:rFonts w:ascii="Calibri" w:eastAsia="Calibri" w:hAnsi="Calibri" w:cs="Calibri"/>
                <w:color w:val="000000" w:themeColor="text1"/>
              </w:rPr>
              <w:t>Zajednica opština</w:t>
            </w:r>
          </w:p>
          <w:p w14:paraId="4021868B" w14:textId="77777777" w:rsidR="005642BF" w:rsidRPr="00412A54" w:rsidRDefault="005642BF" w:rsidP="005642B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412A54">
              <w:rPr>
                <w:rFonts w:ascii="Calibri" w:eastAsia="Times New Roman" w:hAnsi="Calibri" w:cs="Calibri"/>
                <w:color w:val="000000" w:themeColor="text1"/>
                <w:lang w:val="en-GB"/>
              </w:rPr>
              <w:t>NVO iz oblasti lica sa invaliditetom</w:t>
            </w:r>
          </w:p>
          <w:p w14:paraId="066FB02C" w14:textId="77777777" w:rsidR="005642BF" w:rsidRPr="00412A54" w:rsidRDefault="005642BF" w:rsidP="005642BF">
            <w:pPr>
              <w:spacing w:after="36" w:line="230" w:lineRule="auto"/>
              <w:ind w:left="4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330" w:type="dxa"/>
            <w:gridSpan w:val="2"/>
            <w:shd w:val="clear" w:color="auto" w:fill="92D050"/>
          </w:tcPr>
          <w:p w14:paraId="599F94DB" w14:textId="77777777" w:rsidR="00917B1B" w:rsidRPr="00917B1B" w:rsidRDefault="00917B1B" w:rsidP="00917B1B">
            <w:pPr>
              <w:spacing w:after="36" w:line="230" w:lineRule="auto"/>
              <w:rPr>
                <w:rFonts w:eastAsia="Arial" w:cs="Calibri"/>
                <w:bCs/>
              </w:rPr>
            </w:pPr>
            <w:r w:rsidRPr="00917B1B">
              <w:rPr>
                <w:rFonts w:eastAsia="Arial" w:cs="Calibri"/>
                <w:bCs/>
              </w:rPr>
              <w:t xml:space="preserve">Radionice sa održane u  </w:t>
            </w:r>
          </w:p>
          <w:p w14:paraId="5DF1B002" w14:textId="77777777" w:rsidR="00917B1B" w:rsidRPr="00917B1B" w:rsidRDefault="00917B1B" w:rsidP="00917B1B">
            <w:pPr>
              <w:spacing w:after="36" w:line="230" w:lineRule="auto"/>
              <w:rPr>
                <w:rFonts w:eastAsia="Arial" w:cs="Calibri"/>
                <w:bCs/>
              </w:rPr>
            </w:pPr>
            <w:r w:rsidRPr="00917B1B">
              <w:rPr>
                <w:rFonts w:eastAsia="Arial" w:cs="Calibri"/>
                <w:bCs/>
              </w:rPr>
              <w:t>- Herceg Novom</w:t>
            </w:r>
          </w:p>
          <w:p w14:paraId="6D181E45" w14:textId="6DA03A21" w:rsidR="00917B1B" w:rsidRPr="00917B1B" w:rsidRDefault="00917B1B" w:rsidP="00917B1B">
            <w:pPr>
              <w:spacing w:after="36" w:line="230" w:lineRule="auto"/>
              <w:rPr>
                <w:rFonts w:eastAsia="Arial" w:cs="Calibri"/>
                <w:bCs/>
              </w:rPr>
            </w:pPr>
            <w:r w:rsidRPr="00917B1B">
              <w:rPr>
                <w:rFonts w:eastAsia="Arial" w:cs="Calibri"/>
                <w:bCs/>
              </w:rPr>
              <w:t xml:space="preserve">- Kolašinu </w:t>
            </w:r>
          </w:p>
          <w:p w14:paraId="6AE5B5AD" w14:textId="77777777" w:rsidR="00917B1B" w:rsidRPr="00917B1B" w:rsidRDefault="00917B1B" w:rsidP="00917B1B">
            <w:pPr>
              <w:spacing w:after="36" w:line="230" w:lineRule="auto"/>
              <w:rPr>
                <w:rFonts w:eastAsia="Arial" w:cs="Calibri"/>
                <w:bCs/>
              </w:rPr>
            </w:pPr>
            <w:r w:rsidRPr="00917B1B">
              <w:rPr>
                <w:rFonts w:eastAsia="Arial" w:cs="Calibri"/>
                <w:bCs/>
              </w:rPr>
              <w:t>- Budvi</w:t>
            </w:r>
          </w:p>
          <w:p w14:paraId="6A422F4D" w14:textId="6B7FEFE1" w:rsidR="00917B1B" w:rsidRPr="00917B1B" w:rsidRDefault="00917B1B" w:rsidP="00917B1B">
            <w:pPr>
              <w:spacing w:after="36" w:line="230" w:lineRule="auto"/>
              <w:rPr>
                <w:rFonts w:eastAsia="Arial" w:cs="Calibri"/>
                <w:bCs/>
              </w:rPr>
            </w:pPr>
            <w:r w:rsidRPr="00917B1B">
              <w:rPr>
                <w:rFonts w:eastAsia="Arial" w:cs="Calibri"/>
                <w:bCs/>
              </w:rPr>
              <w:t>- Žabljaku</w:t>
            </w:r>
          </w:p>
          <w:p w14:paraId="141F8969" w14:textId="77777777" w:rsidR="00917B1B" w:rsidRPr="00917B1B" w:rsidRDefault="00917B1B" w:rsidP="00917B1B">
            <w:pPr>
              <w:spacing w:after="36" w:line="230" w:lineRule="auto"/>
              <w:rPr>
                <w:rFonts w:eastAsia="Arial" w:cs="Calibri"/>
                <w:bCs/>
              </w:rPr>
            </w:pPr>
          </w:p>
          <w:p w14:paraId="05C62E80" w14:textId="26227CEE" w:rsidR="005642BF" w:rsidRDefault="00917B1B" w:rsidP="00917B1B">
            <w:pPr>
              <w:spacing w:after="36" w:line="230" w:lineRule="auto"/>
              <w:rPr>
                <w:rFonts w:eastAsia="Arial" w:cs="Calibri"/>
                <w:b/>
              </w:rPr>
            </w:pPr>
            <w:r w:rsidRPr="00917B1B">
              <w:rPr>
                <w:rFonts w:eastAsia="Arial" w:cs="Calibri"/>
                <w:bCs/>
              </w:rPr>
              <w:t>Tema-aktivnosti lokalne uprave u proteklom periodu iz oblasti pristupačnosti</w:t>
            </w:r>
          </w:p>
        </w:tc>
        <w:tc>
          <w:tcPr>
            <w:tcW w:w="1620" w:type="dxa"/>
          </w:tcPr>
          <w:p w14:paraId="1EF2A5EA" w14:textId="7C906A84" w:rsidR="005642BF" w:rsidRPr="005642BF" w:rsidRDefault="005642BF" w:rsidP="005642BF">
            <w:pPr>
              <w:spacing w:after="36" w:line="230" w:lineRule="auto"/>
              <w:rPr>
                <w:rFonts w:eastAsia="Arial" w:cs="Calibri"/>
                <w:color w:val="000000" w:themeColor="text1"/>
              </w:rPr>
            </w:pPr>
            <w:r w:rsidRPr="005642BF">
              <w:rPr>
                <w:rFonts w:eastAsia="Arial" w:cs="Calibri"/>
                <w:color w:val="000000" w:themeColor="text1"/>
              </w:rPr>
              <w:t>I kvartal 2022</w:t>
            </w:r>
            <w:r>
              <w:rPr>
                <w:rFonts w:eastAsia="Arial" w:cs="Calibri"/>
                <w:color w:val="000000" w:themeColor="text1"/>
              </w:rPr>
              <w:t>-</w:t>
            </w:r>
            <w:r w:rsidRPr="005642BF">
              <w:rPr>
                <w:rFonts w:eastAsia="Arial" w:cs="Calibri"/>
                <w:color w:val="000000" w:themeColor="text1"/>
              </w:rPr>
              <w:t>IV kvartal 2023</w:t>
            </w:r>
          </w:p>
        </w:tc>
        <w:tc>
          <w:tcPr>
            <w:tcW w:w="1710" w:type="dxa"/>
            <w:gridSpan w:val="2"/>
          </w:tcPr>
          <w:p w14:paraId="5DD3CB70" w14:textId="1B90AEEA" w:rsidR="005642BF" w:rsidRPr="00412A54" w:rsidRDefault="0057679D" w:rsidP="005642BF">
            <w:pPr>
              <w:ind w:left="4"/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Redovna budžetska sredstva</w:t>
            </w:r>
          </w:p>
        </w:tc>
        <w:tc>
          <w:tcPr>
            <w:tcW w:w="1350" w:type="dxa"/>
          </w:tcPr>
          <w:p w14:paraId="2EDF72BA" w14:textId="77777777" w:rsidR="005642BF" w:rsidRPr="00412A54" w:rsidRDefault="005642BF" w:rsidP="005642BF">
            <w:pPr>
              <w:ind w:left="5"/>
              <w:rPr>
                <w:rFonts w:ascii="Calibri" w:eastAsia="Arial" w:hAnsi="Calibri" w:cs="Calibri"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color w:val="000000" w:themeColor="text1"/>
              </w:rPr>
              <w:t>Redovna sredstva</w:t>
            </w:r>
          </w:p>
          <w:p w14:paraId="213061D4" w14:textId="4D41048A" w:rsidR="005642BF" w:rsidRPr="00412A54" w:rsidRDefault="005642BF" w:rsidP="005642BF">
            <w:pPr>
              <w:ind w:left="5"/>
              <w:rPr>
                <w:rFonts w:ascii="Calibri" w:eastAsia="Arial" w:hAnsi="Calibri" w:cs="Calibri"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color w:val="000000" w:themeColor="text1"/>
              </w:rPr>
              <w:t>Budžet Crne Gore</w:t>
            </w:r>
          </w:p>
        </w:tc>
        <w:tc>
          <w:tcPr>
            <w:tcW w:w="1530" w:type="dxa"/>
          </w:tcPr>
          <w:p w14:paraId="5825C932" w14:textId="77777777" w:rsidR="005642BF" w:rsidRDefault="005642BF" w:rsidP="005642BF">
            <w:pPr>
              <w:ind w:left="5"/>
              <w:rPr>
                <w:rFonts w:eastAsia="Arial" w:cs="Calibri"/>
                <w:b/>
              </w:rPr>
            </w:pPr>
          </w:p>
        </w:tc>
      </w:tr>
      <w:tr w:rsidR="005642BF" w:rsidRPr="00412A54" w14:paraId="726822AA" w14:textId="77777777" w:rsidTr="00DD6DA8">
        <w:trPr>
          <w:trHeight w:val="1077"/>
        </w:trPr>
        <w:tc>
          <w:tcPr>
            <w:tcW w:w="2695" w:type="dxa"/>
          </w:tcPr>
          <w:p w14:paraId="69F1C621" w14:textId="58828504" w:rsidR="005642BF" w:rsidRPr="00412A54" w:rsidRDefault="005642BF" w:rsidP="005642BF">
            <w:pPr>
              <w:ind w:left="315" w:hanging="315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412A5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3.5. </w:t>
            </w:r>
            <w:r w:rsidRPr="00412A54">
              <w:rPr>
                <w:rFonts w:ascii="Calibri" w:eastAsia="Calibri" w:hAnsi="Calibri" w:cs="Calibri"/>
                <w:color w:val="000000" w:themeColor="text1"/>
              </w:rPr>
              <w:t>Dostavljanje Izvještaja  lokalnih samouprava MEPG o aktivnostima na prilagođavanju objekata u javnoj upotrebi na lokalnom nivou licima sa invaliditetom</w:t>
            </w:r>
          </w:p>
        </w:tc>
        <w:tc>
          <w:tcPr>
            <w:tcW w:w="1805" w:type="dxa"/>
          </w:tcPr>
          <w:p w14:paraId="7B4AD300" w14:textId="2235CDCF" w:rsidR="005642BF" w:rsidRPr="00412A54" w:rsidRDefault="005642BF" w:rsidP="005642BF">
            <w:pPr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color w:val="000000" w:themeColor="text1"/>
              </w:rPr>
              <w:t>7 dostavljenih izvještaja</w:t>
            </w:r>
          </w:p>
        </w:tc>
        <w:tc>
          <w:tcPr>
            <w:tcW w:w="1440" w:type="dxa"/>
          </w:tcPr>
          <w:p w14:paraId="0525527F" w14:textId="77777777" w:rsidR="005642BF" w:rsidRPr="00412A54" w:rsidRDefault="005642BF" w:rsidP="00DD6DA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412A54">
              <w:rPr>
                <w:rFonts w:ascii="Calibri" w:eastAsia="Calibri" w:hAnsi="Calibri" w:cs="Calibri"/>
                <w:color w:val="000000" w:themeColor="text1"/>
              </w:rPr>
              <w:t>Lokalna samouprava</w:t>
            </w:r>
          </w:p>
          <w:p w14:paraId="008DA03D" w14:textId="77777777" w:rsidR="005642BF" w:rsidRPr="00412A54" w:rsidRDefault="005642BF" w:rsidP="005642BF">
            <w:pPr>
              <w:spacing w:after="36" w:line="230" w:lineRule="auto"/>
              <w:ind w:left="4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330" w:type="dxa"/>
            <w:gridSpan w:val="2"/>
            <w:shd w:val="clear" w:color="auto" w:fill="FF0000"/>
          </w:tcPr>
          <w:p w14:paraId="5448F3BD" w14:textId="17DA56D4" w:rsidR="005642BF" w:rsidRPr="00DD6DA8" w:rsidRDefault="00DD6DA8" w:rsidP="005642BF">
            <w:pPr>
              <w:spacing w:after="36" w:line="230" w:lineRule="auto"/>
              <w:rPr>
                <w:rFonts w:ascii="Calibri" w:eastAsia="Arial" w:hAnsi="Calibri" w:cs="Calibri"/>
                <w:bCs/>
              </w:rPr>
            </w:pPr>
            <w:r w:rsidRPr="00DD6DA8">
              <w:rPr>
                <w:rFonts w:ascii="Calibri" w:eastAsia="Arial" w:hAnsi="Calibri" w:cs="Calibri"/>
                <w:bCs/>
              </w:rPr>
              <w:t>Nijedna lokalna samouprava nije dostavila Izvještaj o  aktivnostima na prilagođavanju objekata u javnoj upotrebi na lokalnom nivou licima sa invaliditetom.</w:t>
            </w:r>
          </w:p>
        </w:tc>
        <w:tc>
          <w:tcPr>
            <w:tcW w:w="1620" w:type="dxa"/>
          </w:tcPr>
          <w:p w14:paraId="0DBB809E" w14:textId="3DA96CFB" w:rsidR="005642BF" w:rsidRPr="005642BF" w:rsidRDefault="005642BF" w:rsidP="005642BF">
            <w:pPr>
              <w:spacing w:after="36" w:line="230" w:lineRule="auto"/>
              <w:rPr>
                <w:rFonts w:eastAsia="Arial" w:cs="Calibri"/>
                <w:color w:val="000000" w:themeColor="text1"/>
              </w:rPr>
            </w:pPr>
            <w:r w:rsidRPr="005642BF">
              <w:rPr>
                <w:rFonts w:eastAsia="Arial" w:cs="Calibri"/>
                <w:color w:val="000000" w:themeColor="text1"/>
              </w:rPr>
              <w:t>I kvartal 2022</w:t>
            </w:r>
            <w:r>
              <w:rPr>
                <w:rFonts w:eastAsia="Arial" w:cs="Calibri"/>
                <w:color w:val="000000" w:themeColor="text1"/>
              </w:rPr>
              <w:t>-</w:t>
            </w:r>
            <w:r w:rsidRPr="005642BF">
              <w:rPr>
                <w:rFonts w:eastAsia="Arial" w:cs="Calibri"/>
                <w:color w:val="000000" w:themeColor="text1"/>
              </w:rPr>
              <w:t>IV kvartal 2023</w:t>
            </w:r>
          </w:p>
        </w:tc>
        <w:tc>
          <w:tcPr>
            <w:tcW w:w="1710" w:type="dxa"/>
            <w:gridSpan w:val="2"/>
          </w:tcPr>
          <w:p w14:paraId="6D41DC00" w14:textId="794C1E74" w:rsidR="005642BF" w:rsidRPr="00412A54" w:rsidRDefault="005642BF" w:rsidP="005642BF">
            <w:pPr>
              <w:ind w:left="4"/>
              <w:rPr>
                <w:rFonts w:ascii="Calibri" w:eastAsia="Arial" w:hAnsi="Calibri" w:cs="Calibri"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color w:val="000000" w:themeColor="text1"/>
              </w:rPr>
              <w:t>Nisu potrebna dodatna sredstva</w:t>
            </w:r>
          </w:p>
        </w:tc>
        <w:tc>
          <w:tcPr>
            <w:tcW w:w="1350" w:type="dxa"/>
          </w:tcPr>
          <w:p w14:paraId="12A1EB75" w14:textId="78394A23" w:rsidR="005642BF" w:rsidRPr="00412A54" w:rsidRDefault="005642BF" w:rsidP="005642BF">
            <w:pPr>
              <w:ind w:left="5"/>
              <w:rPr>
                <w:rFonts w:ascii="Calibri" w:eastAsia="Arial" w:hAnsi="Calibri" w:cs="Calibri"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color w:val="000000" w:themeColor="text1"/>
              </w:rPr>
              <w:t>Redovna sredstva lokalne samouprave</w:t>
            </w:r>
          </w:p>
        </w:tc>
        <w:tc>
          <w:tcPr>
            <w:tcW w:w="1530" w:type="dxa"/>
          </w:tcPr>
          <w:p w14:paraId="68D299EE" w14:textId="77777777" w:rsidR="005642BF" w:rsidRDefault="005642BF" w:rsidP="005642BF">
            <w:pPr>
              <w:ind w:left="5"/>
              <w:rPr>
                <w:rFonts w:eastAsia="Arial" w:cs="Calibri"/>
                <w:b/>
              </w:rPr>
            </w:pPr>
          </w:p>
        </w:tc>
      </w:tr>
      <w:tr w:rsidR="005642BF" w:rsidRPr="00412A54" w14:paraId="3FEFF9D4" w14:textId="77777777" w:rsidTr="00DD6DA8">
        <w:trPr>
          <w:trHeight w:val="1077"/>
        </w:trPr>
        <w:tc>
          <w:tcPr>
            <w:tcW w:w="2695" w:type="dxa"/>
          </w:tcPr>
          <w:p w14:paraId="630AC2FD" w14:textId="09CEC701" w:rsidR="005642BF" w:rsidRPr="00412A54" w:rsidRDefault="005642BF" w:rsidP="005642BF">
            <w:pPr>
              <w:ind w:left="315" w:hanging="315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412A54">
              <w:rPr>
                <w:rFonts w:ascii="Calibri" w:eastAsia="Calibri" w:hAnsi="Calibri" w:cs="Calibri"/>
                <w:b/>
                <w:bCs/>
                <w:color w:val="000000" w:themeColor="text1"/>
              </w:rPr>
              <w:t>3.6.</w:t>
            </w:r>
            <w:r w:rsidRPr="00412A54">
              <w:rPr>
                <w:rFonts w:ascii="Calibri" w:eastAsia="Calibri" w:hAnsi="Calibri" w:cs="Calibri"/>
                <w:color w:val="000000" w:themeColor="text1"/>
              </w:rPr>
              <w:t xml:space="preserve"> Preduzimanje aktivnosti na prilagođavanju objekata  </w:t>
            </w:r>
            <w:r w:rsidRPr="00412A54">
              <w:rPr>
                <w:rFonts w:ascii="Calibri" w:eastAsia="Calibri" w:hAnsi="Calibri" w:cs="Calibri"/>
                <w:color w:val="000000" w:themeColor="text1"/>
              </w:rPr>
              <w:lastRenderedPageBreak/>
              <w:t>u javnoj upotrebi na lokalnom nivou</w:t>
            </w:r>
          </w:p>
        </w:tc>
        <w:tc>
          <w:tcPr>
            <w:tcW w:w="1805" w:type="dxa"/>
          </w:tcPr>
          <w:p w14:paraId="5CB537B8" w14:textId="77777777" w:rsidR="005642BF" w:rsidRPr="00412A54" w:rsidRDefault="005642BF" w:rsidP="005642BF">
            <w:pPr>
              <w:spacing w:after="33"/>
              <w:ind w:left="2"/>
              <w:rPr>
                <w:rFonts w:ascii="Calibri" w:eastAsia="Arial" w:hAnsi="Calibri" w:cs="Calibri"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color w:val="000000" w:themeColor="text1"/>
              </w:rPr>
              <w:lastRenderedPageBreak/>
              <w:t xml:space="preserve"> 3 prilagođena objekta u javnoj upotrebi na lokalnom nivou </w:t>
            </w:r>
          </w:p>
          <w:p w14:paraId="2EE760E4" w14:textId="77777777" w:rsidR="005642BF" w:rsidRPr="00412A54" w:rsidRDefault="005642BF" w:rsidP="005642BF">
            <w:pPr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440" w:type="dxa"/>
          </w:tcPr>
          <w:p w14:paraId="7D7CE3C4" w14:textId="2F277D30" w:rsidR="005642BF" w:rsidRPr="00412A54" w:rsidRDefault="005642BF" w:rsidP="005642BF">
            <w:pPr>
              <w:spacing w:after="36" w:line="230" w:lineRule="auto"/>
              <w:ind w:left="4"/>
              <w:rPr>
                <w:rFonts w:ascii="Calibri" w:eastAsia="Calibri" w:hAnsi="Calibri" w:cs="Calibri"/>
                <w:color w:val="000000" w:themeColor="text1"/>
              </w:rPr>
            </w:pPr>
            <w:r w:rsidRPr="00412A54">
              <w:rPr>
                <w:rFonts w:ascii="Calibri" w:eastAsia="Calibri" w:hAnsi="Calibri" w:cs="Calibri"/>
                <w:color w:val="000000" w:themeColor="text1"/>
              </w:rPr>
              <w:lastRenderedPageBreak/>
              <w:t>Lokalna samouprava</w:t>
            </w:r>
          </w:p>
        </w:tc>
        <w:tc>
          <w:tcPr>
            <w:tcW w:w="3330" w:type="dxa"/>
            <w:gridSpan w:val="2"/>
            <w:shd w:val="clear" w:color="auto" w:fill="FF0000"/>
          </w:tcPr>
          <w:p w14:paraId="3B3AC758" w14:textId="367B2562" w:rsidR="005642BF" w:rsidRPr="00DD6DA8" w:rsidRDefault="00DD6DA8" w:rsidP="005642BF">
            <w:pPr>
              <w:spacing w:after="36" w:line="230" w:lineRule="auto"/>
              <w:rPr>
                <w:rFonts w:ascii="Calibri" w:eastAsia="Arial" w:hAnsi="Calibri" w:cs="Calibri"/>
                <w:bCs/>
              </w:rPr>
            </w:pPr>
            <w:r w:rsidRPr="00DD6DA8">
              <w:rPr>
                <w:rFonts w:ascii="Calibri" w:eastAsia="Arial" w:hAnsi="Calibri" w:cs="Calibri"/>
                <w:bCs/>
              </w:rPr>
              <w:t>Nisu dostupne informacije o realizaciji planirane aktivnosti</w:t>
            </w:r>
          </w:p>
        </w:tc>
        <w:tc>
          <w:tcPr>
            <w:tcW w:w="1620" w:type="dxa"/>
          </w:tcPr>
          <w:p w14:paraId="58FE5F99" w14:textId="3A5799A4" w:rsidR="005642BF" w:rsidRPr="005642BF" w:rsidRDefault="005642BF" w:rsidP="005642BF">
            <w:pPr>
              <w:spacing w:after="36" w:line="230" w:lineRule="auto"/>
              <w:rPr>
                <w:rFonts w:eastAsia="Arial" w:cs="Calibri"/>
                <w:color w:val="000000" w:themeColor="text1"/>
              </w:rPr>
            </w:pPr>
            <w:r w:rsidRPr="005642BF">
              <w:rPr>
                <w:rFonts w:eastAsia="Arial" w:cs="Calibri"/>
                <w:color w:val="000000" w:themeColor="text1"/>
              </w:rPr>
              <w:t>I kvartal 2022</w:t>
            </w:r>
            <w:r>
              <w:rPr>
                <w:rFonts w:eastAsia="Arial" w:cs="Calibri"/>
                <w:color w:val="000000" w:themeColor="text1"/>
              </w:rPr>
              <w:t>-</w:t>
            </w:r>
            <w:r w:rsidRPr="005642BF">
              <w:rPr>
                <w:rFonts w:eastAsia="Arial" w:cs="Calibri"/>
                <w:color w:val="000000" w:themeColor="text1"/>
              </w:rPr>
              <w:t>IV kvartal 2023</w:t>
            </w:r>
          </w:p>
        </w:tc>
        <w:tc>
          <w:tcPr>
            <w:tcW w:w="1710" w:type="dxa"/>
            <w:gridSpan w:val="2"/>
          </w:tcPr>
          <w:p w14:paraId="31A64840" w14:textId="17CDA20F" w:rsidR="005642BF" w:rsidRPr="00412A54" w:rsidRDefault="0057679D" w:rsidP="005642BF">
            <w:pPr>
              <w:ind w:left="4"/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Redovna budžetska sredstva</w:t>
            </w:r>
          </w:p>
        </w:tc>
        <w:tc>
          <w:tcPr>
            <w:tcW w:w="1350" w:type="dxa"/>
          </w:tcPr>
          <w:p w14:paraId="382958F0" w14:textId="77777777" w:rsidR="005642BF" w:rsidRPr="00412A54" w:rsidRDefault="005642BF" w:rsidP="005642BF">
            <w:pPr>
              <w:ind w:left="5"/>
              <w:rPr>
                <w:rFonts w:ascii="Calibri" w:eastAsia="Arial" w:hAnsi="Calibri" w:cs="Calibri"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color w:val="000000" w:themeColor="text1"/>
              </w:rPr>
              <w:t xml:space="preserve">Budžet lokalnih samouprava </w:t>
            </w:r>
          </w:p>
          <w:p w14:paraId="532E86A8" w14:textId="2545C535" w:rsidR="005642BF" w:rsidRPr="00412A54" w:rsidRDefault="005642BF" w:rsidP="005642BF">
            <w:pPr>
              <w:ind w:left="5"/>
              <w:rPr>
                <w:rFonts w:ascii="Calibri" w:eastAsia="Arial" w:hAnsi="Calibri" w:cs="Calibri"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color w:val="000000" w:themeColor="text1"/>
              </w:rPr>
              <w:t>donatori</w:t>
            </w:r>
          </w:p>
        </w:tc>
        <w:tc>
          <w:tcPr>
            <w:tcW w:w="1530" w:type="dxa"/>
          </w:tcPr>
          <w:p w14:paraId="3AF0B8D8" w14:textId="77777777" w:rsidR="005642BF" w:rsidRDefault="005642BF" w:rsidP="005642BF">
            <w:pPr>
              <w:ind w:left="5"/>
              <w:rPr>
                <w:rFonts w:eastAsia="Arial" w:cs="Calibri"/>
                <w:b/>
              </w:rPr>
            </w:pPr>
          </w:p>
        </w:tc>
      </w:tr>
      <w:tr w:rsidR="005642BF" w:rsidRPr="00412A54" w14:paraId="0344A833" w14:textId="77777777" w:rsidTr="00F50D06">
        <w:trPr>
          <w:trHeight w:val="1077"/>
        </w:trPr>
        <w:tc>
          <w:tcPr>
            <w:tcW w:w="2695" w:type="dxa"/>
          </w:tcPr>
          <w:p w14:paraId="6B2B54C7" w14:textId="66ED03B3" w:rsidR="005642BF" w:rsidRPr="00412A54" w:rsidRDefault="005642BF" w:rsidP="005642BF">
            <w:pPr>
              <w:ind w:left="315" w:hanging="315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412A54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412A54">
              <w:rPr>
                <w:rFonts w:ascii="Calibri" w:eastAsia="Calibri" w:hAnsi="Calibri" w:cs="Calibri"/>
                <w:b/>
                <w:bCs/>
                <w:color w:val="000000" w:themeColor="text1"/>
              </w:rPr>
              <w:t>3.7.</w:t>
            </w:r>
            <w:r w:rsidRPr="00412A54">
              <w:rPr>
                <w:rFonts w:ascii="Calibri" w:eastAsia="Calibri" w:hAnsi="Calibri" w:cs="Calibri"/>
                <w:color w:val="000000" w:themeColor="text1"/>
              </w:rPr>
              <w:t xml:space="preserve"> Unapređenje postojećeg pravnog okvira –izrada novog Pravilnika o bližim uslovima i načinu prilagođavanja objekata za lica sa invaliditetom </w:t>
            </w:r>
          </w:p>
        </w:tc>
        <w:tc>
          <w:tcPr>
            <w:tcW w:w="1805" w:type="dxa"/>
          </w:tcPr>
          <w:p w14:paraId="78605751" w14:textId="2DB3E882" w:rsidR="005642BF" w:rsidRPr="00412A54" w:rsidRDefault="005642BF" w:rsidP="005642BF">
            <w:pPr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412A54">
              <w:rPr>
                <w:rFonts w:ascii="Calibri" w:eastAsia="Calibri" w:hAnsi="Calibri" w:cs="Calibri"/>
                <w:color w:val="000000" w:themeColor="text1"/>
              </w:rPr>
              <w:t xml:space="preserve">Urađen Pravilnik o bližim uslovima i načinu prilagođavanja objekata za lica sa invaliditetom  </w:t>
            </w:r>
          </w:p>
        </w:tc>
        <w:tc>
          <w:tcPr>
            <w:tcW w:w="1440" w:type="dxa"/>
          </w:tcPr>
          <w:p w14:paraId="2302B68A" w14:textId="69EB8E14" w:rsidR="005642BF" w:rsidRPr="00412A54" w:rsidRDefault="005642BF" w:rsidP="005642BF">
            <w:pPr>
              <w:spacing w:after="36" w:line="230" w:lineRule="auto"/>
              <w:ind w:left="4"/>
              <w:rPr>
                <w:rFonts w:ascii="Calibri" w:eastAsia="Calibri" w:hAnsi="Calibri" w:cs="Calibri"/>
                <w:color w:val="000000" w:themeColor="text1"/>
              </w:rPr>
            </w:pPr>
            <w:r w:rsidRPr="00412A54">
              <w:rPr>
                <w:rFonts w:ascii="Calibri" w:eastAsia="Calibri" w:hAnsi="Calibri" w:cs="Calibri"/>
                <w:color w:val="000000" w:themeColor="text1"/>
              </w:rPr>
              <w:t>MEPG</w:t>
            </w:r>
          </w:p>
        </w:tc>
        <w:tc>
          <w:tcPr>
            <w:tcW w:w="3330" w:type="dxa"/>
            <w:gridSpan w:val="2"/>
            <w:shd w:val="clear" w:color="auto" w:fill="FFFF00"/>
          </w:tcPr>
          <w:p w14:paraId="3A218634" w14:textId="23245385" w:rsidR="005642BF" w:rsidRPr="006610ED" w:rsidRDefault="006610ED" w:rsidP="006610E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6610ED">
              <w:rPr>
                <w:rFonts w:eastAsia="Arial" w:cs="Calibri"/>
                <w:bCs/>
              </w:rPr>
              <w:t>U proceduri je izrada novog Zakona o planiranju prostora i izgradnji objekata i nakon usvajanja istog otpočeće se aktivnostima na izradi novog Pravilnika.</w:t>
            </w:r>
          </w:p>
        </w:tc>
        <w:tc>
          <w:tcPr>
            <w:tcW w:w="1620" w:type="dxa"/>
          </w:tcPr>
          <w:p w14:paraId="332649F7" w14:textId="4A7A2037" w:rsidR="005642BF" w:rsidRPr="005642BF" w:rsidRDefault="005642BF" w:rsidP="005642BF">
            <w:pPr>
              <w:spacing w:after="36" w:line="230" w:lineRule="auto"/>
              <w:rPr>
                <w:rFonts w:eastAsia="Arial" w:cs="Calibri"/>
                <w:color w:val="000000" w:themeColor="text1"/>
              </w:rPr>
            </w:pPr>
            <w:r w:rsidRPr="005642BF">
              <w:rPr>
                <w:rFonts w:eastAsia="Arial" w:cs="Calibri"/>
                <w:color w:val="000000" w:themeColor="text1"/>
              </w:rPr>
              <w:t>I kvartal 2022</w:t>
            </w:r>
            <w:r>
              <w:rPr>
                <w:rFonts w:eastAsia="Arial" w:cs="Calibri"/>
                <w:color w:val="000000" w:themeColor="text1"/>
              </w:rPr>
              <w:t>-</w:t>
            </w:r>
            <w:r w:rsidRPr="005642BF">
              <w:rPr>
                <w:rFonts w:eastAsia="Arial" w:cs="Calibri"/>
                <w:color w:val="000000" w:themeColor="text1"/>
              </w:rPr>
              <w:t>IV kvartal 2023</w:t>
            </w:r>
          </w:p>
        </w:tc>
        <w:tc>
          <w:tcPr>
            <w:tcW w:w="1710" w:type="dxa"/>
            <w:gridSpan w:val="2"/>
          </w:tcPr>
          <w:p w14:paraId="5EF050BC" w14:textId="69031A19" w:rsidR="005642BF" w:rsidRPr="00412A54" w:rsidRDefault="005642BF" w:rsidP="005642BF">
            <w:pPr>
              <w:ind w:left="4"/>
              <w:rPr>
                <w:rFonts w:ascii="Calibri" w:eastAsia="Arial" w:hAnsi="Calibri" w:cs="Calibri"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color w:val="000000" w:themeColor="text1"/>
              </w:rPr>
              <w:t>Nisu potrebna dodatna sredstva</w:t>
            </w:r>
          </w:p>
        </w:tc>
        <w:tc>
          <w:tcPr>
            <w:tcW w:w="1350" w:type="dxa"/>
          </w:tcPr>
          <w:p w14:paraId="44562B7E" w14:textId="370D2748" w:rsidR="005642BF" w:rsidRPr="00412A54" w:rsidRDefault="005642BF" w:rsidP="005642BF">
            <w:pPr>
              <w:ind w:left="5"/>
              <w:rPr>
                <w:rFonts w:ascii="Calibri" w:eastAsia="Arial" w:hAnsi="Calibri" w:cs="Calibri"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color w:val="000000" w:themeColor="text1"/>
              </w:rPr>
              <w:t>Redovna sredstva</w:t>
            </w:r>
          </w:p>
        </w:tc>
        <w:tc>
          <w:tcPr>
            <w:tcW w:w="1530" w:type="dxa"/>
          </w:tcPr>
          <w:p w14:paraId="38CF4988" w14:textId="77777777" w:rsidR="005642BF" w:rsidRDefault="005642BF" w:rsidP="005642BF">
            <w:pPr>
              <w:ind w:left="5"/>
              <w:rPr>
                <w:rFonts w:eastAsia="Arial" w:cs="Calibri"/>
                <w:b/>
              </w:rPr>
            </w:pPr>
          </w:p>
        </w:tc>
      </w:tr>
      <w:tr w:rsidR="005642BF" w:rsidRPr="00412A54" w14:paraId="574343A0" w14:textId="77777777" w:rsidTr="006610ED">
        <w:trPr>
          <w:trHeight w:val="1077"/>
        </w:trPr>
        <w:tc>
          <w:tcPr>
            <w:tcW w:w="2695" w:type="dxa"/>
          </w:tcPr>
          <w:p w14:paraId="4159F92B" w14:textId="4FE7DF55" w:rsidR="005642BF" w:rsidRPr="00412A54" w:rsidRDefault="005642BF" w:rsidP="005642B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412A54">
              <w:rPr>
                <w:rFonts w:ascii="Calibri" w:eastAsia="Calibri" w:hAnsi="Calibri" w:cs="Calibri"/>
                <w:b/>
                <w:bCs/>
                <w:color w:val="000000" w:themeColor="text1"/>
              </w:rPr>
              <w:t>3.8.</w:t>
            </w:r>
            <w:r w:rsidRPr="00412A54">
              <w:rPr>
                <w:rFonts w:ascii="Calibri" w:eastAsia="Calibri" w:hAnsi="Calibri" w:cs="Calibri"/>
                <w:color w:val="000000" w:themeColor="text1"/>
              </w:rPr>
              <w:t xml:space="preserve"> Izrada baze podataka pristupačnih objekata u javnoj upotrebi- interaktivna mapa-koje će omogućiti bolju informisanost o pristupačnim objektima </w:t>
            </w:r>
          </w:p>
        </w:tc>
        <w:tc>
          <w:tcPr>
            <w:tcW w:w="1805" w:type="dxa"/>
          </w:tcPr>
          <w:p w14:paraId="0D6F911B" w14:textId="77777777" w:rsidR="005642BF" w:rsidRPr="00412A54" w:rsidRDefault="005642BF" w:rsidP="005642B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412A54">
              <w:rPr>
                <w:rFonts w:ascii="Calibri" w:eastAsia="Calibri" w:hAnsi="Calibri" w:cs="Calibri"/>
                <w:color w:val="000000" w:themeColor="text1"/>
              </w:rPr>
              <w:t xml:space="preserve">Urađena baza podataka pristupačnih objekata u javnoj upotrebi-interaktivna mapa </w:t>
            </w:r>
          </w:p>
          <w:p w14:paraId="0C1E6864" w14:textId="77777777" w:rsidR="005642BF" w:rsidRPr="00412A54" w:rsidRDefault="005642BF" w:rsidP="005642B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412A54">
              <w:rPr>
                <w:rFonts w:ascii="Calibri" w:eastAsia="Calibri" w:hAnsi="Calibri" w:cs="Calibri"/>
                <w:color w:val="000000" w:themeColor="text1"/>
              </w:rPr>
              <w:t>WEB IT aplikacija postavljena na sajt MEPG i portal Vlade Crne Gore</w:t>
            </w:r>
          </w:p>
          <w:p w14:paraId="33B8CDA6" w14:textId="77777777" w:rsidR="005642BF" w:rsidRPr="00412A54" w:rsidRDefault="005642BF" w:rsidP="005642BF">
            <w:pPr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440" w:type="dxa"/>
          </w:tcPr>
          <w:p w14:paraId="059784EC" w14:textId="77777777" w:rsidR="005642BF" w:rsidRPr="00412A54" w:rsidRDefault="005642BF" w:rsidP="005642B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412A54">
              <w:rPr>
                <w:rFonts w:ascii="Calibri" w:eastAsia="Calibri" w:hAnsi="Calibri" w:cs="Calibri"/>
                <w:color w:val="000000" w:themeColor="text1"/>
              </w:rPr>
              <w:t xml:space="preserve">MEPG </w:t>
            </w:r>
          </w:p>
          <w:p w14:paraId="53B629C7" w14:textId="6393E139" w:rsidR="005642BF" w:rsidRPr="00412A54" w:rsidRDefault="005642BF" w:rsidP="005642BF">
            <w:pPr>
              <w:spacing w:after="36" w:line="230" w:lineRule="auto"/>
              <w:ind w:left="4"/>
              <w:rPr>
                <w:rFonts w:ascii="Calibri" w:eastAsia="Calibri" w:hAnsi="Calibri" w:cs="Calibri"/>
                <w:color w:val="000000" w:themeColor="text1"/>
              </w:rPr>
            </w:pPr>
            <w:r w:rsidRPr="00412A54">
              <w:rPr>
                <w:rFonts w:ascii="Calibri" w:eastAsia="Calibri" w:hAnsi="Calibri" w:cs="Calibri"/>
                <w:color w:val="000000" w:themeColor="text1"/>
              </w:rPr>
              <w:t xml:space="preserve">NVO iz oblasti zaštite lica sa invaliditetom </w:t>
            </w:r>
          </w:p>
        </w:tc>
        <w:tc>
          <w:tcPr>
            <w:tcW w:w="3330" w:type="dxa"/>
            <w:gridSpan w:val="2"/>
            <w:shd w:val="clear" w:color="auto" w:fill="FFFF00"/>
          </w:tcPr>
          <w:p w14:paraId="002B8CE7" w14:textId="57AC043A" w:rsidR="006610ED" w:rsidRPr="006610ED" w:rsidRDefault="006610ED" w:rsidP="006610E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6610ED">
              <w:rPr>
                <w:rFonts w:eastAsia="Arial" w:cs="Calibri"/>
                <w:bCs/>
              </w:rPr>
              <w:t>U izvještajnom periodu obišlo se i analiziralo 111 poštanskih objekata, od kojih su 53 postavljena na googl mapi.</w:t>
            </w:r>
          </w:p>
          <w:p w14:paraId="21C93D48" w14:textId="77777777" w:rsidR="006610ED" w:rsidRPr="006610ED" w:rsidRDefault="006610ED" w:rsidP="006610E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4040B1F3" w14:textId="7964C25C" w:rsidR="006610ED" w:rsidRPr="006610ED" w:rsidRDefault="006610ED" w:rsidP="006610E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6610ED">
              <w:rPr>
                <w:rFonts w:eastAsia="Arial" w:cs="Calibri"/>
                <w:bCs/>
              </w:rPr>
              <w:t>Takođe, svi objekti se još uvijek postavljaju na staroj verziji sajta, jer još uvijek nije završena nova verzija, koju radi firma VEGA U toku je obilazak I analiza pristupačnosti objekata kulturne djelatnosti. U izvještajnom period obiđeni su objekti u Mojkovcu, Kolašinu,Petnjici, Beranama, Rožajama, Plavu I Gusinju.</w:t>
            </w:r>
          </w:p>
          <w:p w14:paraId="0CF78163" w14:textId="77777777" w:rsidR="006610ED" w:rsidRPr="006610ED" w:rsidRDefault="006610ED" w:rsidP="006610ED">
            <w:pPr>
              <w:spacing w:after="36" w:line="230" w:lineRule="auto"/>
              <w:rPr>
                <w:rFonts w:eastAsia="Arial" w:cs="Calibri"/>
                <w:bCs/>
              </w:rPr>
            </w:pPr>
          </w:p>
          <w:p w14:paraId="0E2B58BB" w14:textId="77777777" w:rsidR="006610ED" w:rsidRPr="006610ED" w:rsidRDefault="006610ED" w:rsidP="006610ED">
            <w:pPr>
              <w:spacing w:after="36" w:line="230" w:lineRule="auto"/>
              <w:rPr>
                <w:rFonts w:eastAsia="Arial" w:cs="Calibri"/>
                <w:b/>
              </w:rPr>
            </w:pPr>
          </w:p>
          <w:p w14:paraId="0E6D9448" w14:textId="77777777" w:rsidR="005642BF" w:rsidRDefault="005642BF" w:rsidP="005642BF">
            <w:pPr>
              <w:spacing w:after="36" w:line="230" w:lineRule="auto"/>
              <w:rPr>
                <w:rFonts w:eastAsia="Arial" w:cs="Calibri"/>
                <w:b/>
              </w:rPr>
            </w:pPr>
          </w:p>
        </w:tc>
        <w:tc>
          <w:tcPr>
            <w:tcW w:w="1620" w:type="dxa"/>
          </w:tcPr>
          <w:p w14:paraId="1CDE5198" w14:textId="4285272C" w:rsidR="005642BF" w:rsidRPr="005642BF" w:rsidRDefault="005642BF" w:rsidP="005642BF">
            <w:pPr>
              <w:spacing w:after="36" w:line="230" w:lineRule="auto"/>
              <w:rPr>
                <w:rFonts w:eastAsia="Arial" w:cs="Calibri"/>
                <w:color w:val="000000" w:themeColor="text1"/>
              </w:rPr>
            </w:pPr>
            <w:r w:rsidRPr="005642BF">
              <w:rPr>
                <w:rFonts w:eastAsia="Arial" w:cs="Calibri"/>
                <w:color w:val="000000" w:themeColor="text1"/>
              </w:rPr>
              <w:t>I kvartal 2022</w:t>
            </w:r>
            <w:r>
              <w:rPr>
                <w:rFonts w:eastAsia="Arial" w:cs="Calibri"/>
                <w:color w:val="000000" w:themeColor="text1"/>
              </w:rPr>
              <w:t>-</w:t>
            </w:r>
            <w:r w:rsidRPr="005642BF">
              <w:rPr>
                <w:rFonts w:eastAsia="Arial" w:cs="Calibri"/>
                <w:color w:val="000000" w:themeColor="text1"/>
              </w:rPr>
              <w:t>IV kvartal 2023</w:t>
            </w:r>
          </w:p>
        </w:tc>
        <w:tc>
          <w:tcPr>
            <w:tcW w:w="1710" w:type="dxa"/>
            <w:gridSpan w:val="2"/>
          </w:tcPr>
          <w:p w14:paraId="17ECF9FB" w14:textId="45633DDD" w:rsidR="005642BF" w:rsidRPr="00412A54" w:rsidRDefault="0057679D" w:rsidP="005642BF">
            <w:pPr>
              <w:ind w:left="4"/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Redovna budžetska sredstva</w:t>
            </w:r>
          </w:p>
        </w:tc>
        <w:tc>
          <w:tcPr>
            <w:tcW w:w="1350" w:type="dxa"/>
          </w:tcPr>
          <w:p w14:paraId="53CBB64C" w14:textId="77777777" w:rsidR="005642BF" w:rsidRPr="00412A54" w:rsidRDefault="005642BF" w:rsidP="005642BF">
            <w:pPr>
              <w:ind w:left="5"/>
              <w:rPr>
                <w:rFonts w:ascii="Calibri" w:eastAsia="Arial" w:hAnsi="Calibri" w:cs="Calibri"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color w:val="000000" w:themeColor="text1"/>
              </w:rPr>
              <w:t>Redovna sredstva</w:t>
            </w:r>
          </w:p>
          <w:p w14:paraId="793EC9C7" w14:textId="491D5F32" w:rsidR="005642BF" w:rsidRPr="00412A54" w:rsidRDefault="005642BF" w:rsidP="005642BF">
            <w:pPr>
              <w:ind w:left="5"/>
              <w:rPr>
                <w:rFonts w:ascii="Calibri" w:eastAsia="Arial" w:hAnsi="Calibri" w:cs="Calibri"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color w:val="000000" w:themeColor="text1"/>
              </w:rPr>
              <w:t xml:space="preserve">Kapitalni budzet Crne Gore </w:t>
            </w:r>
          </w:p>
        </w:tc>
        <w:tc>
          <w:tcPr>
            <w:tcW w:w="1530" w:type="dxa"/>
          </w:tcPr>
          <w:p w14:paraId="78CFCEF3" w14:textId="77777777" w:rsidR="005642BF" w:rsidRDefault="005642BF" w:rsidP="005642BF">
            <w:pPr>
              <w:ind w:left="5"/>
              <w:rPr>
                <w:rFonts w:eastAsia="Arial" w:cs="Calibri"/>
                <w:b/>
              </w:rPr>
            </w:pPr>
          </w:p>
        </w:tc>
      </w:tr>
      <w:tr w:rsidR="005642BF" w:rsidRPr="00412A54" w14:paraId="0582ADCE" w14:textId="77777777" w:rsidTr="006610ED">
        <w:trPr>
          <w:trHeight w:val="1077"/>
        </w:trPr>
        <w:tc>
          <w:tcPr>
            <w:tcW w:w="2695" w:type="dxa"/>
          </w:tcPr>
          <w:p w14:paraId="2101CD05" w14:textId="529C320A" w:rsidR="005642BF" w:rsidRPr="00412A54" w:rsidRDefault="005642BF" w:rsidP="005642BF">
            <w:pPr>
              <w:ind w:left="315" w:hanging="315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412A54">
              <w:rPr>
                <w:rFonts w:ascii="Calibri" w:eastAsia="Calibri" w:hAnsi="Calibri" w:cs="Calibri"/>
                <w:b/>
                <w:bCs/>
                <w:color w:val="000000" w:themeColor="text1"/>
              </w:rPr>
              <w:t>3.9.</w:t>
            </w:r>
            <w:r w:rsidRPr="00412A54">
              <w:rPr>
                <w:rFonts w:ascii="Calibri" w:eastAsia="Calibri" w:hAnsi="Calibri" w:cs="Calibri"/>
                <w:color w:val="000000" w:themeColor="text1"/>
              </w:rPr>
              <w:t xml:space="preserve">  Konkurs za finansiranje  projekata i programa NVO iz oblasti zaštite lica sa invaliditetom</w:t>
            </w:r>
          </w:p>
        </w:tc>
        <w:tc>
          <w:tcPr>
            <w:tcW w:w="1805" w:type="dxa"/>
          </w:tcPr>
          <w:p w14:paraId="5D230B3C" w14:textId="4D387C34" w:rsidR="005642BF" w:rsidRPr="00412A54" w:rsidRDefault="005642BF" w:rsidP="005642BF">
            <w:pPr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412A54">
              <w:rPr>
                <w:rFonts w:ascii="Calibri" w:eastAsia="Calibri" w:hAnsi="Calibri" w:cs="Calibri"/>
                <w:color w:val="000000" w:themeColor="text1"/>
              </w:rPr>
              <w:t>Minimum 4 realizovana projekata za lica sa  invaliditetom</w:t>
            </w:r>
          </w:p>
        </w:tc>
        <w:tc>
          <w:tcPr>
            <w:tcW w:w="1440" w:type="dxa"/>
          </w:tcPr>
          <w:p w14:paraId="0B01B72D" w14:textId="77777777" w:rsidR="005642BF" w:rsidRPr="00412A54" w:rsidRDefault="005642BF" w:rsidP="00877A9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412A54">
              <w:rPr>
                <w:rFonts w:ascii="Calibri" w:eastAsia="Calibri" w:hAnsi="Calibri" w:cs="Calibri"/>
                <w:color w:val="000000" w:themeColor="text1"/>
              </w:rPr>
              <w:t>MEPG</w:t>
            </w:r>
          </w:p>
          <w:p w14:paraId="2472F582" w14:textId="5BDCFC7B" w:rsidR="005642BF" w:rsidRPr="00412A54" w:rsidRDefault="005642BF" w:rsidP="005642BF">
            <w:pPr>
              <w:spacing w:after="36" w:line="230" w:lineRule="auto"/>
              <w:ind w:left="4"/>
              <w:rPr>
                <w:rFonts w:ascii="Calibri" w:eastAsia="Calibri" w:hAnsi="Calibri" w:cs="Calibri"/>
                <w:color w:val="000000" w:themeColor="text1"/>
              </w:rPr>
            </w:pPr>
            <w:r w:rsidRPr="00412A54">
              <w:rPr>
                <w:rFonts w:ascii="Calibri" w:eastAsia="Calibri" w:hAnsi="Calibri" w:cs="Calibri"/>
                <w:color w:val="000000" w:themeColor="text1"/>
              </w:rPr>
              <w:t>NVO iz oblasti zaštite lica sa invaliditetom</w:t>
            </w:r>
          </w:p>
        </w:tc>
        <w:tc>
          <w:tcPr>
            <w:tcW w:w="3330" w:type="dxa"/>
            <w:gridSpan w:val="2"/>
            <w:shd w:val="clear" w:color="auto" w:fill="92D050"/>
          </w:tcPr>
          <w:p w14:paraId="7BB1CA04" w14:textId="77777777" w:rsidR="006610ED" w:rsidRPr="006610ED" w:rsidRDefault="006610ED" w:rsidP="006610E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6610ED">
              <w:rPr>
                <w:rFonts w:eastAsia="Arial" w:cs="Calibri"/>
                <w:bCs/>
              </w:rPr>
              <w:t>Realizovani projekti:</w:t>
            </w:r>
          </w:p>
          <w:p w14:paraId="32843091" w14:textId="77777777" w:rsidR="006610ED" w:rsidRDefault="006610ED" w:rsidP="006610E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085886DF" w14:textId="0B492134" w:rsidR="006610ED" w:rsidRPr="006610ED" w:rsidRDefault="006610ED" w:rsidP="006610E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6610ED">
              <w:rPr>
                <w:rFonts w:eastAsia="Arial" w:cs="Calibri"/>
                <w:bCs/>
              </w:rPr>
              <w:t>1.</w:t>
            </w:r>
            <w:r>
              <w:rPr>
                <w:rFonts w:eastAsia="Arial" w:cs="Calibri"/>
                <w:bCs/>
              </w:rPr>
              <w:t xml:space="preserve"> NVO </w:t>
            </w:r>
            <w:r w:rsidRPr="006610ED">
              <w:rPr>
                <w:rFonts w:eastAsia="Arial" w:cs="Calibri"/>
                <w:bCs/>
              </w:rPr>
              <w:t xml:space="preserve">Prvo udruženje roditelja </w:t>
            </w:r>
            <w:r>
              <w:rPr>
                <w:rFonts w:eastAsia="Arial" w:cs="Calibri"/>
                <w:bCs/>
              </w:rPr>
              <w:t>dj</w:t>
            </w:r>
            <w:r w:rsidRPr="006610ED">
              <w:rPr>
                <w:rFonts w:eastAsia="Arial" w:cs="Calibri"/>
                <w:bCs/>
              </w:rPr>
              <w:t>ece i omladine sa smetnjama u razvoju</w:t>
            </w:r>
            <w:r>
              <w:rPr>
                <w:rFonts w:eastAsia="Arial" w:cs="Calibri"/>
                <w:bCs/>
              </w:rPr>
              <w:t xml:space="preserve">: </w:t>
            </w:r>
            <w:r w:rsidRPr="006610ED">
              <w:rPr>
                <w:rFonts w:eastAsia="Arial" w:cs="Calibri"/>
                <w:bCs/>
              </w:rPr>
              <w:t xml:space="preserve">Smanjenje intersekcijske </w:t>
            </w:r>
            <w:r w:rsidRPr="006610ED">
              <w:rPr>
                <w:rFonts w:eastAsia="Arial" w:cs="Calibri"/>
                <w:bCs/>
              </w:rPr>
              <w:lastRenderedPageBreak/>
              <w:t xml:space="preserve">diskriminacije </w:t>
            </w:r>
            <w:r>
              <w:rPr>
                <w:rFonts w:eastAsia="Arial" w:cs="Calibri"/>
                <w:bCs/>
              </w:rPr>
              <w:t>dj</w:t>
            </w:r>
            <w:r w:rsidRPr="006610ED">
              <w:rPr>
                <w:rFonts w:eastAsia="Arial" w:cs="Calibri"/>
                <w:bCs/>
              </w:rPr>
              <w:t xml:space="preserve">ece sa smetnjama u razvoju, pružanjem podrške za život u zajednici putem obezbeđenja pristupačnosti objektima u javnoj upotrebi </w:t>
            </w:r>
          </w:p>
          <w:p w14:paraId="257B4053" w14:textId="77777777" w:rsidR="006610ED" w:rsidRDefault="006610ED" w:rsidP="006610E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5B0DA2B1" w14:textId="77777777" w:rsidR="006610ED" w:rsidRDefault="006610ED" w:rsidP="006610E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473ACCF0" w14:textId="63034C16" w:rsidR="006610ED" w:rsidRPr="006610ED" w:rsidRDefault="006610ED" w:rsidP="006610E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6610ED">
              <w:rPr>
                <w:rFonts w:eastAsia="Arial" w:cs="Calibri"/>
                <w:bCs/>
              </w:rPr>
              <w:t>2.</w:t>
            </w:r>
            <w:r>
              <w:rPr>
                <w:rFonts w:eastAsia="Arial" w:cs="Calibri"/>
                <w:bCs/>
              </w:rPr>
              <w:t xml:space="preserve"> NVO </w:t>
            </w:r>
            <w:r w:rsidRPr="006610ED">
              <w:rPr>
                <w:rFonts w:eastAsia="Arial" w:cs="Calibri"/>
                <w:bCs/>
              </w:rPr>
              <w:t>Nova šansa u Novom</w:t>
            </w:r>
            <w:r>
              <w:rPr>
                <w:rFonts w:eastAsia="Arial" w:cs="Calibri"/>
                <w:bCs/>
              </w:rPr>
              <w:t xml:space="preserve">: </w:t>
            </w:r>
            <w:r w:rsidRPr="006610ED">
              <w:rPr>
                <w:rFonts w:eastAsia="Arial" w:cs="Calibri"/>
                <w:bCs/>
              </w:rPr>
              <w:t xml:space="preserve"> Izgradnjom rampi učinimo da more bude pristupačno licima sa invaliditetom</w:t>
            </w:r>
          </w:p>
          <w:p w14:paraId="35D4E84F" w14:textId="77777777" w:rsidR="006610ED" w:rsidRPr="006610ED" w:rsidRDefault="006610ED" w:rsidP="006610E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24E5C343" w14:textId="61FF5108" w:rsidR="006610ED" w:rsidRPr="006610ED" w:rsidRDefault="006610ED" w:rsidP="006610E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6610ED">
              <w:rPr>
                <w:rFonts w:eastAsia="Arial" w:cs="Calibri"/>
                <w:bCs/>
              </w:rPr>
              <w:t>3.</w:t>
            </w:r>
            <w:r>
              <w:rPr>
                <w:rFonts w:eastAsia="Arial" w:cs="Calibri"/>
                <w:bCs/>
              </w:rPr>
              <w:t xml:space="preserve"> NVO </w:t>
            </w:r>
            <w:r w:rsidRPr="006610ED">
              <w:rPr>
                <w:rFonts w:eastAsia="Arial" w:cs="Calibri"/>
                <w:bCs/>
              </w:rPr>
              <w:t>Udruženje paraplegičara Podgorica</w:t>
            </w:r>
            <w:r>
              <w:rPr>
                <w:rFonts w:eastAsia="Arial" w:cs="Calibri"/>
                <w:bCs/>
              </w:rPr>
              <w:t xml:space="preserve"> </w:t>
            </w:r>
            <w:r w:rsidRPr="006610ED">
              <w:rPr>
                <w:rFonts w:eastAsia="Arial" w:cs="Calibri"/>
                <w:bCs/>
              </w:rPr>
              <w:t>Crna Gora i OSI – pristupačnost za sve</w:t>
            </w:r>
          </w:p>
          <w:p w14:paraId="5D2E2034" w14:textId="77777777" w:rsidR="006610ED" w:rsidRDefault="006610ED" w:rsidP="006610E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6952A22A" w14:textId="261C83A5" w:rsidR="006610ED" w:rsidRPr="006610ED" w:rsidRDefault="006610ED" w:rsidP="006610E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6610ED">
              <w:rPr>
                <w:rFonts w:eastAsia="Arial" w:cs="Calibri"/>
                <w:bCs/>
              </w:rPr>
              <w:t>4.</w:t>
            </w:r>
            <w:r>
              <w:rPr>
                <w:rFonts w:eastAsia="Arial" w:cs="Calibri"/>
                <w:bCs/>
              </w:rPr>
              <w:t xml:space="preserve"> NVO </w:t>
            </w:r>
            <w:r w:rsidRPr="006610ED">
              <w:rPr>
                <w:rFonts w:eastAsia="Arial" w:cs="Calibri"/>
                <w:bCs/>
              </w:rPr>
              <w:t>Ekvivalent</w:t>
            </w:r>
            <w:r>
              <w:rPr>
                <w:rFonts w:eastAsia="Arial" w:cs="Calibri"/>
                <w:bCs/>
              </w:rPr>
              <w:t xml:space="preserve">: </w:t>
            </w:r>
            <w:r w:rsidRPr="006610ED">
              <w:rPr>
                <w:rFonts w:eastAsia="Arial" w:cs="Calibri"/>
                <w:bCs/>
              </w:rPr>
              <w:t>Pristupačnost turističke ponude Crne Gore osobama sa invaliditetom</w:t>
            </w:r>
          </w:p>
          <w:p w14:paraId="6A1C53E2" w14:textId="77777777" w:rsidR="006610ED" w:rsidRDefault="006610ED" w:rsidP="006610E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6941479A" w14:textId="6AE0F255" w:rsidR="005642BF" w:rsidRPr="006610ED" w:rsidRDefault="006610ED" w:rsidP="006610E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6610ED">
              <w:rPr>
                <w:rFonts w:eastAsia="Arial" w:cs="Calibri"/>
                <w:bCs/>
              </w:rPr>
              <w:t>5.</w:t>
            </w:r>
            <w:r>
              <w:rPr>
                <w:rFonts w:eastAsia="Arial" w:cs="Calibri"/>
                <w:bCs/>
              </w:rPr>
              <w:t xml:space="preserve"> NVO </w:t>
            </w:r>
            <w:r w:rsidRPr="006610ED">
              <w:rPr>
                <w:rFonts w:eastAsia="Arial" w:cs="Calibri"/>
                <w:bCs/>
              </w:rPr>
              <w:t>Udruženje paraplegičara Cetinje</w:t>
            </w:r>
            <w:r>
              <w:rPr>
                <w:rFonts w:eastAsia="Arial" w:cs="Calibri"/>
                <w:bCs/>
              </w:rPr>
              <w:t xml:space="preserve">: </w:t>
            </w:r>
            <w:r w:rsidRPr="006610ED">
              <w:rPr>
                <w:rFonts w:eastAsia="Arial" w:cs="Calibri"/>
                <w:bCs/>
              </w:rPr>
              <w:t>Pristupačnost fizičke sredine za sve građane/građanke</w:t>
            </w:r>
          </w:p>
        </w:tc>
        <w:tc>
          <w:tcPr>
            <w:tcW w:w="1620" w:type="dxa"/>
          </w:tcPr>
          <w:p w14:paraId="0864D4D0" w14:textId="008DDD77" w:rsidR="005642BF" w:rsidRPr="005642BF" w:rsidRDefault="005642BF" w:rsidP="005642BF">
            <w:pPr>
              <w:spacing w:after="36" w:line="230" w:lineRule="auto"/>
              <w:rPr>
                <w:rFonts w:eastAsia="Arial" w:cs="Calibri"/>
                <w:color w:val="000000" w:themeColor="text1"/>
              </w:rPr>
            </w:pPr>
            <w:r w:rsidRPr="005642BF">
              <w:rPr>
                <w:rFonts w:eastAsia="Arial" w:cs="Calibri"/>
                <w:color w:val="000000" w:themeColor="text1"/>
              </w:rPr>
              <w:lastRenderedPageBreak/>
              <w:t>I kvartal 2022</w:t>
            </w:r>
            <w:r>
              <w:rPr>
                <w:rFonts w:eastAsia="Arial" w:cs="Calibri"/>
                <w:color w:val="000000" w:themeColor="text1"/>
              </w:rPr>
              <w:t>-</w:t>
            </w:r>
            <w:r w:rsidRPr="005642BF">
              <w:rPr>
                <w:rFonts w:eastAsia="Arial" w:cs="Calibri"/>
                <w:color w:val="000000" w:themeColor="text1"/>
              </w:rPr>
              <w:t>IV kvartal 2023</w:t>
            </w:r>
          </w:p>
        </w:tc>
        <w:tc>
          <w:tcPr>
            <w:tcW w:w="1710" w:type="dxa"/>
            <w:gridSpan w:val="2"/>
          </w:tcPr>
          <w:p w14:paraId="1F44D853" w14:textId="000710A6" w:rsidR="005642BF" w:rsidRPr="00412A54" w:rsidRDefault="005642BF" w:rsidP="005642BF">
            <w:pPr>
              <w:ind w:left="4"/>
              <w:rPr>
                <w:rFonts w:ascii="Calibri" w:eastAsia="Arial" w:hAnsi="Calibri" w:cs="Calibri"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color w:val="000000" w:themeColor="text1"/>
              </w:rPr>
              <w:t>80.000,00e</w:t>
            </w:r>
          </w:p>
        </w:tc>
        <w:tc>
          <w:tcPr>
            <w:tcW w:w="1350" w:type="dxa"/>
          </w:tcPr>
          <w:p w14:paraId="2F2BBACD" w14:textId="2A165146" w:rsidR="005642BF" w:rsidRPr="00412A54" w:rsidRDefault="005642BF" w:rsidP="005642BF">
            <w:pPr>
              <w:ind w:left="5"/>
              <w:rPr>
                <w:rFonts w:ascii="Calibri" w:eastAsia="Arial" w:hAnsi="Calibri" w:cs="Calibri"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color w:val="000000" w:themeColor="text1"/>
              </w:rPr>
              <w:t xml:space="preserve">Kapitalni budzet Crne Gore </w:t>
            </w:r>
          </w:p>
        </w:tc>
        <w:tc>
          <w:tcPr>
            <w:tcW w:w="1530" w:type="dxa"/>
          </w:tcPr>
          <w:p w14:paraId="3BAA0B5C" w14:textId="77777777" w:rsidR="005642BF" w:rsidRDefault="005642BF" w:rsidP="005642BF">
            <w:pPr>
              <w:ind w:left="5"/>
              <w:rPr>
                <w:rFonts w:eastAsia="Arial" w:cs="Calibri"/>
                <w:b/>
              </w:rPr>
            </w:pPr>
          </w:p>
        </w:tc>
      </w:tr>
      <w:tr w:rsidR="000C6507" w:rsidRPr="00412A54" w14:paraId="4FDB428F" w14:textId="77777777" w:rsidTr="006610ED">
        <w:trPr>
          <w:trHeight w:val="1077"/>
        </w:trPr>
        <w:tc>
          <w:tcPr>
            <w:tcW w:w="2695" w:type="dxa"/>
          </w:tcPr>
          <w:p w14:paraId="73077138" w14:textId="03FB85B1" w:rsidR="000C6507" w:rsidRPr="00412A54" w:rsidRDefault="000C6507" w:rsidP="000C6507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412A54">
              <w:rPr>
                <w:rFonts w:ascii="Calibri" w:eastAsia="Calibri" w:hAnsi="Calibri" w:cs="Calibri"/>
                <w:b/>
                <w:bCs/>
                <w:color w:val="000000" w:themeColor="text1"/>
              </w:rPr>
              <w:t>3.10.</w:t>
            </w:r>
            <w:r w:rsidRPr="00412A54">
              <w:rPr>
                <w:rFonts w:ascii="Calibri" w:eastAsia="Calibri" w:hAnsi="Calibri" w:cs="Calibri"/>
                <w:color w:val="000000" w:themeColor="text1"/>
              </w:rPr>
              <w:t xml:space="preserve"> Medijska promocija unapređenja  oblasti  pristupačnosti objekata u javnoj upotrebi</w:t>
            </w:r>
          </w:p>
        </w:tc>
        <w:tc>
          <w:tcPr>
            <w:tcW w:w="1805" w:type="dxa"/>
          </w:tcPr>
          <w:p w14:paraId="7F8F6268" w14:textId="63EBD9CA" w:rsidR="000C6507" w:rsidRPr="00412A54" w:rsidRDefault="000C6507" w:rsidP="000C650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bCs/>
                <w:color w:val="000000" w:themeColor="text1"/>
              </w:rPr>
              <w:t xml:space="preserve"> Spr</w:t>
            </w:r>
            <w:r>
              <w:rPr>
                <w:rFonts w:ascii="Calibri" w:eastAsia="Arial" w:hAnsi="Calibri" w:cs="Calibri"/>
                <w:bCs/>
                <w:color w:val="000000" w:themeColor="text1"/>
              </w:rPr>
              <w:t>o</w:t>
            </w:r>
            <w:r w:rsidRPr="00412A54">
              <w:rPr>
                <w:rFonts w:ascii="Calibri" w:eastAsia="Arial" w:hAnsi="Calibri" w:cs="Calibri"/>
                <w:bCs/>
                <w:color w:val="000000" w:themeColor="text1"/>
              </w:rPr>
              <w:t>vedeno na</w:t>
            </w:r>
            <w:r>
              <w:rPr>
                <w:rFonts w:ascii="Calibri" w:eastAsia="Arial" w:hAnsi="Calibri" w:cs="Calibri"/>
                <w:bCs/>
                <w:color w:val="000000" w:themeColor="text1"/>
              </w:rPr>
              <w:t>jm</w:t>
            </w:r>
            <w:r w:rsidRPr="00412A54">
              <w:rPr>
                <w:rFonts w:ascii="Calibri" w:eastAsia="Arial" w:hAnsi="Calibri" w:cs="Calibri"/>
                <w:bCs/>
                <w:color w:val="000000" w:themeColor="text1"/>
              </w:rPr>
              <w:t xml:space="preserve">anje 5 medijskih pojavljivanja (gostovanja, pisani ili elektronski mediji) posvećenih pristupačnosti </w:t>
            </w:r>
            <w:r w:rsidRPr="00412A54">
              <w:rPr>
                <w:rFonts w:ascii="Calibri" w:eastAsia="Arial" w:hAnsi="Calibri" w:cs="Calibri"/>
                <w:bCs/>
                <w:color w:val="000000" w:themeColor="text1"/>
              </w:rPr>
              <w:lastRenderedPageBreak/>
              <w:t>objekata u javnoj upotrebi</w:t>
            </w:r>
          </w:p>
        </w:tc>
        <w:tc>
          <w:tcPr>
            <w:tcW w:w="1440" w:type="dxa"/>
          </w:tcPr>
          <w:p w14:paraId="59B4AD22" w14:textId="77777777" w:rsidR="000C6507" w:rsidRPr="00412A54" w:rsidRDefault="000C6507" w:rsidP="000C6507">
            <w:pPr>
              <w:jc w:val="center"/>
              <w:rPr>
                <w:rFonts w:ascii="Calibri" w:eastAsia="Arial" w:hAnsi="Calibri" w:cs="Calibri"/>
                <w:bCs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bCs/>
                <w:color w:val="000000" w:themeColor="text1"/>
              </w:rPr>
              <w:lastRenderedPageBreak/>
              <w:t>MEPG,</w:t>
            </w:r>
          </w:p>
          <w:p w14:paraId="0362D922" w14:textId="77777777" w:rsidR="000C6507" w:rsidRPr="00412A54" w:rsidRDefault="000C6507" w:rsidP="000C6507">
            <w:pPr>
              <w:jc w:val="center"/>
              <w:rPr>
                <w:rFonts w:ascii="Calibri" w:eastAsia="Arial" w:hAnsi="Calibri" w:cs="Calibri"/>
                <w:bCs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bCs/>
                <w:color w:val="000000" w:themeColor="text1"/>
              </w:rPr>
              <w:t xml:space="preserve">Lokalne samouprave </w:t>
            </w:r>
          </w:p>
          <w:p w14:paraId="3ABF33BB" w14:textId="0230906C" w:rsidR="000C6507" w:rsidRPr="00412A54" w:rsidRDefault="000C6507" w:rsidP="000C6507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bCs/>
                <w:color w:val="000000" w:themeColor="text1"/>
              </w:rPr>
              <w:t>NVO</w:t>
            </w:r>
          </w:p>
        </w:tc>
        <w:tc>
          <w:tcPr>
            <w:tcW w:w="3330" w:type="dxa"/>
            <w:gridSpan w:val="2"/>
            <w:shd w:val="clear" w:color="auto" w:fill="92D050"/>
          </w:tcPr>
          <w:p w14:paraId="3E0FEE7A" w14:textId="3742B590" w:rsidR="006610ED" w:rsidRDefault="006610ED" w:rsidP="006610E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6610ED">
              <w:rPr>
                <w:rFonts w:eastAsia="Arial" w:cs="Calibri"/>
                <w:bCs/>
              </w:rPr>
              <w:t>1.Gostovanje na  TVCG u okviru emisije „ Mreža.me“ 12. januar 2023</w:t>
            </w:r>
            <w:r>
              <w:rPr>
                <w:rFonts w:eastAsia="Arial" w:cs="Calibri"/>
                <w:bCs/>
              </w:rPr>
              <w:t>.</w:t>
            </w:r>
          </w:p>
          <w:p w14:paraId="153C1C7F" w14:textId="77777777" w:rsidR="006610ED" w:rsidRPr="006610ED" w:rsidRDefault="006610ED" w:rsidP="006610E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043C9744" w14:textId="1F815EB9" w:rsidR="006610ED" w:rsidRDefault="006610ED" w:rsidP="006610E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6610ED">
              <w:rPr>
                <w:rFonts w:eastAsia="Arial" w:cs="Calibri"/>
                <w:bCs/>
              </w:rPr>
              <w:t>2. TVCG 17.januara 2023 gostovanj u studiju TVCG</w:t>
            </w:r>
            <w:r>
              <w:rPr>
                <w:rFonts w:eastAsia="Arial" w:cs="Calibri"/>
                <w:bCs/>
              </w:rPr>
              <w:t>.</w:t>
            </w:r>
          </w:p>
          <w:p w14:paraId="411B9CE0" w14:textId="77777777" w:rsidR="006610ED" w:rsidRPr="006610ED" w:rsidRDefault="006610ED" w:rsidP="006610E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2383B01F" w14:textId="7AADE2C0" w:rsidR="006610ED" w:rsidRDefault="006610ED" w:rsidP="006610E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6610ED">
              <w:rPr>
                <w:rFonts w:eastAsia="Arial" w:cs="Calibri"/>
                <w:bCs/>
              </w:rPr>
              <w:t>3. TVCG emisija „ Vaše priče“4. jula 2022</w:t>
            </w:r>
            <w:r>
              <w:rPr>
                <w:rFonts w:eastAsia="Arial" w:cs="Calibri"/>
                <w:bCs/>
              </w:rPr>
              <w:t>.</w:t>
            </w:r>
          </w:p>
          <w:p w14:paraId="40BF2C68" w14:textId="77777777" w:rsidR="006610ED" w:rsidRPr="006610ED" w:rsidRDefault="006610ED" w:rsidP="006610E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0E085361" w14:textId="7AA3ABE1" w:rsidR="006610ED" w:rsidRDefault="006610ED" w:rsidP="006610E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6610ED">
              <w:rPr>
                <w:rFonts w:eastAsia="Arial" w:cs="Calibri"/>
                <w:bCs/>
              </w:rPr>
              <w:lastRenderedPageBreak/>
              <w:t>4.Okrugli sto„ pristupačan turizam za lica sa inaliditetom Hotel CUE 14. 12. 2022</w:t>
            </w:r>
            <w:r>
              <w:rPr>
                <w:rFonts w:eastAsia="Arial" w:cs="Calibri"/>
                <w:bCs/>
              </w:rPr>
              <w:t>.</w:t>
            </w:r>
          </w:p>
          <w:p w14:paraId="7405C076" w14:textId="77777777" w:rsidR="006610ED" w:rsidRPr="006610ED" w:rsidRDefault="006610ED" w:rsidP="006610E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707379F7" w14:textId="77777777" w:rsidR="006610ED" w:rsidRPr="006610ED" w:rsidRDefault="006610ED" w:rsidP="006610E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6610ED">
              <w:rPr>
                <w:rFonts w:eastAsia="Arial" w:cs="Calibri"/>
                <w:bCs/>
              </w:rPr>
              <w:t>5.Okrugli sto „ Pristupačan turizam kao razvojna sansa Crne Gore“ 20. 04. 2022.</w:t>
            </w:r>
          </w:p>
          <w:p w14:paraId="191AEEBF" w14:textId="77777777" w:rsidR="006610ED" w:rsidRPr="006610ED" w:rsidRDefault="006610ED" w:rsidP="006610E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6610ED">
              <w:rPr>
                <w:rFonts w:eastAsia="Arial" w:cs="Calibri"/>
                <w:bCs/>
              </w:rPr>
              <w:t>Hotel „CUE“</w:t>
            </w:r>
          </w:p>
          <w:p w14:paraId="543061D4" w14:textId="77777777" w:rsidR="000C6507" w:rsidRPr="006610ED" w:rsidRDefault="000C6507" w:rsidP="000C6507">
            <w:pPr>
              <w:spacing w:after="36" w:line="230" w:lineRule="auto"/>
              <w:rPr>
                <w:rFonts w:eastAsia="Arial" w:cs="Calibri"/>
                <w:bCs/>
              </w:rPr>
            </w:pPr>
          </w:p>
        </w:tc>
        <w:tc>
          <w:tcPr>
            <w:tcW w:w="1620" w:type="dxa"/>
          </w:tcPr>
          <w:p w14:paraId="5F25D423" w14:textId="001B8981" w:rsidR="000C6507" w:rsidRPr="005642BF" w:rsidRDefault="000C6507" w:rsidP="000C6507">
            <w:pPr>
              <w:spacing w:after="36" w:line="230" w:lineRule="auto"/>
              <w:rPr>
                <w:rFonts w:eastAsia="Arial" w:cs="Calibri"/>
                <w:color w:val="000000" w:themeColor="text1"/>
              </w:rPr>
            </w:pPr>
            <w:r w:rsidRPr="000C6507">
              <w:rPr>
                <w:rFonts w:eastAsia="Arial" w:cs="Calibri"/>
                <w:color w:val="000000" w:themeColor="text1"/>
              </w:rPr>
              <w:lastRenderedPageBreak/>
              <w:t>I kvartal 2022</w:t>
            </w:r>
            <w:r>
              <w:rPr>
                <w:rFonts w:eastAsia="Arial" w:cs="Calibri"/>
                <w:color w:val="000000" w:themeColor="text1"/>
              </w:rPr>
              <w:t>-</w:t>
            </w:r>
            <w:r w:rsidRPr="000C6507">
              <w:rPr>
                <w:rFonts w:eastAsia="Arial" w:cs="Calibri"/>
                <w:color w:val="000000" w:themeColor="text1"/>
              </w:rPr>
              <w:t>IV kvartal 2023</w:t>
            </w:r>
          </w:p>
        </w:tc>
        <w:tc>
          <w:tcPr>
            <w:tcW w:w="1710" w:type="dxa"/>
            <w:gridSpan w:val="2"/>
          </w:tcPr>
          <w:p w14:paraId="49481F8D" w14:textId="027B34D3" w:rsidR="000C6507" w:rsidRPr="00412A54" w:rsidRDefault="000C6507" w:rsidP="000C6507">
            <w:pPr>
              <w:ind w:left="4"/>
              <w:rPr>
                <w:rFonts w:ascii="Calibri" w:eastAsia="Arial" w:hAnsi="Calibri" w:cs="Calibri"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color w:val="000000" w:themeColor="text1"/>
              </w:rPr>
              <w:t>Nisu potrebna dodatna sredstva</w:t>
            </w:r>
          </w:p>
        </w:tc>
        <w:tc>
          <w:tcPr>
            <w:tcW w:w="1350" w:type="dxa"/>
          </w:tcPr>
          <w:p w14:paraId="6EEF4015" w14:textId="4BA64124" w:rsidR="000C6507" w:rsidRPr="00412A54" w:rsidRDefault="000C6507" w:rsidP="000C6507">
            <w:pPr>
              <w:ind w:left="5"/>
              <w:rPr>
                <w:rFonts w:ascii="Calibri" w:eastAsia="Arial" w:hAnsi="Calibri" w:cs="Calibri"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color w:val="000000" w:themeColor="text1"/>
              </w:rPr>
              <w:t>Redovna sredstva</w:t>
            </w:r>
          </w:p>
        </w:tc>
        <w:tc>
          <w:tcPr>
            <w:tcW w:w="1530" w:type="dxa"/>
          </w:tcPr>
          <w:p w14:paraId="6B7A59FD" w14:textId="77777777" w:rsidR="000C6507" w:rsidRDefault="000C6507" w:rsidP="000C6507">
            <w:pPr>
              <w:ind w:left="5"/>
              <w:rPr>
                <w:rFonts w:eastAsia="Arial" w:cs="Calibri"/>
                <w:b/>
              </w:rPr>
            </w:pPr>
          </w:p>
        </w:tc>
      </w:tr>
      <w:tr w:rsidR="000C6507" w:rsidRPr="00412A54" w14:paraId="3E99D305" w14:textId="77777777" w:rsidTr="00174D3E">
        <w:trPr>
          <w:trHeight w:val="2501"/>
        </w:trPr>
        <w:tc>
          <w:tcPr>
            <w:tcW w:w="2695" w:type="dxa"/>
          </w:tcPr>
          <w:p w14:paraId="6BE0FAED" w14:textId="65238834" w:rsidR="000C6507" w:rsidRPr="00412A54" w:rsidRDefault="000C6507" w:rsidP="000C6507">
            <w:pPr>
              <w:ind w:left="315" w:hanging="315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b/>
                <w:bCs/>
              </w:rPr>
              <w:t>3.1</w:t>
            </w:r>
            <w:r w:rsidR="00B60583">
              <w:rPr>
                <w:rFonts w:ascii="Calibri" w:eastAsia="Arial" w:hAnsi="Calibri" w:cs="Calibri"/>
                <w:b/>
                <w:bCs/>
              </w:rPr>
              <w:t xml:space="preserve">1. </w:t>
            </w:r>
            <w:r w:rsidRPr="00412A54">
              <w:rPr>
                <w:rFonts w:ascii="Calibri" w:eastAsia="Arial" w:hAnsi="Calibri" w:cs="Calibri"/>
              </w:rPr>
              <w:t>Izraditi natpis na</w:t>
            </w:r>
            <w:r w:rsidR="00F50D06">
              <w:rPr>
                <w:rFonts w:ascii="Calibri" w:eastAsia="Arial" w:hAnsi="Calibri" w:cs="Calibri"/>
              </w:rPr>
              <w:t xml:space="preserve"> </w:t>
            </w:r>
            <w:r w:rsidRPr="00412A54">
              <w:rPr>
                <w:rFonts w:ascii="Calibri" w:eastAsia="Arial" w:hAnsi="Calibri" w:cs="Calibri"/>
              </w:rPr>
              <w:t>Brajevom pismu koji će omogućiti slijepim i slabovidim licima olakšano orjentisanje i informisanje o nadležnim službama u zgradi Ministarstva unutrašnjih poslova</w:t>
            </w:r>
          </w:p>
        </w:tc>
        <w:tc>
          <w:tcPr>
            <w:tcW w:w="1805" w:type="dxa"/>
          </w:tcPr>
          <w:p w14:paraId="31074E49" w14:textId="021B6C15" w:rsidR="000C6507" w:rsidRPr="00412A54" w:rsidRDefault="000C6507" w:rsidP="000C6507">
            <w:pPr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</w:rPr>
              <w:t xml:space="preserve">Postavljen natpis na Brajevom pismu </w:t>
            </w:r>
          </w:p>
        </w:tc>
        <w:tc>
          <w:tcPr>
            <w:tcW w:w="1440" w:type="dxa"/>
          </w:tcPr>
          <w:p w14:paraId="0053077D" w14:textId="710E0C43" w:rsidR="000C6507" w:rsidRPr="00412A54" w:rsidRDefault="000C6507" w:rsidP="000C6507">
            <w:pPr>
              <w:spacing w:after="36" w:line="230" w:lineRule="auto"/>
              <w:ind w:left="4"/>
              <w:rPr>
                <w:rFonts w:ascii="Calibri" w:eastAsia="Calibri" w:hAnsi="Calibri" w:cs="Calibri"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</w:rPr>
              <w:t>Ministarstvo unutrašnjih poslova u saradnji sa Savezom slijepih Crne Gore</w:t>
            </w:r>
          </w:p>
        </w:tc>
        <w:tc>
          <w:tcPr>
            <w:tcW w:w="3330" w:type="dxa"/>
            <w:gridSpan w:val="2"/>
            <w:shd w:val="clear" w:color="auto" w:fill="FF0000"/>
          </w:tcPr>
          <w:p w14:paraId="0C52E609" w14:textId="1AD6CB3F" w:rsidR="000C6507" w:rsidRPr="003356B3" w:rsidRDefault="00174D3E" w:rsidP="003356B3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174D3E">
              <w:rPr>
                <w:rFonts w:eastAsia="Arial" w:cs="Calibri"/>
                <w:bCs/>
              </w:rPr>
              <w:t>Planirana aktivnost nije realizovana u predviđenom roku.</w:t>
            </w:r>
          </w:p>
        </w:tc>
        <w:tc>
          <w:tcPr>
            <w:tcW w:w="1620" w:type="dxa"/>
          </w:tcPr>
          <w:p w14:paraId="634F8D68" w14:textId="58AF3A5D" w:rsidR="000C6507" w:rsidRPr="005642BF" w:rsidRDefault="000C6507" w:rsidP="000C6507">
            <w:pPr>
              <w:spacing w:after="36" w:line="230" w:lineRule="auto"/>
              <w:rPr>
                <w:rFonts w:eastAsia="Arial" w:cs="Calibri"/>
                <w:color w:val="000000" w:themeColor="text1"/>
              </w:rPr>
            </w:pPr>
            <w:r w:rsidRPr="000C6507">
              <w:rPr>
                <w:rFonts w:eastAsia="Arial" w:cs="Calibri"/>
                <w:color w:val="000000" w:themeColor="text1"/>
              </w:rPr>
              <w:t>I kvartal 2022</w:t>
            </w:r>
            <w:r>
              <w:rPr>
                <w:rFonts w:eastAsia="Arial" w:cs="Calibri"/>
                <w:color w:val="000000" w:themeColor="text1"/>
              </w:rPr>
              <w:t>-</w:t>
            </w:r>
            <w:r w:rsidRPr="000C6507">
              <w:rPr>
                <w:rFonts w:eastAsia="Arial" w:cs="Calibri"/>
                <w:color w:val="000000" w:themeColor="text1"/>
              </w:rPr>
              <w:t>IV kvartal 2023</w:t>
            </w:r>
          </w:p>
        </w:tc>
        <w:tc>
          <w:tcPr>
            <w:tcW w:w="1710" w:type="dxa"/>
            <w:gridSpan w:val="2"/>
          </w:tcPr>
          <w:p w14:paraId="24F0976D" w14:textId="7A976D30" w:rsidR="00174D3E" w:rsidRPr="00412A54" w:rsidRDefault="003356B3" w:rsidP="00174D3E">
            <w:pPr>
              <w:ind w:left="4"/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 xml:space="preserve">Planirana sredstva </w:t>
            </w:r>
            <w:r w:rsidR="00174D3E">
              <w:rPr>
                <w:rFonts w:ascii="Calibri" w:eastAsia="Arial" w:hAnsi="Calibri" w:cs="Calibri"/>
                <w:color w:val="000000" w:themeColor="text1"/>
              </w:rPr>
              <w:t>500 eura</w:t>
            </w:r>
          </w:p>
          <w:p w14:paraId="7DF0C874" w14:textId="3154917E" w:rsidR="003356B3" w:rsidRPr="00412A54" w:rsidRDefault="003356B3" w:rsidP="000C6507">
            <w:pPr>
              <w:ind w:left="4"/>
              <w:rPr>
                <w:rFonts w:ascii="Calibri" w:eastAsia="Arial" w:hAnsi="Calibri" w:cs="Calibri"/>
                <w:color w:val="000000" w:themeColor="text1"/>
              </w:rPr>
            </w:pPr>
          </w:p>
        </w:tc>
        <w:tc>
          <w:tcPr>
            <w:tcW w:w="1350" w:type="dxa"/>
          </w:tcPr>
          <w:p w14:paraId="1946FA76" w14:textId="1F19A65F" w:rsidR="000C6507" w:rsidRPr="00412A54" w:rsidRDefault="000C6507" w:rsidP="000C6507">
            <w:pPr>
              <w:ind w:left="5"/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Budžet</w:t>
            </w:r>
          </w:p>
        </w:tc>
        <w:tc>
          <w:tcPr>
            <w:tcW w:w="1530" w:type="dxa"/>
          </w:tcPr>
          <w:p w14:paraId="53033F22" w14:textId="77777777" w:rsidR="000C6507" w:rsidRDefault="000C6507" w:rsidP="000C6507">
            <w:pPr>
              <w:ind w:left="5"/>
              <w:rPr>
                <w:rFonts w:eastAsia="Arial" w:cs="Calibri"/>
                <w:b/>
              </w:rPr>
            </w:pPr>
          </w:p>
        </w:tc>
      </w:tr>
      <w:tr w:rsidR="00B60583" w:rsidRPr="00412A54" w14:paraId="63A8C68F" w14:textId="77777777" w:rsidTr="00A4660B">
        <w:trPr>
          <w:trHeight w:val="1077"/>
        </w:trPr>
        <w:tc>
          <w:tcPr>
            <w:tcW w:w="2695" w:type="dxa"/>
          </w:tcPr>
          <w:p w14:paraId="6C0E0282" w14:textId="77777777" w:rsidR="00B60583" w:rsidRPr="00B60583" w:rsidRDefault="00B60583" w:rsidP="00B60583">
            <w:pPr>
              <w:ind w:left="315" w:hanging="315"/>
              <w:rPr>
                <w:rFonts w:ascii="Calibri" w:eastAsia="Arial" w:hAnsi="Calibri" w:cs="Calibri"/>
              </w:rPr>
            </w:pPr>
            <w:r w:rsidRPr="00B60583">
              <w:rPr>
                <w:rFonts w:ascii="Calibri" w:eastAsia="Arial" w:hAnsi="Calibri" w:cs="Calibri"/>
                <w:b/>
                <w:bCs/>
              </w:rPr>
              <w:t xml:space="preserve">3.12. </w:t>
            </w:r>
            <w:r w:rsidRPr="00B60583">
              <w:rPr>
                <w:rFonts w:ascii="Calibri" w:eastAsia="Arial" w:hAnsi="Calibri" w:cs="Calibri"/>
              </w:rPr>
              <w:t>Povećanje procenta</w:t>
            </w:r>
          </w:p>
          <w:p w14:paraId="7083228B" w14:textId="77777777" w:rsidR="00B60583" w:rsidRPr="00B60583" w:rsidRDefault="00B60583" w:rsidP="00B60583">
            <w:pPr>
              <w:ind w:left="315" w:hanging="315"/>
              <w:rPr>
                <w:rFonts w:ascii="Calibri" w:eastAsia="Arial" w:hAnsi="Calibri" w:cs="Calibri"/>
              </w:rPr>
            </w:pPr>
            <w:r w:rsidRPr="00B60583">
              <w:rPr>
                <w:rFonts w:ascii="Calibri" w:eastAsia="Arial" w:hAnsi="Calibri" w:cs="Calibri"/>
              </w:rPr>
              <w:t>prilagođenih sadržaja na</w:t>
            </w:r>
          </w:p>
          <w:p w14:paraId="71D12F4C" w14:textId="77777777" w:rsidR="00B60583" w:rsidRPr="00B60583" w:rsidRDefault="00B60583" w:rsidP="00B60583">
            <w:pPr>
              <w:ind w:left="315" w:hanging="315"/>
              <w:rPr>
                <w:rFonts w:ascii="Calibri" w:eastAsia="Arial" w:hAnsi="Calibri" w:cs="Calibri"/>
              </w:rPr>
            </w:pPr>
            <w:r w:rsidRPr="00B60583">
              <w:rPr>
                <w:rFonts w:ascii="Calibri" w:eastAsia="Arial" w:hAnsi="Calibri" w:cs="Calibri"/>
              </w:rPr>
              <w:t>javnim i komercijalnim</w:t>
            </w:r>
          </w:p>
          <w:p w14:paraId="011059BE" w14:textId="545EF46B" w:rsidR="00B60583" w:rsidRPr="00B60583" w:rsidRDefault="00B60583" w:rsidP="00B60583">
            <w:pPr>
              <w:ind w:left="315" w:hanging="315"/>
              <w:rPr>
                <w:rFonts w:ascii="Calibri" w:eastAsia="Arial" w:hAnsi="Calibri" w:cs="Calibri"/>
              </w:rPr>
            </w:pPr>
            <w:r w:rsidRPr="00B60583">
              <w:rPr>
                <w:rFonts w:ascii="Calibri" w:eastAsia="Arial" w:hAnsi="Calibri" w:cs="Calibri"/>
              </w:rPr>
              <w:t>emiterima potrebama lica s</w:t>
            </w:r>
          </w:p>
          <w:p w14:paraId="3C6A0FBB" w14:textId="6B4F8D7C" w:rsidR="00B60583" w:rsidRPr="00412A54" w:rsidRDefault="00B60583" w:rsidP="00B60583">
            <w:pPr>
              <w:ind w:left="315" w:hanging="315"/>
              <w:rPr>
                <w:rFonts w:ascii="Calibri" w:eastAsia="Arial" w:hAnsi="Calibri" w:cs="Calibri"/>
                <w:b/>
                <w:bCs/>
              </w:rPr>
            </w:pPr>
            <w:r w:rsidRPr="00B60583">
              <w:rPr>
                <w:rFonts w:ascii="Calibri" w:eastAsia="Arial" w:hAnsi="Calibri" w:cs="Calibri"/>
              </w:rPr>
              <w:t>invaliditetom</w:t>
            </w:r>
          </w:p>
        </w:tc>
        <w:tc>
          <w:tcPr>
            <w:tcW w:w="1805" w:type="dxa"/>
          </w:tcPr>
          <w:p w14:paraId="45557AB8" w14:textId="77777777" w:rsidR="00B60583" w:rsidRPr="00B60583" w:rsidRDefault="00B60583" w:rsidP="00B60583">
            <w:pPr>
              <w:rPr>
                <w:rFonts w:ascii="Calibri" w:eastAsia="Arial" w:hAnsi="Calibri" w:cs="Calibri"/>
              </w:rPr>
            </w:pPr>
            <w:r w:rsidRPr="00B60583">
              <w:rPr>
                <w:rFonts w:ascii="Calibri" w:eastAsia="Arial" w:hAnsi="Calibri" w:cs="Calibri"/>
              </w:rPr>
              <w:t>Razvijen novi sadržaj na</w:t>
            </w:r>
          </w:p>
          <w:p w14:paraId="7B51C340" w14:textId="77777777" w:rsidR="00B60583" w:rsidRPr="00B60583" w:rsidRDefault="00B60583" w:rsidP="00B60583">
            <w:pPr>
              <w:rPr>
                <w:rFonts w:ascii="Calibri" w:eastAsia="Arial" w:hAnsi="Calibri" w:cs="Calibri"/>
              </w:rPr>
            </w:pPr>
            <w:r w:rsidRPr="00B60583">
              <w:rPr>
                <w:rFonts w:ascii="Calibri" w:eastAsia="Arial" w:hAnsi="Calibri" w:cs="Calibri"/>
              </w:rPr>
              <w:t>javnim i komercijlanim</w:t>
            </w:r>
          </w:p>
          <w:p w14:paraId="0ABC695C" w14:textId="77777777" w:rsidR="00B60583" w:rsidRPr="00B60583" w:rsidRDefault="00B60583" w:rsidP="00B60583">
            <w:pPr>
              <w:rPr>
                <w:rFonts w:ascii="Calibri" w:eastAsia="Arial" w:hAnsi="Calibri" w:cs="Calibri"/>
              </w:rPr>
            </w:pPr>
            <w:r w:rsidRPr="00B60583">
              <w:rPr>
                <w:rFonts w:ascii="Calibri" w:eastAsia="Arial" w:hAnsi="Calibri" w:cs="Calibri"/>
              </w:rPr>
              <w:t>emiterima koji je</w:t>
            </w:r>
          </w:p>
          <w:p w14:paraId="7922B2AE" w14:textId="77777777" w:rsidR="00B60583" w:rsidRPr="00B60583" w:rsidRDefault="00B60583" w:rsidP="00B60583">
            <w:pPr>
              <w:rPr>
                <w:rFonts w:ascii="Calibri" w:eastAsia="Arial" w:hAnsi="Calibri" w:cs="Calibri"/>
              </w:rPr>
            </w:pPr>
            <w:r w:rsidRPr="00B60583">
              <w:rPr>
                <w:rFonts w:ascii="Calibri" w:eastAsia="Arial" w:hAnsi="Calibri" w:cs="Calibri"/>
              </w:rPr>
              <w:t>prilagođen potrebama lica s</w:t>
            </w:r>
          </w:p>
          <w:p w14:paraId="4BEA5CF6" w14:textId="432DA942" w:rsidR="00B60583" w:rsidRPr="00412A54" w:rsidRDefault="00B60583" w:rsidP="00B60583">
            <w:pPr>
              <w:rPr>
                <w:rFonts w:ascii="Calibri" w:eastAsia="Arial" w:hAnsi="Calibri" w:cs="Calibri"/>
              </w:rPr>
            </w:pPr>
            <w:r w:rsidRPr="00B60583">
              <w:rPr>
                <w:rFonts w:ascii="Calibri" w:eastAsia="Arial" w:hAnsi="Calibri" w:cs="Calibri"/>
              </w:rPr>
              <w:t>invaliditetom</w:t>
            </w:r>
          </w:p>
        </w:tc>
        <w:tc>
          <w:tcPr>
            <w:tcW w:w="1440" w:type="dxa"/>
          </w:tcPr>
          <w:p w14:paraId="78FD3603" w14:textId="71FC3651" w:rsidR="00B60583" w:rsidRPr="00412A54" w:rsidRDefault="00B60583" w:rsidP="000C6507">
            <w:pPr>
              <w:spacing w:after="36" w:line="230" w:lineRule="auto"/>
              <w:ind w:left="4"/>
              <w:rPr>
                <w:rFonts w:ascii="Calibri" w:eastAsia="Arial" w:hAnsi="Calibri" w:cs="Calibri"/>
              </w:rPr>
            </w:pPr>
            <w:r w:rsidRPr="00B60583">
              <w:rPr>
                <w:rFonts w:ascii="Calibri" w:eastAsia="Arial" w:hAnsi="Calibri" w:cs="Calibri"/>
              </w:rPr>
              <w:t>MKM</w:t>
            </w:r>
          </w:p>
        </w:tc>
        <w:tc>
          <w:tcPr>
            <w:tcW w:w="3330" w:type="dxa"/>
            <w:gridSpan w:val="2"/>
            <w:shd w:val="clear" w:color="auto" w:fill="FFFF00"/>
          </w:tcPr>
          <w:p w14:paraId="250DF978" w14:textId="74DA98E3" w:rsidR="00B60583" w:rsidRPr="003356B3" w:rsidRDefault="00A4660B" w:rsidP="003356B3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>
              <w:rPr>
                <w:rFonts w:eastAsia="Arial" w:cs="Calibri"/>
                <w:bCs/>
              </w:rPr>
              <w:t>Ova</w:t>
            </w:r>
            <w:r w:rsidR="0057679D">
              <w:rPr>
                <w:rFonts w:eastAsia="Arial" w:cs="Calibri"/>
                <w:bCs/>
              </w:rPr>
              <w:t>j</w:t>
            </w:r>
            <w:r>
              <w:rPr>
                <w:rFonts w:eastAsia="Arial" w:cs="Calibri"/>
                <w:bCs/>
              </w:rPr>
              <w:t xml:space="preserve"> proces se odnosi na</w:t>
            </w:r>
            <w:r w:rsidRPr="00A4660B">
              <w:rPr>
                <w:rFonts w:eastAsia="Arial" w:cs="Calibri"/>
                <w:bCs/>
              </w:rPr>
              <w:t xml:space="preserve"> javne emitere i komercijalne emitere koji su posvećeni proizvodnji sadržaja sa tematikom i od značaja za lokalnu zajednicu i koji svoje programe čine dostupnim građanima/kama putem digitalne zemaljske platforme (DVB-T2) koja je u Crnoj Gori, u smislu postojanja odgovarajućih mreža, veoma dobro razvijena, gotovo na nivou razvijenih evropskih zemalja. Sve mogućnosti ove platforme nisu u punoj mjeri realizovane, što se prije svega odnosi na dostupnost i prilagođenost programskih </w:t>
            </w:r>
            <w:r w:rsidRPr="00A4660B">
              <w:rPr>
                <w:rFonts w:eastAsia="Arial" w:cs="Calibri"/>
                <w:bCs/>
              </w:rPr>
              <w:lastRenderedPageBreak/>
              <w:t>sadržaja za osobe sa invaliditetom, multijezičnost i slično.</w:t>
            </w:r>
          </w:p>
        </w:tc>
        <w:tc>
          <w:tcPr>
            <w:tcW w:w="1620" w:type="dxa"/>
          </w:tcPr>
          <w:p w14:paraId="65DDFE60" w14:textId="77777777" w:rsidR="00B60583" w:rsidRPr="00B60583" w:rsidRDefault="00B60583" w:rsidP="00B60583">
            <w:pPr>
              <w:spacing w:after="36" w:line="230" w:lineRule="auto"/>
              <w:rPr>
                <w:rFonts w:eastAsia="Arial" w:cs="Calibri"/>
                <w:color w:val="000000" w:themeColor="text1"/>
              </w:rPr>
            </w:pPr>
            <w:r w:rsidRPr="00B60583">
              <w:rPr>
                <w:rFonts w:eastAsia="Arial" w:cs="Calibri"/>
                <w:color w:val="000000" w:themeColor="text1"/>
              </w:rPr>
              <w:lastRenderedPageBreak/>
              <w:t>III kvartal 2022 IV kvartal</w:t>
            </w:r>
          </w:p>
          <w:p w14:paraId="2428251F" w14:textId="1074A15D" w:rsidR="00B60583" w:rsidRPr="000C6507" w:rsidRDefault="00B60583" w:rsidP="00B60583">
            <w:pPr>
              <w:spacing w:after="36" w:line="230" w:lineRule="auto"/>
              <w:rPr>
                <w:rFonts w:eastAsia="Arial" w:cs="Calibri"/>
                <w:color w:val="000000" w:themeColor="text1"/>
              </w:rPr>
            </w:pPr>
            <w:r w:rsidRPr="00B60583">
              <w:rPr>
                <w:rFonts w:eastAsia="Arial" w:cs="Calibri"/>
                <w:color w:val="000000" w:themeColor="text1"/>
              </w:rPr>
              <w:t>2024</w:t>
            </w:r>
          </w:p>
        </w:tc>
        <w:tc>
          <w:tcPr>
            <w:tcW w:w="1710" w:type="dxa"/>
            <w:gridSpan w:val="2"/>
          </w:tcPr>
          <w:p w14:paraId="324EBCF9" w14:textId="77777777" w:rsidR="00B60583" w:rsidRPr="00B60583" w:rsidRDefault="00B60583" w:rsidP="00B60583">
            <w:pPr>
              <w:ind w:left="4"/>
              <w:rPr>
                <w:rFonts w:ascii="Calibri" w:eastAsia="Arial" w:hAnsi="Calibri" w:cs="Calibri"/>
                <w:color w:val="000000" w:themeColor="text1"/>
              </w:rPr>
            </w:pPr>
            <w:r w:rsidRPr="00B60583">
              <w:rPr>
                <w:rFonts w:ascii="Calibri" w:eastAsia="Arial" w:hAnsi="Calibri" w:cs="Calibri"/>
                <w:color w:val="000000" w:themeColor="text1"/>
              </w:rPr>
              <w:t>Redovna</w:t>
            </w:r>
          </w:p>
          <w:p w14:paraId="11B45DA6" w14:textId="77777777" w:rsidR="00B60583" w:rsidRPr="00B60583" w:rsidRDefault="00B60583" w:rsidP="00B60583">
            <w:pPr>
              <w:ind w:left="4"/>
              <w:rPr>
                <w:rFonts w:ascii="Calibri" w:eastAsia="Arial" w:hAnsi="Calibri" w:cs="Calibri"/>
                <w:color w:val="000000" w:themeColor="text1"/>
              </w:rPr>
            </w:pPr>
            <w:r w:rsidRPr="00B60583">
              <w:rPr>
                <w:rFonts w:ascii="Calibri" w:eastAsia="Arial" w:hAnsi="Calibri" w:cs="Calibri"/>
                <w:color w:val="000000" w:themeColor="text1"/>
              </w:rPr>
              <w:t>budžetska</w:t>
            </w:r>
          </w:p>
          <w:p w14:paraId="3324D667" w14:textId="4F795DD4" w:rsidR="00B60583" w:rsidRDefault="00B60583" w:rsidP="00B60583">
            <w:pPr>
              <w:ind w:left="4"/>
              <w:rPr>
                <w:rFonts w:ascii="Calibri" w:eastAsia="Arial" w:hAnsi="Calibri" w:cs="Calibri"/>
                <w:color w:val="000000" w:themeColor="text1"/>
              </w:rPr>
            </w:pPr>
            <w:r w:rsidRPr="00B60583">
              <w:rPr>
                <w:rFonts w:ascii="Calibri" w:eastAsia="Arial" w:hAnsi="Calibri" w:cs="Calibri"/>
                <w:color w:val="000000" w:themeColor="text1"/>
              </w:rPr>
              <w:t>sredstva</w:t>
            </w:r>
          </w:p>
        </w:tc>
        <w:tc>
          <w:tcPr>
            <w:tcW w:w="1350" w:type="dxa"/>
          </w:tcPr>
          <w:p w14:paraId="2741F37A" w14:textId="4AACD42F" w:rsidR="00B60583" w:rsidRDefault="00B60583" w:rsidP="000C6507">
            <w:pPr>
              <w:ind w:left="5"/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Budžet</w:t>
            </w:r>
          </w:p>
        </w:tc>
        <w:tc>
          <w:tcPr>
            <w:tcW w:w="1530" w:type="dxa"/>
          </w:tcPr>
          <w:p w14:paraId="282662CB" w14:textId="77777777" w:rsidR="00B60583" w:rsidRDefault="00B60583" w:rsidP="000C6507">
            <w:pPr>
              <w:ind w:left="5"/>
              <w:rPr>
                <w:rFonts w:eastAsia="Arial" w:cs="Calibri"/>
                <w:b/>
              </w:rPr>
            </w:pPr>
          </w:p>
        </w:tc>
      </w:tr>
      <w:tr w:rsidR="00B60583" w:rsidRPr="00412A54" w14:paraId="3928F5DD" w14:textId="77777777" w:rsidTr="00DD6DA8">
        <w:trPr>
          <w:trHeight w:val="1077"/>
        </w:trPr>
        <w:tc>
          <w:tcPr>
            <w:tcW w:w="2695" w:type="dxa"/>
          </w:tcPr>
          <w:p w14:paraId="1367DB2A" w14:textId="4EEDB14F" w:rsidR="00F4594F" w:rsidRPr="00F4594F" w:rsidRDefault="00F4594F" w:rsidP="00F4594F">
            <w:pPr>
              <w:ind w:left="315" w:hanging="315"/>
              <w:rPr>
                <w:rFonts w:ascii="Calibri" w:eastAsia="Arial" w:hAnsi="Calibri" w:cs="Calibri"/>
              </w:rPr>
            </w:pPr>
            <w:r w:rsidRPr="00F4594F">
              <w:rPr>
                <w:rFonts w:ascii="Calibri" w:eastAsia="Arial" w:hAnsi="Calibri" w:cs="Calibri"/>
                <w:b/>
                <w:bCs/>
              </w:rPr>
              <w:t>3.13.</w:t>
            </w:r>
            <w:r>
              <w:rPr>
                <w:rFonts w:ascii="Calibri" w:eastAsia="Arial" w:hAnsi="Calibri" w:cs="Calibri"/>
                <w:b/>
                <w:bCs/>
              </w:rPr>
              <w:t xml:space="preserve"> </w:t>
            </w:r>
            <w:r w:rsidRPr="00F4594F">
              <w:rPr>
                <w:rFonts w:ascii="Calibri" w:eastAsia="Arial" w:hAnsi="Calibri" w:cs="Calibri"/>
              </w:rPr>
              <w:t>Javni konkurs za</w:t>
            </w:r>
          </w:p>
          <w:p w14:paraId="124F8AE4" w14:textId="77777777" w:rsidR="00F4594F" w:rsidRPr="00F4594F" w:rsidRDefault="00F4594F" w:rsidP="00F4594F">
            <w:pPr>
              <w:ind w:left="315" w:hanging="315"/>
              <w:rPr>
                <w:rFonts w:ascii="Calibri" w:eastAsia="Arial" w:hAnsi="Calibri" w:cs="Calibri"/>
              </w:rPr>
            </w:pPr>
            <w:r w:rsidRPr="00F4594F">
              <w:rPr>
                <w:rFonts w:ascii="Calibri" w:eastAsia="Arial" w:hAnsi="Calibri" w:cs="Calibri"/>
              </w:rPr>
              <w:t>finansiranje</w:t>
            </w:r>
          </w:p>
          <w:p w14:paraId="108FFBE3" w14:textId="77777777" w:rsidR="00F4594F" w:rsidRPr="00F4594F" w:rsidRDefault="00F4594F" w:rsidP="00F4594F">
            <w:pPr>
              <w:ind w:left="315" w:hanging="315"/>
              <w:rPr>
                <w:rFonts w:ascii="Calibri" w:eastAsia="Arial" w:hAnsi="Calibri" w:cs="Calibri"/>
              </w:rPr>
            </w:pPr>
            <w:r w:rsidRPr="00F4594F">
              <w:rPr>
                <w:rFonts w:ascii="Calibri" w:eastAsia="Arial" w:hAnsi="Calibri" w:cs="Calibri"/>
              </w:rPr>
              <w:t>projekata/programa NVO iz</w:t>
            </w:r>
          </w:p>
          <w:p w14:paraId="7EBEE9A2" w14:textId="77777777" w:rsidR="00F4594F" w:rsidRPr="00F4594F" w:rsidRDefault="00F4594F" w:rsidP="00F4594F">
            <w:pPr>
              <w:ind w:left="315" w:hanging="315"/>
              <w:rPr>
                <w:rFonts w:ascii="Calibri" w:eastAsia="Arial" w:hAnsi="Calibri" w:cs="Calibri"/>
              </w:rPr>
            </w:pPr>
            <w:r w:rsidRPr="00F4594F">
              <w:rPr>
                <w:rFonts w:ascii="Calibri" w:eastAsia="Arial" w:hAnsi="Calibri" w:cs="Calibri"/>
              </w:rPr>
              <w:t>oblasti zaštita lica sa</w:t>
            </w:r>
          </w:p>
          <w:p w14:paraId="37BB7C29" w14:textId="7D15F890" w:rsidR="00B60583" w:rsidRPr="00B60583" w:rsidRDefault="00F4594F" w:rsidP="00F4594F">
            <w:pPr>
              <w:ind w:left="315" w:hanging="315"/>
              <w:rPr>
                <w:rFonts w:ascii="Calibri" w:eastAsia="Arial" w:hAnsi="Calibri" w:cs="Calibri"/>
                <w:b/>
                <w:bCs/>
              </w:rPr>
            </w:pPr>
            <w:r w:rsidRPr="00F4594F">
              <w:rPr>
                <w:rFonts w:ascii="Calibri" w:eastAsia="Arial" w:hAnsi="Calibri" w:cs="Calibri"/>
              </w:rPr>
              <w:t>invaliditetom u saobraćaju</w:t>
            </w:r>
          </w:p>
        </w:tc>
        <w:tc>
          <w:tcPr>
            <w:tcW w:w="1805" w:type="dxa"/>
          </w:tcPr>
          <w:p w14:paraId="4EA76B64" w14:textId="77777777" w:rsidR="00F4594F" w:rsidRPr="00F4594F" w:rsidRDefault="00F4594F" w:rsidP="00F4594F">
            <w:pPr>
              <w:rPr>
                <w:rFonts w:ascii="Calibri" w:eastAsia="Arial" w:hAnsi="Calibri" w:cs="Calibri"/>
              </w:rPr>
            </w:pPr>
            <w:r w:rsidRPr="00F4594F">
              <w:rPr>
                <w:rFonts w:ascii="Calibri" w:eastAsia="Arial" w:hAnsi="Calibri" w:cs="Calibri"/>
              </w:rPr>
              <w:t>Minimum 10 realizovanih</w:t>
            </w:r>
          </w:p>
          <w:p w14:paraId="07CFC8E1" w14:textId="77777777" w:rsidR="00F4594F" w:rsidRPr="00F4594F" w:rsidRDefault="00F4594F" w:rsidP="00F4594F">
            <w:pPr>
              <w:rPr>
                <w:rFonts w:ascii="Calibri" w:eastAsia="Arial" w:hAnsi="Calibri" w:cs="Calibri"/>
              </w:rPr>
            </w:pPr>
            <w:r w:rsidRPr="00F4594F">
              <w:rPr>
                <w:rFonts w:ascii="Calibri" w:eastAsia="Arial" w:hAnsi="Calibri" w:cs="Calibri"/>
              </w:rPr>
              <w:t>projekata za oblast zaštita</w:t>
            </w:r>
          </w:p>
          <w:p w14:paraId="495A0248" w14:textId="77777777" w:rsidR="00F4594F" w:rsidRPr="00F4594F" w:rsidRDefault="00F4594F" w:rsidP="00F4594F">
            <w:pPr>
              <w:rPr>
                <w:rFonts w:ascii="Calibri" w:eastAsia="Arial" w:hAnsi="Calibri" w:cs="Calibri"/>
              </w:rPr>
            </w:pPr>
            <w:r w:rsidRPr="00F4594F">
              <w:rPr>
                <w:rFonts w:ascii="Calibri" w:eastAsia="Arial" w:hAnsi="Calibri" w:cs="Calibri"/>
              </w:rPr>
              <w:t>lica sa invaliditetom u</w:t>
            </w:r>
          </w:p>
          <w:p w14:paraId="2E96F023" w14:textId="1D1653E2" w:rsidR="00B60583" w:rsidRPr="00B60583" w:rsidRDefault="00F4594F" w:rsidP="00F4594F">
            <w:pPr>
              <w:rPr>
                <w:rFonts w:ascii="Calibri" w:eastAsia="Arial" w:hAnsi="Calibri" w:cs="Calibri"/>
              </w:rPr>
            </w:pPr>
            <w:r w:rsidRPr="00F4594F">
              <w:rPr>
                <w:rFonts w:ascii="Calibri" w:eastAsia="Arial" w:hAnsi="Calibri" w:cs="Calibri"/>
              </w:rPr>
              <w:t>saobraćaju</w:t>
            </w:r>
          </w:p>
        </w:tc>
        <w:tc>
          <w:tcPr>
            <w:tcW w:w="1440" w:type="dxa"/>
          </w:tcPr>
          <w:p w14:paraId="008D63C2" w14:textId="77777777" w:rsidR="00F4594F" w:rsidRPr="00F4594F" w:rsidRDefault="00F4594F" w:rsidP="00F4594F">
            <w:pPr>
              <w:spacing w:after="36" w:line="230" w:lineRule="auto"/>
              <w:ind w:left="4"/>
              <w:rPr>
                <w:rFonts w:ascii="Calibri" w:eastAsia="Arial" w:hAnsi="Calibri" w:cs="Calibri"/>
              </w:rPr>
            </w:pPr>
            <w:r w:rsidRPr="00F4594F">
              <w:rPr>
                <w:rFonts w:ascii="Calibri" w:eastAsia="Arial" w:hAnsi="Calibri" w:cs="Calibri"/>
              </w:rPr>
              <w:t>MKI, NVO iz oblasti</w:t>
            </w:r>
          </w:p>
          <w:p w14:paraId="4B38A93F" w14:textId="77777777" w:rsidR="00F4594F" w:rsidRPr="00F4594F" w:rsidRDefault="00F4594F" w:rsidP="00F4594F">
            <w:pPr>
              <w:spacing w:after="36" w:line="230" w:lineRule="auto"/>
              <w:ind w:left="4"/>
              <w:rPr>
                <w:rFonts w:ascii="Calibri" w:eastAsia="Arial" w:hAnsi="Calibri" w:cs="Calibri"/>
              </w:rPr>
            </w:pPr>
            <w:r w:rsidRPr="00F4594F">
              <w:rPr>
                <w:rFonts w:ascii="Calibri" w:eastAsia="Arial" w:hAnsi="Calibri" w:cs="Calibri"/>
              </w:rPr>
              <w:t>zaštita lica sa</w:t>
            </w:r>
          </w:p>
          <w:p w14:paraId="57C1B053" w14:textId="77777777" w:rsidR="00F4594F" w:rsidRPr="00F4594F" w:rsidRDefault="00F4594F" w:rsidP="00F4594F">
            <w:pPr>
              <w:spacing w:after="36" w:line="230" w:lineRule="auto"/>
              <w:ind w:left="4"/>
              <w:rPr>
                <w:rFonts w:ascii="Calibri" w:eastAsia="Arial" w:hAnsi="Calibri" w:cs="Calibri"/>
              </w:rPr>
            </w:pPr>
            <w:r w:rsidRPr="00F4594F">
              <w:rPr>
                <w:rFonts w:ascii="Calibri" w:eastAsia="Arial" w:hAnsi="Calibri" w:cs="Calibri"/>
              </w:rPr>
              <w:t>invaliditetom u</w:t>
            </w:r>
          </w:p>
          <w:p w14:paraId="6F872DE0" w14:textId="3C964EAC" w:rsidR="00B60583" w:rsidRPr="00B60583" w:rsidRDefault="00F4594F" w:rsidP="00F4594F">
            <w:pPr>
              <w:spacing w:after="36" w:line="230" w:lineRule="auto"/>
              <w:ind w:left="4"/>
              <w:rPr>
                <w:rFonts w:ascii="Calibri" w:eastAsia="Arial" w:hAnsi="Calibri" w:cs="Calibri"/>
              </w:rPr>
            </w:pPr>
            <w:r w:rsidRPr="00F4594F">
              <w:rPr>
                <w:rFonts w:ascii="Calibri" w:eastAsia="Arial" w:hAnsi="Calibri" w:cs="Calibri"/>
              </w:rPr>
              <w:t>saobraćaju</w:t>
            </w:r>
          </w:p>
        </w:tc>
        <w:tc>
          <w:tcPr>
            <w:tcW w:w="3330" w:type="dxa"/>
            <w:gridSpan w:val="2"/>
            <w:shd w:val="clear" w:color="auto" w:fill="92D050"/>
          </w:tcPr>
          <w:p w14:paraId="2FF7EF4D" w14:textId="75A3ED36" w:rsidR="00B60583" w:rsidRPr="003356B3" w:rsidRDefault="00DD6DA8" w:rsidP="003356B3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DD6DA8">
              <w:rPr>
                <w:rFonts w:eastAsia="Arial" w:cs="Calibri"/>
                <w:bCs/>
              </w:rPr>
              <w:t>14 projekata je podržano u 2023.</w:t>
            </w:r>
            <w:r>
              <w:rPr>
                <w:rFonts w:eastAsia="Arial" w:cs="Calibri"/>
                <w:bCs/>
              </w:rPr>
              <w:t xml:space="preserve"> </w:t>
            </w:r>
            <w:r w:rsidRPr="00DD6DA8">
              <w:rPr>
                <w:rFonts w:eastAsia="Arial" w:cs="Calibri"/>
                <w:bCs/>
              </w:rPr>
              <w:t>godini, trenutno su svi u fazi realizacije</w:t>
            </w:r>
          </w:p>
        </w:tc>
        <w:tc>
          <w:tcPr>
            <w:tcW w:w="1620" w:type="dxa"/>
          </w:tcPr>
          <w:p w14:paraId="6CC4EBF9" w14:textId="001AB27D" w:rsidR="00F4594F" w:rsidRPr="00F4594F" w:rsidRDefault="00F4594F" w:rsidP="00F4594F">
            <w:pPr>
              <w:spacing w:after="36" w:line="230" w:lineRule="auto"/>
              <w:rPr>
                <w:rFonts w:eastAsia="Arial" w:cs="Calibri"/>
                <w:color w:val="000000" w:themeColor="text1"/>
              </w:rPr>
            </w:pPr>
            <w:r w:rsidRPr="00F4594F">
              <w:rPr>
                <w:rFonts w:eastAsia="Arial" w:cs="Calibri"/>
                <w:color w:val="000000" w:themeColor="text1"/>
              </w:rPr>
              <w:t>II kvartal 2022</w:t>
            </w:r>
            <w:r>
              <w:rPr>
                <w:rFonts w:eastAsia="Arial" w:cs="Calibri"/>
                <w:color w:val="000000" w:themeColor="text1"/>
              </w:rPr>
              <w:t>-</w:t>
            </w:r>
            <w:r w:rsidRPr="00F4594F">
              <w:rPr>
                <w:rFonts w:eastAsia="Arial" w:cs="Calibri"/>
                <w:color w:val="000000" w:themeColor="text1"/>
              </w:rPr>
              <w:t>IV kvartal</w:t>
            </w:r>
          </w:p>
          <w:p w14:paraId="55A41970" w14:textId="599D90CA" w:rsidR="00B60583" w:rsidRPr="00B60583" w:rsidRDefault="00F4594F" w:rsidP="00F4594F">
            <w:pPr>
              <w:spacing w:after="36" w:line="230" w:lineRule="auto"/>
              <w:rPr>
                <w:rFonts w:eastAsia="Arial" w:cs="Calibri"/>
                <w:color w:val="000000" w:themeColor="text1"/>
              </w:rPr>
            </w:pPr>
            <w:r w:rsidRPr="00F4594F">
              <w:rPr>
                <w:rFonts w:eastAsia="Arial" w:cs="Calibri"/>
                <w:color w:val="000000" w:themeColor="text1"/>
              </w:rPr>
              <w:t>2023</w:t>
            </w:r>
          </w:p>
        </w:tc>
        <w:tc>
          <w:tcPr>
            <w:tcW w:w="1710" w:type="dxa"/>
            <w:gridSpan w:val="2"/>
          </w:tcPr>
          <w:p w14:paraId="6E057141" w14:textId="77777777" w:rsidR="00B60583" w:rsidRDefault="00F4594F" w:rsidP="00B60583">
            <w:pPr>
              <w:ind w:left="4"/>
              <w:rPr>
                <w:rFonts w:ascii="Calibri" w:eastAsia="Arial" w:hAnsi="Calibri" w:cs="Calibri"/>
                <w:color w:val="000000" w:themeColor="text1"/>
              </w:rPr>
            </w:pPr>
            <w:r w:rsidRPr="00F4594F">
              <w:rPr>
                <w:rFonts w:ascii="Calibri" w:eastAsia="Arial" w:hAnsi="Calibri" w:cs="Calibri"/>
                <w:color w:val="000000" w:themeColor="text1"/>
              </w:rPr>
              <w:t>80.000,00 eura</w:t>
            </w:r>
          </w:p>
          <w:p w14:paraId="08F2FCE2" w14:textId="77777777" w:rsidR="00DD6DA8" w:rsidRDefault="00DD6DA8" w:rsidP="00B60583">
            <w:pPr>
              <w:ind w:left="4"/>
              <w:rPr>
                <w:rFonts w:ascii="Calibri" w:eastAsia="Arial" w:hAnsi="Calibri" w:cs="Calibri"/>
                <w:color w:val="000000" w:themeColor="text1"/>
              </w:rPr>
            </w:pPr>
          </w:p>
          <w:p w14:paraId="1370CDEF" w14:textId="31CBE1D8" w:rsidR="00DD6DA8" w:rsidRPr="00B60583" w:rsidRDefault="00DD6DA8" w:rsidP="00B60583">
            <w:pPr>
              <w:ind w:left="4"/>
              <w:rPr>
                <w:rFonts w:ascii="Calibri" w:eastAsia="Arial" w:hAnsi="Calibri" w:cs="Calibri"/>
                <w:color w:val="000000" w:themeColor="text1"/>
              </w:rPr>
            </w:pPr>
            <w:r w:rsidRPr="00DD6DA8">
              <w:rPr>
                <w:rFonts w:ascii="Calibri" w:eastAsia="Arial" w:hAnsi="Calibri" w:cs="Calibri"/>
                <w:color w:val="000000" w:themeColor="text1"/>
              </w:rPr>
              <w:t>Nevladinim organizacijama koju su ispunile uslove konkursa, a u skladu sa bodovnim listama nezavisnih procjenjivača, dodijeljeno je ukupno 81,853.30€ za 2023. godinu.</w:t>
            </w:r>
          </w:p>
        </w:tc>
        <w:tc>
          <w:tcPr>
            <w:tcW w:w="1350" w:type="dxa"/>
          </w:tcPr>
          <w:p w14:paraId="6999010B" w14:textId="56A4F794" w:rsidR="00B60583" w:rsidRDefault="00F4594F" w:rsidP="000C6507">
            <w:pPr>
              <w:ind w:left="5"/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Budžet</w:t>
            </w:r>
          </w:p>
        </w:tc>
        <w:tc>
          <w:tcPr>
            <w:tcW w:w="1530" w:type="dxa"/>
          </w:tcPr>
          <w:p w14:paraId="2DC9FE2E" w14:textId="77777777" w:rsidR="00B60583" w:rsidRDefault="00B60583" w:rsidP="000C6507">
            <w:pPr>
              <w:ind w:left="5"/>
              <w:rPr>
                <w:rFonts w:eastAsia="Arial" w:cs="Calibri"/>
                <w:b/>
              </w:rPr>
            </w:pPr>
          </w:p>
        </w:tc>
      </w:tr>
      <w:tr w:rsidR="006610ED" w:rsidRPr="00412A54" w14:paraId="2E985C47" w14:textId="77777777" w:rsidTr="006610ED">
        <w:trPr>
          <w:trHeight w:val="1077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7401" w14:textId="22E7CD64" w:rsidR="006610ED" w:rsidRDefault="006610ED" w:rsidP="00B60583">
            <w:pPr>
              <w:pStyle w:val="TableParagraph"/>
              <w:spacing w:line="228" w:lineRule="auto"/>
              <w:ind w:right="94"/>
            </w:pPr>
            <w:r>
              <w:rPr>
                <w:b/>
              </w:rPr>
              <w:t>3.1</w:t>
            </w:r>
            <w:r w:rsidR="00F4594F">
              <w:rPr>
                <w:b/>
              </w:rPr>
              <w:t>4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Izrada</w:t>
            </w:r>
            <w:r>
              <w:rPr>
                <w:spacing w:val="1"/>
              </w:rPr>
              <w:t xml:space="preserve"> </w:t>
            </w:r>
            <w:r>
              <w:t>pravilnika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projektovanju</w:t>
            </w:r>
            <w:r>
              <w:rPr>
                <w:spacing w:val="1"/>
              </w:rPr>
              <w:t xml:space="preserve"> </w:t>
            </w:r>
            <w:r>
              <w:t>stambenih</w:t>
            </w:r>
            <w:r>
              <w:rPr>
                <w:spacing w:val="-47"/>
              </w:rPr>
              <w:t xml:space="preserve"> </w:t>
            </w:r>
            <w:r>
              <w:t>zgrada,</w:t>
            </w:r>
            <w:r>
              <w:rPr>
                <w:spacing w:val="1"/>
              </w:rPr>
              <w:t xml:space="preserve"> </w:t>
            </w:r>
            <w:r>
              <w:t>usaglasiti</w:t>
            </w:r>
            <w:r>
              <w:rPr>
                <w:spacing w:val="1"/>
              </w:rPr>
              <w:t xml:space="preserve"> </w:t>
            </w:r>
            <w:r>
              <w:t>sa</w:t>
            </w:r>
            <w:r>
              <w:rPr>
                <w:spacing w:val="-47"/>
              </w:rPr>
              <w:t xml:space="preserve"> </w:t>
            </w:r>
            <w:r>
              <w:t>Pravilnikom</w:t>
            </w:r>
            <w:r>
              <w:rPr>
                <w:spacing w:val="8"/>
              </w:rPr>
              <w:t xml:space="preserve"> </w:t>
            </w:r>
            <w:r>
              <w:t>o</w:t>
            </w:r>
            <w:r>
              <w:rPr>
                <w:spacing w:val="20"/>
              </w:rPr>
              <w:t xml:space="preserve"> </w:t>
            </w:r>
            <w:r>
              <w:t>bližim</w:t>
            </w:r>
          </w:p>
          <w:p w14:paraId="0EDD8D97" w14:textId="1EE68CC1" w:rsidR="006610ED" w:rsidRPr="00412A54" w:rsidRDefault="006610ED" w:rsidP="00B60583">
            <w:pPr>
              <w:ind w:left="315" w:right="72" w:hanging="315"/>
              <w:rPr>
                <w:rFonts w:ascii="Calibri" w:eastAsia="Arial" w:hAnsi="Calibri" w:cs="Calibri"/>
                <w:b/>
                <w:bCs/>
              </w:rPr>
            </w:pPr>
            <w:r>
              <w:t>uslovima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načinu</w:t>
            </w:r>
            <w:r w:rsidR="00B60583">
              <w:rPr>
                <w:spacing w:val="-47"/>
              </w:rPr>
              <w:t xml:space="preserve"> </w:t>
            </w:r>
            <w:r w:rsidR="00F50D06" w:rsidRPr="00F50D06">
              <w:t>prilagođavanja objekata za pristup i kretanje lica smanjene pokretljivosti i lica s invaliditetom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908D" w14:textId="2B4F9EDD" w:rsidR="006610ED" w:rsidRPr="00412A54" w:rsidRDefault="006610ED" w:rsidP="006610ED">
            <w:pPr>
              <w:rPr>
                <w:rFonts w:ascii="Calibri" w:eastAsia="Arial" w:hAnsi="Calibri" w:cs="Calibri"/>
              </w:rPr>
            </w:pPr>
            <w:r>
              <w:t>Pravilnik</w:t>
            </w:r>
            <w:r>
              <w:rPr>
                <w:spacing w:val="48"/>
              </w:rPr>
              <w:t xml:space="preserve"> </w:t>
            </w:r>
            <w:r>
              <w:t>je</w:t>
            </w:r>
            <w:r>
              <w:rPr>
                <w:spacing w:val="-1"/>
              </w:rPr>
              <w:t xml:space="preserve"> </w:t>
            </w:r>
            <w:r>
              <w:t>izrađen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61FE" w14:textId="288E48D9" w:rsidR="006610ED" w:rsidRPr="00412A54" w:rsidRDefault="006610ED" w:rsidP="006610ED">
            <w:pPr>
              <w:spacing w:after="36" w:line="230" w:lineRule="auto"/>
              <w:ind w:left="4"/>
              <w:rPr>
                <w:rFonts w:ascii="Calibri" w:eastAsia="Arial" w:hAnsi="Calibri" w:cs="Calibri"/>
              </w:rPr>
            </w:pPr>
            <w:r w:rsidRPr="006610ED">
              <w:t>MEPG</w:t>
            </w:r>
          </w:p>
        </w:tc>
        <w:tc>
          <w:tcPr>
            <w:tcW w:w="3330" w:type="dxa"/>
            <w:gridSpan w:val="2"/>
            <w:shd w:val="clear" w:color="auto" w:fill="92D050"/>
          </w:tcPr>
          <w:p w14:paraId="6B8F0EE9" w14:textId="59F15697" w:rsidR="006610ED" w:rsidRPr="006610ED" w:rsidRDefault="006610ED" w:rsidP="006610E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6610ED">
              <w:rPr>
                <w:rFonts w:eastAsia="Arial" w:cs="Calibri"/>
                <w:bCs/>
              </w:rPr>
              <w:t>Pravilnik urađen i usaglašen sa Pravilnikom o bližim</w:t>
            </w:r>
            <w:r>
              <w:rPr>
                <w:rFonts w:eastAsia="Arial" w:cs="Calibri"/>
                <w:bCs/>
              </w:rPr>
              <w:t xml:space="preserve"> </w:t>
            </w:r>
            <w:r w:rsidRPr="006610ED">
              <w:rPr>
                <w:rFonts w:eastAsia="Arial" w:cs="Calibri"/>
                <w:bCs/>
              </w:rPr>
              <w:t>uslovima i načinu prilagođavanja objekata za pristup i kretanje lica smanjene pokretljivosti i lica s invaliditetom</w:t>
            </w:r>
          </w:p>
        </w:tc>
        <w:tc>
          <w:tcPr>
            <w:tcW w:w="1620" w:type="dxa"/>
          </w:tcPr>
          <w:p w14:paraId="6A3BDEFA" w14:textId="3EBDB46D" w:rsidR="006610ED" w:rsidRPr="000C6507" w:rsidRDefault="006610ED" w:rsidP="006610ED">
            <w:pPr>
              <w:spacing w:after="36" w:line="230" w:lineRule="auto"/>
              <w:rPr>
                <w:rFonts w:eastAsia="Arial" w:cs="Calibri"/>
                <w:color w:val="000000" w:themeColor="text1"/>
              </w:rPr>
            </w:pPr>
            <w:r>
              <w:rPr>
                <w:rFonts w:eastAsia="Arial" w:cs="Calibri"/>
                <w:color w:val="000000" w:themeColor="text1"/>
              </w:rPr>
              <w:t>III kvartal 2022-IV kvartal 2023</w:t>
            </w:r>
          </w:p>
        </w:tc>
        <w:tc>
          <w:tcPr>
            <w:tcW w:w="1710" w:type="dxa"/>
            <w:gridSpan w:val="2"/>
          </w:tcPr>
          <w:p w14:paraId="15E61109" w14:textId="168058DD" w:rsidR="006610ED" w:rsidRDefault="006610ED" w:rsidP="006610ED">
            <w:pPr>
              <w:ind w:left="4"/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Redovna budžetska sredstva</w:t>
            </w:r>
          </w:p>
        </w:tc>
        <w:tc>
          <w:tcPr>
            <w:tcW w:w="1350" w:type="dxa"/>
          </w:tcPr>
          <w:p w14:paraId="3628558B" w14:textId="23F93DF6" w:rsidR="006610ED" w:rsidRDefault="006610ED" w:rsidP="006610ED">
            <w:pPr>
              <w:ind w:left="5"/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Budžet</w:t>
            </w:r>
          </w:p>
        </w:tc>
        <w:tc>
          <w:tcPr>
            <w:tcW w:w="1530" w:type="dxa"/>
          </w:tcPr>
          <w:p w14:paraId="44669614" w14:textId="77777777" w:rsidR="006610ED" w:rsidRDefault="006610ED" w:rsidP="006610ED">
            <w:pPr>
              <w:ind w:left="5"/>
              <w:rPr>
                <w:rFonts w:eastAsia="Arial" w:cs="Calibri"/>
                <w:b/>
              </w:rPr>
            </w:pPr>
          </w:p>
        </w:tc>
      </w:tr>
    </w:tbl>
    <w:p w14:paraId="211026C4" w14:textId="03ABE747" w:rsidR="00A32152" w:rsidRDefault="00A32152" w:rsidP="00EC4AD1">
      <w:pPr>
        <w:rPr>
          <w:lang w:val="en-GB"/>
        </w:rPr>
      </w:pPr>
    </w:p>
    <w:p w14:paraId="15C8572B" w14:textId="2226833C" w:rsidR="00412A54" w:rsidRDefault="00412A54" w:rsidP="00412A54">
      <w:pPr>
        <w:keepNext/>
        <w:keepLines/>
        <w:spacing w:before="40" w:after="0" w:line="256" w:lineRule="auto"/>
        <w:outlineLvl w:val="1"/>
        <w:rPr>
          <w:rFonts w:ascii="Calibri Light" w:eastAsia="Times New Roman" w:hAnsi="Calibri Light" w:cs="Times New Roman"/>
          <w:color w:val="2F5496" w:themeColor="accent1" w:themeShade="BF"/>
          <w:sz w:val="26"/>
          <w:szCs w:val="26"/>
          <w:lang w:val="en-GB"/>
        </w:rPr>
      </w:pPr>
      <w:bookmarkStart w:id="39" w:name="_Toc166842170"/>
      <w:bookmarkStart w:id="40" w:name="_Hlk88896568"/>
      <w:r w:rsidRPr="00412A54">
        <w:rPr>
          <w:rFonts w:ascii="Calibri Light" w:eastAsia="Times New Roman" w:hAnsi="Calibri Light" w:cs="Times New Roman"/>
          <w:color w:val="2F5496" w:themeColor="accent1" w:themeShade="BF"/>
          <w:sz w:val="26"/>
          <w:szCs w:val="26"/>
          <w:lang w:val="en-GB"/>
        </w:rPr>
        <w:lastRenderedPageBreak/>
        <w:t>Pristup pravdi i postupanje državnih organa</w:t>
      </w:r>
      <w:bookmarkEnd w:id="39"/>
    </w:p>
    <w:tbl>
      <w:tblPr>
        <w:tblStyle w:val="TableGrid"/>
        <w:tblW w:w="15480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1350"/>
        <w:gridCol w:w="3420"/>
        <w:gridCol w:w="1620"/>
        <w:gridCol w:w="360"/>
        <w:gridCol w:w="1350"/>
        <w:gridCol w:w="1350"/>
        <w:gridCol w:w="1530"/>
      </w:tblGrid>
      <w:tr w:rsidR="000C6507" w:rsidRPr="00412A54" w14:paraId="09CA3EE5" w14:textId="77777777" w:rsidTr="002A6451">
        <w:trPr>
          <w:trHeight w:val="783"/>
        </w:trPr>
        <w:tc>
          <w:tcPr>
            <w:tcW w:w="2250" w:type="dxa"/>
            <w:hideMark/>
          </w:tcPr>
          <w:p w14:paraId="04FA32FC" w14:textId="12060EC9" w:rsidR="000C6507" w:rsidRPr="00412A54" w:rsidRDefault="000C6507" w:rsidP="00495327">
            <w:pPr>
              <w:ind w:left="3"/>
              <w:rPr>
                <w:rFonts w:ascii="Calibri" w:eastAsia="Calibri" w:hAnsi="Calibri" w:cs="Calibri"/>
                <w:b/>
              </w:rPr>
            </w:pPr>
            <w:bookmarkStart w:id="41" w:name="_Hlk163541950"/>
            <w:r w:rsidRPr="00412A54">
              <w:rPr>
                <w:rFonts w:ascii="Calibri" w:eastAsia="Arial" w:hAnsi="Calibri" w:cs="Calibri"/>
                <w:b/>
              </w:rPr>
              <w:t xml:space="preserve">Operativni cilj </w:t>
            </w:r>
            <w:r>
              <w:rPr>
                <w:rFonts w:ascii="Calibri" w:eastAsia="Arial" w:hAnsi="Calibri" w:cs="Calibri"/>
                <w:b/>
              </w:rPr>
              <w:t>4</w:t>
            </w:r>
            <w:r w:rsidRPr="00412A54">
              <w:rPr>
                <w:rFonts w:ascii="Calibri" w:eastAsia="Arial" w:hAnsi="Calibri" w:cs="Calibri"/>
                <w:b/>
              </w:rPr>
              <w:t xml:space="preserve">: </w:t>
            </w:r>
          </w:p>
        </w:tc>
        <w:tc>
          <w:tcPr>
            <w:tcW w:w="13230" w:type="dxa"/>
            <w:gridSpan w:val="8"/>
          </w:tcPr>
          <w:p w14:paraId="4346AF92" w14:textId="0128316F" w:rsidR="000C6507" w:rsidRPr="00412A54" w:rsidRDefault="000C6507" w:rsidP="00495327">
            <w:pPr>
              <w:rPr>
                <w:rFonts w:ascii="Calibri" w:eastAsia="Calibri" w:hAnsi="Calibri" w:cs="Calibri"/>
              </w:rPr>
            </w:pPr>
            <w:r w:rsidRPr="000C6507">
              <w:rPr>
                <w:rFonts w:ascii="Calibri" w:eastAsia="Calibri" w:hAnsi="Calibri" w:cs="Calibri"/>
              </w:rPr>
              <w:t>Unapređenje institucionalnih kapaciteta, efikasnosti i pristupačnosti organa javne vlasti u postupcima za zaštitu of diskriminacije lica s invaliditetom</w:t>
            </w:r>
          </w:p>
        </w:tc>
      </w:tr>
      <w:tr w:rsidR="000C6507" w:rsidRPr="00412A54" w14:paraId="24A7222E" w14:textId="77777777" w:rsidTr="002A6451">
        <w:trPr>
          <w:trHeight w:val="1636"/>
        </w:trPr>
        <w:tc>
          <w:tcPr>
            <w:tcW w:w="2250" w:type="dxa"/>
          </w:tcPr>
          <w:p w14:paraId="1591CB50" w14:textId="77777777" w:rsidR="000C6507" w:rsidRPr="00412A54" w:rsidRDefault="000C6507" w:rsidP="000C6507">
            <w:pPr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Indikator učinka 1:</w:t>
            </w:r>
          </w:p>
          <w:p w14:paraId="15316B1F" w14:textId="77777777" w:rsidR="000C6507" w:rsidRPr="00412A54" w:rsidRDefault="000C6507" w:rsidP="000C6507">
            <w:pPr>
              <w:ind w:left="3"/>
              <w:rPr>
                <w:rFonts w:ascii="Calibri" w:eastAsia="Calibri" w:hAnsi="Calibri" w:cs="Calibri"/>
              </w:rPr>
            </w:pPr>
            <w:r w:rsidRPr="00412A54">
              <w:rPr>
                <w:rFonts w:ascii="Calibri" w:eastAsia="Calibri" w:hAnsi="Calibri" w:cs="Calibri"/>
              </w:rPr>
              <w:t>Povećanje broja postupaka zaštite od diskriminacije lica s invaliditetom pred nadležnim organima</w:t>
            </w:r>
            <w:r w:rsidRPr="00412A54">
              <w:rPr>
                <w:rFonts w:ascii="Calibri" w:eastAsia="Calibri" w:hAnsi="Calibri" w:cs="Calibri"/>
                <w:vertAlign w:val="superscript"/>
              </w:rPr>
              <w:footnoteReference w:id="13"/>
            </w:r>
          </w:p>
          <w:p w14:paraId="3CCCE071" w14:textId="0658BE86" w:rsidR="000C6507" w:rsidRPr="00412A54" w:rsidRDefault="000C6507" w:rsidP="000C6507">
            <w:pPr>
              <w:ind w:left="3"/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  <w:gridSpan w:val="2"/>
          </w:tcPr>
          <w:p w14:paraId="78B99AAC" w14:textId="77777777" w:rsidR="000C6507" w:rsidRPr="00412A54" w:rsidRDefault="000C6507" w:rsidP="000C6507">
            <w:pPr>
              <w:jc w:val="center"/>
              <w:rPr>
                <w:rFonts w:ascii="Calibri" w:eastAsia="Calibri" w:hAnsi="Calibri" w:cs="Calibri"/>
                <w:i/>
              </w:rPr>
            </w:pPr>
            <w:r w:rsidRPr="00412A54">
              <w:rPr>
                <w:rFonts w:ascii="Calibri" w:eastAsia="Calibri" w:hAnsi="Calibri" w:cs="Calibri"/>
                <w:i/>
              </w:rPr>
              <w:t>2022</w:t>
            </w:r>
          </w:p>
          <w:p w14:paraId="036FBD56" w14:textId="77777777" w:rsidR="000C6507" w:rsidRPr="00412A54" w:rsidRDefault="000C6507" w:rsidP="000C6507">
            <w:pPr>
              <w:jc w:val="center"/>
              <w:rPr>
                <w:rFonts w:ascii="Calibri" w:eastAsia="Calibri" w:hAnsi="Calibri" w:cs="Calibri"/>
                <w:i/>
              </w:rPr>
            </w:pPr>
          </w:p>
          <w:p w14:paraId="70BF41AA" w14:textId="77777777" w:rsidR="000C6507" w:rsidRPr="00412A54" w:rsidRDefault="000C6507" w:rsidP="000C6507">
            <w:pPr>
              <w:jc w:val="center"/>
              <w:rPr>
                <w:rFonts w:ascii="Calibri" w:eastAsia="Calibri" w:hAnsi="Calibri" w:cs="Calibri"/>
                <w:i/>
              </w:rPr>
            </w:pPr>
          </w:p>
          <w:p w14:paraId="60509618" w14:textId="74470426" w:rsidR="000C6507" w:rsidRPr="00412A54" w:rsidRDefault="000C6507" w:rsidP="000C6507">
            <w:pPr>
              <w:jc w:val="center"/>
              <w:rPr>
                <w:rFonts w:ascii="Calibri" w:eastAsia="Calibri" w:hAnsi="Calibri" w:cs="Calibri"/>
                <w:i/>
              </w:rPr>
            </w:pPr>
            <w:r w:rsidRPr="00412A54">
              <w:rPr>
                <w:rFonts w:ascii="Calibri" w:eastAsia="Calibri" w:hAnsi="Calibri" w:cs="Calibri"/>
                <w:i/>
              </w:rPr>
              <w:t>Broj postupaka sa kraja 2021. godine</w:t>
            </w:r>
          </w:p>
        </w:tc>
        <w:tc>
          <w:tcPr>
            <w:tcW w:w="5400" w:type="dxa"/>
            <w:gridSpan w:val="3"/>
          </w:tcPr>
          <w:p w14:paraId="63772D7F" w14:textId="77777777" w:rsidR="000C6507" w:rsidRPr="00412A54" w:rsidRDefault="000C6507" w:rsidP="000C6507">
            <w:pPr>
              <w:jc w:val="center"/>
              <w:rPr>
                <w:rFonts w:ascii="Calibri" w:eastAsia="Calibri" w:hAnsi="Calibri" w:cs="Calibri"/>
                <w:i/>
              </w:rPr>
            </w:pPr>
            <w:r w:rsidRPr="00412A54">
              <w:rPr>
                <w:rFonts w:ascii="Calibri" w:eastAsia="Calibri" w:hAnsi="Calibri" w:cs="Calibri"/>
                <w:i/>
              </w:rPr>
              <w:t>2025</w:t>
            </w:r>
          </w:p>
          <w:p w14:paraId="6E195F8A" w14:textId="77777777" w:rsidR="000C6507" w:rsidRPr="00412A54" w:rsidRDefault="000C6507" w:rsidP="000C6507">
            <w:pPr>
              <w:jc w:val="center"/>
              <w:rPr>
                <w:rFonts w:ascii="Calibri" w:eastAsia="Calibri" w:hAnsi="Calibri" w:cs="Calibri"/>
                <w:i/>
              </w:rPr>
            </w:pPr>
          </w:p>
          <w:p w14:paraId="5E731B61" w14:textId="77777777" w:rsidR="000C6507" w:rsidRPr="00412A54" w:rsidRDefault="000C6507" w:rsidP="000C6507">
            <w:pPr>
              <w:jc w:val="center"/>
              <w:rPr>
                <w:rFonts w:ascii="Calibri" w:eastAsia="Calibri" w:hAnsi="Calibri" w:cs="Calibri"/>
                <w:i/>
              </w:rPr>
            </w:pPr>
          </w:p>
          <w:p w14:paraId="00EE47F6" w14:textId="77777777" w:rsidR="000C6507" w:rsidRPr="00412A54" w:rsidRDefault="000C6507" w:rsidP="000C6507">
            <w:pPr>
              <w:jc w:val="center"/>
              <w:rPr>
                <w:rFonts w:ascii="Calibri" w:eastAsia="Calibri" w:hAnsi="Calibri" w:cs="Calibri"/>
                <w:i/>
              </w:rPr>
            </w:pPr>
            <w:r w:rsidRPr="00412A54">
              <w:rPr>
                <w:rFonts w:ascii="Calibri" w:eastAsia="Calibri" w:hAnsi="Calibri" w:cs="Calibri"/>
                <w:i/>
              </w:rPr>
              <w:t>9%</w:t>
            </w:r>
          </w:p>
          <w:p w14:paraId="0E9B07CA" w14:textId="77777777" w:rsidR="000C6507" w:rsidRPr="00412A54" w:rsidRDefault="000C6507" w:rsidP="000C650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230" w:type="dxa"/>
            <w:gridSpan w:val="3"/>
          </w:tcPr>
          <w:p w14:paraId="2FCF2F8C" w14:textId="77777777" w:rsidR="000C6507" w:rsidRPr="00412A54" w:rsidRDefault="000C6507" w:rsidP="000C6507">
            <w:pPr>
              <w:jc w:val="center"/>
              <w:rPr>
                <w:rFonts w:ascii="Calibri" w:eastAsia="Calibri" w:hAnsi="Calibri" w:cs="Calibri"/>
                <w:i/>
              </w:rPr>
            </w:pPr>
            <w:r w:rsidRPr="00412A54">
              <w:rPr>
                <w:rFonts w:ascii="Calibri" w:eastAsia="Calibri" w:hAnsi="Calibri" w:cs="Calibri"/>
                <w:i/>
              </w:rPr>
              <w:t>2027</w:t>
            </w:r>
          </w:p>
          <w:p w14:paraId="3A5FDE09" w14:textId="77777777" w:rsidR="000C6507" w:rsidRPr="00412A54" w:rsidRDefault="000C6507" w:rsidP="000C6507">
            <w:pPr>
              <w:jc w:val="center"/>
              <w:rPr>
                <w:rFonts w:ascii="Calibri" w:eastAsia="Calibri" w:hAnsi="Calibri" w:cs="Calibri"/>
                <w:i/>
              </w:rPr>
            </w:pPr>
          </w:p>
          <w:p w14:paraId="0AD5C063" w14:textId="77777777" w:rsidR="000C6507" w:rsidRPr="00412A54" w:rsidRDefault="000C6507" w:rsidP="000C6507">
            <w:pPr>
              <w:jc w:val="center"/>
              <w:rPr>
                <w:rFonts w:ascii="Calibri" w:eastAsia="Calibri" w:hAnsi="Calibri" w:cs="Calibri"/>
                <w:i/>
              </w:rPr>
            </w:pPr>
          </w:p>
          <w:p w14:paraId="45424385" w14:textId="77777777" w:rsidR="000C6507" w:rsidRPr="00412A54" w:rsidRDefault="000C6507" w:rsidP="000C6507">
            <w:pPr>
              <w:jc w:val="center"/>
              <w:rPr>
                <w:rFonts w:ascii="Calibri" w:eastAsia="Calibri" w:hAnsi="Calibri" w:cs="Calibri"/>
                <w:i/>
              </w:rPr>
            </w:pPr>
            <w:r w:rsidRPr="00412A54">
              <w:rPr>
                <w:rFonts w:ascii="Calibri" w:eastAsia="Calibri" w:hAnsi="Calibri" w:cs="Calibri"/>
                <w:i/>
              </w:rPr>
              <w:t>15%</w:t>
            </w:r>
          </w:p>
          <w:p w14:paraId="22B57137" w14:textId="0326B71A" w:rsidR="000C6507" w:rsidRPr="00412A54" w:rsidRDefault="000C6507" w:rsidP="000C6507">
            <w:pPr>
              <w:jc w:val="center"/>
              <w:rPr>
                <w:rFonts w:ascii="Calibri" w:eastAsia="Calibri" w:hAnsi="Calibri" w:cs="Calibri"/>
                <w:i/>
              </w:rPr>
            </w:pPr>
          </w:p>
          <w:p w14:paraId="049A0B10" w14:textId="780691C5" w:rsidR="000C6507" w:rsidRPr="00412A54" w:rsidRDefault="000C6507" w:rsidP="000C6507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C6507" w:rsidRPr="00412A54" w14:paraId="37EE28B4" w14:textId="77777777" w:rsidTr="002A6451">
        <w:trPr>
          <w:trHeight w:val="1636"/>
        </w:trPr>
        <w:tc>
          <w:tcPr>
            <w:tcW w:w="2250" w:type="dxa"/>
          </w:tcPr>
          <w:p w14:paraId="0ABA922A" w14:textId="77777777" w:rsidR="000C6507" w:rsidRPr="00412A54" w:rsidRDefault="000C6507" w:rsidP="000C6507">
            <w:pPr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Indikator učinka 2:</w:t>
            </w:r>
          </w:p>
          <w:p w14:paraId="32860404" w14:textId="77777777" w:rsidR="000C6507" w:rsidRPr="00412A54" w:rsidRDefault="000C6507" w:rsidP="000C6507">
            <w:pPr>
              <w:ind w:left="3"/>
              <w:rPr>
                <w:rFonts w:ascii="Calibri" w:eastAsia="Calibri" w:hAnsi="Calibri" w:cs="Calibri"/>
              </w:rPr>
            </w:pPr>
            <w:r w:rsidRPr="00412A54">
              <w:rPr>
                <w:rFonts w:ascii="Calibri" w:eastAsia="Calibri" w:hAnsi="Calibri" w:cs="Calibri"/>
              </w:rPr>
              <w:t>Smanjenje nivoa diskriminacije sa kojima se suočavaju lica s invaliditetom prilikom pristupa pravosudnim organima</w:t>
            </w:r>
          </w:p>
          <w:p w14:paraId="29CD3FA6" w14:textId="77777777" w:rsidR="000C6507" w:rsidRPr="00412A54" w:rsidRDefault="000C6507" w:rsidP="000C6507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3600" w:type="dxa"/>
            <w:gridSpan w:val="2"/>
          </w:tcPr>
          <w:p w14:paraId="5A54CE1D" w14:textId="77777777" w:rsidR="000C6507" w:rsidRPr="00412A54" w:rsidRDefault="000C6507" w:rsidP="000C6507">
            <w:pPr>
              <w:jc w:val="center"/>
              <w:rPr>
                <w:rFonts w:ascii="Calibri" w:eastAsia="Calibri" w:hAnsi="Calibri" w:cs="Calibri"/>
                <w:i/>
              </w:rPr>
            </w:pPr>
            <w:r w:rsidRPr="00412A54">
              <w:rPr>
                <w:rFonts w:ascii="Calibri" w:eastAsia="Calibri" w:hAnsi="Calibri" w:cs="Calibri"/>
                <w:i/>
              </w:rPr>
              <w:t>2022</w:t>
            </w:r>
          </w:p>
          <w:p w14:paraId="02742560" w14:textId="77777777" w:rsidR="000C6507" w:rsidRPr="00412A54" w:rsidRDefault="000C6507" w:rsidP="000C6507">
            <w:pPr>
              <w:rPr>
                <w:rFonts w:ascii="Calibri" w:eastAsia="Calibri" w:hAnsi="Calibri" w:cs="Calibri"/>
                <w:i/>
              </w:rPr>
            </w:pPr>
          </w:p>
          <w:p w14:paraId="420F865E" w14:textId="3CCA8A80" w:rsidR="000C6507" w:rsidRPr="00412A54" w:rsidRDefault="000C6507" w:rsidP="000C6507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Calibri"/>
              </w:rPr>
              <w:t>51% lica s invaliditetom smatra da se suočilo s nekim od oblika diskriminacije u ogromnoj ili većoj mjeri prilikom pristupa pravosudnim organima</w:t>
            </w:r>
          </w:p>
        </w:tc>
        <w:tc>
          <w:tcPr>
            <w:tcW w:w="5400" w:type="dxa"/>
            <w:gridSpan w:val="3"/>
          </w:tcPr>
          <w:p w14:paraId="413013F0" w14:textId="77777777" w:rsidR="000C6507" w:rsidRPr="00412A54" w:rsidRDefault="000C6507" w:rsidP="000C6507">
            <w:pPr>
              <w:jc w:val="center"/>
              <w:rPr>
                <w:rFonts w:ascii="Calibri" w:eastAsia="Calibri" w:hAnsi="Calibri" w:cs="Calibri"/>
                <w:i/>
              </w:rPr>
            </w:pPr>
            <w:r w:rsidRPr="00412A54">
              <w:rPr>
                <w:rFonts w:ascii="Calibri" w:eastAsia="Calibri" w:hAnsi="Calibri" w:cs="Calibri"/>
                <w:i/>
              </w:rPr>
              <w:t>2025</w:t>
            </w:r>
          </w:p>
          <w:p w14:paraId="6C79BAF2" w14:textId="77777777" w:rsidR="000C6507" w:rsidRPr="00412A54" w:rsidRDefault="000C6507" w:rsidP="000C6507">
            <w:pPr>
              <w:jc w:val="center"/>
              <w:rPr>
                <w:rFonts w:ascii="Calibri" w:eastAsia="Calibri" w:hAnsi="Calibri" w:cs="Calibri"/>
                <w:i/>
              </w:rPr>
            </w:pPr>
          </w:p>
          <w:p w14:paraId="1505D12D" w14:textId="77777777" w:rsidR="000C6507" w:rsidRPr="00412A54" w:rsidRDefault="000C6507" w:rsidP="000C6507">
            <w:pPr>
              <w:jc w:val="center"/>
              <w:rPr>
                <w:rFonts w:ascii="Calibri" w:eastAsia="Calibri" w:hAnsi="Calibri" w:cs="Calibri"/>
              </w:rPr>
            </w:pPr>
          </w:p>
          <w:p w14:paraId="68A28D6D" w14:textId="1B36572F" w:rsidR="000C6507" w:rsidRPr="00412A54" w:rsidRDefault="000C6507" w:rsidP="000C6507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Calibri"/>
              </w:rPr>
              <w:t>49%</w:t>
            </w:r>
          </w:p>
        </w:tc>
        <w:tc>
          <w:tcPr>
            <w:tcW w:w="4230" w:type="dxa"/>
            <w:gridSpan w:val="3"/>
          </w:tcPr>
          <w:p w14:paraId="747B5232" w14:textId="77777777" w:rsidR="000C6507" w:rsidRPr="00412A54" w:rsidRDefault="000C6507" w:rsidP="000C6507">
            <w:pPr>
              <w:jc w:val="center"/>
              <w:rPr>
                <w:rFonts w:ascii="Calibri" w:eastAsia="Calibri" w:hAnsi="Calibri" w:cs="Calibri"/>
                <w:i/>
              </w:rPr>
            </w:pPr>
            <w:r w:rsidRPr="00412A54">
              <w:rPr>
                <w:rFonts w:ascii="Calibri" w:eastAsia="Calibri" w:hAnsi="Calibri" w:cs="Calibri"/>
                <w:i/>
              </w:rPr>
              <w:t>2027</w:t>
            </w:r>
          </w:p>
          <w:p w14:paraId="3A0D4991" w14:textId="77777777" w:rsidR="000C6507" w:rsidRPr="00412A54" w:rsidRDefault="000C6507" w:rsidP="000C6507">
            <w:pPr>
              <w:rPr>
                <w:rFonts w:ascii="Calibri" w:eastAsia="Calibri" w:hAnsi="Calibri" w:cs="Calibri"/>
                <w:i/>
              </w:rPr>
            </w:pPr>
          </w:p>
          <w:p w14:paraId="2ACC0DD4" w14:textId="77777777" w:rsidR="000C6507" w:rsidRPr="00412A54" w:rsidRDefault="000C6507" w:rsidP="000C6507">
            <w:pPr>
              <w:jc w:val="center"/>
              <w:rPr>
                <w:rFonts w:ascii="Calibri" w:eastAsia="Calibri" w:hAnsi="Calibri" w:cs="Calibri"/>
              </w:rPr>
            </w:pPr>
          </w:p>
          <w:p w14:paraId="276DBCBB" w14:textId="5563FB9F" w:rsidR="000C6507" w:rsidRPr="00412A54" w:rsidRDefault="000C6507" w:rsidP="000C6507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Calibri"/>
              </w:rPr>
              <w:t>45%</w:t>
            </w:r>
          </w:p>
        </w:tc>
      </w:tr>
      <w:tr w:rsidR="000C6507" w:rsidRPr="00412A54" w14:paraId="22F81C04" w14:textId="77777777" w:rsidTr="002A6451">
        <w:trPr>
          <w:trHeight w:val="1077"/>
        </w:trPr>
        <w:tc>
          <w:tcPr>
            <w:tcW w:w="2250" w:type="dxa"/>
          </w:tcPr>
          <w:p w14:paraId="3AD70F7C" w14:textId="7EBAA840" w:rsidR="000C6507" w:rsidRPr="00412A54" w:rsidRDefault="000C6507" w:rsidP="00495327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Aktivnost koja utiče na realizaciju Operativnog cilja </w:t>
            </w:r>
            <w:r w:rsidR="00FF79C7">
              <w:rPr>
                <w:rFonts w:ascii="Calibri" w:eastAsia="Arial" w:hAnsi="Calibri" w:cs="Calibri"/>
                <w:b/>
              </w:rPr>
              <w:t>4</w:t>
            </w:r>
          </w:p>
          <w:p w14:paraId="6779DA8A" w14:textId="77777777" w:rsidR="000C6507" w:rsidRPr="00412A54" w:rsidRDefault="000C6507" w:rsidP="00495327">
            <w:pPr>
              <w:ind w:right="3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250" w:type="dxa"/>
          </w:tcPr>
          <w:p w14:paraId="48C1DFCF" w14:textId="77777777" w:rsidR="000C6507" w:rsidRPr="00412A54" w:rsidRDefault="000C6507" w:rsidP="00495327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Indikator</w:t>
            </w:r>
          </w:p>
          <w:p w14:paraId="50B3F5D2" w14:textId="77777777" w:rsidR="000C6507" w:rsidRPr="00412A54" w:rsidRDefault="000C6507" w:rsidP="00495327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rezultat</w:t>
            </w:r>
            <w:r w:rsidRPr="00412A54">
              <w:rPr>
                <w:rFonts w:ascii="Calibri" w:eastAsia="Calibri" w:hAnsi="Calibri" w:cs="Calibri"/>
                <w:b/>
              </w:rPr>
              <w:t>a</w:t>
            </w:r>
          </w:p>
          <w:p w14:paraId="22EA492A" w14:textId="77777777" w:rsidR="000C6507" w:rsidRPr="00412A54" w:rsidRDefault="000C6507" w:rsidP="00495327">
            <w:pPr>
              <w:ind w:left="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350" w:type="dxa"/>
          </w:tcPr>
          <w:p w14:paraId="11059BDD" w14:textId="77777777" w:rsidR="000C6507" w:rsidRPr="00412A54" w:rsidRDefault="000C6507" w:rsidP="00495327">
            <w:pPr>
              <w:spacing w:after="36" w:line="230" w:lineRule="auto"/>
              <w:ind w:left="4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Nadležne institucije </w:t>
            </w:r>
          </w:p>
          <w:p w14:paraId="1F392B54" w14:textId="77777777" w:rsidR="000C6507" w:rsidRPr="00412A54" w:rsidRDefault="000C6507" w:rsidP="00495327">
            <w:pPr>
              <w:spacing w:after="33" w:line="230" w:lineRule="auto"/>
              <w:ind w:left="4" w:right="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20" w:type="dxa"/>
          </w:tcPr>
          <w:p w14:paraId="6F3FF846" w14:textId="77777777" w:rsidR="000C6507" w:rsidRDefault="000C6507" w:rsidP="00495327">
            <w:pPr>
              <w:spacing w:after="36" w:line="230" w:lineRule="auto"/>
              <w:rPr>
                <w:rFonts w:eastAsia="Arial" w:cs="Calibri"/>
                <w:b/>
              </w:rPr>
            </w:pPr>
            <w:r>
              <w:rPr>
                <w:rFonts w:eastAsia="Arial" w:cs="Calibri"/>
                <w:b/>
              </w:rPr>
              <w:t>Status realizacije aktivnosti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34"/>
              <w:gridCol w:w="1035"/>
              <w:gridCol w:w="1035"/>
            </w:tblGrid>
            <w:tr w:rsidR="000C6507" w14:paraId="3DB82B1F" w14:textId="77777777" w:rsidTr="00495327">
              <w:tc>
                <w:tcPr>
                  <w:tcW w:w="1034" w:type="dxa"/>
                  <w:shd w:val="clear" w:color="auto" w:fill="92D050"/>
                </w:tcPr>
                <w:p w14:paraId="04248F91" w14:textId="77777777" w:rsidR="000C6507" w:rsidRDefault="000C6507" w:rsidP="00495327">
                  <w:pPr>
                    <w:spacing w:after="36" w:line="230" w:lineRule="auto"/>
                    <w:rPr>
                      <w:rFonts w:eastAsia="Arial" w:cs="Calibri"/>
                      <w:b/>
                    </w:rPr>
                  </w:pPr>
                </w:p>
              </w:tc>
              <w:tc>
                <w:tcPr>
                  <w:tcW w:w="1035" w:type="dxa"/>
                  <w:shd w:val="clear" w:color="auto" w:fill="FFFF00"/>
                </w:tcPr>
                <w:p w14:paraId="09A46427" w14:textId="77777777" w:rsidR="000C6507" w:rsidRDefault="000C6507" w:rsidP="00495327">
                  <w:pPr>
                    <w:spacing w:after="36" w:line="230" w:lineRule="auto"/>
                    <w:rPr>
                      <w:rFonts w:eastAsia="Arial" w:cs="Calibri"/>
                      <w:b/>
                    </w:rPr>
                  </w:pPr>
                </w:p>
              </w:tc>
              <w:tc>
                <w:tcPr>
                  <w:tcW w:w="1035" w:type="dxa"/>
                  <w:shd w:val="clear" w:color="auto" w:fill="FF0000"/>
                </w:tcPr>
                <w:p w14:paraId="02A2E1AC" w14:textId="77777777" w:rsidR="000C6507" w:rsidRDefault="000C6507" w:rsidP="00495327">
                  <w:pPr>
                    <w:spacing w:after="36" w:line="230" w:lineRule="auto"/>
                    <w:rPr>
                      <w:rFonts w:eastAsia="Arial" w:cs="Calibri"/>
                      <w:b/>
                    </w:rPr>
                  </w:pPr>
                </w:p>
              </w:tc>
            </w:tr>
          </w:tbl>
          <w:p w14:paraId="5D5B2179" w14:textId="77777777" w:rsidR="000C6507" w:rsidRDefault="000C6507" w:rsidP="00495327">
            <w:pPr>
              <w:spacing w:after="36" w:line="230" w:lineRule="auto"/>
              <w:rPr>
                <w:rFonts w:eastAsia="Arial" w:cs="Calibri"/>
                <w:b/>
              </w:rPr>
            </w:pPr>
          </w:p>
          <w:p w14:paraId="0C200E4E" w14:textId="77777777" w:rsidR="000C6507" w:rsidRPr="00412A54" w:rsidRDefault="000C6507" w:rsidP="00495327">
            <w:pPr>
              <w:spacing w:after="36" w:line="230" w:lineRule="auto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620" w:type="dxa"/>
            <w:hideMark/>
          </w:tcPr>
          <w:p w14:paraId="44D176AA" w14:textId="77777777" w:rsidR="000C6507" w:rsidRPr="00412A54" w:rsidRDefault="000C6507" w:rsidP="00495327">
            <w:pPr>
              <w:spacing w:after="36" w:line="23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eastAsia="Arial" w:cs="Calibri"/>
                <w:b/>
              </w:rPr>
              <w:t>Početni i krajnji rok za realizaciju aktivnosti</w:t>
            </w:r>
            <w:r w:rsidRPr="00412A54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710" w:type="dxa"/>
            <w:gridSpan w:val="2"/>
            <w:hideMark/>
          </w:tcPr>
          <w:p w14:paraId="32C237AB" w14:textId="77777777" w:rsidR="000C6507" w:rsidRPr="00412A54" w:rsidRDefault="000C6507" w:rsidP="00495327">
            <w:pPr>
              <w:ind w:left="9"/>
              <w:rPr>
                <w:rFonts w:ascii="Calibri" w:eastAsia="Calibri" w:hAnsi="Calibri" w:cs="Calibri"/>
                <w:b/>
              </w:rPr>
            </w:pPr>
            <w:r>
              <w:rPr>
                <w:rFonts w:eastAsia="Arial" w:cs="Calibri"/>
                <w:b/>
              </w:rPr>
              <w:t>Planirana i utrošena sredstva</w:t>
            </w:r>
            <w:r w:rsidRPr="00412A54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350" w:type="dxa"/>
            <w:hideMark/>
          </w:tcPr>
          <w:p w14:paraId="5FDE61C7" w14:textId="77777777" w:rsidR="000C6507" w:rsidRPr="00412A54" w:rsidRDefault="000C6507" w:rsidP="00495327">
            <w:pPr>
              <w:ind w:left="5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Izvor finansiranja </w:t>
            </w:r>
          </w:p>
        </w:tc>
        <w:tc>
          <w:tcPr>
            <w:tcW w:w="1530" w:type="dxa"/>
          </w:tcPr>
          <w:p w14:paraId="7159F425" w14:textId="77777777" w:rsidR="000C6507" w:rsidRPr="00412A54" w:rsidRDefault="000C6507" w:rsidP="00495327">
            <w:pPr>
              <w:ind w:left="5"/>
              <w:rPr>
                <w:rFonts w:ascii="Calibri" w:eastAsia="Arial" w:hAnsi="Calibri" w:cs="Calibri"/>
                <w:b/>
              </w:rPr>
            </w:pPr>
            <w:r>
              <w:rPr>
                <w:rFonts w:eastAsia="Arial" w:cs="Calibri"/>
                <w:b/>
              </w:rPr>
              <w:t>Preporuka</w:t>
            </w:r>
          </w:p>
        </w:tc>
      </w:tr>
      <w:bookmarkEnd w:id="41"/>
      <w:tr w:rsidR="002A6451" w:rsidRPr="00412A54" w14:paraId="130AD52B" w14:textId="77777777" w:rsidTr="00F1298D">
        <w:trPr>
          <w:trHeight w:val="1077"/>
        </w:trPr>
        <w:tc>
          <w:tcPr>
            <w:tcW w:w="2250" w:type="dxa"/>
          </w:tcPr>
          <w:p w14:paraId="6A5E34A2" w14:textId="2CAFFC1A" w:rsidR="002A6451" w:rsidRPr="00412A54" w:rsidRDefault="002A6451" w:rsidP="002A6451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4.1.</w:t>
            </w:r>
            <w:r w:rsidRPr="00412A54">
              <w:rPr>
                <w:rFonts w:ascii="Calibri" w:eastAsia="Arial" w:hAnsi="Calibri" w:cs="Calibri"/>
                <w:bCs/>
              </w:rPr>
              <w:t xml:space="preserve"> Promocija institucionalnih mehanizama za zaštitu od diskriminacije, putem seminara, okruglih stolova itd., među organizacijama lica s invaliditetom</w:t>
            </w:r>
          </w:p>
        </w:tc>
        <w:tc>
          <w:tcPr>
            <w:tcW w:w="2250" w:type="dxa"/>
          </w:tcPr>
          <w:p w14:paraId="3B1623B6" w14:textId="766729CA" w:rsidR="002A6451" w:rsidRPr="00412A54" w:rsidRDefault="002A6451" w:rsidP="002A6451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</w:rPr>
              <w:t>Pove</w:t>
            </w:r>
            <w:r w:rsidRPr="00412A54">
              <w:rPr>
                <w:rFonts w:ascii="Calibri" w:eastAsia="Arial" w:hAnsi="Calibri" w:cs="Calibri"/>
                <w:bCs/>
                <w:lang w:val="sr-Latn-ME"/>
              </w:rPr>
              <w:t>ćanje broja podnijetih pritužbi za cjelokupni period za 5%</w:t>
            </w:r>
          </w:p>
        </w:tc>
        <w:tc>
          <w:tcPr>
            <w:tcW w:w="1350" w:type="dxa"/>
          </w:tcPr>
          <w:p w14:paraId="5B64D66E" w14:textId="6EBB1AFF" w:rsidR="002A6451" w:rsidRPr="00412A54" w:rsidRDefault="002A6451" w:rsidP="002A6451">
            <w:pPr>
              <w:spacing w:after="36" w:line="230" w:lineRule="auto"/>
              <w:ind w:left="4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</w:rPr>
              <w:t>Zaštitnik ljudskih prava i sloboda Crne Gore</w:t>
            </w:r>
          </w:p>
        </w:tc>
        <w:tc>
          <w:tcPr>
            <w:tcW w:w="3420" w:type="dxa"/>
            <w:shd w:val="clear" w:color="auto" w:fill="92D050"/>
          </w:tcPr>
          <w:p w14:paraId="46832795" w14:textId="5D770F29" w:rsidR="002A6451" w:rsidRPr="00F1298D" w:rsidRDefault="00F1298D" w:rsidP="00F1298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F1298D">
              <w:rPr>
                <w:rFonts w:eastAsia="Arial" w:cs="Calibri"/>
                <w:bCs/>
              </w:rPr>
              <w:t xml:space="preserve">U 2022. i 2023. godini Zaštitnik ljudskih prava i sloboda Crne Gore je u radu imao po 20 predmeta zbog diskriminacije po osnovu invaliditeta, a što je nešto manje u odnosu na broj predmeta iz 2021. godine kada su okončana 24 predmeta zbog diskriminacije po </w:t>
            </w:r>
            <w:r w:rsidRPr="00F1298D">
              <w:rPr>
                <w:rFonts w:eastAsia="Arial" w:cs="Calibri"/>
                <w:bCs/>
              </w:rPr>
              <w:lastRenderedPageBreak/>
              <w:t>osnovu invaliditeta, ali i više u odnosu na 2020. godinu kada je okončano 14 predmeta zbog diskriminacije po osnovu invaliditeta.</w:t>
            </w:r>
          </w:p>
        </w:tc>
        <w:tc>
          <w:tcPr>
            <w:tcW w:w="1620" w:type="dxa"/>
          </w:tcPr>
          <w:p w14:paraId="30924F01" w14:textId="72E57370" w:rsidR="002A6451" w:rsidRPr="002A6451" w:rsidRDefault="002A6451" w:rsidP="002A6451">
            <w:pPr>
              <w:spacing w:after="36" w:line="230" w:lineRule="auto"/>
              <w:rPr>
                <w:rFonts w:eastAsia="Arial" w:cs="Calibri"/>
                <w:bCs/>
              </w:rPr>
            </w:pPr>
            <w:r w:rsidRPr="002A6451">
              <w:rPr>
                <w:rFonts w:eastAsia="Arial" w:cs="Calibri"/>
                <w:bCs/>
              </w:rPr>
              <w:lastRenderedPageBreak/>
              <w:t>I kvartal 2022-IV kvartal 2023.</w:t>
            </w:r>
          </w:p>
        </w:tc>
        <w:tc>
          <w:tcPr>
            <w:tcW w:w="1710" w:type="dxa"/>
            <w:gridSpan w:val="2"/>
          </w:tcPr>
          <w:p w14:paraId="77EDA4F6" w14:textId="114FC726" w:rsidR="002A6451" w:rsidRDefault="002A6451" w:rsidP="002A6451">
            <w:pPr>
              <w:ind w:left="9"/>
              <w:rPr>
                <w:rFonts w:eastAsia="Arial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</w:rPr>
              <w:t xml:space="preserve">Institucija će sa vladinim, nevladinim i međunarodnim organizacijama raditi na realizaciji ove aktivnosti. </w:t>
            </w:r>
            <w:r w:rsidRPr="00412A54">
              <w:rPr>
                <w:rFonts w:ascii="Calibri" w:eastAsia="Arial" w:hAnsi="Calibri" w:cs="Calibri"/>
                <w:bCs/>
              </w:rPr>
              <w:lastRenderedPageBreak/>
              <w:t>Institucija nema orijedijeljena sredstva.</w:t>
            </w:r>
          </w:p>
        </w:tc>
        <w:tc>
          <w:tcPr>
            <w:tcW w:w="1350" w:type="dxa"/>
          </w:tcPr>
          <w:p w14:paraId="3C97B154" w14:textId="77777777" w:rsidR="002A6451" w:rsidRPr="00412A54" w:rsidRDefault="002A6451" w:rsidP="002A6451">
            <w:pPr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  <w:bCs/>
              </w:rPr>
              <w:lastRenderedPageBreak/>
              <w:t xml:space="preserve">Budžet </w:t>
            </w:r>
          </w:p>
          <w:p w14:paraId="72DE7C22" w14:textId="227ACA05" w:rsidR="002A6451" w:rsidRPr="00412A54" w:rsidRDefault="002A6451" w:rsidP="002A6451">
            <w:pPr>
              <w:ind w:left="5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</w:rPr>
              <w:t>Donatorska podrška</w:t>
            </w:r>
          </w:p>
        </w:tc>
        <w:tc>
          <w:tcPr>
            <w:tcW w:w="1530" w:type="dxa"/>
          </w:tcPr>
          <w:p w14:paraId="5C4D0D79" w14:textId="77777777" w:rsidR="002A6451" w:rsidRDefault="002A6451" w:rsidP="002A6451">
            <w:pPr>
              <w:ind w:left="5"/>
              <w:rPr>
                <w:rFonts w:eastAsia="Arial" w:cs="Calibri"/>
                <w:b/>
              </w:rPr>
            </w:pPr>
          </w:p>
        </w:tc>
      </w:tr>
      <w:tr w:rsidR="002A6451" w:rsidRPr="00412A54" w14:paraId="53D996D8" w14:textId="77777777" w:rsidTr="000C7ECF">
        <w:trPr>
          <w:trHeight w:val="1077"/>
        </w:trPr>
        <w:tc>
          <w:tcPr>
            <w:tcW w:w="2250" w:type="dxa"/>
          </w:tcPr>
          <w:p w14:paraId="225EC9BD" w14:textId="1B07A924" w:rsidR="002A6451" w:rsidRPr="00412A54" w:rsidRDefault="002A6451" w:rsidP="002A6451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4.2.</w:t>
            </w:r>
            <w:r w:rsidRPr="00412A54">
              <w:rPr>
                <w:rFonts w:ascii="Calibri" w:eastAsia="Arial" w:hAnsi="Calibri" w:cs="Calibri"/>
                <w:bCs/>
              </w:rPr>
              <w:t xml:space="preserve"> Praćenje postupaka za zaštitu od diskriminacije lica sa invalidtetom u svim oblastima života</w:t>
            </w:r>
          </w:p>
        </w:tc>
        <w:tc>
          <w:tcPr>
            <w:tcW w:w="2250" w:type="dxa"/>
          </w:tcPr>
          <w:p w14:paraId="296E2909" w14:textId="0FF09157" w:rsidR="002A6451" w:rsidRPr="00412A54" w:rsidRDefault="002A6451" w:rsidP="002A6451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 xml:space="preserve">Prikupljanje informacija o postupcima za zaštitu od diskriminacije  pred različitim  institucijama </w:t>
            </w:r>
          </w:p>
        </w:tc>
        <w:tc>
          <w:tcPr>
            <w:tcW w:w="1350" w:type="dxa"/>
          </w:tcPr>
          <w:p w14:paraId="0228FBCA" w14:textId="387F1CA1" w:rsidR="002A6451" w:rsidRPr="00412A54" w:rsidRDefault="002A6451" w:rsidP="002A6451">
            <w:pPr>
              <w:spacing w:after="36" w:line="230" w:lineRule="auto"/>
              <w:ind w:left="4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M</w:t>
            </w:r>
            <w:r w:rsidR="000C7ECF">
              <w:rPr>
                <w:rFonts w:ascii="Calibri" w:eastAsia="Arial" w:hAnsi="Calibri" w:cs="Calibri"/>
              </w:rPr>
              <w:t>LJM</w:t>
            </w:r>
            <w:r w:rsidRPr="00412A54">
              <w:rPr>
                <w:rFonts w:ascii="Calibri" w:eastAsia="Arial" w:hAnsi="Calibri" w:cs="Calibri"/>
              </w:rPr>
              <w:t xml:space="preserve">P, inspekcijski organi, sudovi, tužilaštva, policijski organi </w:t>
            </w:r>
          </w:p>
        </w:tc>
        <w:tc>
          <w:tcPr>
            <w:tcW w:w="3420" w:type="dxa"/>
            <w:shd w:val="clear" w:color="auto" w:fill="92D050"/>
          </w:tcPr>
          <w:p w14:paraId="79502CBA" w14:textId="069A906A" w:rsidR="002A6451" w:rsidRPr="000C7ECF" w:rsidRDefault="000C7ECF" w:rsidP="000C7EC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0C7ECF">
              <w:rPr>
                <w:rFonts w:eastAsia="Arial" w:cs="Calibri"/>
                <w:bCs/>
              </w:rPr>
              <w:t>MLJMP je prikupilo informacije o postupcima za zaštitu od diskriminacije za 2022. i 2023. godinu od Vrhovnog državnog tužilaštva; Vrhovnog suda; Višeg suda za prekršaje CG; Uprave policije i Uprave za inspekcijske poslove.</w:t>
            </w:r>
          </w:p>
        </w:tc>
        <w:tc>
          <w:tcPr>
            <w:tcW w:w="1620" w:type="dxa"/>
          </w:tcPr>
          <w:p w14:paraId="13D0CC31" w14:textId="3B750A68" w:rsidR="002A6451" w:rsidRPr="002A6451" w:rsidRDefault="002A6451" w:rsidP="002A6451">
            <w:pPr>
              <w:spacing w:after="36" w:line="230" w:lineRule="auto"/>
              <w:rPr>
                <w:rFonts w:eastAsia="Arial" w:cs="Calibri"/>
                <w:bCs/>
              </w:rPr>
            </w:pPr>
            <w:r w:rsidRPr="002A6451">
              <w:rPr>
                <w:rFonts w:eastAsia="Arial" w:cs="Calibri"/>
                <w:bCs/>
              </w:rPr>
              <w:t>I kvartal 2022-IV kvartal 2023</w:t>
            </w:r>
          </w:p>
        </w:tc>
        <w:tc>
          <w:tcPr>
            <w:tcW w:w="1710" w:type="dxa"/>
            <w:gridSpan w:val="2"/>
          </w:tcPr>
          <w:p w14:paraId="4C363E81" w14:textId="5BA4E7DF" w:rsidR="002A6451" w:rsidRDefault="002A6451" w:rsidP="002A6451">
            <w:pPr>
              <w:ind w:left="9"/>
              <w:rPr>
                <w:rFonts w:eastAsia="Arial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350" w:type="dxa"/>
          </w:tcPr>
          <w:p w14:paraId="5808B85F" w14:textId="60604FD8" w:rsidR="002A6451" w:rsidRPr="00412A54" w:rsidRDefault="002A6451" w:rsidP="002A6451">
            <w:pPr>
              <w:ind w:left="5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</w:rPr>
              <w:t>Bud</w:t>
            </w:r>
            <w:r w:rsidRPr="00412A54">
              <w:rPr>
                <w:rFonts w:ascii="Calibri" w:eastAsia="Arial" w:hAnsi="Calibri" w:cs="Calibri"/>
                <w:bCs/>
                <w:lang w:val="en-GB"/>
              </w:rPr>
              <w:t>žet</w:t>
            </w:r>
          </w:p>
        </w:tc>
        <w:tc>
          <w:tcPr>
            <w:tcW w:w="1530" w:type="dxa"/>
          </w:tcPr>
          <w:p w14:paraId="619608B9" w14:textId="77777777" w:rsidR="002A6451" w:rsidRDefault="002A6451" w:rsidP="002A6451">
            <w:pPr>
              <w:ind w:left="5"/>
              <w:rPr>
                <w:rFonts w:eastAsia="Arial" w:cs="Calibri"/>
                <w:b/>
              </w:rPr>
            </w:pPr>
          </w:p>
        </w:tc>
      </w:tr>
      <w:tr w:rsidR="002A6451" w:rsidRPr="00412A54" w14:paraId="1E2A6B10" w14:textId="77777777" w:rsidTr="000C7ECF">
        <w:trPr>
          <w:trHeight w:val="1077"/>
        </w:trPr>
        <w:tc>
          <w:tcPr>
            <w:tcW w:w="2250" w:type="dxa"/>
          </w:tcPr>
          <w:p w14:paraId="766EBDC8" w14:textId="11E82A81" w:rsidR="002A6451" w:rsidRPr="00412A54" w:rsidRDefault="002A6451" w:rsidP="002A6451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4.3.</w:t>
            </w:r>
            <w:r w:rsidRPr="00412A54">
              <w:rPr>
                <w:rFonts w:ascii="Calibri" w:eastAsia="Arial" w:hAnsi="Calibri" w:cs="Calibri"/>
                <w:bCs/>
              </w:rPr>
              <w:t xml:space="preserve"> Sprovođenje istraživanja i analize stanja u oblasti zaštite lica s invaliditetom od diskriminacije</w:t>
            </w:r>
          </w:p>
        </w:tc>
        <w:tc>
          <w:tcPr>
            <w:tcW w:w="2250" w:type="dxa"/>
          </w:tcPr>
          <w:p w14:paraId="12B354E8" w14:textId="77777777" w:rsidR="002A6451" w:rsidRPr="00412A54" w:rsidRDefault="002A6451" w:rsidP="002A6451">
            <w:pPr>
              <w:spacing w:after="33"/>
              <w:ind w:left="2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 xml:space="preserve">Relizovano najmanje jedno istraživanje </w:t>
            </w:r>
          </w:p>
          <w:p w14:paraId="04CD0B0C" w14:textId="77777777" w:rsidR="002A6451" w:rsidRPr="00412A54" w:rsidRDefault="002A6451" w:rsidP="002A6451">
            <w:pPr>
              <w:spacing w:after="33"/>
              <w:ind w:left="2"/>
              <w:rPr>
                <w:rFonts w:ascii="Calibri" w:eastAsia="Arial" w:hAnsi="Calibri" w:cs="Calibri"/>
              </w:rPr>
            </w:pPr>
          </w:p>
          <w:p w14:paraId="11738DEE" w14:textId="492D78C4" w:rsidR="002A6451" w:rsidRPr="00412A54" w:rsidRDefault="002A6451" w:rsidP="002A6451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Posebna aktivnost u pogledu razvijanja metodologije za istraživanje</w:t>
            </w:r>
          </w:p>
        </w:tc>
        <w:tc>
          <w:tcPr>
            <w:tcW w:w="1350" w:type="dxa"/>
          </w:tcPr>
          <w:p w14:paraId="1918A912" w14:textId="049DED66" w:rsidR="002A6451" w:rsidRPr="00412A54" w:rsidRDefault="002A6451" w:rsidP="002A6451">
            <w:pPr>
              <w:spacing w:after="36" w:line="230" w:lineRule="auto"/>
              <w:ind w:left="4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M</w:t>
            </w:r>
            <w:r w:rsidR="003A74B4">
              <w:rPr>
                <w:rFonts w:ascii="Calibri" w:eastAsia="Arial" w:hAnsi="Calibri" w:cs="Calibri"/>
              </w:rPr>
              <w:t>LJMP</w:t>
            </w:r>
            <w:r w:rsidRPr="00412A54">
              <w:rPr>
                <w:rFonts w:ascii="Calibri" w:eastAsia="Arial" w:hAnsi="Calibri" w:cs="Calibri"/>
              </w:rPr>
              <w:t>, NVO sektor</w:t>
            </w:r>
          </w:p>
        </w:tc>
        <w:tc>
          <w:tcPr>
            <w:tcW w:w="3420" w:type="dxa"/>
            <w:shd w:val="clear" w:color="auto" w:fill="92D050"/>
          </w:tcPr>
          <w:p w14:paraId="705E0EA8" w14:textId="685A1874" w:rsidR="000C7ECF" w:rsidRPr="000C7ECF" w:rsidRDefault="000C7ECF" w:rsidP="000C7ECF">
            <w:pPr>
              <w:jc w:val="both"/>
              <w:rPr>
                <w:rFonts w:eastAsia="Arial" w:cs="Calibri"/>
                <w:bCs/>
              </w:rPr>
            </w:pPr>
            <w:r w:rsidRPr="000C7ECF">
              <w:rPr>
                <w:rFonts w:eastAsia="Arial" w:cs="Calibri"/>
                <w:bCs/>
              </w:rPr>
              <w:t xml:space="preserve">U okviru projekta finansiranog od strane MLJMP 2022. godine CEDEM je sproveo istraživanje javnog mnjenja o nivou diskriminacije </w:t>
            </w:r>
            <w:r w:rsidR="00F031F1">
              <w:rPr>
                <w:rFonts w:eastAsia="Arial" w:cs="Calibri"/>
                <w:bCs/>
              </w:rPr>
              <w:t>lica s invaliditetom</w:t>
            </w:r>
            <w:r w:rsidRPr="000C7ECF">
              <w:rPr>
                <w:rFonts w:eastAsia="Arial" w:cs="Calibri"/>
                <w:bCs/>
              </w:rPr>
              <w:t xml:space="preserve"> u Crnoj Gori u različitih oblastima i shodno različitim demografskim parametrima - pol/rod, godine starosti, nacion</w:t>
            </w:r>
            <w:r w:rsidR="00A45F6F">
              <w:rPr>
                <w:rFonts w:eastAsia="Arial" w:cs="Calibri"/>
                <w:bCs/>
              </w:rPr>
              <w:t>al</w:t>
            </w:r>
            <w:r w:rsidRPr="000C7ECF">
              <w:rPr>
                <w:rFonts w:eastAsia="Arial" w:cs="Calibri"/>
                <w:bCs/>
              </w:rPr>
              <w:t xml:space="preserve">a pripadnost, seksualno opredjeljenje i političko uvjerenje sa posebnim dodatnim pojačanim uzorkom za žene i djevojčice sa invaliditetom radi upoređivanja podataka sa drugim </w:t>
            </w:r>
            <w:r w:rsidR="00F031F1">
              <w:rPr>
                <w:rFonts w:eastAsia="Arial" w:cs="Calibri"/>
                <w:bCs/>
              </w:rPr>
              <w:t>licima s invaliditetom</w:t>
            </w:r>
            <w:r w:rsidRPr="000C7ECF">
              <w:rPr>
                <w:rFonts w:eastAsia="Arial" w:cs="Calibri"/>
                <w:bCs/>
              </w:rPr>
              <w:t xml:space="preserve">: </w:t>
            </w:r>
            <w:hyperlink r:id="rId18" w:history="1">
              <w:r w:rsidRPr="00A03D73">
                <w:rPr>
                  <w:rStyle w:val="Hyperlink"/>
                  <w:rFonts w:eastAsia="Arial" w:cs="Calibri"/>
                  <w:bCs/>
                </w:rPr>
                <w:t>https://www.cedem.me/wp-content/uploads/2023/12/Izvestaj-diskriminacija-osoba-sa-invaliditetom.pdf</w:t>
              </w:r>
            </w:hyperlink>
            <w:r>
              <w:rPr>
                <w:rFonts w:eastAsia="Arial" w:cs="Calibri"/>
                <w:bCs/>
              </w:rPr>
              <w:t xml:space="preserve"> </w:t>
            </w:r>
          </w:p>
          <w:p w14:paraId="621AE790" w14:textId="77777777" w:rsidR="002A6451" w:rsidRPr="000C7ECF" w:rsidRDefault="002A6451" w:rsidP="000C7EC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</w:tc>
        <w:tc>
          <w:tcPr>
            <w:tcW w:w="1620" w:type="dxa"/>
          </w:tcPr>
          <w:p w14:paraId="3D3258DA" w14:textId="5630525A" w:rsidR="002A6451" w:rsidRPr="002A6451" w:rsidRDefault="002A6451" w:rsidP="002A6451">
            <w:pPr>
              <w:spacing w:after="36" w:line="230" w:lineRule="auto"/>
              <w:rPr>
                <w:rFonts w:eastAsia="Arial" w:cs="Calibri"/>
                <w:bCs/>
              </w:rPr>
            </w:pPr>
            <w:r w:rsidRPr="002A6451">
              <w:rPr>
                <w:rFonts w:eastAsia="Arial" w:cs="Calibri"/>
                <w:bCs/>
              </w:rPr>
              <w:t>I kvartal 2023-IV kvartal 2023</w:t>
            </w:r>
          </w:p>
        </w:tc>
        <w:tc>
          <w:tcPr>
            <w:tcW w:w="1710" w:type="dxa"/>
            <w:gridSpan w:val="2"/>
          </w:tcPr>
          <w:p w14:paraId="4F877F5B" w14:textId="69E3F8A5" w:rsidR="002A6451" w:rsidRDefault="002A6451" w:rsidP="002A6451">
            <w:pPr>
              <w:ind w:left="9"/>
              <w:rPr>
                <w:rFonts w:eastAsia="Arial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</w:rPr>
              <w:t>10,000 eura</w:t>
            </w:r>
          </w:p>
        </w:tc>
        <w:tc>
          <w:tcPr>
            <w:tcW w:w="1350" w:type="dxa"/>
          </w:tcPr>
          <w:p w14:paraId="69C6B059" w14:textId="77777777" w:rsidR="002A6451" w:rsidRPr="00412A54" w:rsidRDefault="002A6451" w:rsidP="002A6451">
            <w:pPr>
              <w:ind w:left="5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  <w:bCs/>
              </w:rPr>
              <w:t>Budžet</w:t>
            </w:r>
          </w:p>
          <w:p w14:paraId="1C2DAFEF" w14:textId="06684171" w:rsidR="002A6451" w:rsidRPr="00412A54" w:rsidRDefault="002A6451" w:rsidP="002A6451">
            <w:pPr>
              <w:ind w:left="5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</w:rPr>
              <w:t>Donatorska podrška</w:t>
            </w:r>
          </w:p>
        </w:tc>
        <w:tc>
          <w:tcPr>
            <w:tcW w:w="1530" w:type="dxa"/>
          </w:tcPr>
          <w:p w14:paraId="1FC3308E" w14:textId="77777777" w:rsidR="002A6451" w:rsidRDefault="002A6451" w:rsidP="002A6451">
            <w:pPr>
              <w:ind w:left="5"/>
              <w:rPr>
                <w:rFonts w:eastAsia="Arial" w:cs="Calibri"/>
                <w:b/>
              </w:rPr>
            </w:pPr>
          </w:p>
        </w:tc>
      </w:tr>
      <w:tr w:rsidR="002A6451" w:rsidRPr="00412A54" w14:paraId="1698BC0D" w14:textId="77777777" w:rsidTr="00A96386">
        <w:trPr>
          <w:trHeight w:val="1077"/>
        </w:trPr>
        <w:tc>
          <w:tcPr>
            <w:tcW w:w="2250" w:type="dxa"/>
          </w:tcPr>
          <w:p w14:paraId="610C9C28" w14:textId="517A16F0" w:rsidR="002A6451" w:rsidRPr="00412A54" w:rsidRDefault="002A6451" w:rsidP="002A6451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lastRenderedPageBreak/>
              <w:t>4.4.</w:t>
            </w:r>
            <w:r w:rsidRPr="00412A54">
              <w:rPr>
                <w:rFonts w:ascii="Calibri" w:eastAsia="Arial" w:hAnsi="Calibri" w:cs="Calibri"/>
                <w:bCs/>
              </w:rPr>
              <w:t xml:space="preserve"> Medijsko promovisanje zabrane diskriminacije lica s invaliditetom i posljedica diskriminacije prilikom pristupa pravosudnim organima</w:t>
            </w:r>
          </w:p>
        </w:tc>
        <w:tc>
          <w:tcPr>
            <w:tcW w:w="2250" w:type="dxa"/>
          </w:tcPr>
          <w:p w14:paraId="53CEE282" w14:textId="77777777" w:rsidR="002A6451" w:rsidRPr="00412A54" w:rsidRDefault="002A6451" w:rsidP="002A6451">
            <w:pPr>
              <w:spacing w:after="33"/>
              <w:ind w:left="2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>Sprovedeno najmanje 20 medijskih pojavljivanja (gostovanja, pisani i elektronski mediji, kampanje) posvećenih promociji zabrane diskriminacije lica s invaliditetom</w:t>
            </w:r>
          </w:p>
          <w:p w14:paraId="42D46F97" w14:textId="77777777" w:rsidR="002A6451" w:rsidRPr="00412A54" w:rsidRDefault="002A6451" w:rsidP="002A6451">
            <w:pPr>
              <w:spacing w:after="33"/>
              <w:ind w:left="2"/>
              <w:rPr>
                <w:rFonts w:ascii="Calibri" w:eastAsia="Arial" w:hAnsi="Calibri" w:cs="Calibri"/>
              </w:rPr>
            </w:pPr>
          </w:p>
          <w:p w14:paraId="3BCF8D4A" w14:textId="6AC9CFF1" w:rsidR="002A6451" w:rsidRPr="00412A54" w:rsidRDefault="002A6451" w:rsidP="002A6451">
            <w:pPr>
              <w:spacing w:after="33"/>
              <w:ind w:left="2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>Realizovana najmanje tri okrugla stola/konferencije/debate na temu zabrane diskriminacije lica s invaliditetom</w:t>
            </w:r>
          </w:p>
        </w:tc>
        <w:tc>
          <w:tcPr>
            <w:tcW w:w="1350" w:type="dxa"/>
          </w:tcPr>
          <w:p w14:paraId="246C12CC" w14:textId="574F39CC" w:rsidR="002A6451" w:rsidRPr="00412A54" w:rsidRDefault="002A6451" w:rsidP="002A6451">
            <w:pPr>
              <w:spacing w:after="36" w:line="230" w:lineRule="auto"/>
              <w:ind w:left="4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>MP, sva ostala ministarstv</w:t>
            </w:r>
            <w:r w:rsidR="0057679D">
              <w:rPr>
                <w:rFonts w:ascii="Calibri" w:eastAsia="Arial" w:hAnsi="Calibri" w:cs="Calibri"/>
              </w:rPr>
              <w:t xml:space="preserve">a, </w:t>
            </w:r>
            <w:r w:rsidRPr="00412A54">
              <w:rPr>
                <w:rFonts w:ascii="Calibri" w:eastAsia="Arial" w:hAnsi="Calibri" w:cs="Calibri"/>
              </w:rPr>
              <w:t>sudski i tužilački organi, NVO sektor</w:t>
            </w:r>
          </w:p>
        </w:tc>
        <w:tc>
          <w:tcPr>
            <w:tcW w:w="3420" w:type="dxa"/>
            <w:shd w:val="clear" w:color="auto" w:fill="92D050"/>
          </w:tcPr>
          <w:p w14:paraId="45986114" w14:textId="4DB71907" w:rsidR="00A96386" w:rsidRPr="00A96386" w:rsidRDefault="00A96386" w:rsidP="00A96386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A96386">
              <w:rPr>
                <w:rFonts w:eastAsia="Arial" w:cs="Calibri"/>
                <w:bCs/>
              </w:rPr>
              <w:t>Uz podršku MLJMP UMHCG je organizovao 3 seminara na temu: Pristup pravdi i mehanizmima zaštite od diskriminacije OSI, s akcentom na razumne i proceduralne adaptacije</w:t>
            </w:r>
            <w:r>
              <w:rPr>
                <w:rFonts w:eastAsia="Arial" w:cs="Calibri"/>
                <w:bCs/>
              </w:rPr>
              <w:t>.</w:t>
            </w:r>
          </w:p>
          <w:p w14:paraId="5C925619" w14:textId="77777777" w:rsidR="00A96386" w:rsidRDefault="00A96386" w:rsidP="00A96386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01D10C4B" w14:textId="5B4C9033" w:rsidR="00A96386" w:rsidRPr="00A96386" w:rsidRDefault="00A96386" w:rsidP="00A96386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A96386">
              <w:rPr>
                <w:rFonts w:eastAsia="Arial" w:cs="Calibri"/>
                <w:bCs/>
              </w:rPr>
              <w:t>Od 26. do 28. aprila 2023. održan trening o parničnom postupku i menizmima zaštite od diskriminacije OSI</w:t>
            </w:r>
            <w:r>
              <w:rPr>
                <w:rFonts w:eastAsia="Arial" w:cs="Calibri"/>
                <w:bCs/>
              </w:rPr>
              <w:t>.</w:t>
            </w:r>
          </w:p>
          <w:p w14:paraId="74F1B05E" w14:textId="77777777" w:rsidR="00A96386" w:rsidRDefault="00A96386" w:rsidP="00A96386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4BD14C6C" w14:textId="0127F514" w:rsidR="00A96386" w:rsidRPr="00A96386" w:rsidRDefault="00A96386" w:rsidP="00A96386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A96386">
              <w:rPr>
                <w:rFonts w:eastAsia="Arial" w:cs="Calibri"/>
                <w:bCs/>
              </w:rPr>
              <w:t>UMHCG promovisali su sve projektne aktivnosti  - ukupno 34 medijske objave.</w:t>
            </w:r>
          </w:p>
          <w:p w14:paraId="4CAC182B" w14:textId="77777777" w:rsidR="00A96386" w:rsidRDefault="00A96386" w:rsidP="00A96386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376DA766" w14:textId="70461BF9" w:rsidR="00A96386" w:rsidRPr="00A96386" w:rsidRDefault="00A96386" w:rsidP="00A96386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A96386">
              <w:rPr>
                <w:rFonts w:eastAsia="Arial" w:cs="Calibri"/>
                <w:bCs/>
              </w:rPr>
              <w:t>UMHCG izradio je Potkast: Izjednačavanje mogućnosti, univerzalni dizajn, razumne i proceduralne adaptacije.</w:t>
            </w:r>
          </w:p>
          <w:p w14:paraId="387B2AEC" w14:textId="77777777" w:rsidR="00A96386" w:rsidRDefault="00A96386" w:rsidP="00A96386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04BBCE92" w14:textId="049A8F61" w:rsidR="00A96386" w:rsidRPr="00A96386" w:rsidRDefault="00A96386" w:rsidP="00A96386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A96386">
              <w:rPr>
                <w:rFonts w:eastAsia="Arial" w:cs="Calibri"/>
                <w:bCs/>
              </w:rPr>
              <w:t>Savez slijepih CG organizovao je Konferenciju "Pristupi pravdi i dostigni je".</w:t>
            </w:r>
          </w:p>
          <w:p w14:paraId="33F07AB3" w14:textId="77777777" w:rsidR="00A96386" w:rsidRPr="00A96386" w:rsidRDefault="00A96386" w:rsidP="00A96386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A96386">
              <w:rPr>
                <w:rFonts w:eastAsia="Arial" w:cs="Calibri"/>
                <w:bCs/>
              </w:rPr>
              <w:t>Održana jednodnevna obuka o zabrani diskriminacije i pristupu pravdi u organizaciji NVO Zračak nade.</w:t>
            </w:r>
          </w:p>
          <w:p w14:paraId="3D6EB3BC" w14:textId="77777777" w:rsidR="00A96386" w:rsidRDefault="00A96386" w:rsidP="00A96386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2B9FFFB1" w14:textId="682A64ED" w:rsidR="00A96386" w:rsidRPr="00A96386" w:rsidRDefault="00A96386" w:rsidP="00A96386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A96386">
              <w:rPr>
                <w:rFonts w:eastAsia="Arial" w:cs="Calibri"/>
                <w:bCs/>
              </w:rPr>
              <w:t>U okviru projekta CEDEM održana je dvodnevna obuka ''Unapređenje kapaciteta pravosuđa kroz efikasnije korišćenje HUDOC i e-</w:t>
            </w:r>
            <w:r w:rsidRPr="00A96386">
              <w:rPr>
                <w:rFonts w:eastAsia="Arial" w:cs="Calibri"/>
                <w:bCs/>
              </w:rPr>
              <w:lastRenderedPageBreak/>
              <w:t>Case baze sudske prakse ESLJP'' za 20 savjetnika iz sudstva i tužilaštva.</w:t>
            </w:r>
          </w:p>
          <w:p w14:paraId="578FF63D" w14:textId="77777777" w:rsidR="00A96386" w:rsidRDefault="00A96386" w:rsidP="00A96386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6119D773" w14:textId="76272A55" w:rsidR="002A6451" w:rsidRPr="00A96386" w:rsidRDefault="00A96386" w:rsidP="00A96386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A96386">
              <w:rPr>
                <w:rFonts w:eastAsia="Arial" w:cs="Calibri"/>
                <w:bCs/>
              </w:rPr>
              <w:t>Tokom 2022. godine Ministar ljudskih i manjinskih prava Fatmir Gjeka učestvovao je na konferenciji o zabrani diskriminacije OSI s osvrtom na zakonsku regulativu u oblasti zaštite prava djece i porodičnog života u organizaciji Udruženja mladih sa hendikepom Crne Gore.</w:t>
            </w:r>
          </w:p>
        </w:tc>
        <w:tc>
          <w:tcPr>
            <w:tcW w:w="1620" w:type="dxa"/>
          </w:tcPr>
          <w:p w14:paraId="376B5196" w14:textId="34FFFAA3" w:rsidR="002A6451" w:rsidRPr="002A6451" w:rsidRDefault="002A6451" w:rsidP="002A6451">
            <w:pPr>
              <w:spacing w:after="36" w:line="230" w:lineRule="auto"/>
              <w:rPr>
                <w:rFonts w:eastAsia="Arial" w:cs="Calibri"/>
                <w:bCs/>
              </w:rPr>
            </w:pPr>
            <w:r w:rsidRPr="002A6451">
              <w:rPr>
                <w:rFonts w:eastAsia="Arial" w:cs="Calibri"/>
                <w:bCs/>
              </w:rPr>
              <w:lastRenderedPageBreak/>
              <w:t>I kvartal 2022</w:t>
            </w:r>
            <w:r>
              <w:rPr>
                <w:rFonts w:eastAsia="Arial" w:cs="Calibri"/>
                <w:bCs/>
              </w:rPr>
              <w:t>-</w:t>
            </w:r>
            <w:r w:rsidRPr="002A6451">
              <w:rPr>
                <w:rFonts w:eastAsia="Arial" w:cs="Calibri"/>
                <w:bCs/>
              </w:rPr>
              <w:t>IV kvartal 2023</w:t>
            </w:r>
          </w:p>
        </w:tc>
        <w:tc>
          <w:tcPr>
            <w:tcW w:w="1710" w:type="dxa"/>
            <w:gridSpan w:val="2"/>
          </w:tcPr>
          <w:p w14:paraId="6AF44DF4" w14:textId="77777777" w:rsidR="00A96386" w:rsidRPr="00A96386" w:rsidRDefault="00A96386" w:rsidP="00A96386">
            <w:pPr>
              <w:ind w:left="9"/>
              <w:rPr>
                <w:rFonts w:ascii="Calibri" w:eastAsia="Arial" w:hAnsi="Calibri" w:cs="Calibri"/>
                <w:bCs/>
              </w:rPr>
            </w:pPr>
            <w:r w:rsidRPr="00A96386">
              <w:rPr>
                <w:rFonts w:ascii="Calibri" w:eastAsia="Arial" w:hAnsi="Calibri" w:cs="Calibri"/>
                <w:bCs/>
              </w:rPr>
              <w:t>NVO projekti UMHCG - 2,972.15€ + 2,631.60€ + 4,735.00€ + 1,100.00€</w:t>
            </w:r>
          </w:p>
          <w:p w14:paraId="2B25B62B" w14:textId="2DEA8E87" w:rsidR="002A6451" w:rsidRPr="00412A54" w:rsidRDefault="00A96386" w:rsidP="00A96386">
            <w:pPr>
              <w:ind w:left="9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S</w:t>
            </w:r>
            <w:r w:rsidRPr="00A96386">
              <w:rPr>
                <w:rFonts w:ascii="Calibri" w:eastAsia="Arial" w:hAnsi="Calibri" w:cs="Calibri"/>
                <w:bCs/>
              </w:rPr>
              <w:t>avez slijepih CG</w:t>
            </w:r>
          </w:p>
        </w:tc>
        <w:tc>
          <w:tcPr>
            <w:tcW w:w="1350" w:type="dxa"/>
          </w:tcPr>
          <w:p w14:paraId="60CA5ED2" w14:textId="70E82B07" w:rsidR="002A6451" w:rsidRPr="00412A54" w:rsidRDefault="002A6451" w:rsidP="002A6451">
            <w:pPr>
              <w:ind w:left="5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  <w:bCs/>
              </w:rPr>
              <w:t xml:space="preserve">       Budžet</w:t>
            </w:r>
          </w:p>
        </w:tc>
        <w:tc>
          <w:tcPr>
            <w:tcW w:w="1530" w:type="dxa"/>
          </w:tcPr>
          <w:p w14:paraId="4EA477E7" w14:textId="4EEB43C4" w:rsidR="002A6451" w:rsidRDefault="002A6451" w:rsidP="002A6451">
            <w:pPr>
              <w:ind w:left="5"/>
              <w:rPr>
                <w:rFonts w:eastAsia="Arial" w:cs="Calibri"/>
                <w:b/>
              </w:rPr>
            </w:pPr>
          </w:p>
        </w:tc>
      </w:tr>
      <w:tr w:rsidR="002A6451" w:rsidRPr="00412A54" w14:paraId="539D36CD" w14:textId="77777777" w:rsidTr="003A74B4">
        <w:trPr>
          <w:trHeight w:val="1077"/>
        </w:trPr>
        <w:tc>
          <w:tcPr>
            <w:tcW w:w="2250" w:type="dxa"/>
          </w:tcPr>
          <w:p w14:paraId="2C329882" w14:textId="6DA1596D" w:rsidR="002A6451" w:rsidRPr="00412A54" w:rsidRDefault="002A6451" w:rsidP="002A6451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4.5.</w:t>
            </w:r>
            <w:r w:rsidRPr="00412A54">
              <w:rPr>
                <w:rFonts w:ascii="Calibri" w:eastAsia="Arial" w:hAnsi="Calibri" w:cs="Calibri"/>
                <w:bCs/>
              </w:rPr>
              <w:t xml:space="preserve"> Organizovanje edukacija/treninga za zaposlene u pravosudnim organima o zabrani diskriminacije, pristupu pravdi i pravosudnim organima </w:t>
            </w:r>
            <w:r w:rsidR="003028A0">
              <w:rPr>
                <w:rFonts w:ascii="Calibri" w:eastAsia="Arial" w:hAnsi="Calibri" w:cs="Calibri"/>
                <w:bCs/>
              </w:rPr>
              <w:t>lica s invaliditetom</w:t>
            </w:r>
          </w:p>
        </w:tc>
        <w:tc>
          <w:tcPr>
            <w:tcW w:w="2250" w:type="dxa"/>
          </w:tcPr>
          <w:p w14:paraId="2C118C18" w14:textId="5978B629" w:rsidR="002A6451" w:rsidRPr="00412A54" w:rsidRDefault="002A6451" w:rsidP="002A6451">
            <w:pPr>
              <w:spacing w:after="33"/>
              <w:ind w:left="2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>Organizovano najmanje tri edukacije/treninga u sve tri regije CG</w:t>
            </w:r>
          </w:p>
        </w:tc>
        <w:tc>
          <w:tcPr>
            <w:tcW w:w="1350" w:type="dxa"/>
          </w:tcPr>
          <w:p w14:paraId="38383888" w14:textId="4CCA22A8" w:rsidR="002A6451" w:rsidRPr="00412A54" w:rsidRDefault="002A6451" w:rsidP="002A6451">
            <w:pPr>
              <w:spacing w:after="36" w:line="230" w:lineRule="auto"/>
              <w:ind w:left="4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>MP, NVO sektor, Centar za obuku u sudstvu i državnom tužilaštvu</w:t>
            </w:r>
          </w:p>
        </w:tc>
        <w:tc>
          <w:tcPr>
            <w:tcW w:w="3420" w:type="dxa"/>
            <w:shd w:val="clear" w:color="auto" w:fill="92D050"/>
          </w:tcPr>
          <w:p w14:paraId="27051DFC" w14:textId="2617E8F2" w:rsidR="003A74B4" w:rsidRPr="003A74B4" w:rsidRDefault="003A74B4" w:rsidP="003A74B4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3A74B4">
              <w:rPr>
                <w:rFonts w:eastAsia="Arial" w:cs="Calibri"/>
                <w:bCs/>
              </w:rPr>
              <w:t>27. februar 2023. godine – Podgorica, Centar za obuku u sudstvu i državnom tužilaštvu organizovao je obuku na temu: „Zakon o vanparničnom postupku sa posebnim osvrtom na prava lica s invaliditetom Uređenje ličnih stanja sa akcentom na prava lica s invaliditetom; Iskustva lica s invaliditetom u sudskim postupcima povodom oduzimanja poslovne sposobnosti; Uređenje porodičnih odnosa; Uređenje imovinskih odnosa sa osvrtom na prava lica s invaliditetom</w:t>
            </w:r>
          </w:p>
          <w:p w14:paraId="6C5126C8" w14:textId="77777777" w:rsidR="003A74B4" w:rsidRPr="003A74B4" w:rsidRDefault="003A74B4" w:rsidP="003A74B4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0A5C12FC" w14:textId="4F257D9F" w:rsidR="003A74B4" w:rsidRPr="003A74B4" w:rsidRDefault="003A74B4" w:rsidP="003A74B4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3A74B4">
              <w:rPr>
                <w:rFonts w:eastAsia="Arial" w:cs="Calibri"/>
                <w:bCs/>
              </w:rPr>
              <w:t xml:space="preserve">10. i 11. april 2023. godine – Kolašin, u organizaciji Centra za demokratiju i ljudska prava – CEDEM, a u saradnji sa Centrom za obuku u sudstvu i državnom tužilaštvu, organizovana obuka za savjetnike/ce u sudovima i državnim tužilaštvima na temu:  </w:t>
            </w:r>
            <w:r w:rsidRPr="003A74B4">
              <w:rPr>
                <w:rFonts w:eastAsia="Arial" w:cs="Calibri"/>
                <w:bCs/>
              </w:rPr>
              <w:lastRenderedPageBreak/>
              <w:t>„Zaštita lica s invaliditetom od diskriminacije i efikasno korišćenje HUDOC i e- Case baze sudske prakse Evropskog suda za ljudska prava“. Obuka je realizovana u okviru projekta “Za efektivniju zaštitu lica sa invaliditetom” koji sprovodi CEDEM uz podršku Ministarstva ljudskih i manjinskih prava Crne Gore, a ista je imala za cilj unapređenje kapaciteta pravosuđa u cilju zaštite lica sa invaliditetom od diskriminacije, kroz efikasnije korišćenje HUDOC i e-Case baze sudske prakse Evropskog suda za ljudska prava. Posredstvom Centra obuci je prisustvovalo 15 savjetnika/ca (10 sudijskih savjetnika/ca i 5 tužilačkih savjetnika/ca).</w:t>
            </w:r>
          </w:p>
          <w:p w14:paraId="3322524C" w14:textId="77777777" w:rsidR="003A74B4" w:rsidRPr="003A74B4" w:rsidRDefault="003A74B4" w:rsidP="003A74B4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5FDD7BA4" w14:textId="6EC26825" w:rsidR="002A6451" w:rsidRPr="003A74B4" w:rsidRDefault="003A74B4" w:rsidP="003A74B4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3A74B4">
              <w:rPr>
                <w:rFonts w:eastAsia="Arial" w:cs="Calibri"/>
                <w:bCs/>
              </w:rPr>
              <w:t xml:space="preserve">16. jun 2023. godne – Podgorica, Centar za obuku u sudstvu i državnom tužilaštvu u okviru Programa za kontinuiranu obuku sudija i državnih tužilaca za 2023. godinu, organizovao obuku na temu: „Član 14 EKLJP – zabrana diskriminacije“. Relevantna praksa Evropskog Suda za ljudska prava u vezi sa članom 14. Evropske konvencje o ljudskim pravima; Diskriminacija po osnovu seksualne orijentacije i rodnog identiteta; Praksa ESLJP u vezi sa članom 14 i diskriminacijom LGBT osoba; </w:t>
            </w:r>
            <w:r w:rsidRPr="003A74B4">
              <w:rPr>
                <w:rFonts w:eastAsia="Arial" w:cs="Calibri"/>
                <w:bCs/>
              </w:rPr>
              <w:lastRenderedPageBreak/>
              <w:t>Nacionalno zakonodavstvo i praksa domaćih sudova; Govor mržnje kao poseban oblik diskriminacije; Diskriminacija po osnovu invaliditeta. Obuci je prisustvovalo 29 učesnika/ca ( 24 sudija/tkinja i 5 državnih tužitelja/teljki- 12. i 13. oktobar 2023.godine – Žabljak, u organizaciji Centra za demokratiju i ljudska prava (CEDEM), u saradnji sa Centrom za obuku u sudstvu i državnom tužilaštvu, organizovana obuka obuku, na temu "Primjena antidiskriminacionog zakonodavstva sa osvrtom na izabrane prakse ESLJP u oblasti zaštite prava osoba s invaliditetom (OSI)".) Konkretnije teme o kojima se govorilo bile su sledeće: Standardi kod odlučivanje u predmetima osoba s invaliditetom i ranjivih grupa; Uporedna praksa nacionalnih sudova i međunarodnih standarda; Nacionalni i međunarodni okviri zaštite prava osoba s invaliditetom; Pristup pravdi osoba s invaliditetom u Crnoj Gori; Razmjena iskustava o slučajevima diskriminacije OSI u Crnoj Gori. Obuci je prisustvovalo 12 predstavnika pravosuđa (7 sudija/tkinja, 2 sudijska/ke savjetnika/ce, 3 savjetnika/ce u državnom tužilaštvu).</w:t>
            </w:r>
          </w:p>
        </w:tc>
        <w:tc>
          <w:tcPr>
            <w:tcW w:w="1620" w:type="dxa"/>
          </w:tcPr>
          <w:p w14:paraId="4EDD324C" w14:textId="0326E15D" w:rsidR="002A6451" w:rsidRPr="002A6451" w:rsidRDefault="002A6451" w:rsidP="002A6451">
            <w:pPr>
              <w:spacing w:after="36" w:line="230" w:lineRule="auto"/>
              <w:rPr>
                <w:rFonts w:eastAsia="Arial" w:cs="Calibri"/>
                <w:bCs/>
              </w:rPr>
            </w:pPr>
            <w:r w:rsidRPr="002A6451">
              <w:rPr>
                <w:rFonts w:eastAsia="Arial" w:cs="Calibri"/>
                <w:bCs/>
              </w:rPr>
              <w:lastRenderedPageBreak/>
              <w:t>I kvartal 2022</w:t>
            </w:r>
            <w:r>
              <w:rPr>
                <w:rFonts w:eastAsia="Arial" w:cs="Calibri"/>
                <w:bCs/>
              </w:rPr>
              <w:t>-</w:t>
            </w:r>
            <w:r w:rsidRPr="002A6451">
              <w:rPr>
                <w:rFonts w:eastAsia="Arial" w:cs="Calibri"/>
                <w:bCs/>
              </w:rPr>
              <w:t>IV kvartal 2023</w:t>
            </w:r>
          </w:p>
        </w:tc>
        <w:tc>
          <w:tcPr>
            <w:tcW w:w="1710" w:type="dxa"/>
            <w:gridSpan w:val="2"/>
          </w:tcPr>
          <w:p w14:paraId="7A93FA6C" w14:textId="77777777" w:rsidR="002A6451" w:rsidRDefault="0057679D" w:rsidP="002A6451">
            <w:pPr>
              <w:ind w:left="9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Redovna budžetska sredstva</w:t>
            </w:r>
          </w:p>
          <w:p w14:paraId="16DF60C8" w14:textId="0B9E9808" w:rsidR="0057679D" w:rsidRPr="00412A54" w:rsidRDefault="0057679D" w:rsidP="002A6451">
            <w:pPr>
              <w:ind w:left="9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Sredstva iz donacija</w:t>
            </w:r>
          </w:p>
        </w:tc>
        <w:tc>
          <w:tcPr>
            <w:tcW w:w="1350" w:type="dxa"/>
          </w:tcPr>
          <w:p w14:paraId="28902AA6" w14:textId="77777777" w:rsidR="002A6451" w:rsidRPr="00412A54" w:rsidRDefault="002A6451" w:rsidP="002A6451">
            <w:pPr>
              <w:ind w:left="5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  <w:bCs/>
              </w:rPr>
              <w:t>Budžet</w:t>
            </w:r>
          </w:p>
          <w:p w14:paraId="1290A3F6" w14:textId="3DC0F1E1" w:rsidR="002A6451" w:rsidRPr="00412A54" w:rsidRDefault="002A6451" w:rsidP="002A6451">
            <w:pPr>
              <w:ind w:left="5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  <w:bCs/>
              </w:rPr>
              <w:t>Donatorska podrška</w:t>
            </w:r>
          </w:p>
        </w:tc>
        <w:tc>
          <w:tcPr>
            <w:tcW w:w="1530" w:type="dxa"/>
          </w:tcPr>
          <w:p w14:paraId="51EEDCE6" w14:textId="793705ED" w:rsidR="002A6451" w:rsidRDefault="002A6451" w:rsidP="002A6451">
            <w:pPr>
              <w:ind w:left="5"/>
              <w:rPr>
                <w:rFonts w:eastAsia="Arial" w:cs="Calibri"/>
                <w:b/>
              </w:rPr>
            </w:pPr>
          </w:p>
        </w:tc>
      </w:tr>
      <w:tr w:rsidR="002A7F65" w:rsidRPr="00412A54" w14:paraId="7534105A" w14:textId="77777777" w:rsidTr="00495327">
        <w:trPr>
          <w:trHeight w:val="1077"/>
        </w:trPr>
        <w:tc>
          <w:tcPr>
            <w:tcW w:w="2250" w:type="dxa"/>
          </w:tcPr>
          <w:p w14:paraId="36E1FD28" w14:textId="6A35F1FC" w:rsidR="002A7F65" w:rsidRPr="00412A54" w:rsidRDefault="002A7F65" w:rsidP="002A7F65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Times New Roman" w:hAnsi="Calibri" w:cs="Calibri"/>
                <w:b/>
                <w:bCs/>
                <w:lang w:val="sr-Latn-ME" w:eastAsia="hr-HR"/>
              </w:rPr>
              <w:lastRenderedPageBreak/>
              <w:t>4.6.</w:t>
            </w:r>
            <w:r w:rsidRPr="00412A54">
              <w:rPr>
                <w:rFonts w:ascii="Calibri" w:eastAsia="Times New Roman" w:hAnsi="Calibri" w:cs="Calibri"/>
                <w:lang w:val="sr-Latn-ME" w:eastAsia="hr-HR"/>
              </w:rPr>
              <w:t xml:space="preserve"> Praćenje harmonizacije propisa sa odredbama Konvencije UN za prava lica s invaliditetom</w:t>
            </w:r>
          </w:p>
        </w:tc>
        <w:tc>
          <w:tcPr>
            <w:tcW w:w="2250" w:type="dxa"/>
          </w:tcPr>
          <w:p w14:paraId="16B9BFBA" w14:textId="32914343" w:rsidR="002A7F65" w:rsidRPr="00412A54" w:rsidRDefault="002A7F65" w:rsidP="002A7F65">
            <w:pPr>
              <w:spacing w:after="33"/>
              <w:ind w:left="2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 xml:space="preserve">Broj propisa koji su usklađeni sa Konvencijom UN </w:t>
            </w:r>
          </w:p>
        </w:tc>
        <w:tc>
          <w:tcPr>
            <w:tcW w:w="1350" w:type="dxa"/>
          </w:tcPr>
          <w:p w14:paraId="6EFCEE07" w14:textId="286D4036" w:rsidR="002A7F65" w:rsidRPr="00412A54" w:rsidRDefault="002A7F65" w:rsidP="002A7F65">
            <w:pPr>
              <w:spacing w:after="36" w:line="230" w:lineRule="auto"/>
              <w:ind w:left="4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>M</w:t>
            </w:r>
            <w:r>
              <w:rPr>
                <w:rFonts w:ascii="Calibri" w:eastAsia="Arial" w:hAnsi="Calibri" w:cs="Calibri"/>
              </w:rPr>
              <w:t>LJM</w:t>
            </w:r>
            <w:r w:rsidRPr="00412A54">
              <w:rPr>
                <w:rFonts w:ascii="Calibri" w:eastAsia="Arial" w:hAnsi="Calibri" w:cs="Calibri"/>
              </w:rPr>
              <w:t>P i svi resori, Savjet za prava lica s invaliditetom</w:t>
            </w:r>
          </w:p>
        </w:tc>
        <w:tc>
          <w:tcPr>
            <w:tcW w:w="3420" w:type="dxa"/>
            <w:shd w:val="clear" w:color="auto" w:fill="FF0000"/>
          </w:tcPr>
          <w:p w14:paraId="784469DE" w14:textId="00BAD657" w:rsidR="002A7F65" w:rsidRDefault="002A7F65" w:rsidP="002A7F65">
            <w:pPr>
              <w:spacing w:after="36" w:line="230" w:lineRule="auto"/>
              <w:rPr>
                <w:rFonts w:eastAsia="Arial" w:cs="Calibri"/>
                <w:b/>
              </w:rPr>
            </w:pPr>
            <w:r w:rsidRPr="00413FC6">
              <w:rPr>
                <w:rFonts w:ascii="Calibri" w:eastAsia="Arial" w:hAnsi="Calibri" w:cs="Calibri"/>
                <w:bCs/>
              </w:rPr>
              <w:t>Planirana aktivnost nije realizovana u predviđenom roku.</w:t>
            </w:r>
          </w:p>
        </w:tc>
        <w:tc>
          <w:tcPr>
            <w:tcW w:w="1620" w:type="dxa"/>
          </w:tcPr>
          <w:p w14:paraId="739E5611" w14:textId="743E4E3F" w:rsidR="002A7F65" w:rsidRPr="002A6451" w:rsidRDefault="002A7F65" w:rsidP="002A7F65">
            <w:pPr>
              <w:spacing w:after="36" w:line="230" w:lineRule="auto"/>
              <w:rPr>
                <w:rFonts w:eastAsia="Arial" w:cs="Calibri"/>
                <w:bCs/>
              </w:rPr>
            </w:pPr>
            <w:r w:rsidRPr="00413FC6">
              <w:rPr>
                <w:rFonts w:ascii="Calibri" w:eastAsia="Arial" w:hAnsi="Calibri" w:cs="Calibri"/>
                <w:bCs/>
              </w:rPr>
              <w:t>IV kvartal 2022</w:t>
            </w:r>
            <w:r w:rsidRPr="00413FC6">
              <w:rPr>
                <w:rFonts w:eastAsia="Arial" w:cs="Calibri"/>
                <w:bCs/>
              </w:rPr>
              <w:t>-</w:t>
            </w:r>
            <w:r w:rsidRPr="00413FC6">
              <w:t xml:space="preserve"> </w:t>
            </w:r>
            <w:r w:rsidRPr="00413FC6">
              <w:rPr>
                <w:rFonts w:eastAsia="Arial" w:cs="Calibri"/>
                <w:bCs/>
              </w:rPr>
              <w:t>IV kvartal 2023</w:t>
            </w:r>
          </w:p>
        </w:tc>
        <w:tc>
          <w:tcPr>
            <w:tcW w:w="1710" w:type="dxa"/>
            <w:gridSpan w:val="2"/>
          </w:tcPr>
          <w:p w14:paraId="1C58C416" w14:textId="154CAC88" w:rsidR="002A7F65" w:rsidRPr="00412A54" w:rsidRDefault="002A7F65" w:rsidP="002A7F65">
            <w:pPr>
              <w:ind w:left="9"/>
              <w:rPr>
                <w:rFonts w:ascii="Calibri" w:eastAsia="Arial" w:hAnsi="Calibri" w:cs="Calibri"/>
                <w:bCs/>
              </w:rPr>
            </w:pPr>
            <w:r w:rsidRPr="00413FC6">
              <w:rPr>
                <w:rFonts w:eastAsia="Arial" w:cs="Calibri"/>
                <w:bCs/>
              </w:rPr>
              <w:t>Nisu potrebna dodatna sredstva</w:t>
            </w:r>
          </w:p>
        </w:tc>
        <w:tc>
          <w:tcPr>
            <w:tcW w:w="1350" w:type="dxa"/>
          </w:tcPr>
          <w:p w14:paraId="39838CFD" w14:textId="77777777" w:rsidR="002A7F65" w:rsidRPr="00413FC6" w:rsidRDefault="002A7F65" w:rsidP="002A7F65">
            <w:pPr>
              <w:spacing w:after="33" w:line="232" w:lineRule="auto"/>
              <w:ind w:left="2"/>
              <w:rPr>
                <w:rFonts w:eastAsia="Arial" w:cs="Calibri"/>
                <w:bCs/>
              </w:rPr>
            </w:pPr>
            <w:r w:rsidRPr="00413FC6">
              <w:rPr>
                <w:rFonts w:eastAsia="Arial" w:cs="Calibri"/>
                <w:bCs/>
              </w:rPr>
              <w:t xml:space="preserve">Budžet </w:t>
            </w:r>
          </w:p>
          <w:p w14:paraId="146747DA" w14:textId="06C48681" w:rsidR="002A7F65" w:rsidRPr="00412A54" w:rsidRDefault="002A7F65" w:rsidP="002A7F65">
            <w:pPr>
              <w:ind w:left="5"/>
              <w:rPr>
                <w:rFonts w:ascii="Calibri" w:eastAsia="Arial" w:hAnsi="Calibri" w:cs="Calibri"/>
                <w:bCs/>
              </w:rPr>
            </w:pPr>
            <w:r w:rsidRPr="00413FC6">
              <w:rPr>
                <w:rFonts w:eastAsia="Arial" w:cs="Calibri"/>
                <w:bCs/>
              </w:rPr>
              <w:t>Donatorska podrška</w:t>
            </w:r>
          </w:p>
        </w:tc>
        <w:tc>
          <w:tcPr>
            <w:tcW w:w="1530" w:type="dxa"/>
          </w:tcPr>
          <w:p w14:paraId="593C3116" w14:textId="77777777" w:rsidR="002A7F65" w:rsidRDefault="002A7F65" w:rsidP="002A7F65">
            <w:pPr>
              <w:ind w:left="5"/>
              <w:rPr>
                <w:rFonts w:eastAsia="Arial" w:cs="Calibri"/>
                <w:b/>
              </w:rPr>
            </w:pPr>
          </w:p>
        </w:tc>
      </w:tr>
      <w:tr w:rsidR="002A7F65" w:rsidRPr="00412A54" w14:paraId="3F491182" w14:textId="77777777" w:rsidTr="00495327">
        <w:trPr>
          <w:trHeight w:val="1077"/>
        </w:trPr>
        <w:tc>
          <w:tcPr>
            <w:tcW w:w="2250" w:type="dxa"/>
          </w:tcPr>
          <w:p w14:paraId="64CC0230" w14:textId="04E0C2F8" w:rsidR="002A7F65" w:rsidRPr="00412A54" w:rsidRDefault="002A7F65" w:rsidP="002A7F65">
            <w:pPr>
              <w:spacing w:after="36" w:line="230" w:lineRule="auto"/>
              <w:ind w:left="3"/>
              <w:rPr>
                <w:rFonts w:ascii="Calibri" w:eastAsia="Times New Roman" w:hAnsi="Calibri" w:cs="Calibri"/>
                <w:b/>
                <w:bCs/>
                <w:lang w:val="sr-Latn-ME" w:eastAsia="hr-HR"/>
              </w:rPr>
            </w:pPr>
            <w:bookmarkStart w:id="42" w:name="_Hlk165702919"/>
            <w:r w:rsidRPr="00412A54">
              <w:rPr>
                <w:rFonts w:ascii="Calibri" w:eastAsia="Arial" w:hAnsi="Calibri" w:cs="Calibri"/>
                <w:b/>
              </w:rPr>
              <w:t>4.7.</w:t>
            </w:r>
            <w:r w:rsidRPr="00412A54">
              <w:rPr>
                <w:rFonts w:ascii="Calibri" w:eastAsia="Arial" w:hAnsi="Calibri" w:cs="Calibri"/>
                <w:bCs/>
              </w:rPr>
              <w:t xml:space="preserve"> Izmjene i dopune Zakona o zabrani diskriminacije</w:t>
            </w:r>
          </w:p>
        </w:tc>
        <w:tc>
          <w:tcPr>
            <w:tcW w:w="2250" w:type="dxa"/>
          </w:tcPr>
          <w:p w14:paraId="017CD790" w14:textId="3DA44583" w:rsidR="002A7F65" w:rsidRPr="00412A54" w:rsidRDefault="002A7F65" w:rsidP="002A7F65">
            <w:pPr>
              <w:spacing w:after="33"/>
              <w:ind w:left="2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>Izmijenjen Zakon u dijelu koji se odnosi na propisivanje svih nedostajućih oblika diskriminacije, kao i kroz propisivanje zabrane diskriminacije u oblastima koje definiše Konvencija UN da nedostaju u Zakonu</w:t>
            </w:r>
          </w:p>
        </w:tc>
        <w:tc>
          <w:tcPr>
            <w:tcW w:w="1350" w:type="dxa"/>
          </w:tcPr>
          <w:p w14:paraId="2D6666E9" w14:textId="7F5A4D74" w:rsidR="002A7F65" w:rsidRPr="00412A54" w:rsidRDefault="002A7F65" w:rsidP="002A7F65">
            <w:pPr>
              <w:spacing w:after="36" w:line="230" w:lineRule="auto"/>
              <w:ind w:left="4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>MLJMP</w:t>
            </w:r>
          </w:p>
        </w:tc>
        <w:tc>
          <w:tcPr>
            <w:tcW w:w="3420" w:type="dxa"/>
            <w:shd w:val="clear" w:color="auto" w:fill="FFFF00"/>
          </w:tcPr>
          <w:p w14:paraId="4C86C9F1" w14:textId="23BD4990" w:rsidR="002A7F65" w:rsidRDefault="002A7F65" w:rsidP="002A7F65">
            <w:pPr>
              <w:spacing w:after="36" w:line="230" w:lineRule="auto"/>
              <w:rPr>
                <w:rFonts w:eastAsia="Arial" w:cs="Calibri"/>
                <w:b/>
              </w:rPr>
            </w:pPr>
            <w:r w:rsidRPr="006200EC">
              <w:rPr>
                <w:rFonts w:eastAsia="Arial" w:cs="Calibri"/>
              </w:rPr>
              <w:t>Zakon je trenutno u fazi međuresorskog usklađivanja u odnosu na izvještaj eksperata EU.</w:t>
            </w:r>
          </w:p>
        </w:tc>
        <w:tc>
          <w:tcPr>
            <w:tcW w:w="1620" w:type="dxa"/>
          </w:tcPr>
          <w:p w14:paraId="69FE0AF6" w14:textId="554FB4A9" w:rsidR="002A7F65" w:rsidRPr="002A6451" w:rsidRDefault="002A7F65" w:rsidP="002A7F65">
            <w:pPr>
              <w:spacing w:after="36" w:line="230" w:lineRule="auto"/>
              <w:rPr>
                <w:rFonts w:eastAsia="Arial" w:cs="Calibri"/>
                <w:bCs/>
              </w:rPr>
            </w:pPr>
            <w:r w:rsidRPr="00413FC6">
              <w:rPr>
                <w:rFonts w:eastAsia="Arial" w:cs="Calibri"/>
                <w:bCs/>
              </w:rPr>
              <w:t>I kvartal 2022-IV kvartal 2023</w:t>
            </w:r>
          </w:p>
        </w:tc>
        <w:tc>
          <w:tcPr>
            <w:tcW w:w="1710" w:type="dxa"/>
            <w:gridSpan w:val="2"/>
          </w:tcPr>
          <w:p w14:paraId="51F770CF" w14:textId="6DD2ADC7" w:rsidR="002A7F65" w:rsidRPr="00412A54" w:rsidRDefault="002A7F65" w:rsidP="002A7F65">
            <w:pPr>
              <w:ind w:left="9"/>
              <w:rPr>
                <w:rFonts w:ascii="Calibri" w:eastAsia="Arial" w:hAnsi="Calibri" w:cs="Calibri"/>
                <w:bCs/>
              </w:rPr>
            </w:pPr>
            <w:r w:rsidRPr="00413FC6">
              <w:t>Nisu potrebna dodatna sredstva</w:t>
            </w:r>
          </w:p>
        </w:tc>
        <w:tc>
          <w:tcPr>
            <w:tcW w:w="1350" w:type="dxa"/>
          </w:tcPr>
          <w:p w14:paraId="1CAF8F31" w14:textId="4661AB32" w:rsidR="002A7F65" w:rsidRPr="00412A54" w:rsidRDefault="002A7F65" w:rsidP="002A7F65">
            <w:pPr>
              <w:ind w:left="5"/>
              <w:rPr>
                <w:rFonts w:ascii="Calibri" w:eastAsia="Arial" w:hAnsi="Calibri" w:cs="Calibri"/>
                <w:bCs/>
              </w:rPr>
            </w:pPr>
            <w:r w:rsidRPr="00413FC6">
              <w:t>Budžet</w:t>
            </w:r>
          </w:p>
        </w:tc>
        <w:tc>
          <w:tcPr>
            <w:tcW w:w="1530" w:type="dxa"/>
          </w:tcPr>
          <w:p w14:paraId="1615040D" w14:textId="77777777" w:rsidR="002A7F65" w:rsidRDefault="002A7F65" w:rsidP="002A7F65">
            <w:pPr>
              <w:ind w:left="5"/>
              <w:rPr>
                <w:rFonts w:eastAsia="Arial" w:cs="Calibri"/>
                <w:b/>
              </w:rPr>
            </w:pPr>
          </w:p>
        </w:tc>
      </w:tr>
      <w:bookmarkEnd w:id="42"/>
      <w:tr w:rsidR="00E05206" w:rsidRPr="00412A54" w14:paraId="1EAD27EE" w14:textId="77777777" w:rsidTr="00E05206">
        <w:trPr>
          <w:trHeight w:val="1077"/>
        </w:trPr>
        <w:tc>
          <w:tcPr>
            <w:tcW w:w="2250" w:type="dxa"/>
          </w:tcPr>
          <w:p w14:paraId="681F34BE" w14:textId="6E8D6F0B" w:rsidR="00E05206" w:rsidRPr="00412A54" w:rsidRDefault="00E05206" w:rsidP="00E05206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316473">
              <w:rPr>
                <w:rFonts w:ascii="Calibri" w:eastAsia="Arial" w:hAnsi="Calibri" w:cs="Calibri"/>
                <w:b/>
              </w:rPr>
              <w:t>4.8</w:t>
            </w:r>
            <w:r>
              <w:rPr>
                <w:rFonts w:ascii="Calibri" w:eastAsia="Arial" w:hAnsi="Calibri" w:cs="Calibri"/>
                <w:b/>
              </w:rPr>
              <w:t>.</w:t>
            </w:r>
            <w:r w:rsidRPr="00316473">
              <w:rPr>
                <w:rFonts w:ascii="Calibri" w:eastAsia="Arial" w:hAnsi="Calibri" w:cs="Calibri"/>
                <w:bCs/>
              </w:rPr>
              <w:t xml:space="preserve"> </w:t>
            </w:r>
            <w:r w:rsidRPr="00E63294">
              <w:rPr>
                <w:rFonts w:ascii="Calibri" w:eastAsia="Arial" w:hAnsi="Calibri" w:cs="Calibri"/>
                <w:bCs/>
              </w:rPr>
              <w:t xml:space="preserve">Poboljšanje kapaciteta i unapređenje vještina nosioca dužnosti i pružaoca usluga u prevenciji institucionalizacije </w:t>
            </w:r>
            <w:r w:rsidR="00444E2B">
              <w:rPr>
                <w:rFonts w:ascii="Calibri" w:eastAsia="Arial" w:hAnsi="Calibri" w:cs="Calibri"/>
                <w:bCs/>
              </w:rPr>
              <w:t>lica</w:t>
            </w:r>
            <w:r w:rsidRPr="00E63294">
              <w:rPr>
                <w:rFonts w:ascii="Calibri" w:eastAsia="Arial" w:hAnsi="Calibri" w:cs="Calibri"/>
                <w:bCs/>
              </w:rPr>
              <w:t xml:space="preserve"> s invaliditetom</w:t>
            </w:r>
          </w:p>
        </w:tc>
        <w:tc>
          <w:tcPr>
            <w:tcW w:w="2250" w:type="dxa"/>
          </w:tcPr>
          <w:p w14:paraId="103752BD" w14:textId="0A6A9F4C" w:rsidR="00E05206" w:rsidRPr="00412A54" w:rsidRDefault="00E05206" w:rsidP="00E05206">
            <w:pPr>
              <w:spacing w:after="33"/>
              <w:ind w:left="2"/>
              <w:rPr>
                <w:rFonts w:ascii="Calibri" w:eastAsia="Arial" w:hAnsi="Calibri" w:cs="Calibri"/>
              </w:rPr>
            </w:pPr>
            <w:r w:rsidRPr="00A3053F">
              <w:rPr>
                <w:rFonts w:ascii="Calibri" w:eastAsia="Arial" w:hAnsi="Calibri" w:cs="Calibri"/>
              </w:rPr>
              <w:t>Pružena podrška u jačanju kapaciteta</w:t>
            </w:r>
          </w:p>
        </w:tc>
        <w:tc>
          <w:tcPr>
            <w:tcW w:w="1350" w:type="dxa"/>
          </w:tcPr>
          <w:p w14:paraId="356DDDD9" w14:textId="10A21D63" w:rsidR="00E05206" w:rsidRPr="00412A54" w:rsidRDefault="00E05206" w:rsidP="00E05206">
            <w:pPr>
              <w:spacing w:after="36" w:line="230" w:lineRule="auto"/>
              <w:ind w:left="4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MRSS, ostala n</w:t>
            </w:r>
            <w:r w:rsidRPr="00967590">
              <w:rPr>
                <w:rFonts w:ascii="Calibri" w:eastAsia="Arial" w:hAnsi="Calibri" w:cs="Calibri"/>
              </w:rPr>
              <w:t>adležna ministarstv</w:t>
            </w:r>
            <w:r w:rsidR="00D82F13">
              <w:rPr>
                <w:rFonts w:ascii="Calibri" w:eastAsia="Arial" w:hAnsi="Calibri" w:cs="Calibri"/>
              </w:rPr>
              <w:t>a</w:t>
            </w:r>
            <w:r w:rsidRPr="00967590">
              <w:rPr>
                <w:rFonts w:ascii="Calibri" w:eastAsia="Arial" w:hAnsi="Calibri" w:cs="Calibri"/>
              </w:rPr>
              <w:t>, parlamentarci, lokane samouprav</w:t>
            </w:r>
            <w:r w:rsidR="00D82F13">
              <w:rPr>
                <w:rFonts w:ascii="Calibri" w:eastAsia="Arial" w:hAnsi="Calibri" w:cs="Calibri"/>
              </w:rPr>
              <w:t>e</w:t>
            </w:r>
            <w:r w:rsidRPr="00967590">
              <w:rPr>
                <w:rFonts w:ascii="Calibri" w:eastAsia="Arial" w:hAnsi="Calibri" w:cs="Calibri"/>
              </w:rPr>
              <w:t xml:space="preserve">, Zaštitnik ljudskih prava i sloboda, </w:t>
            </w:r>
            <w:r>
              <w:rPr>
                <w:rFonts w:ascii="Calibri" w:eastAsia="Arial" w:hAnsi="Calibri" w:cs="Calibri"/>
              </w:rPr>
              <w:t>organizacije osoba sa invaliditetom</w:t>
            </w:r>
            <w:r w:rsidRPr="00967590">
              <w:rPr>
                <w:rFonts w:ascii="Calibri" w:eastAsia="Arial" w:hAnsi="Calibri" w:cs="Calibri"/>
              </w:rPr>
              <w:t xml:space="preserve">, </w:t>
            </w:r>
            <w:r w:rsidRPr="00A3053F">
              <w:rPr>
                <w:rFonts w:ascii="Calibri" w:eastAsia="Arial" w:hAnsi="Calibri" w:cs="Calibri"/>
              </w:rPr>
              <w:t>Zavod za zapošljavanje</w:t>
            </w:r>
            <w:r>
              <w:rPr>
                <w:rFonts w:ascii="Calibri" w:eastAsia="Arial" w:hAnsi="Calibri" w:cs="Calibri"/>
              </w:rPr>
              <w:t xml:space="preserve"> </w:t>
            </w:r>
            <w:r w:rsidRPr="00A3053F">
              <w:rPr>
                <w:rFonts w:ascii="Calibri" w:eastAsia="Arial" w:hAnsi="Calibri" w:cs="Calibri"/>
              </w:rPr>
              <w:t xml:space="preserve">- Fond za </w:t>
            </w:r>
            <w:r w:rsidRPr="00A3053F">
              <w:rPr>
                <w:rFonts w:ascii="Calibri" w:eastAsia="Arial" w:hAnsi="Calibri" w:cs="Calibri"/>
              </w:rPr>
              <w:lastRenderedPageBreak/>
              <w:t>profesionalnu rehabilitaciju, Centar za profesionalnu rehabilitaciju</w:t>
            </w:r>
            <w:r>
              <w:rPr>
                <w:rFonts w:ascii="Calibri" w:eastAsia="Arial" w:hAnsi="Calibri" w:cs="Calibri"/>
              </w:rPr>
              <w:t>, UNICEF i UNDP</w:t>
            </w:r>
          </w:p>
        </w:tc>
        <w:tc>
          <w:tcPr>
            <w:tcW w:w="3420" w:type="dxa"/>
            <w:shd w:val="clear" w:color="auto" w:fill="FFFF00"/>
          </w:tcPr>
          <w:p w14:paraId="29EAE892" w14:textId="77777777" w:rsidR="00E05206" w:rsidRPr="00E05206" w:rsidRDefault="00E05206" w:rsidP="00E05206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E05206">
              <w:rPr>
                <w:rFonts w:eastAsia="Arial" w:cs="Calibri"/>
                <w:bCs/>
              </w:rPr>
              <w:lastRenderedPageBreak/>
              <w:t xml:space="preserve">Zavod za socijalnu i dječju zaštitu je akreditovao niz obuka koje se odnose na senzibilizaciju stručnih radnica i radnika za rad sa licima sa invaliditetom, sa RE populacijom i LBTIQ osobama. Takođe, akreditovane su obuke za stručne radnice i radnike za pružanje usluge savjetovanja za odrasla i stara lica sa invaliditetom, o usluzi personalne asistencije, kao i obuka za zaposlene u socijalnoj i dječjoj zaštiti na temu samostalnog života OSI i procesa deintitucionalizacije. Važno je napomenuti da je u toku izrada Strategije socijalne i dječje zaštite kojom smo predvidjeli osnovne i specijalizovane obuke za stručne </w:t>
            </w:r>
            <w:r w:rsidRPr="00E05206">
              <w:rPr>
                <w:rFonts w:eastAsia="Arial" w:cs="Calibri"/>
                <w:bCs/>
              </w:rPr>
              <w:lastRenderedPageBreak/>
              <w:t xml:space="preserve">radnice i radnike u centrima za socijalni rad kako bi se svi imali osnovna znanja, ali i znanja iz specificnih oblasti. </w:t>
            </w:r>
          </w:p>
          <w:p w14:paraId="52E4A8B8" w14:textId="77777777" w:rsidR="00E05206" w:rsidRDefault="00E05206" w:rsidP="00E05206">
            <w:pPr>
              <w:spacing w:after="36" w:line="230" w:lineRule="auto"/>
              <w:jc w:val="both"/>
              <w:rPr>
                <w:rFonts w:eastAsia="Arial" w:cs="Calibri"/>
                <w:b/>
              </w:rPr>
            </w:pPr>
          </w:p>
        </w:tc>
        <w:tc>
          <w:tcPr>
            <w:tcW w:w="1620" w:type="dxa"/>
          </w:tcPr>
          <w:p w14:paraId="29298159" w14:textId="1A334D81" w:rsidR="00E05206" w:rsidRPr="002A6451" w:rsidRDefault="00E05206" w:rsidP="00E05206">
            <w:pPr>
              <w:spacing w:after="36" w:line="230" w:lineRule="auto"/>
              <w:rPr>
                <w:rFonts w:eastAsia="Arial" w:cs="Calibri"/>
                <w:bCs/>
              </w:rPr>
            </w:pPr>
            <w:r w:rsidRPr="00E05206">
              <w:rPr>
                <w:rFonts w:eastAsia="Arial" w:cs="Calibri"/>
                <w:bCs/>
              </w:rPr>
              <w:lastRenderedPageBreak/>
              <w:t>IV kvartal 2022</w:t>
            </w:r>
            <w:r>
              <w:rPr>
                <w:rFonts w:eastAsia="Arial" w:cs="Calibri"/>
                <w:bCs/>
              </w:rPr>
              <w:t>-</w:t>
            </w:r>
            <w:r w:rsidRPr="00E05206">
              <w:rPr>
                <w:rFonts w:eastAsia="Arial" w:cs="Calibri"/>
                <w:bCs/>
              </w:rPr>
              <w:t>III kvartal 2023</w:t>
            </w:r>
          </w:p>
        </w:tc>
        <w:tc>
          <w:tcPr>
            <w:tcW w:w="1710" w:type="dxa"/>
            <w:gridSpan w:val="2"/>
          </w:tcPr>
          <w:p w14:paraId="3853F964" w14:textId="474BA0D5" w:rsidR="00E05206" w:rsidRPr="00C44DBB" w:rsidRDefault="00E05206" w:rsidP="00E05206">
            <w:pPr>
              <w:ind w:left="9"/>
            </w:pPr>
            <w:r w:rsidRPr="008D3260">
              <w:t>3</w:t>
            </w:r>
            <w:r>
              <w:t xml:space="preserve">9,000 </w:t>
            </w:r>
            <w:r w:rsidRPr="008D3260">
              <w:t>USD</w:t>
            </w:r>
          </w:p>
        </w:tc>
        <w:tc>
          <w:tcPr>
            <w:tcW w:w="1350" w:type="dxa"/>
          </w:tcPr>
          <w:p w14:paraId="089344CD" w14:textId="3B65EF8F" w:rsidR="00E05206" w:rsidRPr="00C44DBB" w:rsidRDefault="00E05206" w:rsidP="00E05206">
            <w:pPr>
              <w:ind w:left="5"/>
            </w:pPr>
            <w:r w:rsidRPr="008D3260">
              <w:t>UNICEF i UNDP</w:t>
            </w:r>
          </w:p>
        </w:tc>
        <w:tc>
          <w:tcPr>
            <w:tcW w:w="1530" w:type="dxa"/>
          </w:tcPr>
          <w:p w14:paraId="14C32D4A" w14:textId="77777777" w:rsidR="00E05206" w:rsidRDefault="00E05206" w:rsidP="00E05206">
            <w:pPr>
              <w:ind w:left="5"/>
              <w:rPr>
                <w:rFonts w:eastAsia="Arial" w:cs="Calibri"/>
                <w:b/>
              </w:rPr>
            </w:pPr>
          </w:p>
        </w:tc>
      </w:tr>
      <w:tr w:rsidR="00A61035" w:rsidRPr="00412A54" w14:paraId="2288D97B" w14:textId="77777777" w:rsidTr="00133B02">
        <w:trPr>
          <w:trHeight w:val="1077"/>
        </w:trPr>
        <w:tc>
          <w:tcPr>
            <w:tcW w:w="2250" w:type="dxa"/>
          </w:tcPr>
          <w:p w14:paraId="55A62DBD" w14:textId="77777777" w:rsidR="00A61035" w:rsidRPr="00A61035" w:rsidRDefault="00A61035" w:rsidP="00A61035">
            <w:pPr>
              <w:spacing w:after="36" w:line="230" w:lineRule="auto"/>
              <w:ind w:left="3"/>
              <w:rPr>
                <w:rFonts w:ascii="Calibri" w:eastAsia="Arial" w:hAnsi="Calibri" w:cs="Calibri"/>
                <w:bCs/>
              </w:rPr>
            </w:pPr>
            <w:r w:rsidRPr="00A61035">
              <w:rPr>
                <w:rFonts w:ascii="Calibri" w:eastAsia="Arial" w:hAnsi="Calibri" w:cs="Calibri"/>
                <w:b/>
              </w:rPr>
              <w:t xml:space="preserve">4.9. </w:t>
            </w:r>
            <w:r w:rsidRPr="00A61035">
              <w:rPr>
                <w:rFonts w:ascii="Calibri" w:eastAsia="Arial" w:hAnsi="Calibri" w:cs="Calibri"/>
                <w:bCs/>
              </w:rPr>
              <w:t>Jačanje kapaciteta</w:t>
            </w:r>
          </w:p>
          <w:p w14:paraId="63359B9A" w14:textId="77777777" w:rsidR="00A61035" w:rsidRPr="00A61035" w:rsidRDefault="00A61035" w:rsidP="00A61035">
            <w:pPr>
              <w:spacing w:after="36" w:line="230" w:lineRule="auto"/>
              <w:ind w:left="3"/>
              <w:rPr>
                <w:rFonts w:ascii="Calibri" w:eastAsia="Arial" w:hAnsi="Calibri" w:cs="Calibri"/>
                <w:bCs/>
              </w:rPr>
            </w:pPr>
            <w:r w:rsidRPr="00A61035">
              <w:rPr>
                <w:rFonts w:ascii="Calibri" w:eastAsia="Arial" w:hAnsi="Calibri" w:cs="Calibri"/>
                <w:bCs/>
              </w:rPr>
              <w:t>nosioca dužnosti za</w:t>
            </w:r>
          </w:p>
          <w:p w14:paraId="1A9F4B06" w14:textId="77777777" w:rsidR="00A61035" w:rsidRPr="00A61035" w:rsidRDefault="00A61035" w:rsidP="00A61035">
            <w:pPr>
              <w:spacing w:after="36" w:line="230" w:lineRule="auto"/>
              <w:ind w:left="3"/>
              <w:rPr>
                <w:rFonts w:ascii="Calibri" w:eastAsia="Arial" w:hAnsi="Calibri" w:cs="Calibri"/>
                <w:bCs/>
              </w:rPr>
            </w:pPr>
            <w:r w:rsidRPr="00A61035">
              <w:rPr>
                <w:rFonts w:ascii="Calibri" w:eastAsia="Arial" w:hAnsi="Calibri" w:cs="Calibri"/>
                <w:bCs/>
              </w:rPr>
              <w:t>implementaciju inkluzivnog</w:t>
            </w:r>
          </w:p>
          <w:p w14:paraId="6C0DE41E" w14:textId="77777777" w:rsidR="00A61035" w:rsidRPr="00A61035" w:rsidRDefault="00A61035" w:rsidP="00A61035">
            <w:pPr>
              <w:spacing w:after="36" w:line="230" w:lineRule="auto"/>
              <w:ind w:left="3"/>
              <w:rPr>
                <w:rFonts w:ascii="Calibri" w:eastAsia="Arial" w:hAnsi="Calibri" w:cs="Calibri"/>
                <w:bCs/>
              </w:rPr>
            </w:pPr>
            <w:r w:rsidRPr="00A61035">
              <w:rPr>
                <w:rFonts w:ascii="Calibri" w:eastAsia="Arial" w:hAnsi="Calibri" w:cs="Calibri"/>
                <w:bCs/>
              </w:rPr>
              <w:t>i međusektrokog budžeta u</w:t>
            </w:r>
          </w:p>
          <w:p w14:paraId="6BF542EA" w14:textId="77777777" w:rsidR="00A61035" w:rsidRPr="00A61035" w:rsidRDefault="00A61035" w:rsidP="00A61035">
            <w:pPr>
              <w:spacing w:after="36" w:line="230" w:lineRule="auto"/>
              <w:ind w:left="3"/>
              <w:rPr>
                <w:rFonts w:ascii="Calibri" w:eastAsia="Arial" w:hAnsi="Calibri" w:cs="Calibri"/>
                <w:bCs/>
              </w:rPr>
            </w:pPr>
            <w:r w:rsidRPr="00A61035">
              <w:rPr>
                <w:rFonts w:ascii="Calibri" w:eastAsia="Arial" w:hAnsi="Calibri" w:cs="Calibri"/>
                <w:bCs/>
              </w:rPr>
              <w:t>oblasti prevencije</w:t>
            </w:r>
          </w:p>
          <w:p w14:paraId="3B14FA21" w14:textId="77777777" w:rsidR="00A61035" w:rsidRPr="00A61035" w:rsidRDefault="00A61035" w:rsidP="00A61035">
            <w:pPr>
              <w:spacing w:after="36" w:line="230" w:lineRule="auto"/>
              <w:ind w:left="3"/>
              <w:rPr>
                <w:rFonts w:ascii="Calibri" w:eastAsia="Arial" w:hAnsi="Calibri" w:cs="Calibri"/>
                <w:bCs/>
              </w:rPr>
            </w:pPr>
            <w:r w:rsidRPr="00A61035">
              <w:rPr>
                <w:rFonts w:ascii="Calibri" w:eastAsia="Arial" w:hAnsi="Calibri" w:cs="Calibri"/>
                <w:bCs/>
              </w:rPr>
              <w:t>deinstitucionalizacije</w:t>
            </w:r>
          </w:p>
          <w:p w14:paraId="00D92765" w14:textId="6130C9E3" w:rsidR="00A61035" w:rsidRPr="00316473" w:rsidRDefault="00A61035" w:rsidP="00A61035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2250" w:type="dxa"/>
          </w:tcPr>
          <w:p w14:paraId="23587F7F" w14:textId="77777777" w:rsidR="00A61035" w:rsidRPr="00A61035" w:rsidRDefault="00A61035" w:rsidP="00A61035">
            <w:pPr>
              <w:spacing w:after="33"/>
              <w:ind w:left="2"/>
              <w:rPr>
                <w:rFonts w:ascii="Calibri" w:eastAsia="Arial" w:hAnsi="Calibri" w:cs="Calibri"/>
              </w:rPr>
            </w:pPr>
            <w:r w:rsidRPr="00A61035">
              <w:rPr>
                <w:rFonts w:ascii="Calibri" w:eastAsia="Arial" w:hAnsi="Calibri" w:cs="Calibri"/>
              </w:rPr>
              <w:t>Pružena podrška u jačanju</w:t>
            </w:r>
          </w:p>
          <w:p w14:paraId="151FF0D3" w14:textId="77777777" w:rsidR="00A61035" w:rsidRPr="00A61035" w:rsidRDefault="00A61035" w:rsidP="00A61035">
            <w:pPr>
              <w:spacing w:after="33"/>
              <w:ind w:left="2"/>
              <w:rPr>
                <w:rFonts w:ascii="Calibri" w:eastAsia="Arial" w:hAnsi="Calibri" w:cs="Calibri"/>
              </w:rPr>
            </w:pPr>
            <w:r w:rsidRPr="00A61035">
              <w:rPr>
                <w:rFonts w:ascii="Calibri" w:eastAsia="Arial" w:hAnsi="Calibri" w:cs="Calibri"/>
              </w:rPr>
              <w:t>kapaciteta i izradi smjernica</w:t>
            </w:r>
          </w:p>
          <w:p w14:paraId="05667F49" w14:textId="77777777" w:rsidR="00A61035" w:rsidRPr="00A61035" w:rsidRDefault="00A61035" w:rsidP="00A61035">
            <w:pPr>
              <w:spacing w:after="33"/>
              <w:ind w:left="2"/>
              <w:rPr>
                <w:rFonts w:ascii="Calibri" w:eastAsia="Arial" w:hAnsi="Calibri" w:cs="Calibri"/>
              </w:rPr>
            </w:pPr>
            <w:r w:rsidRPr="00A61035">
              <w:rPr>
                <w:rFonts w:ascii="Calibri" w:eastAsia="Arial" w:hAnsi="Calibri" w:cs="Calibri"/>
              </w:rPr>
              <w:t>za inkluzivno i</w:t>
            </w:r>
          </w:p>
          <w:p w14:paraId="482DC293" w14:textId="77777777" w:rsidR="00A61035" w:rsidRPr="00A61035" w:rsidRDefault="00A61035" w:rsidP="00A61035">
            <w:pPr>
              <w:spacing w:after="33"/>
              <w:ind w:left="2"/>
              <w:rPr>
                <w:rFonts w:ascii="Calibri" w:eastAsia="Arial" w:hAnsi="Calibri" w:cs="Calibri"/>
              </w:rPr>
            </w:pPr>
            <w:r w:rsidRPr="00A61035">
              <w:rPr>
                <w:rFonts w:ascii="Calibri" w:eastAsia="Arial" w:hAnsi="Calibri" w:cs="Calibri"/>
              </w:rPr>
              <w:t>međusektorsko</w:t>
            </w:r>
          </w:p>
          <w:p w14:paraId="25C90118" w14:textId="1E8E5DF1" w:rsidR="00A61035" w:rsidRPr="00A3053F" w:rsidRDefault="00A61035" w:rsidP="00A61035">
            <w:pPr>
              <w:spacing w:after="33"/>
              <w:ind w:left="2"/>
              <w:rPr>
                <w:rFonts w:ascii="Calibri" w:eastAsia="Arial" w:hAnsi="Calibri" w:cs="Calibri"/>
              </w:rPr>
            </w:pPr>
            <w:r w:rsidRPr="00A61035">
              <w:rPr>
                <w:rFonts w:ascii="Calibri" w:eastAsia="Arial" w:hAnsi="Calibri" w:cs="Calibri"/>
              </w:rPr>
              <w:t>budžetiranje</w:t>
            </w:r>
          </w:p>
        </w:tc>
        <w:tc>
          <w:tcPr>
            <w:tcW w:w="1350" w:type="dxa"/>
          </w:tcPr>
          <w:p w14:paraId="50EB6AC5" w14:textId="77777777" w:rsidR="00A61035" w:rsidRPr="00A61035" w:rsidRDefault="00A61035" w:rsidP="00A61035">
            <w:pPr>
              <w:spacing w:after="36" w:line="230" w:lineRule="auto"/>
              <w:ind w:left="4"/>
              <w:rPr>
                <w:rFonts w:ascii="Calibri" w:eastAsia="Arial" w:hAnsi="Calibri" w:cs="Calibri"/>
              </w:rPr>
            </w:pPr>
            <w:r w:rsidRPr="00A61035">
              <w:rPr>
                <w:rFonts w:ascii="Calibri" w:eastAsia="Arial" w:hAnsi="Calibri" w:cs="Calibri"/>
              </w:rPr>
              <w:t>Nadležna</w:t>
            </w:r>
          </w:p>
          <w:p w14:paraId="726BE79F" w14:textId="406E8834" w:rsidR="00A61035" w:rsidRPr="00A61035" w:rsidRDefault="00A61035" w:rsidP="00A61035">
            <w:pPr>
              <w:spacing w:after="36" w:line="230" w:lineRule="auto"/>
              <w:ind w:left="4"/>
              <w:rPr>
                <w:rFonts w:ascii="Calibri" w:eastAsia="Arial" w:hAnsi="Calibri" w:cs="Calibri"/>
              </w:rPr>
            </w:pPr>
            <w:r w:rsidRPr="00A61035">
              <w:rPr>
                <w:rFonts w:ascii="Calibri" w:eastAsia="Arial" w:hAnsi="Calibri" w:cs="Calibri"/>
              </w:rPr>
              <w:t>ministarstv,</w:t>
            </w:r>
          </w:p>
          <w:p w14:paraId="30A1B9B8" w14:textId="6CF92957" w:rsidR="00A61035" w:rsidRPr="00A61035" w:rsidRDefault="00A61035" w:rsidP="00A61035">
            <w:pPr>
              <w:spacing w:after="36" w:line="230" w:lineRule="auto"/>
              <w:ind w:left="4"/>
              <w:rPr>
                <w:rFonts w:ascii="Calibri" w:eastAsia="Arial" w:hAnsi="Calibri" w:cs="Calibri"/>
              </w:rPr>
            </w:pPr>
            <w:r w:rsidRPr="00A61035">
              <w:rPr>
                <w:rFonts w:ascii="Calibri" w:eastAsia="Arial" w:hAnsi="Calibri" w:cs="Calibri"/>
              </w:rPr>
              <w:t>loka</w:t>
            </w:r>
            <w:r w:rsidR="005C5009">
              <w:rPr>
                <w:rFonts w:ascii="Calibri" w:eastAsia="Arial" w:hAnsi="Calibri" w:cs="Calibri"/>
              </w:rPr>
              <w:t>l</w:t>
            </w:r>
            <w:r w:rsidRPr="00A61035">
              <w:rPr>
                <w:rFonts w:ascii="Calibri" w:eastAsia="Arial" w:hAnsi="Calibri" w:cs="Calibri"/>
              </w:rPr>
              <w:t>ne</w:t>
            </w:r>
          </w:p>
          <w:p w14:paraId="475EA488" w14:textId="6B6C1CD7" w:rsidR="00A61035" w:rsidRPr="00A61035" w:rsidRDefault="00A61035" w:rsidP="00A61035">
            <w:pPr>
              <w:spacing w:after="36" w:line="230" w:lineRule="auto"/>
              <w:ind w:left="4"/>
              <w:rPr>
                <w:rFonts w:ascii="Calibri" w:eastAsia="Arial" w:hAnsi="Calibri" w:cs="Calibri"/>
              </w:rPr>
            </w:pPr>
            <w:r w:rsidRPr="00A61035">
              <w:rPr>
                <w:rFonts w:ascii="Calibri" w:eastAsia="Arial" w:hAnsi="Calibri" w:cs="Calibri"/>
              </w:rPr>
              <w:t>samouprav,</w:t>
            </w:r>
          </w:p>
          <w:p w14:paraId="14DAC356" w14:textId="77777777" w:rsidR="00A61035" w:rsidRPr="00A61035" w:rsidRDefault="00A61035" w:rsidP="00A61035">
            <w:pPr>
              <w:spacing w:after="36" w:line="230" w:lineRule="auto"/>
              <w:ind w:left="4"/>
              <w:rPr>
                <w:rFonts w:ascii="Calibri" w:eastAsia="Arial" w:hAnsi="Calibri" w:cs="Calibri"/>
              </w:rPr>
            </w:pPr>
            <w:r w:rsidRPr="00A61035">
              <w:rPr>
                <w:rFonts w:ascii="Calibri" w:eastAsia="Arial" w:hAnsi="Calibri" w:cs="Calibri"/>
              </w:rPr>
              <w:t>Zaštitnik ljudskih</w:t>
            </w:r>
          </w:p>
          <w:p w14:paraId="27846A20" w14:textId="77777777" w:rsidR="00A61035" w:rsidRPr="00A61035" w:rsidRDefault="00A61035" w:rsidP="00A61035">
            <w:pPr>
              <w:spacing w:after="36" w:line="230" w:lineRule="auto"/>
              <w:ind w:left="4"/>
              <w:rPr>
                <w:rFonts w:ascii="Calibri" w:eastAsia="Arial" w:hAnsi="Calibri" w:cs="Calibri"/>
              </w:rPr>
            </w:pPr>
            <w:r w:rsidRPr="00A61035">
              <w:rPr>
                <w:rFonts w:ascii="Calibri" w:eastAsia="Arial" w:hAnsi="Calibri" w:cs="Calibri"/>
              </w:rPr>
              <w:t>prava i sloboda,</w:t>
            </w:r>
          </w:p>
          <w:p w14:paraId="1DE803BA" w14:textId="77777777" w:rsidR="00A61035" w:rsidRPr="00A61035" w:rsidRDefault="00A61035" w:rsidP="00A61035">
            <w:pPr>
              <w:spacing w:after="36" w:line="230" w:lineRule="auto"/>
              <w:ind w:left="4"/>
              <w:rPr>
                <w:rFonts w:ascii="Calibri" w:eastAsia="Arial" w:hAnsi="Calibri" w:cs="Calibri"/>
              </w:rPr>
            </w:pPr>
            <w:r w:rsidRPr="00A61035">
              <w:rPr>
                <w:rFonts w:ascii="Calibri" w:eastAsia="Arial" w:hAnsi="Calibri" w:cs="Calibri"/>
              </w:rPr>
              <w:t>organizacije osoba</w:t>
            </w:r>
          </w:p>
          <w:p w14:paraId="68E3AF97" w14:textId="77777777" w:rsidR="00A61035" w:rsidRPr="00A61035" w:rsidRDefault="00A61035" w:rsidP="00A61035">
            <w:pPr>
              <w:spacing w:after="36" w:line="230" w:lineRule="auto"/>
              <w:ind w:left="4"/>
              <w:rPr>
                <w:rFonts w:ascii="Calibri" w:eastAsia="Arial" w:hAnsi="Calibri" w:cs="Calibri"/>
              </w:rPr>
            </w:pPr>
            <w:r w:rsidRPr="00A61035">
              <w:rPr>
                <w:rFonts w:ascii="Calibri" w:eastAsia="Arial" w:hAnsi="Calibri" w:cs="Calibri"/>
              </w:rPr>
              <w:t>sa invaliditetom,</w:t>
            </w:r>
          </w:p>
          <w:p w14:paraId="2B3BCBEC" w14:textId="01D41677" w:rsidR="00A61035" w:rsidRDefault="00A61035" w:rsidP="00A61035">
            <w:pPr>
              <w:spacing w:after="36" w:line="230" w:lineRule="auto"/>
              <w:ind w:left="4"/>
              <w:rPr>
                <w:rFonts w:ascii="Calibri" w:eastAsia="Arial" w:hAnsi="Calibri" w:cs="Calibri"/>
              </w:rPr>
            </w:pPr>
            <w:r w:rsidRPr="00A61035">
              <w:rPr>
                <w:rFonts w:ascii="Calibri" w:eastAsia="Arial" w:hAnsi="Calibri" w:cs="Calibri"/>
              </w:rPr>
              <w:t>UNICEF i UNDP</w:t>
            </w:r>
          </w:p>
        </w:tc>
        <w:tc>
          <w:tcPr>
            <w:tcW w:w="3420" w:type="dxa"/>
            <w:shd w:val="clear" w:color="auto" w:fill="auto"/>
          </w:tcPr>
          <w:p w14:paraId="300AF1E4" w14:textId="7D147F3F" w:rsidR="00A61035" w:rsidRPr="00E05206" w:rsidRDefault="00A61035" w:rsidP="00A61035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</w:tc>
        <w:tc>
          <w:tcPr>
            <w:tcW w:w="1620" w:type="dxa"/>
          </w:tcPr>
          <w:p w14:paraId="59B8E234" w14:textId="08F1A5EB" w:rsidR="00A61035" w:rsidRPr="00A61035" w:rsidRDefault="00A61035" w:rsidP="00A61035">
            <w:pPr>
              <w:spacing w:after="36" w:line="230" w:lineRule="auto"/>
              <w:rPr>
                <w:rFonts w:eastAsia="Arial" w:cs="Calibri"/>
                <w:bCs/>
              </w:rPr>
            </w:pPr>
            <w:r w:rsidRPr="00A61035">
              <w:rPr>
                <w:rFonts w:eastAsia="Arial" w:cs="Calibri"/>
                <w:bCs/>
              </w:rPr>
              <w:t>IV kvartal 2022</w:t>
            </w:r>
            <w:r>
              <w:rPr>
                <w:rFonts w:eastAsia="Arial" w:cs="Calibri"/>
                <w:bCs/>
              </w:rPr>
              <w:t>-</w:t>
            </w:r>
            <w:r w:rsidRPr="00A61035">
              <w:rPr>
                <w:rFonts w:eastAsia="Arial" w:cs="Calibri"/>
                <w:bCs/>
              </w:rPr>
              <w:t>IV kvartal</w:t>
            </w:r>
          </w:p>
          <w:p w14:paraId="2EEE8F29" w14:textId="24CADAAE" w:rsidR="00A61035" w:rsidRPr="00E05206" w:rsidRDefault="00A61035" w:rsidP="00A61035">
            <w:pPr>
              <w:spacing w:after="36" w:line="230" w:lineRule="auto"/>
              <w:rPr>
                <w:rFonts w:eastAsia="Arial" w:cs="Calibri"/>
                <w:bCs/>
              </w:rPr>
            </w:pPr>
            <w:r w:rsidRPr="00A61035">
              <w:rPr>
                <w:rFonts w:eastAsia="Arial" w:cs="Calibri"/>
                <w:bCs/>
              </w:rPr>
              <w:t>2023</w:t>
            </w:r>
          </w:p>
        </w:tc>
        <w:tc>
          <w:tcPr>
            <w:tcW w:w="1710" w:type="dxa"/>
            <w:gridSpan w:val="2"/>
          </w:tcPr>
          <w:p w14:paraId="5240C627" w14:textId="77777777" w:rsidR="00A61035" w:rsidRDefault="00A61035" w:rsidP="00A61035">
            <w:pPr>
              <w:ind w:left="9"/>
            </w:pPr>
            <w:r>
              <w:t xml:space="preserve">Planirana sredstva: </w:t>
            </w:r>
            <w:r w:rsidRPr="00E13AB6">
              <w:t xml:space="preserve">30.000 USD </w:t>
            </w:r>
          </w:p>
          <w:p w14:paraId="595E521C" w14:textId="77777777" w:rsidR="00A61035" w:rsidRDefault="00A61035" w:rsidP="00A61035">
            <w:pPr>
              <w:ind w:left="9"/>
            </w:pPr>
          </w:p>
          <w:p w14:paraId="10F6D321" w14:textId="57A5BDFE" w:rsidR="00A61035" w:rsidRPr="008D3260" w:rsidRDefault="00A61035" w:rsidP="00A61035">
            <w:pPr>
              <w:ind w:left="9"/>
            </w:pPr>
          </w:p>
        </w:tc>
        <w:tc>
          <w:tcPr>
            <w:tcW w:w="1350" w:type="dxa"/>
          </w:tcPr>
          <w:p w14:paraId="680E4FCC" w14:textId="125145D8" w:rsidR="00A61035" w:rsidRPr="008D3260" w:rsidRDefault="00A61035" w:rsidP="00A61035">
            <w:pPr>
              <w:ind w:left="5"/>
            </w:pPr>
            <w:r w:rsidRPr="00E13AB6">
              <w:t>UNICEF i UNDP</w:t>
            </w:r>
          </w:p>
        </w:tc>
        <w:tc>
          <w:tcPr>
            <w:tcW w:w="1530" w:type="dxa"/>
          </w:tcPr>
          <w:p w14:paraId="08182D27" w14:textId="77777777" w:rsidR="00A61035" w:rsidRDefault="00A61035" w:rsidP="00A61035">
            <w:pPr>
              <w:ind w:left="5"/>
              <w:rPr>
                <w:rFonts w:eastAsia="Arial" w:cs="Calibri"/>
                <w:b/>
              </w:rPr>
            </w:pPr>
          </w:p>
        </w:tc>
      </w:tr>
    </w:tbl>
    <w:p w14:paraId="334B7771" w14:textId="77777777" w:rsidR="00E05206" w:rsidRDefault="00E05206" w:rsidP="00EC4AD1">
      <w:pPr>
        <w:rPr>
          <w:lang w:val="en-GB"/>
        </w:rPr>
      </w:pPr>
    </w:p>
    <w:p w14:paraId="7135C982" w14:textId="73E1AA34" w:rsidR="002A6451" w:rsidRDefault="002A6451" w:rsidP="00412A54">
      <w:pPr>
        <w:keepNext/>
        <w:keepLines/>
        <w:spacing w:before="40" w:after="0" w:line="256" w:lineRule="auto"/>
        <w:outlineLvl w:val="1"/>
        <w:rPr>
          <w:rFonts w:ascii="Calibri Light" w:eastAsia="Times New Roman" w:hAnsi="Calibri Light" w:cs="Times New Roman"/>
          <w:color w:val="2F5496" w:themeColor="accent1" w:themeShade="BF"/>
          <w:sz w:val="26"/>
          <w:szCs w:val="26"/>
          <w:lang w:val="en-GB"/>
        </w:rPr>
      </w:pPr>
      <w:bookmarkStart w:id="43" w:name="_Toc166842171"/>
      <w:r>
        <w:rPr>
          <w:rFonts w:ascii="Calibri Light" w:eastAsia="Times New Roman" w:hAnsi="Calibri Light" w:cs="Times New Roman"/>
          <w:color w:val="2F5496" w:themeColor="accent1" w:themeShade="BF"/>
          <w:sz w:val="26"/>
          <w:szCs w:val="26"/>
          <w:lang w:val="en-GB"/>
        </w:rPr>
        <w:t>Socijalna zaštita</w:t>
      </w:r>
      <w:bookmarkEnd w:id="43"/>
    </w:p>
    <w:tbl>
      <w:tblPr>
        <w:tblStyle w:val="TableGrid"/>
        <w:tblW w:w="15480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1350"/>
        <w:gridCol w:w="3420"/>
        <w:gridCol w:w="1620"/>
        <w:gridCol w:w="360"/>
        <w:gridCol w:w="1350"/>
        <w:gridCol w:w="1350"/>
        <w:gridCol w:w="1530"/>
      </w:tblGrid>
      <w:tr w:rsidR="002A6451" w:rsidRPr="00412A54" w14:paraId="0203770B" w14:textId="77777777" w:rsidTr="00925D49">
        <w:trPr>
          <w:trHeight w:val="783"/>
        </w:trPr>
        <w:tc>
          <w:tcPr>
            <w:tcW w:w="2250" w:type="dxa"/>
            <w:hideMark/>
          </w:tcPr>
          <w:p w14:paraId="799723B2" w14:textId="0540D4D5" w:rsidR="002A6451" w:rsidRPr="00412A54" w:rsidRDefault="002A6451" w:rsidP="00495327">
            <w:pPr>
              <w:ind w:left="3"/>
              <w:rPr>
                <w:rFonts w:ascii="Calibri" w:eastAsia="Calibri" w:hAnsi="Calibri" w:cs="Calibri"/>
                <w:b/>
              </w:rPr>
            </w:pPr>
            <w:bookmarkStart w:id="44" w:name="_Hlk163542754"/>
            <w:r w:rsidRPr="00412A54">
              <w:rPr>
                <w:rFonts w:ascii="Calibri" w:eastAsia="Arial" w:hAnsi="Calibri" w:cs="Calibri"/>
                <w:b/>
              </w:rPr>
              <w:t xml:space="preserve">Operativni cilj </w:t>
            </w:r>
            <w:r>
              <w:rPr>
                <w:rFonts w:ascii="Calibri" w:eastAsia="Arial" w:hAnsi="Calibri" w:cs="Calibri"/>
                <w:b/>
              </w:rPr>
              <w:t>5</w:t>
            </w:r>
            <w:r w:rsidRPr="00412A54">
              <w:rPr>
                <w:rFonts w:ascii="Calibri" w:eastAsia="Arial" w:hAnsi="Calibri" w:cs="Calibri"/>
                <w:b/>
              </w:rPr>
              <w:t xml:space="preserve">: </w:t>
            </w:r>
          </w:p>
        </w:tc>
        <w:tc>
          <w:tcPr>
            <w:tcW w:w="13230" w:type="dxa"/>
            <w:gridSpan w:val="8"/>
          </w:tcPr>
          <w:p w14:paraId="36414BBE" w14:textId="274A1758" w:rsidR="002A6451" w:rsidRPr="00412A54" w:rsidRDefault="002A6451" w:rsidP="00495327">
            <w:pPr>
              <w:rPr>
                <w:rFonts w:ascii="Calibri" w:eastAsia="Calibri" w:hAnsi="Calibri" w:cs="Calibri"/>
              </w:rPr>
            </w:pPr>
            <w:r w:rsidRPr="002A6451">
              <w:rPr>
                <w:rFonts w:ascii="Calibri" w:eastAsia="Calibri" w:hAnsi="Calibri" w:cs="Calibri"/>
              </w:rPr>
              <w:t>Obezbijediti punu ravnopravnost i priznavanje svih prava iz oblasti socijalne i dječje zaštite licima s invaliditetom koja garantuju potrebne uslove za samostalan život u zajednici</w:t>
            </w:r>
          </w:p>
        </w:tc>
      </w:tr>
      <w:tr w:rsidR="002A6451" w:rsidRPr="00412A54" w14:paraId="65B16791" w14:textId="77777777" w:rsidTr="00925D49">
        <w:trPr>
          <w:trHeight w:val="1636"/>
        </w:trPr>
        <w:tc>
          <w:tcPr>
            <w:tcW w:w="2250" w:type="dxa"/>
          </w:tcPr>
          <w:p w14:paraId="74A40BDA" w14:textId="77777777" w:rsidR="002A6451" w:rsidRPr="00412A54" w:rsidRDefault="002A6451" w:rsidP="002A6451">
            <w:pPr>
              <w:rPr>
                <w:rFonts w:ascii="Calibri" w:eastAsia="Calibri" w:hAnsi="Calibri" w:cs="Times New Roman"/>
                <w:b/>
                <w:bCs/>
              </w:rPr>
            </w:pPr>
            <w:r w:rsidRPr="00412A54">
              <w:rPr>
                <w:rFonts w:ascii="Calibri" w:eastAsia="Calibri" w:hAnsi="Calibri" w:cs="Times New Roman"/>
                <w:b/>
                <w:bCs/>
              </w:rPr>
              <w:lastRenderedPageBreak/>
              <w:t>Indikator učinka 1:</w:t>
            </w:r>
          </w:p>
          <w:p w14:paraId="5467A7A0" w14:textId="77777777" w:rsidR="002A6451" w:rsidRPr="00412A54" w:rsidRDefault="002A6451" w:rsidP="002A6451">
            <w:pPr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Smanjiti procenat lica s invaliditetom kojima nije priznato određeno zakonom garantovano pravo iz oblasti socijalne zaštite</w:t>
            </w:r>
          </w:p>
          <w:p w14:paraId="279681AA" w14:textId="77777777" w:rsidR="002A6451" w:rsidRPr="00412A54" w:rsidRDefault="002A6451" w:rsidP="002A6451">
            <w:pPr>
              <w:rPr>
                <w:rFonts w:ascii="Calibri" w:eastAsia="Calibri" w:hAnsi="Calibri" w:cs="Times New Roman"/>
              </w:rPr>
            </w:pPr>
          </w:p>
          <w:p w14:paraId="22A2AB55" w14:textId="77777777" w:rsidR="002A6451" w:rsidRPr="00412A54" w:rsidRDefault="002A6451" w:rsidP="002A6451">
            <w:pPr>
              <w:ind w:left="3"/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  <w:gridSpan w:val="2"/>
          </w:tcPr>
          <w:p w14:paraId="15EA7BE0" w14:textId="77777777" w:rsidR="002A6451" w:rsidRPr="00412A54" w:rsidRDefault="002A6451" w:rsidP="002A6451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2022</w:t>
            </w:r>
          </w:p>
          <w:p w14:paraId="5F9EF5B9" w14:textId="77777777" w:rsidR="002A6451" w:rsidRPr="00412A54" w:rsidRDefault="002A6451" w:rsidP="002A6451">
            <w:pPr>
              <w:jc w:val="center"/>
              <w:rPr>
                <w:rFonts w:ascii="Calibri" w:eastAsia="Calibri" w:hAnsi="Calibri" w:cs="Times New Roman"/>
              </w:rPr>
            </w:pPr>
          </w:p>
          <w:p w14:paraId="7045A0A2" w14:textId="77777777" w:rsidR="002A6451" w:rsidRPr="00412A54" w:rsidRDefault="002A6451" w:rsidP="002A6451">
            <w:pPr>
              <w:rPr>
                <w:rFonts w:ascii="Calibri" w:eastAsia="Calibri" w:hAnsi="Calibri" w:cs="Times New Roman"/>
              </w:rPr>
            </w:pPr>
          </w:p>
          <w:p w14:paraId="70011B8C" w14:textId="3A304C4E" w:rsidR="002A6451" w:rsidRPr="00412A54" w:rsidRDefault="002A6451" w:rsidP="002A6451">
            <w:pPr>
              <w:jc w:val="center"/>
              <w:rPr>
                <w:rFonts w:ascii="Calibri" w:eastAsia="Calibri" w:hAnsi="Calibri" w:cs="Calibri"/>
                <w:i/>
              </w:rPr>
            </w:pPr>
            <w:r w:rsidRPr="00412A54">
              <w:rPr>
                <w:rFonts w:ascii="Calibri" w:eastAsia="Calibri" w:hAnsi="Calibri" w:cs="Times New Roman"/>
              </w:rPr>
              <w:t>91% lica s invaliditetom smatra da se suočilo s nekim od oblika diskriminacije prilikom pristupa uslugama socijalne zaštite</w:t>
            </w:r>
          </w:p>
        </w:tc>
        <w:tc>
          <w:tcPr>
            <w:tcW w:w="5400" w:type="dxa"/>
            <w:gridSpan w:val="3"/>
          </w:tcPr>
          <w:p w14:paraId="69EC2413" w14:textId="77777777" w:rsidR="002A6451" w:rsidRPr="00412A54" w:rsidRDefault="002A6451" w:rsidP="002A6451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2025</w:t>
            </w:r>
          </w:p>
          <w:p w14:paraId="2330E1A5" w14:textId="77777777" w:rsidR="002A6451" w:rsidRPr="00412A54" w:rsidRDefault="002A6451" w:rsidP="002A6451">
            <w:pPr>
              <w:jc w:val="center"/>
              <w:rPr>
                <w:rFonts w:ascii="Calibri" w:eastAsia="Calibri" w:hAnsi="Calibri" w:cs="Times New Roman"/>
              </w:rPr>
            </w:pPr>
          </w:p>
          <w:p w14:paraId="254D2A45" w14:textId="77777777" w:rsidR="002A6451" w:rsidRPr="00412A54" w:rsidRDefault="002A6451" w:rsidP="002A6451">
            <w:pPr>
              <w:jc w:val="center"/>
              <w:rPr>
                <w:rFonts w:ascii="Calibri" w:eastAsia="Calibri" w:hAnsi="Calibri" w:cs="Times New Roman"/>
              </w:rPr>
            </w:pPr>
          </w:p>
          <w:p w14:paraId="5BE46665" w14:textId="150A423A" w:rsidR="002A6451" w:rsidRPr="00412A54" w:rsidRDefault="002A6451" w:rsidP="002A6451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 xml:space="preserve">  88%</w:t>
            </w:r>
          </w:p>
        </w:tc>
        <w:tc>
          <w:tcPr>
            <w:tcW w:w="4230" w:type="dxa"/>
            <w:gridSpan w:val="3"/>
          </w:tcPr>
          <w:p w14:paraId="7804061A" w14:textId="77777777" w:rsidR="002A6451" w:rsidRPr="00412A54" w:rsidRDefault="002A6451" w:rsidP="002A6451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2027</w:t>
            </w:r>
          </w:p>
          <w:p w14:paraId="4D6B0749" w14:textId="77777777" w:rsidR="002A6451" w:rsidRPr="00412A54" w:rsidRDefault="002A6451" w:rsidP="002A6451">
            <w:pPr>
              <w:jc w:val="center"/>
              <w:rPr>
                <w:rFonts w:ascii="Calibri" w:eastAsia="Calibri" w:hAnsi="Calibri" w:cs="Times New Roman"/>
              </w:rPr>
            </w:pPr>
          </w:p>
          <w:p w14:paraId="1E034E78" w14:textId="77777777" w:rsidR="002A6451" w:rsidRPr="00412A54" w:rsidRDefault="002A6451" w:rsidP="002A6451">
            <w:pPr>
              <w:jc w:val="center"/>
              <w:rPr>
                <w:rFonts w:ascii="Calibri" w:eastAsia="Calibri" w:hAnsi="Calibri" w:cs="Times New Roman"/>
              </w:rPr>
            </w:pPr>
          </w:p>
          <w:p w14:paraId="42738B3C" w14:textId="7FE607FD" w:rsidR="002A6451" w:rsidRPr="00412A54" w:rsidRDefault="002A6451" w:rsidP="002A6451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85%</w:t>
            </w:r>
          </w:p>
        </w:tc>
      </w:tr>
      <w:tr w:rsidR="002A6451" w:rsidRPr="00412A54" w14:paraId="5D825211" w14:textId="77777777" w:rsidTr="00925D49">
        <w:trPr>
          <w:trHeight w:val="1077"/>
        </w:trPr>
        <w:tc>
          <w:tcPr>
            <w:tcW w:w="2250" w:type="dxa"/>
          </w:tcPr>
          <w:p w14:paraId="449FD2D4" w14:textId="523CE644" w:rsidR="002A6451" w:rsidRPr="00412A54" w:rsidRDefault="002A6451" w:rsidP="00495327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Aktivnost koja utiče na realizaciju Operativnog cilja </w:t>
            </w:r>
            <w:r w:rsidR="00FF79C7">
              <w:rPr>
                <w:rFonts w:ascii="Calibri" w:eastAsia="Arial" w:hAnsi="Calibri" w:cs="Calibri"/>
                <w:b/>
              </w:rPr>
              <w:t>5</w:t>
            </w:r>
          </w:p>
          <w:p w14:paraId="4267F585" w14:textId="77777777" w:rsidR="002A6451" w:rsidRPr="00412A54" w:rsidRDefault="002A6451" w:rsidP="00495327">
            <w:pPr>
              <w:ind w:right="3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250" w:type="dxa"/>
          </w:tcPr>
          <w:p w14:paraId="2942B560" w14:textId="77777777" w:rsidR="002A6451" w:rsidRPr="00412A54" w:rsidRDefault="002A6451" w:rsidP="00495327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Indikator</w:t>
            </w:r>
          </w:p>
          <w:p w14:paraId="7F34F757" w14:textId="77777777" w:rsidR="002A6451" w:rsidRPr="00412A54" w:rsidRDefault="002A6451" w:rsidP="00495327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rezultat</w:t>
            </w:r>
            <w:r w:rsidRPr="00412A54">
              <w:rPr>
                <w:rFonts w:ascii="Calibri" w:eastAsia="Calibri" w:hAnsi="Calibri" w:cs="Calibri"/>
                <w:b/>
              </w:rPr>
              <w:t>a</w:t>
            </w:r>
          </w:p>
          <w:p w14:paraId="2E01D225" w14:textId="77777777" w:rsidR="002A6451" w:rsidRPr="00412A54" w:rsidRDefault="002A6451" w:rsidP="00495327">
            <w:pPr>
              <w:ind w:left="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350" w:type="dxa"/>
          </w:tcPr>
          <w:p w14:paraId="16E7B3EE" w14:textId="77777777" w:rsidR="002A6451" w:rsidRPr="00412A54" w:rsidRDefault="002A6451" w:rsidP="00495327">
            <w:pPr>
              <w:spacing w:after="36" w:line="230" w:lineRule="auto"/>
              <w:ind w:left="4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Nadležne institucije </w:t>
            </w:r>
          </w:p>
          <w:p w14:paraId="51EE66CF" w14:textId="77777777" w:rsidR="002A6451" w:rsidRPr="00412A54" w:rsidRDefault="002A6451" w:rsidP="00495327">
            <w:pPr>
              <w:spacing w:after="33" w:line="230" w:lineRule="auto"/>
              <w:ind w:left="4" w:right="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20" w:type="dxa"/>
          </w:tcPr>
          <w:p w14:paraId="41EAF9A0" w14:textId="77777777" w:rsidR="002A6451" w:rsidRDefault="002A6451" w:rsidP="00495327">
            <w:pPr>
              <w:spacing w:after="36" w:line="230" w:lineRule="auto"/>
              <w:rPr>
                <w:rFonts w:eastAsia="Arial" w:cs="Calibri"/>
                <w:b/>
              </w:rPr>
            </w:pPr>
            <w:r>
              <w:rPr>
                <w:rFonts w:eastAsia="Arial" w:cs="Calibri"/>
                <w:b/>
              </w:rPr>
              <w:t>Status realizacije aktivnosti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34"/>
              <w:gridCol w:w="1035"/>
              <w:gridCol w:w="1035"/>
            </w:tblGrid>
            <w:tr w:rsidR="002A6451" w14:paraId="664F0FCC" w14:textId="77777777" w:rsidTr="00495327">
              <w:tc>
                <w:tcPr>
                  <w:tcW w:w="1034" w:type="dxa"/>
                  <w:shd w:val="clear" w:color="auto" w:fill="92D050"/>
                </w:tcPr>
                <w:p w14:paraId="6E775493" w14:textId="77777777" w:rsidR="002A6451" w:rsidRDefault="002A6451" w:rsidP="00495327">
                  <w:pPr>
                    <w:spacing w:after="36" w:line="230" w:lineRule="auto"/>
                    <w:rPr>
                      <w:rFonts w:eastAsia="Arial" w:cs="Calibri"/>
                      <w:b/>
                    </w:rPr>
                  </w:pPr>
                </w:p>
              </w:tc>
              <w:tc>
                <w:tcPr>
                  <w:tcW w:w="1035" w:type="dxa"/>
                  <w:shd w:val="clear" w:color="auto" w:fill="FFFF00"/>
                </w:tcPr>
                <w:p w14:paraId="72F4895B" w14:textId="77777777" w:rsidR="002A6451" w:rsidRDefault="002A6451" w:rsidP="00495327">
                  <w:pPr>
                    <w:spacing w:after="36" w:line="230" w:lineRule="auto"/>
                    <w:rPr>
                      <w:rFonts w:eastAsia="Arial" w:cs="Calibri"/>
                      <w:b/>
                    </w:rPr>
                  </w:pPr>
                </w:p>
              </w:tc>
              <w:tc>
                <w:tcPr>
                  <w:tcW w:w="1035" w:type="dxa"/>
                  <w:shd w:val="clear" w:color="auto" w:fill="FF0000"/>
                </w:tcPr>
                <w:p w14:paraId="2A464EF0" w14:textId="77777777" w:rsidR="002A6451" w:rsidRDefault="002A6451" w:rsidP="00925D49">
                  <w:pPr>
                    <w:spacing w:after="36" w:line="230" w:lineRule="auto"/>
                    <w:jc w:val="center"/>
                    <w:rPr>
                      <w:rFonts w:eastAsia="Arial" w:cs="Calibri"/>
                      <w:b/>
                    </w:rPr>
                  </w:pPr>
                </w:p>
              </w:tc>
            </w:tr>
          </w:tbl>
          <w:p w14:paraId="021DF14F" w14:textId="77777777" w:rsidR="002A6451" w:rsidRDefault="002A6451" w:rsidP="00495327">
            <w:pPr>
              <w:spacing w:after="36" w:line="230" w:lineRule="auto"/>
              <w:rPr>
                <w:rFonts w:eastAsia="Arial" w:cs="Calibri"/>
                <w:b/>
              </w:rPr>
            </w:pPr>
          </w:p>
          <w:p w14:paraId="51BF2243" w14:textId="77777777" w:rsidR="002A6451" w:rsidRPr="00412A54" w:rsidRDefault="002A6451" w:rsidP="00495327">
            <w:pPr>
              <w:spacing w:after="36" w:line="230" w:lineRule="auto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620" w:type="dxa"/>
            <w:hideMark/>
          </w:tcPr>
          <w:p w14:paraId="2C9257E2" w14:textId="77777777" w:rsidR="002A6451" w:rsidRPr="00412A54" w:rsidRDefault="002A6451" w:rsidP="00495327">
            <w:pPr>
              <w:spacing w:after="36" w:line="23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eastAsia="Arial" w:cs="Calibri"/>
                <w:b/>
              </w:rPr>
              <w:t>Početni i krajnji rok za realizaciju aktivnosti</w:t>
            </w:r>
            <w:r w:rsidRPr="00412A54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710" w:type="dxa"/>
            <w:gridSpan w:val="2"/>
            <w:hideMark/>
          </w:tcPr>
          <w:p w14:paraId="05424708" w14:textId="77777777" w:rsidR="002A6451" w:rsidRPr="00412A54" w:rsidRDefault="002A6451" w:rsidP="00495327">
            <w:pPr>
              <w:ind w:left="9"/>
              <w:rPr>
                <w:rFonts w:ascii="Calibri" w:eastAsia="Calibri" w:hAnsi="Calibri" w:cs="Calibri"/>
                <w:b/>
              </w:rPr>
            </w:pPr>
            <w:r>
              <w:rPr>
                <w:rFonts w:eastAsia="Arial" w:cs="Calibri"/>
                <w:b/>
              </w:rPr>
              <w:t>Planirana i utrošena sredstva</w:t>
            </w:r>
            <w:r w:rsidRPr="00412A54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350" w:type="dxa"/>
            <w:hideMark/>
          </w:tcPr>
          <w:p w14:paraId="5AABADC9" w14:textId="77777777" w:rsidR="002A6451" w:rsidRPr="00412A54" w:rsidRDefault="002A6451" w:rsidP="00495327">
            <w:pPr>
              <w:ind w:left="5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Izvor finansiranja </w:t>
            </w:r>
          </w:p>
        </w:tc>
        <w:tc>
          <w:tcPr>
            <w:tcW w:w="1530" w:type="dxa"/>
          </w:tcPr>
          <w:p w14:paraId="0736D47C" w14:textId="77777777" w:rsidR="002A6451" w:rsidRPr="00412A54" w:rsidRDefault="002A6451" w:rsidP="00495327">
            <w:pPr>
              <w:ind w:left="5"/>
              <w:rPr>
                <w:rFonts w:ascii="Calibri" w:eastAsia="Arial" w:hAnsi="Calibri" w:cs="Calibri"/>
                <w:b/>
              </w:rPr>
            </w:pPr>
            <w:r>
              <w:rPr>
                <w:rFonts w:eastAsia="Arial" w:cs="Calibri"/>
                <w:b/>
              </w:rPr>
              <w:t>Preporuka</w:t>
            </w:r>
          </w:p>
        </w:tc>
      </w:tr>
      <w:bookmarkEnd w:id="44"/>
      <w:tr w:rsidR="00925D49" w:rsidRPr="00412A54" w14:paraId="3C785484" w14:textId="77777777" w:rsidTr="00E05206">
        <w:trPr>
          <w:trHeight w:val="1077"/>
        </w:trPr>
        <w:tc>
          <w:tcPr>
            <w:tcW w:w="2250" w:type="dxa"/>
          </w:tcPr>
          <w:p w14:paraId="1403366D" w14:textId="3C9C6A45" w:rsidR="00925D49" w:rsidRPr="00412A54" w:rsidRDefault="00925D49" w:rsidP="00925D49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5.1.</w:t>
            </w:r>
            <w:r w:rsidRPr="00412A54">
              <w:rPr>
                <w:rFonts w:ascii="Calibri" w:eastAsia="Calibri" w:hAnsi="Calibri" w:cs="Calibri"/>
              </w:rPr>
              <w:t xml:space="preserve"> Preduzimanje aktivnosti na prilagođavanju centara za socijalni rad u cilju obezbjeđenja pristupačnosti</w:t>
            </w:r>
            <w:r w:rsidRPr="00412A54">
              <w:rPr>
                <w:rFonts w:ascii="Calibri" w:eastAsia="Times New Roman" w:hAnsi="Calibri" w:cs="Calibri"/>
              </w:rPr>
              <w:t xml:space="preserve"> za lica s invaliditetom</w:t>
            </w:r>
          </w:p>
        </w:tc>
        <w:tc>
          <w:tcPr>
            <w:tcW w:w="2250" w:type="dxa"/>
          </w:tcPr>
          <w:p w14:paraId="35C0E8C4" w14:textId="77777777" w:rsidR="00925D49" w:rsidRPr="00412A54" w:rsidRDefault="00925D49" w:rsidP="00925D49">
            <w:pPr>
              <w:spacing w:after="33"/>
              <w:ind w:left="2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 xml:space="preserve">Broj prilagođenih objekata </w:t>
            </w:r>
          </w:p>
          <w:p w14:paraId="5A4BBFE0" w14:textId="44AE6D09" w:rsidR="00925D49" w:rsidRPr="00412A54" w:rsidRDefault="00925D49" w:rsidP="00925D49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 xml:space="preserve">17 Centara za socijalni rad prilagodjeno </w:t>
            </w:r>
          </w:p>
        </w:tc>
        <w:tc>
          <w:tcPr>
            <w:tcW w:w="1350" w:type="dxa"/>
          </w:tcPr>
          <w:p w14:paraId="270CCAC5" w14:textId="7299D732" w:rsidR="00925D49" w:rsidRPr="00412A54" w:rsidRDefault="00925D49" w:rsidP="00925D49">
            <w:pPr>
              <w:spacing w:after="36" w:line="230" w:lineRule="auto"/>
              <w:ind w:left="4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Ministarstvo finansija i socijalnog staranja</w:t>
            </w:r>
          </w:p>
        </w:tc>
        <w:tc>
          <w:tcPr>
            <w:tcW w:w="3420" w:type="dxa"/>
            <w:shd w:val="clear" w:color="auto" w:fill="92D050"/>
          </w:tcPr>
          <w:p w14:paraId="24853279" w14:textId="510B6140" w:rsidR="00E05206" w:rsidRPr="00E05206" w:rsidRDefault="00E05206" w:rsidP="00E05206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E05206">
              <w:rPr>
                <w:rFonts w:eastAsia="Arial" w:cs="Calibri"/>
                <w:bCs/>
              </w:rPr>
              <w:t>Ukupno je prilagođeno 18 objekata</w:t>
            </w:r>
            <w:r>
              <w:rPr>
                <w:rFonts w:eastAsia="Arial" w:cs="Calibri"/>
                <w:bCs/>
              </w:rPr>
              <w:t>.</w:t>
            </w:r>
          </w:p>
          <w:p w14:paraId="5BD71B31" w14:textId="77777777" w:rsidR="00E05206" w:rsidRPr="00E05206" w:rsidRDefault="00E05206" w:rsidP="00E05206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07223CC5" w14:textId="75DD0F2F" w:rsidR="00E05206" w:rsidRPr="00E05206" w:rsidRDefault="00E05206" w:rsidP="00E05206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E05206">
              <w:rPr>
                <w:rFonts w:eastAsia="Arial" w:cs="Calibri"/>
                <w:bCs/>
              </w:rPr>
              <w:t xml:space="preserve">Uz podršku delegacija Evropske Unije realizovan je projekat „Poboljšanje pristupačnosti javnim ustanovama i centrima za socijalni rad u CG”. Cilj projekta bio je da se osobama sa invaliditetom i osobama sa smanjenom pokretljivošću omogući jednak pristup Centrima za socijalni rad i drugim javnim ustanovama u Crnoj Gori, u skladu sa Analizom Ministarstva rada i socijalnog staranja koja je završena tokom oktobra 2018. godine, a kojom je identifikovano 18 objekata centara za socijalni rad sa ispostavama ( Bar, Budva, Tivat, Kotor, Cetinje, Nikšić, Danilovgrad, Tuzi, Golubovci, </w:t>
            </w:r>
            <w:r w:rsidRPr="00E05206">
              <w:rPr>
                <w:rFonts w:eastAsia="Arial" w:cs="Calibri"/>
                <w:bCs/>
              </w:rPr>
              <w:lastRenderedPageBreak/>
              <w:t>Kolašin, Berane, Plav, Andrijevica, Bijelo Polje, Mojkovac, Rožaje, Pljevlja i Žabljak) i Dom za djecu „Mladost“ u Bijeloj, koji su posjedovali tehničke mogućnosti za izvođenje intervencija adaptacije/rekonstrukcije do i pored ulaza u zgrade. Svi radovi pristupačnosti završeni su 3. novembra 2023. godine.</w:t>
            </w:r>
          </w:p>
          <w:p w14:paraId="478205CB" w14:textId="77777777" w:rsidR="00E05206" w:rsidRPr="00E05206" w:rsidRDefault="00E05206" w:rsidP="00E05206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6225075F" w14:textId="77777777" w:rsidR="00E05206" w:rsidRPr="00E05206" w:rsidRDefault="00E05206" w:rsidP="00E05206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E05206">
              <w:rPr>
                <w:rFonts w:eastAsia="Arial" w:cs="Calibri"/>
                <w:bCs/>
              </w:rPr>
              <w:t>Ugovor o radovima „Poboljšanje pristupačnosti javnim ustanovama i centarima za socijalni rad u CG” vrijedan 606,088.60€ sprovodila je Delegacija Evropske unije u Crnoj Gori, dok je glavni korisnik projekta Ministarstvo rada i socijalnog staranja. Projekat se finansirao kroz Godišnji program aktivnosti za Crnu Goru za 2018. godinu, u okviru akcije „Podrška vladavini prava i sektoru temeljnih prava“.</w:t>
            </w:r>
          </w:p>
          <w:p w14:paraId="4198C46B" w14:textId="77777777" w:rsidR="00E05206" w:rsidRPr="00E05206" w:rsidRDefault="00E05206" w:rsidP="00E05206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E05206">
              <w:rPr>
                <w:rFonts w:eastAsia="Arial" w:cs="Calibri"/>
                <w:bCs/>
              </w:rPr>
              <w:t xml:space="preserve"> </w:t>
            </w:r>
          </w:p>
          <w:p w14:paraId="30CBAB9A" w14:textId="77777777" w:rsidR="00925D49" w:rsidRPr="00E05206" w:rsidRDefault="00925D49" w:rsidP="00E05206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</w:tc>
        <w:tc>
          <w:tcPr>
            <w:tcW w:w="1620" w:type="dxa"/>
          </w:tcPr>
          <w:p w14:paraId="24D72BA9" w14:textId="0C58CBDA" w:rsidR="00925D49" w:rsidRPr="00925D49" w:rsidRDefault="00925D49" w:rsidP="00925D49">
            <w:pPr>
              <w:spacing w:after="36" w:line="230" w:lineRule="auto"/>
              <w:rPr>
                <w:rFonts w:eastAsia="Arial" w:cs="Calibri"/>
                <w:bCs/>
              </w:rPr>
            </w:pPr>
            <w:r w:rsidRPr="00925D49">
              <w:rPr>
                <w:rFonts w:eastAsia="Arial" w:cs="Calibri"/>
                <w:bCs/>
              </w:rPr>
              <w:lastRenderedPageBreak/>
              <w:t>I kvartal 2022-IV kvartal 2023</w:t>
            </w:r>
          </w:p>
          <w:p w14:paraId="10830A17" w14:textId="1C616CD2" w:rsidR="00925D49" w:rsidRDefault="00925D49" w:rsidP="00925D49">
            <w:pPr>
              <w:spacing w:after="36" w:line="230" w:lineRule="auto"/>
              <w:rPr>
                <w:rFonts w:eastAsia="Arial" w:cs="Calibri"/>
                <w:b/>
              </w:rPr>
            </w:pPr>
          </w:p>
        </w:tc>
        <w:tc>
          <w:tcPr>
            <w:tcW w:w="1710" w:type="dxa"/>
            <w:gridSpan w:val="2"/>
          </w:tcPr>
          <w:p w14:paraId="675214FA" w14:textId="77777777" w:rsidR="00925D49" w:rsidRDefault="00925D49" w:rsidP="00925D49">
            <w:pPr>
              <w:ind w:left="9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>Definisana IPA 2018</w:t>
            </w:r>
          </w:p>
          <w:p w14:paraId="1E3167A1" w14:textId="77777777" w:rsidR="00E05206" w:rsidRDefault="00E05206" w:rsidP="00925D49">
            <w:pPr>
              <w:ind w:left="9"/>
              <w:rPr>
                <w:rFonts w:ascii="Calibri" w:eastAsia="Arial" w:hAnsi="Calibri" w:cs="Calibri"/>
              </w:rPr>
            </w:pPr>
          </w:p>
          <w:p w14:paraId="0E26D15A" w14:textId="740DD0AD" w:rsidR="00E05206" w:rsidRDefault="00E05206" w:rsidP="00925D49">
            <w:pPr>
              <w:ind w:left="9"/>
              <w:rPr>
                <w:rFonts w:eastAsia="Arial" w:cs="Calibri"/>
                <w:b/>
              </w:rPr>
            </w:pPr>
            <w:r>
              <w:rPr>
                <w:rFonts w:ascii="Calibri" w:eastAsia="Arial" w:hAnsi="Calibri" w:cs="Calibri"/>
              </w:rPr>
              <w:t xml:space="preserve">Utrošeno: </w:t>
            </w:r>
            <w:r w:rsidRPr="00E05206">
              <w:rPr>
                <w:rFonts w:ascii="Calibri" w:eastAsia="Arial" w:hAnsi="Calibri" w:cs="Calibri"/>
              </w:rPr>
              <w:t>606,088.60€</w:t>
            </w:r>
          </w:p>
        </w:tc>
        <w:tc>
          <w:tcPr>
            <w:tcW w:w="1350" w:type="dxa"/>
          </w:tcPr>
          <w:p w14:paraId="023A17A1" w14:textId="7A27EAA1" w:rsidR="00925D49" w:rsidRPr="00412A54" w:rsidRDefault="00925D49" w:rsidP="00925D49">
            <w:pPr>
              <w:ind w:left="5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IPA 2018</w:t>
            </w:r>
          </w:p>
        </w:tc>
        <w:tc>
          <w:tcPr>
            <w:tcW w:w="1530" w:type="dxa"/>
          </w:tcPr>
          <w:p w14:paraId="09A93C3B" w14:textId="77777777" w:rsidR="00925D49" w:rsidRDefault="00925D49" w:rsidP="00925D49">
            <w:pPr>
              <w:ind w:left="5"/>
              <w:rPr>
                <w:rFonts w:eastAsia="Arial" w:cs="Calibri"/>
                <w:b/>
              </w:rPr>
            </w:pPr>
          </w:p>
        </w:tc>
      </w:tr>
      <w:tr w:rsidR="00925D49" w:rsidRPr="00412A54" w14:paraId="49CEAE3E" w14:textId="77777777" w:rsidTr="00BF3D5A">
        <w:trPr>
          <w:trHeight w:val="1077"/>
        </w:trPr>
        <w:tc>
          <w:tcPr>
            <w:tcW w:w="2250" w:type="dxa"/>
          </w:tcPr>
          <w:p w14:paraId="20FAA399" w14:textId="12E18CB5" w:rsidR="00925D49" w:rsidRPr="00412A54" w:rsidRDefault="00925D49" w:rsidP="00925D49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bookmarkStart w:id="45" w:name="_Hlk165703254"/>
            <w:r w:rsidRPr="00412A54">
              <w:rPr>
                <w:rFonts w:ascii="Calibri" w:eastAsia="Arial" w:hAnsi="Calibri" w:cs="Calibri"/>
                <w:b/>
              </w:rPr>
              <w:t xml:space="preserve">5.2. </w:t>
            </w:r>
            <w:r w:rsidRPr="00412A54">
              <w:rPr>
                <w:rFonts w:ascii="Calibri" w:eastAsia="Arial" w:hAnsi="Calibri" w:cs="Calibri"/>
                <w:bCs/>
              </w:rPr>
              <w:t>Izmjena Zakona o socijalnoj i dječjoj zaštiti</w:t>
            </w:r>
          </w:p>
        </w:tc>
        <w:tc>
          <w:tcPr>
            <w:tcW w:w="2250" w:type="dxa"/>
          </w:tcPr>
          <w:p w14:paraId="4A62E180" w14:textId="71DFB2D3" w:rsidR="00925D49" w:rsidRPr="00412A54" w:rsidRDefault="00925D49" w:rsidP="00925D49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  <w:lang w:val="sr-Latn-ME"/>
              </w:rPr>
              <w:t xml:space="preserve">Unaprijeđena materijalna davanja i usluge iz oblasti socijalne i dječije zaštite </w:t>
            </w:r>
          </w:p>
        </w:tc>
        <w:tc>
          <w:tcPr>
            <w:tcW w:w="1350" w:type="dxa"/>
          </w:tcPr>
          <w:p w14:paraId="4E71B8D3" w14:textId="2DDC35E6" w:rsidR="00925D49" w:rsidRPr="00412A54" w:rsidRDefault="00925D49" w:rsidP="00925D49">
            <w:pPr>
              <w:spacing w:after="36" w:line="230" w:lineRule="auto"/>
              <w:ind w:left="4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</w:rPr>
              <w:t>MFSS, NVO sektor</w:t>
            </w:r>
          </w:p>
        </w:tc>
        <w:tc>
          <w:tcPr>
            <w:tcW w:w="3420" w:type="dxa"/>
            <w:shd w:val="clear" w:color="auto" w:fill="FF0000"/>
          </w:tcPr>
          <w:p w14:paraId="6186AD14" w14:textId="77777777" w:rsidR="00BF3D5A" w:rsidRPr="00BF3D5A" w:rsidRDefault="00BF3D5A" w:rsidP="00BF3D5A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BF3D5A">
              <w:rPr>
                <w:rFonts w:eastAsia="Arial" w:cs="Calibri"/>
                <w:bCs/>
              </w:rPr>
              <w:t xml:space="preserve">Programom rada Vlade CG planirano je da Predlog Zakona o socijalnoj i dječjoj zaštiti bude izmijenjen u IV- kvartalu ove godine. </w:t>
            </w:r>
          </w:p>
          <w:p w14:paraId="02451A09" w14:textId="77777777" w:rsidR="00BF3D5A" w:rsidRPr="00BF3D5A" w:rsidRDefault="00BF3D5A" w:rsidP="00BF3D5A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7BCC61DF" w14:textId="5EA1DA6B" w:rsidR="00925D49" w:rsidRDefault="00BF3D5A" w:rsidP="00BF3D5A">
            <w:pPr>
              <w:spacing w:after="36" w:line="230" w:lineRule="auto"/>
              <w:jc w:val="both"/>
              <w:rPr>
                <w:rFonts w:eastAsia="Arial" w:cs="Calibri"/>
                <w:b/>
              </w:rPr>
            </w:pPr>
            <w:r w:rsidRPr="00BF3D5A">
              <w:rPr>
                <w:rFonts w:eastAsia="Arial" w:cs="Calibri"/>
                <w:bCs/>
              </w:rPr>
              <w:t>Predlog zakona nije urađen zbog rotacije rukovodnog i službeničkog kadra na operativnom nivou</w:t>
            </w:r>
            <w:r w:rsidRPr="00BF3D5A">
              <w:rPr>
                <w:rFonts w:eastAsia="Arial" w:cs="Calibri"/>
                <w:b/>
              </w:rPr>
              <w:t>.</w:t>
            </w:r>
          </w:p>
        </w:tc>
        <w:tc>
          <w:tcPr>
            <w:tcW w:w="1620" w:type="dxa"/>
          </w:tcPr>
          <w:p w14:paraId="6AD3A570" w14:textId="4B864DEB" w:rsidR="00925D49" w:rsidRPr="00925D49" w:rsidRDefault="00925D49" w:rsidP="00925D49">
            <w:pPr>
              <w:spacing w:after="36" w:line="230" w:lineRule="auto"/>
              <w:rPr>
                <w:rFonts w:eastAsia="Arial" w:cs="Calibri"/>
                <w:bCs/>
              </w:rPr>
            </w:pPr>
            <w:r w:rsidRPr="00925D49">
              <w:rPr>
                <w:rFonts w:eastAsia="Arial" w:cs="Calibri"/>
                <w:bCs/>
              </w:rPr>
              <w:t>I kvartal 2022-IV kvartal 2022</w:t>
            </w:r>
          </w:p>
        </w:tc>
        <w:tc>
          <w:tcPr>
            <w:tcW w:w="1710" w:type="dxa"/>
            <w:gridSpan w:val="2"/>
          </w:tcPr>
          <w:p w14:paraId="547EBC96" w14:textId="68612A42" w:rsidR="00925D49" w:rsidRDefault="00925D49" w:rsidP="00925D49">
            <w:pPr>
              <w:ind w:left="9"/>
              <w:rPr>
                <w:rFonts w:eastAsia="Arial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</w:rPr>
              <w:t>7,000 eura</w:t>
            </w:r>
          </w:p>
        </w:tc>
        <w:tc>
          <w:tcPr>
            <w:tcW w:w="1350" w:type="dxa"/>
          </w:tcPr>
          <w:p w14:paraId="1D15ACEC" w14:textId="729F04E8" w:rsidR="00925D49" w:rsidRPr="00412A54" w:rsidRDefault="00925D49" w:rsidP="00925D49">
            <w:pPr>
              <w:ind w:left="5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</w:rPr>
              <w:t>Redovna budžetska sredstva</w:t>
            </w:r>
          </w:p>
        </w:tc>
        <w:tc>
          <w:tcPr>
            <w:tcW w:w="1530" w:type="dxa"/>
          </w:tcPr>
          <w:p w14:paraId="639798D2" w14:textId="77777777" w:rsidR="00925D49" w:rsidRDefault="00925D49" w:rsidP="00925D49">
            <w:pPr>
              <w:ind w:left="5"/>
              <w:rPr>
                <w:rFonts w:eastAsia="Arial" w:cs="Calibri"/>
                <w:b/>
              </w:rPr>
            </w:pPr>
          </w:p>
        </w:tc>
      </w:tr>
      <w:tr w:rsidR="00925D49" w:rsidRPr="00412A54" w14:paraId="538CF2F6" w14:textId="77777777" w:rsidTr="00BF3D5A">
        <w:trPr>
          <w:trHeight w:val="1077"/>
        </w:trPr>
        <w:tc>
          <w:tcPr>
            <w:tcW w:w="2250" w:type="dxa"/>
          </w:tcPr>
          <w:p w14:paraId="2D46A5B3" w14:textId="40FB530E" w:rsidR="00925D49" w:rsidRPr="00412A54" w:rsidRDefault="00925D49" w:rsidP="00925D49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lastRenderedPageBreak/>
              <w:t xml:space="preserve">5.3. </w:t>
            </w:r>
            <w:r w:rsidRPr="00412A54">
              <w:rPr>
                <w:rFonts w:ascii="Calibri" w:eastAsia="Arial" w:hAnsi="Calibri" w:cs="Calibri"/>
                <w:bCs/>
              </w:rPr>
              <w:t xml:space="preserve">Obezbjeđivanje većih finansijskih sredstava iz budžeta države za razvoj i finansiranje usluga za </w:t>
            </w:r>
            <w:r w:rsidR="003028A0">
              <w:rPr>
                <w:rFonts w:ascii="Calibri" w:eastAsia="Arial" w:hAnsi="Calibri" w:cs="Calibri"/>
                <w:bCs/>
              </w:rPr>
              <w:t>lica s invaliditetom</w:t>
            </w:r>
            <w:r w:rsidRPr="00412A54">
              <w:rPr>
                <w:rFonts w:ascii="Calibri" w:eastAsia="Arial" w:hAnsi="Calibri" w:cs="Calibri"/>
                <w:bCs/>
              </w:rPr>
              <w:t xml:space="preserve"> iz oblasti socijalne i dječje zaštite i sprovođenje finansiranih usluga za adekvatan broj korisnika</w:t>
            </w:r>
          </w:p>
        </w:tc>
        <w:tc>
          <w:tcPr>
            <w:tcW w:w="2250" w:type="dxa"/>
          </w:tcPr>
          <w:p w14:paraId="0A4F946E" w14:textId="0AD95C2E" w:rsidR="00925D49" w:rsidRPr="00412A54" w:rsidRDefault="00925D49" w:rsidP="00925D49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Licenciran</w:t>
            </w:r>
            <w:r w:rsidR="00A7648B">
              <w:rPr>
                <w:rFonts w:ascii="Calibri" w:eastAsia="Arial" w:hAnsi="Calibri" w:cs="Calibri"/>
              </w:rPr>
              <w:t>je</w:t>
            </w:r>
            <w:r w:rsidRPr="00412A54">
              <w:rPr>
                <w:rFonts w:ascii="Calibri" w:eastAsia="Arial" w:hAnsi="Calibri" w:cs="Calibri"/>
              </w:rPr>
              <w:t xml:space="preserve"> najmanje 5 novih   pružaoca usluga za najmanje 30 </w:t>
            </w:r>
            <w:r w:rsidR="003028A0">
              <w:rPr>
                <w:rFonts w:ascii="Calibri" w:eastAsia="Arial" w:hAnsi="Calibri" w:cs="Calibri"/>
              </w:rPr>
              <w:t>lica s invaliditetom</w:t>
            </w:r>
          </w:p>
        </w:tc>
        <w:tc>
          <w:tcPr>
            <w:tcW w:w="1350" w:type="dxa"/>
          </w:tcPr>
          <w:p w14:paraId="29FDFB1E" w14:textId="3F085082" w:rsidR="00925D49" w:rsidRPr="00412A54" w:rsidRDefault="00925D49" w:rsidP="00925D49">
            <w:pPr>
              <w:spacing w:after="36" w:line="230" w:lineRule="auto"/>
              <w:ind w:left="4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MFSS, NVO sektor</w:t>
            </w:r>
          </w:p>
        </w:tc>
        <w:tc>
          <w:tcPr>
            <w:tcW w:w="3420" w:type="dxa"/>
            <w:shd w:val="clear" w:color="auto" w:fill="92D050"/>
          </w:tcPr>
          <w:p w14:paraId="0F97841B" w14:textId="3E09FC31" w:rsidR="00925D49" w:rsidRPr="00BF3D5A" w:rsidRDefault="00BF3D5A" w:rsidP="00BF3D5A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BF3D5A">
              <w:rPr>
                <w:rFonts w:eastAsia="Arial" w:cs="Calibri"/>
                <w:bCs/>
              </w:rPr>
              <w:t xml:space="preserve">Licencirana je 41 usluga koju mogu koristititi </w:t>
            </w:r>
            <w:r w:rsidR="003028A0">
              <w:rPr>
                <w:rFonts w:eastAsia="Arial" w:cs="Calibri"/>
                <w:bCs/>
              </w:rPr>
              <w:t>lica s invaliditetom</w:t>
            </w:r>
            <w:r w:rsidRPr="00BF3D5A">
              <w:rPr>
                <w:rFonts w:eastAsia="Arial" w:cs="Calibri"/>
                <w:bCs/>
              </w:rPr>
              <w:t xml:space="preserve"> Takođe, kroz projekat „Razvoj kapaciteta za pružanje usluga socijalne zaštite u Crnoj Gori” koji Ministarstvo rada i socijalnog staranja sprovodi uz tehničku podršku UNDP-a, obezbjeđuje se finansijska podrška za  8 dnevnih boravaka za odrasla i stara lica i odrasla i stara lica sa invaliditetom i to u: Danilovgradu (2), Mojkovcu (1), Plavu (1), Cetinju (1), Rožajama (1), Petnjici (1), i Kolašin (1)”.</w:t>
            </w:r>
          </w:p>
        </w:tc>
        <w:tc>
          <w:tcPr>
            <w:tcW w:w="1620" w:type="dxa"/>
          </w:tcPr>
          <w:p w14:paraId="42B3C59B" w14:textId="005F2997" w:rsidR="00925D49" w:rsidRPr="00925D49" w:rsidRDefault="00925D49" w:rsidP="00925D49">
            <w:pPr>
              <w:spacing w:after="36" w:line="230" w:lineRule="auto"/>
              <w:rPr>
                <w:rFonts w:eastAsia="Arial" w:cs="Calibri"/>
                <w:bCs/>
              </w:rPr>
            </w:pPr>
            <w:r w:rsidRPr="00925D49">
              <w:rPr>
                <w:rFonts w:eastAsia="Arial" w:cs="Calibri"/>
                <w:bCs/>
              </w:rPr>
              <w:t>I kvartal 2022-IV kvartal 2023</w:t>
            </w:r>
          </w:p>
        </w:tc>
        <w:tc>
          <w:tcPr>
            <w:tcW w:w="1710" w:type="dxa"/>
            <w:gridSpan w:val="2"/>
          </w:tcPr>
          <w:p w14:paraId="05B09993" w14:textId="598C3DCD" w:rsidR="00925D49" w:rsidRDefault="00925D49" w:rsidP="00925D49">
            <w:pPr>
              <w:ind w:left="9"/>
              <w:rPr>
                <w:rFonts w:eastAsia="Arial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Redovna sredstva MFSS</w:t>
            </w:r>
          </w:p>
        </w:tc>
        <w:tc>
          <w:tcPr>
            <w:tcW w:w="1350" w:type="dxa"/>
          </w:tcPr>
          <w:p w14:paraId="6300587E" w14:textId="742BD5AF" w:rsidR="00925D49" w:rsidRPr="00412A54" w:rsidRDefault="00925D49" w:rsidP="00925D49">
            <w:pPr>
              <w:ind w:left="5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Budžetska sredstva</w:t>
            </w:r>
          </w:p>
        </w:tc>
        <w:tc>
          <w:tcPr>
            <w:tcW w:w="1530" w:type="dxa"/>
          </w:tcPr>
          <w:p w14:paraId="1F4FCD8A" w14:textId="77777777" w:rsidR="00925D49" w:rsidRDefault="00925D49" w:rsidP="00925D49">
            <w:pPr>
              <w:ind w:left="5"/>
              <w:rPr>
                <w:rFonts w:eastAsia="Arial" w:cs="Calibri"/>
                <w:b/>
              </w:rPr>
            </w:pPr>
          </w:p>
        </w:tc>
      </w:tr>
      <w:tr w:rsidR="00925D49" w:rsidRPr="00412A54" w14:paraId="6DE53DCD" w14:textId="77777777" w:rsidTr="00F031F1">
        <w:trPr>
          <w:trHeight w:val="1077"/>
        </w:trPr>
        <w:tc>
          <w:tcPr>
            <w:tcW w:w="2250" w:type="dxa"/>
          </w:tcPr>
          <w:p w14:paraId="16AC5624" w14:textId="3E21351C" w:rsidR="00925D49" w:rsidRPr="00412A54" w:rsidRDefault="00925D49" w:rsidP="00925D49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5.4.</w:t>
            </w:r>
            <w:r w:rsidRPr="00412A54">
              <w:rPr>
                <w:rFonts w:ascii="Calibri" w:eastAsia="Arial" w:hAnsi="Calibri" w:cs="Calibri"/>
                <w:bCs/>
              </w:rPr>
              <w:t xml:space="preserve">  Izrada i usvajanje Zakona o jedinstvenom tijelu vještačenja i seta podzakonskih akata kojim će se stvoriti uslovi za</w:t>
            </w:r>
            <w:r w:rsidRPr="00412A54">
              <w:rPr>
                <w:rFonts w:ascii="Calibri" w:eastAsia="Calibri" w:hAnsi="Calibri" w:cs="Calibri"/>
              </w:rPr>
              <w:t xml:space="preserve"> </w:t>
            </w:r>
            <w:r w:rsidRPr="00412A54">
              <w:rPr>
                <w:rFonts w:ascii="Calibri" w:eastAsia="Arial" w:hAnsi="Calibri" w:cs="Calibri"/>
                <w:bCs/>
              </w:rPr>
              <w:t xml:space="preserve">osnivanje Zavoda za vještačenje invaliditeta, kao i izvršiti neophodne izmjene postojećeg zakonodavnog okvira neophodne za primjenu nove metodologije za procjenu invaliditeta </w:t>
            </w:r>
          </w:p>
        </w:tc>
        <w:tc>
          <w:tcPr>
            <w:tcW w:w="2250" w:type="dxa"/>
          </w:tcPr>
          <w:p w14:paraId="6C714FE2" w14:textId="7B4917C1" w:rsidR="00925D49" w:rsidRPr="00412A54" w:rsidRDefault="00925D49" w:rsidP="00925D49">
            <w:pPr>
              <w:spacing w:after="33"/>
              <w:ind w:left="2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  <w:bCs/>
                <w:lang w:val="sr-Latn-ME"/>
              </w:rPr>
              <w:t>Usvojen Zakon o jedinstvenom tijelu vještačenja i prateći set podzakonskih akata</w:t>
            </w:r>
          </w:p>
        </w:tc>
        <w:tc>
          <w:tcPr>
            <w:tcW w:w="1350" w:type="dxa"/>
          </w:tcPr>
          <w:p w14:paraId="521282C4" w14:textId="4DAA58D1" w:rsidR="00925D49" w:rsidRPr="00412A54" w:rsidRDefault="00925D49" w:rsidP="00925D49">
            <w:pPr>
              <w:spacing w:after="36" w:line="230" w:lineRule="auto"/>
              <w:ind w:left="4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  <w:bCs/>
              </w:rPr>
              <w:t>MFSS, MER, MZ, UNDP, NVO sektor</w:t>
            </w:r>
          </w:p>
        </w:tc>
        <w:tc>
          <w:tcPr>
            <w:tcW w:w="3420" w:type="dxa"/>
            <w:shd w:val="clear" w:color="auto" w:fill="FFFF00"/>
          </w:tcPr>
          <w:p w14:paraId="2B2F882C" w14:textId="31857CD1" w:rsidR="00925D49" w:rsidRPr="00F031F1" w:rsidRDefault="00F031F1" w:rsidP="00BF3D5A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F031F1">
              <w:rPr>
                <w:rFonts w:eastAsia="Arial" w:cs="Calibri"/>
                <w:bCs/>
              </w:rPr>
              <w:t>Javna rasprava za Nacrt Zakona o jedinstvenom</w:t>
            </w:r>
            <w:r w:rsidR="003028A0">
              <w:rPr>
                <w:rFonts w:eastAsia="Arial" w:cs="Calibri"/>
                <w:bCs/>
              </w:rPr>
              <w:t xml:space="preserve"> </w:t>
            </w:r>
            <w:r w:rsidRPr="00F031F1">
              <w:rPr>
                <w:rFonts w:eastAsia="Arial" w:cs="Calibri"/>
                <w:bCs/>
              </w:rPr>
              <w:t xml:space="preserve">vještačenju invaliditeta završena je u decembru 2022, nakon čega je usvojen Predlog Zakona. U toku je usaglašavanje sa Sekretarijatom za zakonodavstvo. Programom rada Vlade predviđeno </w:t>
            </w:r>
            <w:r w:rsidR="003028A0">
              <w:rPr>
                <w:rFonts w:eastAsia="Arial" w:cs="Calibri"/>
                <w:bCs/>
              </w:rPr>
              <w:t>us</w:t>
            </w:r>
            <w:r w:rsidRPr="00F031F1">
              <w:rPr>
                <w:rFonts w:eastAsia="Arial" w:cs="Calibri"/>
                <w:bCs/>
              </w:rPr>
              <w:t xml:space="preserve">vajanje zakona u II kvartalu 2024. </w:t>
            </w:r>
          </w:p>
        </w:tc>
        <w:tc>
          <w:tcPr>
            <w:tcW w:w="1620" w:type="dxa"/>
          </w:tcPr>
          <w:p w14:paraId="5987DA32" w14:textId="1E5A6226" w:rsidR="00925D49" w:rsidRPr="00925D49" w:rsidRDefault="00925D49" w:rsidP="00925D49">
            <w:pPr>
              <w:spacing w:after="36" w:line="230" w:lineRule="auto"/>
              <w:rPr>
                <w:rFonts w:eastAsia="Arial" w:cs="Calibri"/>
                <w:bCs/>
              </w:rPr>
            </w:pPr>
            <w:r w:rsidRPr="00925D49">
              <w:rPr>
                <w:rFonts w:eastAsia="Arial" w:cs="Calibri"/>
                <w:bCs/>
              </w:rPr>
              <w:t>I kvartal 2022</w:t>
            </w:r>
            <w:r>
              <w:rPr>
                <w:rFonts w:eastAsia="Arial" w:cs="Calibri"/>
                <w:bCs/>
              </w:rPr>
              <w:t>-</w:t>
            </w:r>
            <w:r w:rsidRPr="00925D49">
              <w:rPr>
                <w:rFonts w:eastAsia="Arial" w:cs="Calibri"/>
                <w:bCs/>
              </w:rPr>
              <w:t>II kvartal 2022</w:t>
            </w:r>
          </w:p>
        </w:tc>
        <w:tc>
          <w:tcPr>
            <w:tcW w:w="1710" w:type="dxa"/>
            <w:gridSpan w:val="2"/>
          </w:tcPr>
          <w:p w14:paraId="429C08D2" w14:textId="77777777" w:rsidR="00925D49" w:rsidRDefault="00F031F1" w:rsidP="00925D49">
            <w:pPr>
              <w:ind w:left="9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 xml:space="preserve">Planirana sredstva: </w:t>
            </w:r>
            <w:r w:rsidR="00925D49" w:rsidRPr="00412A54">
              <w:rPr>
                <w:rFonts w:ascii="Calibri" w:eastAsia="Arial" w:hAnsi="Calibri" w:cs="Calibri"/>
                <w:bCs/>
              </w:rPr>
              <w:t xml:space="preserve">25,000 eura </w:t>
            </w:r>
          </w:p>
          <w:p w14:paraId="062C055E" w14:textId="77777777" w:rsidR="00F031F1" w:rsidRDefault="00F031F1" w:rsidP="00925D49">
            <w:pPr>
              <w:ind w:left="9"/>
              <w:rPr>
                <w:rFonts w:ascii="Calibri" w:eastAsia="Arial" w:hAnsi="Calibri" w:cs="Calibri"/>
                <w:bCs/>
              </w:rPr>
            </w:pPr>
          </w:p>
          <w:p w14:paraId="4BCAA4AD" w14:textId="4343D60A" w:rsidR="00F031F1" w:rsidRPr="00412A54" w:rsidRDefault="00F031F1" w:rsidP="00925D49">
            <w:pPr>
              <w:ind w:left="9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  <w:bCs/>
              </w:rPr>
              <w:t>Utrošena sredstva: 15,000 eura</w:t>
            </w:r>
          </w:p>
        </w:tc>
        <w:tc>
          <w:tcPr>
            <w:tcW w:w="1350" w:type="dxa"/>
          </w:tcPr>
          <w:p w14:paraId="381C6BFF" w14:textId="4774F2DB" w:rsidR="00925D49" w:rsidRPr="00412A54" w:rsidRDefault="00925D49" w:rsidP="00925D49">
            <w:pPr>
              <w:ind w:left="5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  <w:bCs/>
              </w:rPr>
              <w:t>Donacija EK</w:t>
            </w:r>
          </w:p>
        </w:tc>
        <w:tc>
          <w:tcPr>
            <w:tcW w:w="1530" w:type="dxa"/>
          </w:tcPr>
          <w:p w14:paraId="3567E5BC" w14:textId="77777777" w:rsidR="00925D49" w:rsidRDefault="00925D49" w:rsidP="00925D49">
            <w:pPr>
              <w:ind w:left="5"/>
              <w:rPr>
                <w:rFonts w:eastAsia="Arial" w:cs="Calibri"/>
                <w:b/>
              </w:rPr>
            </w:pPr>
          </w:p>
        </w:tc>
      </w:tr>
      <w:tr w:rsidR="009F17A4" w:rsidRPr="00412A54" w14:paraId="6D8A1FCB" w14:textId="77777777" w:rsidTr="009F17A4">
        <w:trPr>
          <w:trHeight w:val="1077"/>
        </w:trPr>
        <w:tc>
          <w:tcPr>
            <w:tcW w:w="2250" w:type="dxa"/>
          </w:tcPr>
          <w:p w14:paraId="5B26593C" w14:textId="77777777" w:rsidR="009F17A4" w:rsidRPr="009F17A4" w:rsidRDefault="009F17A4" w:rsidP="009F17A4">
            <w:pPr>
              <w:spacing w:after="36" w:line="230" w:lineRule="auto"/>
              <w:ind w:left="3"/>
              <w:rPr>
                <w:rFonts w:ascii="Calibri" w:eastAsia="Arial" w:hAnsi="Calibri" w:cs="Calibri"/>
                <w:bCs/>
              </w:rPr>
            </w:pPr>
            <w:r w:rsidRPr="009F17A4">
              <w:rPr>
                <w:rFonts w:ascii="Calibri" w:eastAsia="Arial" w:hAnsi="Calibri" w:cs="Calibri"/>
                <w:b/>
              </w:rPr>
              <w:t xml:space="preserve">5.5. </w:t>
            </w:r>
            <w:r w:rsidRPr="009F17A4">
              <w:rPr>
                <w:rFonts w:ascii="Calibri" w:eastAsia="Arial" w:hAnsi="Calibri" w:cs="Calibri"/>
                <w:bCs/>
              </w:rPr>
              <w:t>Usvojiti predloge</w:t>
            </w:r>
          </w:p>
          <w:p w14:paraId="693A425D" w14:textId="77777777" w:rsidR="009F17A4" w:rsidRPr="009F17A4" w:rsidRDefault="009F17A4" w:rsidP="009F17A4">
            <w:pPr>
              <w:spacing w:after="36" w:line="230" w:lineRule="auto"/>
              <w:ind w:left="3"/>
              <w:rPr>
                <w:rFonts w:ascii="Calibri" w:eastAsia="Arial" w:hAnsi="Calibri" w:cs="Calibri"/>
                <w:bCs/>
              </w:rPr>
            </w:pPr>
            <w:r w:rsidRPr="009F17A4">
              <w:rPr>
                <w:rFonts w:ascii="Calibri" w:eastAsia="Arial" w:hAnsi="Calibri" w:cs="Calibri"/>
                <w:bCs/>
              </w:rPr>
              <w:t>propisa i strateških</w:t>
            </w:r>
          </w:p>
          <w:p w14:paraId="7B10D561" w14:textId="77777777" w:rsidR="009F17A4" w:rsidRPr="009F17A4" w:rsidRDefault="009F17A4" w:rsidP="009F17A4">
            <w:pPr>
              <w:spacing w:after="36" w:line="230" w:lineRule="auto"/>
              <w:ind w:left="3"/>
              <w:rPr>
                <w:rFonts w:ascii="Calibri" w:eastAsia="Arial" w:hAnsi="Calibri" w:cs="Calibri"/>
                <w:bCs/>
              </w:rPr>
            </w:pPr>
            <w:r w:rsidRPr="009F17A4">
              <w:rPr>
                <w:rFonts w:ascii="Calibri" w:eastAsia="Arial" w:hAnsi="Calibri" w:cs="Calibri"/>
                <w:bCs/>
              </w:rPr>
              <w:t>dokumenata o zaštiti od</w:t>
            </w:r>
          </w:p>
          <w:p w14:paraId="4FD6E425" w14:textId="77777777" w:rsidR="009F17A4" w:rsidRPr="009F17A4" w:rsidRDefault="009F17A4" w:rsidP="009F17A4">
            <w:pPr>
              <w:spacing w:after="36" w:line="230" w:lineRule="auto"/>
              <w:ind w:left="3"/>
              <w:rPr>
                <w:rFonts w:ascii="Calibri" w:eastAsia="Arial" w:hAnsi="Calibri" w:cs="Calibri"/>
                <w:bCs/>
              </w:rPr>
            </w:pPr>
            <w:r w:rsidRPr="009F17A4">
              <w:rPr>
                <w:rFonts w:ascii="Calibri" w:eastAsia="Arial" w:hAnsi="Calibri" w:cs="Calibri"/>
                <w:bCs/>
              </w:rPr>
              <w:t>nasilja, zloupotrebe i</w:t>
            </w:r>
          </w:p>
          <w:p w14:paraId="01FB4DAA" w14:textId="77777777" w:rsidR="009F17A4" w:rsidRPr="009F17A4" w:rsidRDefault="009F17A4" w:rsidP="009F17A4">
            <w:pPr>
              <w:spacing w:after="36" w:line="230" w:lineRule="auto"/>
              <w:ind w:left="3"/>
              <w:rPr>
                <w:rFonts w:ascii="Calibri" w:eastAsia="Arial" w:hAnsi="Calibri" w:cs="Calibri"/>
                <w:bCs/>
              </w:rPr>
            </w:pPr>
            <w:r w:rsidRPr="009F17A4">
              <w:rPr>
                <w:rFonts w:ascii="Calibri" w:eastAsia="Arial" w:hAnsi="Calibri" w:cs="Calibri"/>
                <w:bCs/>
              </w:rPr>
              <w:lastRenderedPageBreak/>
              <w:t>eksploatacije koji sadrže</w:t>
            </w:r>
          </w:p>
          <w:p w14:paraId="67393AED" w14:textId="20DF2DA7" w:rsidR="009F17A4" w:rsidRPr="00412A54" w:rsidRDefault="009F17A4" w:rsidP="009F17A4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9F17A4">
              <w:rPr>
                <w:rFonts w:ascii="Calibri" w:eastAsia="Arial" w:hAnsi="Calibri" w:cs="Calibri"/>
                <w:bCs/>
              </w:rPr>
              <w:t>perspektivu invaliditeta</w:t>
            </w:r>
          </w:p>
        </w:tc>
        <w:tc>
          <w:tcPr>
            <w:tcW w:w="2250" w:type="dxa"/>
          </w:tcPr>
          <w:p w14:paraId="2315CB08" w14:textId="77777777" w:rsidR="009F17A4" w:rsidRPr="009F17A4" w:rsidRDefault="009F17A4" w:rsidP="009F17A4">
            <w:pPr>
              <w:spacing w:after="33"/>
              <w:ind w:left="2"/>
              <w:rPr>
                <w:rFonts w:ascii="Calibri" w:eastAsia="Arial" w:hAnsi="Calibri" w:cs="Calibri"/>
                <w:bCs/>
                <w:lang w:val="sr-Latn-ME"/>
              </w:rPr>
            </w:pPr>
            <w:r w:rsidRPr="009F17A4">
              <w:rPr>
                <w:rFonts w:ascii="Calibri" w:eastAsia="Arial" w:hAnsi="Calibri" w:cs="Calibri"/>
                <w:bCs/>
                <w:lang w:val="sr-Latn-ME"/>
              </w:rPr>
              <w:lastRenderedPageBreak/>
              <w:t>Usvojeni predlozi propisa i</w:t>
            </w:r>
          </w:p>
          <w:p w14:paraId="161ABAAA" w14:textId="77777777" w:rsidR="009F17A4" w:rsidRPr="009F17A4" w:rsidRDefault="009F17A4" w:rsidP="009F17A4">
            <w:pPr>
              <w:spacing w:after="33"/>
              <w:ind w:left="2"/>
              <w:rPr>
                <w:rFonts w:ascii="Calibri" w:eastAsia="Arial" w:hAnsi="Calibri" w:cs="Calibri"/>
                <w:bCs/>
                <w:lang w:val="sr-Latn-ME"/>
              </w:rPr>
            </w:pPr>
            <w:r w:rsidRPr="009F17A4">
              <w:rPr>
                <w:rFonts w:ascii="Calibri" w:eastAsia="Arial" w:hAnsi="Calibri" w:cs="Calibri"/>
                <w:bCs/>
                <w:lang w:val="sr-Latn-ME"/>
              </w:rPr>
              <w:t>strateških dokumenata o</w:t>
            </w:r>
          </w:p>
          <w:p w14:paraId="1A77CD8C" w14:textId="77777777" w:rsidR="009F17A4" w:rsidRPr="009F17A4" w:rsidRDefault="009F17A4" w:rsidP="009F17A4">
            <w:pPr>
              <w:spacing w:after="33"/>
              <w:ind w:left="2"/>
              <w:rPr>
                <w:rFonts w:ascii="Calibri" w:eastAsia="Arial" w:hAnsi="Calibri" w:cs="Calibri"/>
                <w:bCs/>
                <w:lang w:val="sr-Latn-ME"/>
              </w:rPr>
            </w:pPr>
            <w:r w:rsidRPr="009F17A4">
              <w:rPr>
                <w:rFonts w:ascii="Calibri" w:eastAsia="Arial" w:hAnsi="Calibri" w:cs="Calibri"/>
                <w:bCs/>
                <w:lang w:val="sr-Latn-ME"/>
              </w:rPr>
              <w:t>zaštiti od nasilja,</w:t>
            </w:r>
          </w:p>
          <w:p w14:paraId="011539C6" w14:textId="77777777" w:rsidR="009F17A4" w:rsidRPr="009F17A4" w:rsidRDefault="009F17A4" w:rsidP="009F17A4">
            <w:pPr>
              <w:spacing w:after="33"/>
              <w:ind w:left="2"/>
              <w:rPr>
                <w:rFonts w:ascii="Calibri" w:eastAsia="Arial" w:hAnsi="Calibri" w:cs="Calibri"/>
                <w:bCs/>
                <w:lang w:val="sr-Latn-ME"/>
              </w:rPr>
            </w:pPr>
            <w:r w:rsidRPr="009F17A4">
              <w:rPr>
                <w:rFonts w:ascii="Calibri" w:eastAsia="Arial" w:hAnsi="Calibri" w:cs="Calibri"/>
                <w:bCs/>
                <w:lang w:val="sr-Latn-ME"/>
              </w:rPr>
              <w:lastRenderedPageBreak/>
              <w:t>zloupotrebe i eksploatacije</w:t>
            </w:r>
          </w:p>
          <w:p w14:paraId="2656001A" w14:textId="77777777" w:rsidR="009F17A4" w:rsidRPr="009F17A4" w:rsidRDefault="009F17A4" w:rsidP="009F17A4">
            <w:pPr>
              <w:spacing w:after="33"/>
              <w:ind w:left="2"/>
              <w:rPr>
                <w:rFonts w:ascii="Calibri" w:eastAsia="Arial" w:hAnsi="Calibri" w:cs="Calibri"/>
                <w:bCs/>
                <w:lang w:val="sr-Latn-ME"/>
              </w:rPr>
            </w:pPr>
            <w:r w:rsidRPr="009F17A4">
              <w:rPr>
                <w:rFonts w:ascii="Calibri" w:eastAsia="Arial" w:hAnsi="Calibri" w:cs="Calibri"/>
                <w:bCs/>
                <w:lang w:val="sr-Latn-ME"/>
              </w:rPr>
              <w:t>koji sadrže perspektivu</w:t>
            </w:r>
          </w:p>
          <w:p w14:paraId="19968F69" w14:textId="4C4EAE80" w:rsidR="009F17A4" w:rsidRPr="00412A54" w:rsidRDefault="009F17A4" w:rsidP="009F17A4">
            <w:pPr>
              <w:spacing w:after="33"/>
              <w:ind w:left="2"/>
              <w:rPr>
                <w:rFonts w:ascii="Calibri" w:eastAsia="Arial" w:hAnsi="Calibri" w:cs="Calibri"/>
                <w:bCs/>
                <w:lang w:val="sr-Latn-ME"/>
              </w:rPr>
            </w:pPr>
            <w:r w:rsidRPr="009F17A4">
              <w:rPr>
                <w:rFonts w:ascii="Calibri" w:eastAsia="Arial" w:hAnsi="Calibri" w:cs="Calibri"/>
                <w:bCs/>
                <w:lang w:val="sr-Latn-ME"/>
              </w:rPr>
              <w:t>invaliditeta</w:t>
            </w:r>
          </w:p>
        </w:tc>
        <w:tc>
          <w:tcPr>
            <w:tcW w:w="1350" w:type="dxa"/>
          </w:tcPr>
          <w:p w14:paraId="22DB4285" w14:textId="77777777" w:rsidR="009F17A4" w:rsidRPr="009F17A4" w:rsidRDefault="009F17A4" w:rsidP="009F17A4">
            <w:pPr>
              <w:spacing w:after="36" w:line="230" w:lineRule="auto"/>
              <w:ind w:left="4"/>
              <w:rPr>
                <w:rFonts w:ascii="Calibri" w:eastAsia="Arial" w:hAnsi="Calibri" w:cs="Calibri"/>
                <w:bCs/>
              </w:rPr>
            </w:pPr>
            <w:r w:rsidRPr="009F17A4">
              <w:rPr>
                <w:rFonts w:ascii="Calibri" w:eastAsia="Arial" w:hAnsi="Calibri" w:cs="Calibri"/>
                <w:bCs/>
              </w:rPr>
              <w:lastRenderedPageBreak/>
              <w:t>MRSS, MLJMP, NVO</w:t>
            </w:r>
          </w:p>
          <w:p w14:paraId="4008658B" w14:textId="5093BEA2" w:rsidR="009F17A4" w:rsidRPr="00412A54" w:rsidRDefault="009F17A4" w:rsidP="009F17A4">
            <w:pPr>
              <w:spacing w:after="36" w:line="230" w:lineRule="auto"/>
              <w:ind w:left="4"/>
              <w:rPr>
                <w:rFonts w:ascii="Calibri" w:eastAsia="Arial" w:hAnsi="Calibri" w:cs="Calibri"/>
                <w:bCs/>
              </w:rPr>
            </w:pPr>
            <w:r w:rsidRPr="009F17A4">
              <w:rPr>
                <w:rFonts w:ascii="Calibri" w:eastAsia="Arial" w:hAnsi="Calibri" w:cs="Calibri"/>
                <w:bCs/>
              </w:rPr>
              <w:t>sektor</w:t>
            </w:r>
          </w:p>
        </w:tc>
        <w:tc>
          <w:tcPr>
            <w:tcW w:w="3420" w:type="dxa"/>
            <w:shd w:val="clear" w:color="auto" w:fill="92D050"/>
          </w:tcPr>
          <w:p w14:paraId="1D2C5A64" w14:textId="21712FA5" w:rsidR="009F17A4" w:rsidRPr="00BF3D5A" w:rsidRDefault="009F17A4" w:rsidP="00BF3D5A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9F17A4">
              <w:rPr>
                <w:rFonts w:eastAsia="Arial" w:cs="Calibri"/>
                <w:bCs/>
              </w:rPr>
              <w:t>Usvojen Nacionalni plan za implementaciju Konvencije Savjeta Evrope o suzbijanju i sprečavanju nasilja nad ženama i nasilja u porodici (Istanbulska konvencija).</w:t>
            </w:r>
          </w:p>
        </w:tc>
        <w:tc>
          <w:tcPr>
            <w:tcW w:w="1620" w:type="dxa"/>
          </w:tcPr>
          <w:p w14:paraId="060F07B0" w14:textId="15C07834" w:rsidR="009F17A4" w:rsidRPr="009F17A4" w:rsidRDefault="009F17A4" w:rsidP="009F17A4">
            <w:pPr>
              <w:spacing w:after="36" w:line="230" w:lineRule="auto"/>
              <w:rPr>
                <w:rFonts w:eastAsia="Arial" w:cs="Calibri"/>
                <w:bCs/>
              </w:rPr>
            </w:pPr>
            <w:r w:rsidRPr="009F17A4">
              <w:rPr>
                <w:rFonts w:eastAsia="Arial" w:cs="Calibri"/>
                <w:bCs/>
              </w:rPr>
              <w:t>I kvartal 2022</w:t>
            </w:r>
            <w:r>
              <w:rPr>
                <w:rFonts w:eastAsia="Arial" w:cs="Calibri"/>
                <w:bCs/>
              </w:rPr>
              <w:t>-</w:t>
            </w:r>
            <w:r w:rsidRPr="009F17A4">
              <w:rPr>
                <w:rFonts w:eastAsia="Arial" w:cs="Calibri"/>
                <w:bCs/>
              </w:rPr>
              <w:t>IV kvartal</w:t>
            </w:r>
          </w:p>
          <w:p w14:paraId="49948073" w14:textId="09A6AC0E" w:rsidR="009F17A4" w:rsidRPr="00925D49" w:rsidRDefault="009F17A4" w:rsidP="009F17A4">
            <w:pPr>
              <w:spacing w:after="36" w:line="230" w:lineRule="auto"/>
              <w:rPr>
                <w:rFonts w:eastAsia="Arial" w:cs="Calibri"/>
                <w:bCs/>
              </w:rPr>
            </w:pPr>
            <w:r w:rsidRPr="009F17A4">
              <w:rPr>
                <w:rFonts w:eastAsia="Arial" w:cs="Calibri"/>
                <w:bCs/>
              </w:rPr>
              <w:t>2022</w:t>
            </w:r>
          </w:p>
        </w:tc>
        <w:tc>
          <w:tcPr>
            <w:tcW w:w="1710" w:type="dxa"/>
            <w:gridSpan w:val="2"/>
          </w:tcPr>
          <w:p w14:paraId="31C52DE3" w14:textId="77777777" w:rsidR="009F17A4" w:rsidRPr="009F17A4" w:rsidRDefault="009F17A4" w:rsidP="009F17A4">
            <w:pPr>
              <w:ind w:left="9"/>
              <w:rPr>
                <w:rFonts w:ascii="Calibri" w:eastAsia="Arial" w:hAnsi="Calibri" w:cs="Calibri"/>
                <w:bCs/>
              </w:rPr>
            </w:pPr>
            <w:r w:rsidRPr="009F17A4">
              <w:rPr>
                <w:rFonts w:ascii="Calibri" w:eastAsia="Arial" w:hAnsi="Calibri" w:cs="Calibri"/>
                <w:bCs/>
              </w:rPr>
              <w:t>Redovna</w:t>
            </w:r>
          </w:p>
          <w:p w14:paraId="747E1908" w14:textId="77777777" w:rsidR="009F17A4" w:rsidRPr="009F17A4" w:rsidRDefault="009F17A4" w:rsidP="009F17A4">
            <w:pPr>
              <w:ind w:left="9"/>
              <w:rPr>
                <w:rFonts w:ascii="Calibri" w:eastAsia="Arial" w:hAnsi="Calibri" w:cs="Calibri"/>
                <w:bCs/>
              </w:rPr>
            </w:pPr>
            <w:r w:rsidRPr="009F17A4">
              <w:rPr>
                <w:rFonts w:ascii="Calibri" w:eastAsia="Arial" w:hAnsi="Calibri" w:cs="Calibri"/>
                <w:bCs/>
              </w:rPr>
              <w:t>budžetska</w:t>
            </w:r>
          </w:p>
          <w:p w14:paraId="6110989D" w14:textId="24933142" w:rsidR="009F17A4" w:rsidRPr="00412A54" w:rsidRDefault="009F17A4" w:rsidP="009F17A4">
            <w:pPr>
              <w:ind w:left="9"/>
              <w:rPr>
                <w:rFonts w:ascii="Calibri" w:eastAsia="Arial" w:hAnsi="Calibri" w:cs="Calibri"/>
                <w:bCs/>
              </w:rPr>
            </w:pPr>
            <w:r w:rsidRPr="009F17A4">
              <w:rPr>
                <w:rFonts w:ascii="Calibri" w:eastAsia="Arial" w:hAnsi="Calibri" w:cs="Calibri"/>
                <w:bCs/>
              </w:rPr>
              <w:t>sredstva</w:t>
            </w:r>
          </w:p>
        </w:tc>
        <w:tc>
          <w:tcPr>
            <w:tcW w:w="1350" w:type="dxa"/>
          </w:tcPr>
          <w:p w14:paraId="54BB9AE5" w14:textId="1C6B69B0" w:rsidR="009F17A4" w:rsidRPr="00412A54" w:rsidRDefault="009F17A4" w:rsidP="00925D49">
            <w:pPr>
              <w:ind w:left="5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Budžet</w:t>
            </w:r>
          </w:p>
        </w:tc>
        <w:tc>
          <w:tcPr>
            <w:tcW w:w="1530" w:type="dxa"/>
          </w:tcPr>
          <w:p w14:paraId="3C32378E" w14:textId="77777777" w:rsidR="009F17A4" w:rsidRDefault="009F17A4" w:rsidP="00925D49">
            <w:pPr>
              <w:ind w:left="5"/>
              <w:rPr>
                <w:rFonts w:eastAsia="Arial" w:cs="Calibri"/>
                <w:b/>
              </w:rPr>
            </w:pPr>
          </w:p>
        </w:tc>
      </w:tr>
      <w:bookmarkEnd w:id="45"/>
      <w:tr w:rsidR="006E7D49" w:rsidRPr="00412A54" w14:paraId="2869CE4E" w14:textId="77777777" w:rsidTr="00495327">
        <w:trPr>
          <w:trHeight w:val="1077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F10D" w14:textId="3EDD23DA" w:rsidR="006E7D49" w:rsidRDefault="006E7D49" w:rsidP="006E7D49">
            <w:pPr>
              <w:widowControl w:val="0"/>
              <w:tabs>
                <w:tab w:val="left" w:pos="2468"/>
              </w:tabs>
              <w:autoSpaceDE w:val="0"/>
              <w:autoSpaceDN w:val="0"/>
              <w:spacing w:line="230" w:lineRule="auto"/>
              <w:ind w:right="95"/>
              <w:rPr>
                <w:rFonts w:ascii="Calibri" w:eastAsia="Calibri" w:hAnsi="Calibri" w:cs="Calibri"/>
                <w:lang w:val="bs"/>
              </w:rPr>
            </w:pPr>
            <w:r>
              <w:rPr>
                <w:rFonts w:ascii="Calibri" w:eastAsia="Calibri" w:hAnsi="Calibri" w:cs="Calibri"/>
                <w:b/>
                <w:lang w:val="bs"/>
              </w:rPr>
              <w:t xml:space="preserve">5.6. </w:t>
            </w:r>
            <w:r>
              <w:rPr>
                <w:rFonts w:ascii="Calibri" w:eastAsia="Calibri" w:hAnsi="Calibri" w:cs="Calibri"/>
                <w:lang w:val="bs"/>
              </w:rPr>
              <w:t>Formiranje mehanizama za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istraživanje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slučajeva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nasilja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nad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licima s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 xml:space="preserve">invaliditetom </w:t>
            </w:r>
            <w:r>
              <w:rPr>
                <w:rFonts w:ascii="Calibri" w:eastAsia="Calibri" w:hAnsi="Calibri" w:cs="Calibri"/>
                <w:spacing w:val="-3"/>
                <w:lang w:val="bs"/>
              </w:rPr>
              <w:t>u</w:t>
            </w:r>
          </w:p>
          <w:p w14:paraId="2B3C4BDA" w14:textId="016A46D0" w:rsidR="006E7D49" w:rsidRDefault="006E7D49" w:rsidP="006E7D49">
            <w:pPr>
              <w:widowControl w:val="0"/>
              <w:tabs>
                <w:tab w:val="left" w:pos="1806"/>
              </w:tabs>
              <w:autoSpaceDE w:val="0"/>
              <w:autoSpaceDN w:val="0"/>
              <w:spacing w:line="230" w:lineRule="auto"/>
              <w:ind w:right="97"/>
              <w:rPr>
                <w:rFonts w:ascii="Calibri" w:eastAsia="Calibri" w:hAnsi="Calibri" w:cs="Calibri"/>
                <w:lang w:val="bs"/>
              </w:rPr>
            </w:pPr>
            <w:r>
              <w:rPr>
                <w:rFonts w:ascii="Calibri" w:eastAsia="Calibri" w:hAnsi="Calibri" w:cs="Calibri"/>
                <w:lang w:val="bs"/>
              </w:rPr>
              <w:t xml:space="preserve">ustanovama </w:t>
            </w:r>
            <w:r>
              <w:rPr>
                <w:rFonts w:ascii="Calibri" w:eastAsia="Calibri" w:hAnsi="Calibri" w:cs="Calibri"/>
                <w:spacing w:val="-1"/>
                <w:lang w:val="bs"/>
              </w:rPr>
              <w:t xml:space="preserve">socijalne </w:t>
            </w:r>
            <w:r>
              <w:rPr>
                <w:rFonts w:ascii="Calibri" w:eastAsia="Calibri" w:hAnsi="Calibri" w:cs="Calibri"/>
                <w:spacing w:val="-48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zaštite</w:t>
            </w:r>
          </w:p>
          <w:p w14:paraId="525DDB42" w14:textId="77777777" w:rsidR="006E7D49" w:rsidRPr="00412A54" w:rsidRDefault="006E7D49" w:rsidP="006E7D49">
            <w:pPr>
              <w:widowControl w:val="0"/>
              <w:tabs>
                <w:tab w:val="left" w:pos="1806"/>
              </w:tabs>
              <w:autoSpaceDE w:val="0"/>
              <w:autoSpaceDN w:val="0"/>
              <w:spacing w:line="230" w:lineRule="auto"/>
              <w:ind w:left="110" w:right="97"/>
              <w:jc w:val="both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4BFD" w14:textId="646E1C39" w:rsidR="006E7D49" w:rsidRPr="00BF3D5A" w:rsidRDefault="006E7D49" w:rsidP="006E7D49">
            <w:pPr>
              <w:widowControl w:val="0"/>
              <w:tabs>
                <w:tab w:val="left" w:pos="1007"/>
                <w:tab w:val="left" w:pos="2391"/>
              </w:tabs>
              <w:autoSpaceDE w:val="0"/>
              <w:autoSpaceDN w:val="0"/>
              <w:ind w:right="95"/>
              <w:rPr>
                <w:rFonts w:ascii="Calibri" w:eastAsia="Calibri" w:hAnsi="Calibri" w:cs="Calibri"/>
                <w:lang w:val="bs"/>
              </w:rPr>
            </w:pPr>
            <w:r>
              <w:rPr>
                <w:rFonts w:ascii="Calibri" w:eastAsia="Calibri" w:hAnsi="Calibri" w:cs="Calibri"/>
                <w:lang w:val="bs"/>
              </w:rPr>
              <w:t>Imenovano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osoblje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za</w:t>
            </w:r>
            <w:r w:rsidR="00D458C2">
              <w:rPr>
                <w:rFonts w:ascii="Calibri" w:eastAsia="Calibri" w:hAnsi="Calibri" w:cs="Calibri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spacing w:val="-47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lang w:val="bs"/>
              </w:rPr>
              <w:t>istraživanje</w:t>
            </w:r>
            <w:r>
              <w:rPr>
                <w:rFonts w:ascii="Calibri" w:eastAsia="Calibri" w:hAnsi="Calibri" w:cs="Calibri"/>
                <w:spacing w:val="-1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slučajeva</w:t>
            </w:r>
            <w:r>
              <w:rPr>
                <w:rFonts w:ascii="Calibri" w:eastAsia="Calibri" w:hAnsi="Calibri" w:cs="Calibri"/>
                <w:spacing w:val="-8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 xml:space="preserve">nasilja </w:t>
            </w:r>
            <w:r>
              <w:rPr>
                <w:rFonts w:ascii="Calibri" w:eastAsia="Calibri" w:hAnsi="Calibri" w:cs="Calibri"/>
                <w:spacing w:val="-47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 xml:space="preserve">nad licima s invaliditetom u ustanovama </w:t>
            </w:r>
            <w:r>
              <w:rPr>
                <w:rFonts w:ascii="Calibri" w:eastAsia="Calibri" w:hAnsi="Calibri" w:cs="Calibri"/>
                <w:spacing w:val="-1"/>
                <w:lang w:val="bs"/>
              </w:rPr>
              <w:t>socijalne</w:t>
            </w:r>
            <w:r w:rsidR="00D458C2">
              <w:rPr>
                <w:rFonts w:ascii="Calibri" w:eastAsia="Calibri" w:hAnsi="Calibri" w:cs="Calibri"/>
                <w:spacing w:val="-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spacing w:val="-48"/>
                <w:lang w:val="bs"/>
              </w:rPr>
              <w:t xml:space="preserve">  </w:t>
            </w:r>
            <w:r w:rsidR="00D458C2">
              <w:rPr>
                <w:rFonts w:ascii="Calibri" w:eastAsia="Calibri" w:hAnsi="Calibri" w:cs="Calibri"/>
                <w:spacing w:val="-48"/>
                <w:lang w:val="bs"/>
              </w:rPr>
              <w:t xml:space="preserve">     </w:t>
            </w:r>
            <w:r>
              <w:rPr>
                <w:rFonts w:ascii="Calibri" w:eastAsia="Calibri" w:hAnsi="Calibri" w:cs="Calibri"/>
                <w:lang w:val="bs"/>
              </w:rPr>
              <w:t>zaštite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2106" w14:textId="64C6CB70" w:rsidR="006E7D49" w:rsidRPr="00412A54" w:rsidRDefault="006E7D49" w:rsidP="006E7D49">
            <w:pPr>
              <w:spacing w:after="36" w:line="230" w:lineRule="auto"/>
              <w:ind w:left="4"/>
              <w:rPr>
                <w:rFonts w:ascii="Calibri" w:eastAsia="Arial" w:hAnsi="Calibri" w:cs="Calibri"/>
                <w:bCs/>
              </w:rPr>
            </w:pPr>
            <w:r w:rsidRPr="00BF3D5A">
              <w:rPr>
                <w:rFonts w:ascii="Calibri" w:eastAsia="Calibri" w:hAnsi="Calibri" w:cs="Calibri"/>
                <w:lang w:val="bs"/>
              </w:rPr>
              <w:t>MRSS,</w:t>
            </w:r>
            <w:r w:rsidRPr="00BF3D5A"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 w:rsidRPr="00BF3D5A">
              <w:rPr>
                <w:rFonts w:ascii="Calibri" w:eastAsia="Calibri" w:hAnsi="Calibri" w:cs="Calibri"/>
                <w:lang w:val="bs"/>
              </w:rPr>
              <w:t>Zavod</w:t>
            </w:r>
            <w:r w:rsidRPr="00BF3D5A"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 w:rsidRPr="00BF3D5A">
              <w:rPr>
                <w:rFonts w:ascii="Calibri" w:eastAsia="Calibri" w:hAnsi="Calibri" w:cs="Calibri"/>
                <w:lang w:val="bs"/>
              </w:rPr>
              <w:t>za</w:t>
            </w:r>
            <w:r w:rsidRPr="00BF3D5A"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 w:rsidRPr="00BF3D5A">
              <w:rPr>
                <w:rFonts w:ascii="Calibri" w:eastAsia="Calibri" w:hAnsi="Calibri" w:cs="Calibri"/>
                <w:lang w:val="bs"/>
              </w:rPr>
              <w:t>socijalnu</w:t>
            </w:r>
            <w:r w:rsidRPr="00BF3D5A"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 w:rsidRPr="00BF3D5A">
              <w:rPr>
                <w:rFonts w:ascii="Calibri" w:eastAsia="Calibri" w:hAnsi="Calibri" w:cs="Calibri"/>
                <w:lang w:val="bs"/>
              </w:rPr>
              <w:t>i</w:t>
            </w:r>
            <w:r w:rsidRPr="00BF3D5A"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 w:rsidRPr="00BF3D5A">
              <w:rPr>
                <w:rFonts w:ascii="Calibri" w:eastAsia="Calibri" w:hAnsi="Calibri" w:cs="Calibri"/>
                <w:lang w:val="bs"/>
              </w:rPr>
              <w:t>dječiju</w:t>
            </w:r>
            <w:r w:rsidRPr="00BF3D5A">
              <w:rPr>
                <w:rFonts w:ascii="Calibri" w:eastAsia="Calibri" w:hAnsi="Calibri" w:cs="Calibri"/>
                <w:spacing w:val="-47"/>
                <w:lang w:val="bs"/>
              </w:rPr>
              <w:t xml:space="preserve"> </w:t>
            </w:r>
            <w:r w:rsidRPr="00BF3D5A">
              <w:rPr>
                <w:rFonts w:ascii="Calibri" w:eastAsia="Calibri" w:hAnsi="Calibri" w:cs="Calibri"/>
                <w:lang w:val="bs"/>
              </w:rPr>
              <w:t>zaštitu</w:t>
            </w:r>
          </w:p>
        </w:tc>
        <w:tc>
          <w:tcPr>
            <w:tcW w:w="3420" w:type="dxa"/>
            <w:shd w:val="clear" w:color="auto" w:fill="FF0000"/>
          </w:tcPr>
          <w:p w14:paraId="4BA89D40" w14:textId="229FEB5E" w:rsidR="006E7D49" w:rsidRPr="00BF3D5A" w:rsidRDefault="006E7D49" w:rsidP="006E7D49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>
              <w:rPr>
                <w:rFonts w:eastAsia="Arial" w:cs="Calibri"/>
                <w:bCs/>
              </w:rPr>
              <w:t>Mehanizam nije uspostavljen u planiranom roku.</w:t>
            </w:r>
          </w:p>
        </w:tc>
        <w:tc>
          <w:tcPr>
            <w:tcW w:w="1620" w:type="dxa"/>
          </w:tcPr>
          <w:p w14:paraId="1EA57153" w14:textId="01F09F8A" w:rsidR="006E7D49" w:rsidRPr="00925D49" w:rsidRDefault="006E7D49" w:rsidP="006E7D49">
            <w:pPr>
              <w:spacing w:after="36" w:line="230" w:lineRule="auto"/>
              <w:rPr>
                <w:rFonts w:eastAsia="Arial" w:cs="Calibri"/>
                <w:bCs/>
              </w:rPr>
            </w:pPr>
            <w:r w:rsidRPr="00BF3D5A">
              <w:rPr>
                <w:rFonts w:eastAsia="Arial" w:cs="Calibri"/>
                <w:bCs/>
              </w:rPr>
              <w:t>III kvartal 2022</w:t>
            </w:r>
            <w:r>
              <w:rPr>
                <w:rFonts w:eastAsia="Arial" w:cs="Calibri"/>
                <w:bCs/>
              </w:rPr>
              <w:t>-</w:t>
            </w:r>
            <w:r w:rsidRPr="00BF3D5A">
              <w:rPr>
                <w:rFonts w:eastAsia="Arial" w:cs="Calibri"/>
                <w:bCs/>
              </w:rPr>
              <w:t>I kvartal 2023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4528" w14:textId="3F2A4211" w:rsidR="006E7D49" w:rsidRPr="00412A54" w:rsidRDefault="006E7D49" w:rsidP="006E7D49">
            <w:pPr>
              <w:ind w:left="9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Calibri" w:hAnsi="Calibri" w:cs="Calibri"/>
                <w:lang w:val="bs"/>
              </w:rPr>
              <w:t>Redovna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budžetska</w:t>
            </w:r>
            <w:r>
              <w:rPr>
                <w:rFonts w:ascii="Calibri" w:eastAsia="Calibri" w:hAnsi="Calibri" w:cs="Calibri"/>
                <w:spacing w:val="-47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sredstva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FEBA" w14:textId="53355E84" w:rsidR="006E7D49" w:rsidRPr="00412A54" w:rsidRDefault="006E7D49" w:rsidP="006E7D49">
            <w:pPr>
              <w:ind w:left="5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Calibri" w:hAnsi="Calibri" w:cs="Calibri"/>
                <w:lang w:val="bs"/>
              </w:rPr>
              <w:t>Budžet</w:t>
            </w:r>
          </w:p>
        </w:tc>
        <w:tc>
          <w:tcPr>
            <w:tcW w:w="1530" w:type="dxa"/>
          </w:tcPr>
          <w:p w14:paraId="69DEEE53" w14:textId="77777777" w:rsidR="006E7D49" w:rsidRDefault="006E7D49" w:rsidP="006E7D49">
            <w:pPr>
              <w:ind w:left="5"/>
              <w:rPr>
                <w:rFonts w:eastAsia="Arial" w:cs="Calibri"/>
                <w:b/>
              </w:rPr>
            </w:pPr>
          </w:p>
        </w:tc>
      </w:tr>
      <w:tr w:rsidR="006E7D49" w:rsidRPr="00412A54" w14:paraId="63363101" w14:textId="77777777" w:rsidTr="00495327">
        <w:trPr>
          <w:trHeight w:val="1077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CA10" w14:textId="77777777" w:rsidR="006E7D49" w:rsidRDefault="006E7D49" w:rsidP="006E7D49">
            <w:pPr>
              <w:widowControl w:val="0"/>
              <w:autoSpaceDE w:val="0"/>
              <w:autoSpaceDN w:val="0"/>
              <w:spacing w:line="230" w:lineRule="auto"/>
              <w:ind w:right="96"/>
              <w:jc w:val="both"/>
              <w:rPr>
                <w:rFonts w:ascii="Calibri" w:eastAsia="Calibri" w:hAnsi="Calibri" w:cs="Calibri"/>
                <w:lang w:val="bs"/>
              </w:rPr>
            </w:pPr>
            <w:r>
              <w:rPr>
                <w:rFonts w:ascii="Calibri" w:eastAsia="Calibri" w:hAnsi="Calibri" w:cs="Calibri"/>
                <w:b/>
                <w:lang w:val="bs"/>
              </w:rPr>
              <w:t>5.7.</w:t>
            </w:r>
            <w:r>
              <w:rPr>
                <w:rFonts w:ascii="Calibri" w:eastAsia="Calibri" w:hAnsi="Calibri" w:cs="Calibri"/>
                <w:b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Postojeće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servise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i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usluge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za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prijavu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nasilja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i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postupanje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po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prijavama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učiniti</w:t>
            </w:r>
            <w:r>
              <w:rPr>
                <w:rFonts w:ascii="Calibri" w:eastAsia="Calibri" w:hAnsi="Calibri" w:cs="Calibri"/>
                <w:spacing w:val="-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pristupačnim za</w:t>
            </w:r>
            <w:r>
              <w:rPr>
                <w:rFonts w:ascii="Calibri" w:eastAsia="Calibri" w:hAnsi="Calibri" w:cs="Calibri"/>
                <w:spacing w:val="-3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OSI</w:t>
            </w:r>
          </w:p>
          <w:p w14:paraId="33FC533A" w14:textId="55EB9AFA" w:rsidR="006E7D49" w:rsidRPr="00412A54" w:rsidRDefault="006E7D49" w:rsidP="006E7D49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9F8D" w14:textId="3B32B377" w:rsidR="006E7D49" w:rsidRPr="00412A54" w:rsidRDefault="006E7D49" w:rsidP="006E7D49">
            <w:pPr>
              <w:spacing w:after="33"/>
              <w:ind w:left="2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Calibri" w:hAnsi="Calibri" w:cs="Calibri"/>
                <w:lang w:val="bs"/>
              </w:rPr>
              <w:t>Broj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uspostavljenih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usluga</w:t>
            </w:r>
            <w:r>
              <w:rPr>
                <w:rFonts w:ascii="Calibri" w:eastAsia="Calibri" w:hAnsi="Calibri" w:cs="Calibri"/>
                <w:spacing w:val="-47"/>
                <w:lang w:val="bs"/>
              </w:rPr>
              <w:t xml:space="preserve"> </w:t>
            </w:r>
            <w:r w:rsidR="00D458C2">
              <w:rPr>
                <w:rFonts w:ascii="Calibri" w:eastAsia="Calibri" w:hAnsi="Calibri" w:cs="Calibri"/>
                <w:spacing w:val="-47"/>
                <w:lang w:val="bs"/>
              </w:rPr>
              <w:t xml:space="preserve">                        </w:t>
            </w:r>
            <w:r>
              <w:rPr>
                <w:rFonts w:ascii="Calibri" w:eastAsia="Calibri" w:hAnsi="Calibri" w:cs="Calibri"/>
                <w:lang w:val="bs"/>
              </w:rPr>
              <w:t>za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prijavu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nasilja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i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usluga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prihvatilišta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-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skloništa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za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žrtve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nasilja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koje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su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pristupačne za OSI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C901" w14:textId="4F416A63" w:rsidR="006E7D49" w:rsidRPr="006E7D49" w:rsidRDefault="006E7D49" w:rsidP="006E7D49">
            <w:pPr>
              <w:spacing w:after="36" w:line="230" w:lineRule="auto"/>
              <w:ind w:left="4"/>
              <w:rPr>
                <w:rFonts w:ascii="Calibri" w:eastAsia="Arial" w:hAnsi="Calibri" w:cs="Calibri"/>
                <w:bCs/>
              </w:rPr>
            </w:pPr>
            <w:r w:rsidRPr="006E7D49">
              <w:rPr>
                <w:rFonts w:ascii="Calibri" w:eastAsia="Calibri" w:hAnsi="Calibri" w:cs="Calibri"/>
                <w:lang w:val="bs"/>
              </w:rPr>
              <w:t>MRSS</w:t>
            </w:r>
          </w:p>
        </w:tc>
        <w:tc>
          <w:tcPr>
            <w:tcW w:w="3420" w:type="dxa"/>
            <w:shd w:val="clear" w:color="auto" w:fill="FF0000"/>
          </w:tcPr>
          <w:p w14:paraId="3685EAAE" w14:textId="0510EFA7" w:rsidR="006E7D49" w:rsidRPr="006E7D49" w:rsidRDefault="006E7D49" w:rsidP="006E7D49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6E7D49">
              <w:rPr>
                <w:rFonts w:eastAsia="Arial" w:cs="Calibri"/>
                <w:bCs/>
              </w:rPr>
              <w:t>Nacionalnim planom za implementaciju Konvencije Savjeta Evrope o suzbijanju i sprečavanju nasilja nad ženama i nasilja u porodici (Istanbulska konvencija) definisana je mjera: Obezbijediti uslove za adaptaciju prostora/objekata pružalaca usluga u cilju prilagođavanja istih za žene sa invaliditetom sa iskustvom nasilja.</w:t>
            </w:r>
          </w:p>
        </w:tc>
        <w:tc>
          <w:tcPr>
            <w:tcW w:w="1620" w:type="dxa"/>
          </w:tcPr>
          <w:p w14:paraId="4A88DB58" w14:textId="79EC2A4D" w:rsidR="006E7D49" w:rsidRPr="00925D49" w:rsidRDefault="006E7D49" w:rsidP="006E7D49">
            <w:pPr>
              <w:spacing w:after="36" w:line="230" w:lineRule="auto"/>
              <w:rPr>
                <w:rFonts w:eastAsia="Arial" w:cs="Calibri"/>
                <w:bCs/>
              </w:rPr>
            </w:pPr>
            <w:r w:rsidRPr="006E7D49">
              <w:rPr>
                <w:rFonts w:eastAsia="Arial" w:cs="Calibri"/>
                <w:bCs/>
              </w:rPr>
              <w:t>III kvartal 2022</w:t>
            </w:r>
            <w:r>
              <w:rPr>
                <w:rFonts w:eastAsia="Arial" w:cs="Calibri"/>
                <w:bCs/>
              </w:rPr>
              <w:t>-</w:t>
            </w:r>
            <w:r w:rsidRPr="006E7D49">
              <w:rPr>
                <w:rFonts w:eastAsia="Arial" w:cs="Calibri"/>
                <w:bCs/>
              </w:rPr>
              <w:t>IV</w:t>
            </w:r>
            <w:r w:rsidRPr="006E7D49">
              <w:rPr>
                <w:rFonts w:eastAsia="Arial" w:cs="Calibri"/>
                <w:bCs/>
              </w:rPr>
              <w:tab/>
              <w:t>kvartal 2023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9967" w14:textId="63752E00" w:rsidR="006E7D49" w:rsidRPr="00412A54" w:rsidRDefault="006E7D49" w:rsidP="006E7D49">
            <w:pPr>
              <w:ind w:left="9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Calibri" w:hAnsi="Calibri" w:cs="Calibri"/>
                <w:lang w:val="bs"/>
              </w:rPr>
              <w:t>Redovna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budžetska</w:t>
            </w:r>
            <w:r>
              <w:rPr>
                <w:rFonts w:ascii="Calibri" w:eastAsia="Calibri" w:hAnsi="Calibri" w:cs="Calibri"/>
                <w:spacing w:val="-47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sredstva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0DD6" w14:textId="2172B17C" w:rsidR="006E7D49" w:rsidRPr="00412A54" w:rsidRDefault="006E7D49" w:rsidP="006E7D49">
            <w:pPr>
              <w:ind w:left="5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Calibri" w:hAnsi="Calibri" w:cs="Calibri"/>
                <w:lang w:val="bs"/>
              </w:rPr>
              <w:t>Budžet</w:t>
            </w:r>
          </w:p>
        </w:tc>
        <w:tc>
          <w:tcPr>
            <w:tcW w:w="1530" w:type="dxa"/>
          </w:tcPr>
          <w:p w14:paraId="05ECA9AE" w14:textId="77777777" w:rsidR="006E7D49" w:rsidRDefault="006E7D49" w:rsidP="006E7D49">
            <w:pPr>
              <w:ind w:left="5"/>
              <w:rPr>
                <w:rFonts w:eastAsia="Arial" w:cs="Calibri"/>
                <w:b/>
              </w:rPr>
            </w:pPr>
          </w:p>
        </w:tc>
      </w:tr>
      <w:tr w:rsidR="006E7D49" w:rsidRPr="00412A54" w14:paraId="5F0D6DE5" w14:textId="77777777" w:rsidTr="006E7D49">
        <w:trPr>
          <w:trHeight w:val="1077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6E9F" w14:textId="2D0CEEA1" w:rsidR="006E7D49" w:rsidRDefault="006E7D49" w:rsidP="006E7D49">
            <w:pPr>
              <w:widowControl w:val="0"/>
              <w:autoSpaceDE w:val="0"/>
              <w:autoSpaceDN w:val="0"/>
              <w:spacing w:line="230" w:lineRule="auto"/>
              <w:ind w:right="96"/>
              <w:jc w:val="both"/>
              <w:rPr>
                <w:rFonts w:ascii="Calibri" w:eastAsia="Calibri" w:hAnsi="Calibri" w:cs="Calibri"/>
                <w:lang w:val="bs"/>
              </w:rPr>
            </w:pPr>
            <w:r>
              <w:rPr>
                <w:rFonts w:ascii="Calibri" w:eastAsia="Calibri" w:hAnsi="Calibri" w:cs="Calibri"/>
                <w:b/>
                <w:lang w:val="bs"/>
              </w:rPr>
              <w:t xml:space="preserve">5.8. </w:t>
            </w:r>
            <w:r>
              <w:rPr>
                <w:rFonts w:ascii="Calibri" w:eastAsia="Calibri" w:hAnsi="Calibri" w:cs="Calibri"/>
                <w:lang w:val="bs"/>
              </w:rPr>
              <w:t>Uspostavljanje sistema</w:t>
            </w:r>
            <w:r>
              <w:rPr>
                <w:rFonts w:ascii="Calibri" w:eastAsia="Calibri" w:hAnsi="Calibri" w:cs="Calibri"/>
                <w:spacing w:val="-47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prikupljanja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i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objavljivanja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podataka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i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statistike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o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nasilju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nad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licima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s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invaliditetom</w:t>
            </w:r>
          </w:p>
          <w:p w14:paraId="4F06347F" w14:textId="77777777" w:rsidR="006E7D49" w:rsidRDefault="006E7D49" w:rsidP="006E7D49">
            <w:pPr>
              <w:widowControl w:val="0"/>
              <w:autoSpaceDE w:val="0"/>
              <w:autoSpaceDN w:val="0"/>
              <w:spacing w:line="230" w:lineRule="auto"/>
              <w:ind w:left="110" w:right="96"/>
              <w:jc w:val="both"/>
              <w:rPr>
                <w:rFonts w:ascii="Calibri" w:eastAsia="Calibri" w:hAnsi="Calibri" w:cs="Calibri"/>
                <w:b/>
                <w:color w:val="FF0000"/>
                <w:lang w:val="bs"/>
              </w:rPr>
            </w:pPr>
          </w:p>
          <w:p w14:paraId="07099834" w14:textId="529D36CA" w:rsidR="006E7D49" w:rsidRDefault="006E7D49" w:rsidP="006E7D49">
            <w:pPr>
              <w:pStyle w:val="NoSpacing"/>
              <w:spacing w:line="256" w:lineRule="auto"/>
              <w:jc w:val="both"/>
              <w:rPr>
                <w:rFonts w:ascii="Calibri" w:eastAsia="Calibri" w:hAnsi="Calibri" w:cs="Calibri"/>
                <w:b/>
                <w:lang w:val="b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B77E" w14:textId="231BAD3B" w:rsidR="006E7D49" w:rsidRDefault="006E7D49" w:rsidP="006E7D49">
            <w:pPr>
              <w:spacing w:after="33"/>
              <w:ind w:left="2"/>
              <w:rPr>
                <w:rFonts w:ascii="Calibri" w:eastAsia="Calibri" w:hAnsi="Calibri" w:cs="Calibri"/>
                <w:lang w:val="bs"/>
              </w:rPr>
            </w:pPr>
            <w:r>
              <w:rPr>
                <w:rFonts w:ascii="Calibri" w:eastAsia="Calibri" w:hAnsi="Calibri" w:cs="Calibri"/>
                <w:lang w:val="bs"/>
              </w:rPr>
              <w:t>Uspostavljen</w:t>
            </w:r>
            <w:r>
              <w:rPr>
                <w:rFonts w:ascii="Calibri" w:eastAsia="Calibri" w:hAnsi="Calibri" w:cs="Calibri"/>
                <w:lang w:val="bs"/>
              </w:rPr>
              <w:tab/>
            </w:r>
            <w:r>
              <w:rPr>
                <w:rFonts w:ascii="Calibri" w:eastAsia="Calibri" w:hAnsi="Calibri" w:cs="Calibri"/>
                <w:spacing w:val="-1"/>
                <w:lang w:val="bs"/>
              </w:rPr>
              <w:t>sistem</w:t>
            </w:r>
            <w:r>
              <w:rPr>
                <w:rFonts w:ascii="Calibri" w:eastAsia="Calibri" w:hAnsi="Calibri" w:cs="Calibri"/>
                <w:spacing w:val="-48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prikupljanja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i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 xml:space="preserve">objavljivanja </w:t>
            </w:r>
            <w:r>
              <w:rPr>
                <w:rFonts w:ascii="Calibri" w:eastAsia="Calibri" w:hAnsi="Calibri" w:cs="Calibri"/>
                <w:spacing w:val="-47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podataka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i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statistike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o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nasilju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nad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licima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s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invaliditetom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u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skladu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sa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podacima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koje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posjeduju</w:t>
            </w:r>
            <w:r w:rsidR="00D458C2">
              <w:rPr>
                <w:rFonts w:ascii="Calibri" w:eastAsia="Calibri" w:hAnsi="Calibri" w:cs="Calibri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spacing w:val="-47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nadležni Centri za socijalni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rad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23E2" w14:textId="1974AFDD" w:rsidR="006E7D49" w:rsidRPr="006E7D49" w:rsidRDefault="006E7D49" w:rsidP="006E7D49">
            <w:pPr>
              <w:spacing w:after="36" w:line="230" w:lineRule="auto"/>
              <w:ind w:left="4"/>
              <w:rPr>
                <w:rFonts w:ascii="Calibri" w:eastAsia="Calibri" w:hAnsi="Calibri" w:cs="Calibri"/>
                <w:lang w:val="bs"/>
              </w:rPr>
            </w:pPr>
            <w:r w:rsidRPr="006E7D49">
              <w:rPr>
                <w:rFonts w:ascii="Calibri" w:eastAsia="Calibri" w:hAnsi="Calibri" w:cs="Calibri"/>
                <w:lang w:val="bs"/>
              </w:rPr>
              <w:t>MRSS,</w:t>
            </w:r>
            <w:r w:rsidRPr="006E7D49">
              <w:rPr>
                <w:rFonts w:ascii="Calibri" w:eastAsia="Calibri" w:hAnsi="Calibri" w:cs="Calibri"/>
                <w:spacing w:val="-1"/>
                <w:lang w:val="bs"/>
              </w:rPr>
              <w:t xml:space="preserve"> </w:t>
            </w:r>
            <w:r w:rsidRPr="006E7D49">
              <w:rPr>
                <w:rFonts w:ascii="Calibri" w:eastAsia="Calibri" w:hAnsi="Calibri" w:cs="Calibri"/>
                <w:lang w:val="bs"/>
              </w:rPr>
              <w:t>ZSDZ</w:t>
            </w:r>
          </w:p>
        </w:tc>
        <w:tc>
          <w:tcPr>
            <w:tcW w:w="3420" w:type="dxa"/>
            <w:shd w:val="clear" w:color="auto" w:fill="FFFF00"/>
          </w:tcPr>
          <w:p w14:paraId="10EFE796" w14:textId="374900B8" w:rsidR="006E7D49" w:rsidRPr="006E7D49" w:rsidRDefault="006E7D49" w:rsidP="006E7D49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6E7D49">
              <w:rPr>
                <w:rFonts w:eastAsia="Arial" w:cs="Calibri"/>
                <w:bCs/>
              </w:rPr>
              <w:t xml:space="preserve">U Ministarstvu rada i socijalnog staranja, kao i centrima za socijalni rad, više godina koristi se Informacioni sistem socijalnog staranja (ISSS) - Socijalni karton. U okviru usluga koje pružaju centri, razvijen je poseban modul za nasilje u porodici, preko kojeg centri procesuiraju sve prijave nasilja u porodici, bez obzira da li je nasilje prijavljeno u centru za socijalni rad </w:t>
            </w:r>
            <w:r w:rsidRPr="006E7D49">
              <w:rPr>
                <w:rFonts w:eastAsia="Arial" w:cs="Calibri"/>
                <w:bCs/>
              </w:rPr>
              <w:lastRenderedPageBreak/>
              <w:t xml:space="preserve">ili u Upravi policije. Svjesni smo da sistem mora da se unaprjeđuje, te u tom smislu održavamo sastanke sa Ministarstvom unutrašnjih poslova kako bi sistem bio dodatno razvijen. Sama ideja ide u pravcu da jednog dana sve institucije i pružaoci usluga koji se bave zaštitom od rodno zasnovanog nasilja budu uvezani kako bi pratili žrtve. Takođe, Nacionalnim planom za implementaciju Konvencije Savjeta Evrope o suzbijanju i sprečavanju nasilja nad ženama i nasilja u porodici (Istanbulska konvencija) definisana je mjera: Prikupljati relevantne statističke podatke u redovnim vremenskim razmacima o slučajevima svih vidova nasilja obuhvaćenih konvencijom kao i voditi detaljnu evidenciju o svim abortusima i sterilizacijama žena sa invaliditetom u svim zdravstenim ustanovama socijalne i dječje zaštite </w:t>
            </w:r>
            <w:r>
              <w:rPr>
                <w:rFonts w:eastAsia="Arial" w:cs="Calibri"/>
                <w:bCs/>
              </w:rPr>
              <w:t>i a</w:t>
            </w:r>
            <w:r w:rsidRPr="006E7D49">
              <w:rPr>
                <w:rFonts w:eastAsia="Arial" w:cs="Calibri"/>
                <w:bCs/>
              </w:rPr>
              <w:t>ktivnosti : Usvojena standardizovana uputstva za prikupljanje podataka i</w:t>
            </w:r>
          </w:p>
          <w:p w14:paraId="731E6D4C" w14:textId="6CC03F14" w:rsidR="006E7D49" w:rsidRPr="006E7D49" w:rsidRDefault="006E7D49" w:rsidP="006E7D49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6E7D49">
              <w:rPr>
                <w:rFonts w:eastAsia="Arial" w:cs="Calibri"/>
                <w:bCs/>
              </w:rPr>
              <w:t xml:space="preserve">Razvijena baza podataka o nasilju prema ženama i nasilju u porodici. Statistički administrativni i pravosudni podaci o svim oblicima nasilja obuhvaćenim ovom Konvencijom, obavezno razvrstani u odnosu na pol, starost, rodni identitet, seksualnu orjentaciju, invaliditet osobe, relaciju između </w:t>
            </w:r>
            <w:r w:rsidRPr="006E7D49">
              <w:rPr>
                <w:rFonts w:eastAsia="Arial" w:cs="Calibri"/>
                <w:bCs/>
              </w:rPr>
              <w:lastRenderedPageBreak/>
              <w:t>žrtve i učinioca, geografsku lokaciju, informacije o stopama osuđivanja počinilaca svih oblika nasilja koje pokriva opseg ove Konvencije, uključujući i broj izdatih zaštitnih mjera</w:t>
            </w:r>
            <w:r w:rsidR="00032CE4">
              <w:rPr>
                <w:rFonts w:eastAsia="Arial" w:cs="Calibri"/>
                <w:bCs/>
              </w:rPr>
              <w:t>.</w:t>
            </w:r>
          </w:p>
          <w:p w14:paraId="3869570A" w14:textId="77777777" w:rsidR="006E7D49" w:rsidRPr="006E7D49" w:rsidRDefault="006E7D49" w:rsidP="006E7D49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</w:tc>
        <w:tc>
          <w:tcPr>
            <w:tcW w:w="1620" w:type="dxa"/>
          </w:tcPr>
          <w:p w14:paraId="3C3CEE7B" w14:textId="7F83AEE2" w:rsidR="006E7D49" w:rsidRPr="006E7D49" w:rsidRDefault="006E7D49" w:rsidP="006E7D49">
            <w:pPr>
              <w:spacing w:after="36" w:line="230" w:lineRule="auto"/>
              <w:rPr>
                <w:rFonts w:eastAsia="Arial" w:cs="Calibri"/>
                <w:bCs/>
              </w:rPr>
            </w:pPr>
            <w:r w:rsidRPr="006E7D49">
              <w:rPr>
                <w:rFonts w:eastAsia="Arial" w:cs="Calibri"/>
                <w:bCs/>
              </w:rPr>
              <w:lastRenderedPageBreak/>
              <w:t>III kvartal 2022 godine</w:t>
            </w:r>
            <w:r>
              <w:rPr>
                <w:rFonts w:eastAsia="Arial" w:cs="Calibri"/>
                <w:bCs/>
              </w:rPr>
              <w:t>-</w:t>
            </w:r>
            <w:r w:rsidRPr="006E7D49">
              <w:rPr>
                <w:rFonts w:eastAsia="Arial" w:cs="Calibri"/>
                <w:bCs/>
              </w:rPr>
              <w:t>IV</w:t>
            </w:r>
            <w:r>
              <w:rPr>
                <w:rFonts w:eastAsia="Arial" w:cs="Calibri"/>
                <w:bCs/>
              </w:rPr>
              <w:t xml:space="preserve"> </w:t>
            </w:r>
            <w:r w:rsidRPr="006E7D49">
              <w:rPr>
                <w:rFonts w:eastAsia="Arial" w:cs="Calibri"/>
                <w:bCs/>
              </w:rPr>
              <w:t>kvartal 2023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B05D" w14:textId="3C5064E0" w:rsidR="006E7D49" w:rsidRDefault="006E7D49" w:rsidP="006E7D49">
            <w:pPr>
              <w:ind w:left="9"/>
              <w:rPr>
                <w:rFonts w:ascii="Calibri" w:eastAsia="Calibri" w:hAnsi="Calibri" w:cs="Calibri"/>
                <w:lang w:val="bs"/>
              </w:rPr>
            </w:pPr>
            <w:r>
              <w:rPr>
                <w:rFonts w:ascii="Calibri" w:eastAsia="Calibri" w:hAnsi="Calibri" w:cs="Calibri"/>
                <w:lang w:val="bs"/>
              </w:rPr>
              <w:t>Redovna budžetska sredstva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A4CB" w14:textId="708C610F" w:rsidR="006E7D49" w:rsidRDefault="006E7D49" w:rsidP="006E7D49">
            <w:pPr>
              <w:ind w:left="5"/>
              <w:rPr>
                <w:rFonts w:ascii="Calibri" w:eastAsia="Calibri" w:hAnsi="Calibri" w:cs="Calibri"/>
                <w:lang w:val="bs"/>
              </w:rPr>
            </w:pPr>
            <w:r>
              <w:rPr>
                <w:rFonts w:ascii="Calibri" w:eastAsia="Calibri" w:hAnsi="Calibri" w:cs="Calibri"/>
                <w:lang w:val="bs"/>
              </w:rPr>
              <w:t>Budžet</w:t>
            </w:r>
          </w:p>
        </w:tc>
        <w:tc>
          <w:tcPr>
            <w:tcW w:w="1530" w:type="dxa"/>
          </w:tcPr>
          <w:p w14:paraId="7B0DE4BF" w14:textId="77777777" w:rsidR="006E7D49" w:rsidRDefault="006E7D49" w:rsidP="006E7D49">
            <w:pPr>
              <w:ind w:left="5"/>
              <w:rPr>
                <w:rFonts w:eastAsia="Arial" w:cs="Calibri"/>
                <w:b/>
              </w:rPr>
            </w:pPr>
          </w:p>
        </w:tc>
      </w:tr>
      <w:tr w:rsidR="006E7D49" w:rsidRPr="00412A54" w14:paraId="1B728920" w14:textId="77777777" w:rsidTr="006E7D49">
        <w:trPr>
          <w:trHeight w:val="1077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5327" w14:textId="0BA6E933" w:rsidR="006E7D49" w:rsidRDefault="006E7D49" w:rsidP="006E7D49">
            <w:pPr>
              <w:widowControl w:val="0"/>
              <w:autoSpaceDE w:val="0"/>
              <w:autoSpaceDN w:val="0"/>
              <w:spacing w:line="230" w:lineRule="auto"/>
              <w:ind w:right="94"/>
              <w:rPr>
                <w:rFonts w:ascii="Calibri" w:eastAsia="Calibri" w:hAnsi="Calibri" w:cs="Calibri"/>
                <w:lang w:val="bs"/>
              </w:rPr>
            </w:pPr>
            <w:r>
              <w:rPr>
                <w:rFonts w:ascii="Calibri" w:eastAsia="Calibri" w:hAnsi="Calibri" w:cs="Calibri"/>
                <w:b/>
                <w:lang w:val="bs"/>
              </w:rPr>
              <w:lastRenderedPageBreak/>
              <w:t>5.9.</w:t>
            </w:r>
            <w:r>
              <w:rPr>
                <w:rFonts w:ascii="Calibri" w:eastAsia="Calibri" w:hAnsi="Calibri" w:cs="Calibri"/>
                <w:b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Usvojena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Strategija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deinstituciionalizacije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na</w:t>
            </w:r>
            <w:r w:rsidR="00032CE4">
              <w:rPr>
                <w:rFonts w:ascii="Calibri" w:eastAsia="Calibri" w:hAnsi="Calibri" w:cs="Calibri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spacing w:val="-47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osnovu sprovedenih analiza</w:t>
            </w:r>
            <w:r w:rsidR="00032CE4">
              <w:rPr>
                <w:rFonts w:ascii="Calibri" w:eastAsia="Calibri" w:hAnsi="Calibri" w:cs="Calibri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spacing w:val="-48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i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istraživanja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uz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jasno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definisanje ciljeve, mjere za</w:t>
            </w:r>
            <w:r>
              <w:rPr>
                <w:rFonts w:ascii="Calibri" w:eastAsia="Calibri" w:hAnsi="Calibri" w:cs="Calibri"/>
                <w:spacing w:val="-47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njihovo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postizanje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i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indikatore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rezultata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i</w:t>
            </w:r>
            <w:r>
              <w:rPr>
                <w:rFonts w:ascii="Calibri" w:eastAsia="Calibri" w:hAnsi="Calibri" w:cs="Calibri"/>
                <w:spacing w:val="-47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uspjeha</w:t>
            </w:r>
          </w:p>
          <w:p w14:paraId="189AE5BF" w14:textId="77777777" w:rsidR="006E7D49" w:rsidRDefault="006E7D49" w:rsidP="006E7D49">
            <w:pPr>
              <w:widowControl w:val="0"/>
              <w:autoSpaceDE w:val="0"/>
              <w:autoSpaceDN w:val="0"/>
              <w:spacing w:line="230" w:lineRule="auto"/>
              <w:ind w:left="110" w:right="94"/>
              <w:jc w:val="both"/>
              <w:rPr>
                <w:rFonts w:ascii="Calibri" w:eastAsia="Calibri" w:hAnsi="Calibri" w:cs="Calibri"/>
                <w:lang w:val="bs"/>
              </w:rPr>
            </w:pPr>
          </w:p>
          <w:p w14:paraId="3D7BB69B" w14:textId="77777777" w:rsidR="006E7D49" w:rsidRDefault="006E7D49" w:rsidP="006E7D49">
            <w:pPr>
              <w:widowControl w:val="0"/>
              <w:autoSpaceDE w:val="0"/>
              <w:autoSpaceDN w:val="0"/>
              <w:spacing w:line="230" w:lineRule="auto"/>
              <w:ind w:left="110" w:right="94"/>
              <w:jc w:val="both"/>
              <w:rPr>
                <w:rFonts w:ascii="Calibri" w:eastAsia="Calibri" w:hAnsi="Calibri" w:cs="Calibri"/>
                <w:lang w:val="bs"/>
              </w:rPr>
            </w:pPr>
          </w:p>
          <w:p w14:paraId="25901517" w14:textId="431ABE03" w:rsidR="006E7D49" w:rsidRDefault="006E7D49" w:rsidP="006E7D49">
            <w:pPr>
              <w:widowControl w:val="0"/>
              <w:autoSpaceDE w:val="0"/>
              <w:autoSpaceDN w:val="0"/>
              <w:spacing w:line="230" w:lineRule="auto"/>
              <w:ind w:right="96"/>
              <w:jc w:val="both"/>
              <w:rPr>
                <w:rFonts w:ascii="Calibri" w:eastAsia="Calibri" w:hAnsi="Calibri" w:cs="Calibri"/>
                <w:b/>
                <w:lang w:val="b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E8B3" w14:textId="2640E398" w:rsidR="006E7D49" w:rsidRDefault="006E7D49" w:rsidP="006E7D49">
            <w:pPr>
              <w:spacing w:after="33"/>
              <w:ind w:left="2"/>
              <w:rPr>
                <w:rFonts w:ascii="Calibri" w:eastAsia="Calibri" w:hAnsi="Calibri" w:cs="Calibri"/>
                <w:lang w:val="bs"/>
              </w:rPr>
            </w:pPr>
            <w:r>
              <w:rPr>
                <w:rFonts w:ascii="Calibri" w:eastAsia="Calibri" w:hAnsi="Calibri" w:cs="Calibri"/>
                <w:lang w:val="bs"/>
              </w:rPr>
              <w:t>Broj osoba s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invaliditetom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koje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koriste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usluge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u</w:t>
            </w:r>
            <w:r>
              <w:rPr>
                <w:rFonts w:ascii="Calibri" w:eastAsia="Calibri" w:hAnsi="Calibri" w:cs="Calibri"/>
                <w:spacing w:val="-47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zajednici u svojim lokalnim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sredinama,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s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posebnim</w:t>
            </w:r>
            <w:r w:rsidR="00032CE4">
              <w:rPr>
                <w:rFonts w:ascii="Calibri" w:eastAsia="Calibri" w:hAnsi="Calibri" w:cs="Calibri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spacing w:val="-47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naglaskom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na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podržano</w:t>
            </w:r>
            <w:r>
              <w:rPr>
                <w:rFonts w:ascii="Calibri" w:eastAsia="Calibri" w:hAnsi="Calibri" w:cs="Calibri"/>
                <w:spacing w:val="-47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stanovanje,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uslugu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PA,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pomoć u</w:t>
            </w:r>
            <w:r>
              <w:rPr>
                <w:rFonts w:ascii="Calibri" w:eastAsia="Calibri" w:hAnsi="Calibri" w:cs="Calibri"/>
                <w:spacing w:val="-4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kući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F098" w14:textId="36F9353D" w:rsidR="006E7D49" w:rsidRPr="006E7D49" w:rsidRDefault="006E7D49" w:rsidP="006E7D49">
            <w:pPr>
              <w:spacing w:after="36" w:line="230" w:lineRule="auto"/>
              <w:ind w:left="4"/>
              <w:rPr>
                <w:rFonts w:ascii="Calibri" w:eastAsia="Calibri" w:hAnsi="Calibri" w:cs="Calibri"/>
                <w:lang w:val="bs"/>
              </w:rPr>
            </w:pPr>
            <w:r w:rsidRPr="006E7D49">
              <w:rPr>
                <w:rFonts w:ascii="Calibri" w:eastAsia="Calibri" w:hAnsi="Calibri" w:cs="Calibri"/>
                <w:lang w:val="bs"/>
              </w:rPr>
              <w:t>MRSS</w:t>
            </w:r>
          </w:p>
        </w:tc>
        <w:tc>
          <w:tcPr>
            <w:tcW w:w="3420" w:type="dxa"/>
            <w:shd w:val="clear" w:color="auto" w:fill="FF0000"/>
          </w:tcPr>
          <w:p w14:paraId="2058D31D" w14:textId="77777777" w:rsidR="006E7D49" w:rsidRPr="006E7D49" w:rsidRDefault="006E7D49" w:rsidP="006E7D49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6E7D49">
              <w:rPr>
                <w:rFonts w:eastAsia="Arial" w:cs="Calibri"/>
                <w:bCs/>
              </w:rPr>
              <w:t xml:space="preserve">Programom rada Vlade CG planirano je da Strategija deinstituciionalizacije bude usvojena u IV- kvartalu ove godine. </w:t>
            </w:r>
          </w:p>
          <w:p w14:paraId="0AA7BE54" w14:textId="77777777" w:rsidR="006E7D49" w:rsidRPr="006E7D49" w:rsidRDefault="006E7D49" w:rsidP="006E7D49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33E6E1B1" w14:textId="603D583B" w:rsidR="006E7D49" w:rsidRPr="006E7D49" w:rsidRDefault="006E7D49" w:rsidP="006E7D49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6E7D49">
              <w:rPr>
                <w:rFonts w:eastAsia="Arial" w:cs="Calibri"/>
                <w:bCs/>
              </w:rPr>
              <w:t>Strategija deinstituciionalizacije nije usvojena zbog rotacije rukovodnog i službeničkog kadra na operativnom nivou.</w:t>
            </w:r>
          </w:p>
        </w:tc>
        <w:tc>
          <w:tcPr>
            <w:tcW w:w="1620" w:type="dxa"/>
          </w:tcPr>
          <w:p w14:paraId="3B6D2169" w14:textId="14955DA6" w:rsidR="006E7D49" w:rsidRPr="006E7D49" w:rsidRDefault="006E7D49" w:rsidP="006E7D49">
            <w:pPr>
              <w:spacing w:after="36" w:line="230" w:lineRule="auto"/>
              <w:rPr>
                <w:rFonts w:eastAsia="Arial" w:cs="Calibri"/>
                <w:bCs/>
              </w:rPr>
            </w:pPr>
            <w:r w:rsidRPr="006E7D49">
              <w:rPr>
                <w:rFonts w:eastAsia="Arial" w:cs="Calibri"/>
                <w:bCs/>
              </w:rPr>
              <w:t>III kvartal 2022</w:t>
            </w:r>
            <w:r>
              <w:rPr>
                <w:rFonts w:eastAsia="Arial" w:cs="Calibri"/>
                <w:bCs/>
              </w:rPr>
              <w:t>-</w:t>
            </w:r>
            <w:r w:rsidRPr="006E7D49">
              <w:rPr>
                <w:rFonts w:eastAsia="Arial" w:cs="Calibri"/>
                <w:bCs/>
              </w:rPr>
              <w:t>IV</w:t>
            </w:r>
            <w:r w:rsidRPr="006E7D49">
              <w:rPr>
                <w:rFonts w:eastAsia="Arial" w:cs="Calibri"/>
                <w:bCs/>
              </w:rPr>
              <w:tab/>
              <w:t>kvartal 2023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7139" w14:textId="77777777" w:rsidR="006E7D49" w:rsidRDefault="006E7D49" w:rsidP="006E7D49">
            <w:pPr>
              <w:ind w:left="9"/>
              <w:rPr>
                <w:rFonts w:ascii="Calibri" w:eastAsia="Calibri" w:hAnsi="Calibri" w:cs="Calibri"/>
                <w:lang w:val="bs"/>
              </w:rPr>
            </w:pPr>
            <w:r>
              <w:rPr>
                <w:rFonts w:ascii="Calibri" w:eastAsia="Calibri" w:hAnsi="Calibri" w:cs="Calibri"/>
                <w:lang w:val="bs"/>
              </w:rPr>
              <w:t>Redovna budžetska sredstva</w:t>
            </w:r>
          </w:p>
          <w:p w14:paraId="6864EA15" w14:textId="77777777" w:rsidR="006E7D49" w:rsidRDefault="006E7D49" w:rsidP="006E7D49">
            <w:pPr>
              <w:ind w:left="9"/>
              <w:rPr>
                <w:rFonts w:ascii="Calibri" w:eastAsia="Calibri" w:hAnsi="Calibri" w:cs="Calibri"/>
                <w:lang w:val="bs"/>
              </w:rPr>
            </w:pPr>
          </w:p>
          <w:p w14:paraId="64A79860" w14:textId="7BD8D145" w:rsidR="006E7D49" w:rsidRDefault="006E7D49" w:rsidP="006E7D49">
            <w:pPr>
              <w:ind w:left="9"/>
              <w:rPr>
                <w:rFonts w:ascii="Calibri" w:eastAsia="Calibri" w:hAnsi="Calibri" w:cs="Calibri"/>
                <w:lang w:val="bs"/>
              </w:rPr>
            </w:pPr>
            <w:r>
              <w:rPr>
                <w:rFonts w:ascii="Calibri" w:eastAsia="Calibri" w:hAnsi="Calibri" w:cs="Calibri"/>
                <w:lang w:val="bs"/>
              </w:rPr>
              <w:t>Donatorska podrška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A4AC" w14:textId="77777777" w:rsidR="006E7D49" w:rsidRDefault="006E7D49" w:rsidP="006E7D49">
            <w:pPr>
              <w:ind w:left="5"/>
              <w:rPr>
                <w:rFonts w:ascii="Calibri" w:eastAsia="Calibri" w:hAnsi="Calibri" w:cs="Calibri"/>
                <w:lang w:val="bs"/>
              </w:rPr>
            </w:pPr>
            <w:r>
              <w:rPr>
                <w:rFonts w:ascii="Calibri" w:eastAsia="Calibri" w:hAnsi="Calibri" w:cs="Calibri"/>
                <w:lang w:val="bs"/>
              </w:rPr>
              <w:t>Budžet</w:t>
            </w:r>
          </w:p>
          <w:p w14:paraId="6A6F3DD4" w14:textId="77777777" w:rsidR="006E7D49" w:rsidRDefault="006E7D49" w:rsidP="006E7D49">
            <w:pPr>
              <w:ind w:left="5"/>
              <w:rPr>
                <w:rFonts w:ascii="Calibri" w:eastAsia="Calibri" w:hAnsi="Calibri" w:cs="Calibri"/>
                <w:lang w:val="bs"/>
              </w:rPr>
            </w:pPr>
            <w:r>
              <w:rPr>
                <w:rFonts w:ascii="Calibri" w:eastAsia="Calibri" w:hAnsi="Calibri" w:cs="Calibri"/>
                <w:lang w:val="bs"/>
              </w:rPr>
              <w:t>UNDP</w:t>
            </w:r>
          </w:p>
          <w:p w14:paraId="0C8D95E9" w14:textId="5F1AE589" w:rsidR="006E7D49" w:rsidRDefault="006E7D49" w:rsidP="006E7D49">
            <w:pPr>
              <w:ind w:left="5"/>
              <w:rPr>
                <w:rFonts w:ascii="Calibri" w:eastAsia="Calibri" w:hAnsi="Calibri" w:cs="Calibri"/>
                <w:lang w:val="bs"/>
              </w:rPr>
            </w:pPr>
            <w:r>
              <w:rPr>
                <w:rFonts w:ascii="Calibri" w:eastAsia="Calibri" w:hAnsi="Calibri" w:cs="Calibri"/>
                <w:lang w:val="bs"/>
              </w:rPr>
              <w:t>UNICEF</w:t>
            </w:r>
          </w:p>
        </w:tc>
        <w:tc>
          <w:tcPr>
            <w:tcW w:w="1530" w:type="dxa"/>
          </w:tcPr>
          <w:p w14:paraId="2EBCC8DD" w14:textId="77777777" w:rsidR="006E7D49" w:rsidRDefault="006E7D49" w:rsidP="006E7D49">
            <w:pPr>
              <w:ind w:left="5"/>
              <w:rPr>
                <w:rFonts w:eastAsia="Arial" w:cs="Calibri"/>
                <w:b/>
              </w:rPr>
            </w:pPr>
          </w:p>
        </w:tc>
      </w:tr>
      <w:tr w:rsidR="004C5517" w:rsidRPr="00412A54" w14:paraId="23483D56" w14:textId="77777777" w:rsidTr="004C5517">
        <w:trPr>
          <w:trHeight w:val="1077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BCD1" w14:textId="3ECA7BD9" w:rsidR="004C5517" w:rsidRDefault="004C5517" w:rsidP="004C5517">
            <w:pPr>
              <w:widowControl w:val="0"/>
              <w:tabs>
                <w:tab w:val="left" w:pos="1684"/>
              </w:tabs>
              <w:autoSpaceDE w:val="0"/>
              <w:autoSpaceDN w:val="0"/>
              <w:spacing w:line="230" w:lineRule="auto"/>
              <w:ind w:right="95"/>
              <w:jc w:val="both"/>
              <w:rPr>
                <w:rFonts w:ascii="Calibri" w:eastAsia="Calibri" w:hAnsi="Calibri" w:cs="Calibri"/>
                <w:lang w:val="bs"/>
              </w:rPr>
            </w:pPr>
            <w:r>
              <w:rPr>
                <w:rFonts w:ascii="Calibri" w:eastAsia="Calibri" w:hAnsi="Calibri" w:cs="Calibri"/>
                <w:b/>
                <w:lang w:val="bs"/>
              </w:rPr>
              <w:t>5.10.</w:t>
            </w:r>
            <w:r>
              <w:rPr>
                <w:rFonts w:ascii="Calibri" w:eastAsia="Calibri" w:hAnsi="Calibri" w:cs="Calibri"/>
                <w:spacing w:val="-1"/>
                <w:lang w:val="bs"/>
              </w:rPr>
              <w:t>Promocija</w:t>
            </w:r>
            <w:r>
              <w:rPr>
                <w:rFonts w:ascii="Calibri" w:eastAsia="Calibri" w:hAnsi="Calibri" w:cs="Calibri"/>
                <w:spacing w:val="-48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povremenog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porodičnog</w:t>
            </w:r>
            <w:r>
              <w:rPr>
                <w:rFonts w:ascii="Calibri" w:eastAsia="Calibri" w:hAnsi="Calibri" w:cs="Calibri"/>
                <w:spacing w:val="-47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smješaja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–hraniteljstvo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i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hraniteljstva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uz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dodatnu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i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intenzivnu</w:t>
            </w:r>
            <w:r>
              <w:rPr>
                <w:rFonts w:ascii="Calibri" w:eastAsia="Calibri" w:hAnsi="Calibri" w:cs="Calibri"/>
                <w:spacing w:val="-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podršku</w:t>
            </w:r>
          </w:p>
          <w:p w14:paraId="0525A53B" w14:textId="3EA7C714" w:rsidR="004C5517" w:rsidRDefault="004C5517" w:rsidP="004C5517">
            <w:pPr>
              <w:widowControl w:val="0"/>
              <w:autoSpaceDE w:val="0"/>
              <w:autoSpaceDN w:val="0"/>
              <w:spacing w:line="230" w:lineRule="auto"/>
              <w:ind w:right="94"/>
              <w:rPr>
                <w:rFonts w:ascii="Calibri" w:eastAsia="Calibri" w:hAnsi="Calibri" w:cs="Calibri"/>
                <w:b/>
                <w:lang w:val="b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584C" w14:textId="4581860C" w:rsidR="004C5517" w:rsidRDefault="004C5517" w:rsidP="004C5517">
            <w:pPr>
              <w:widowControl w:val="0"/>
              <w:tabs>
                <w:tab w:val="left" w:pos="1681"/>
              </w:tabs>
              <w:autoSpaceDE w:val="0"/>
              <w:autoSpaceDN w:val="0"/>
              <w:ind w:right="95"/>
              <w:jc w:val="both"/>
              <w:rPr>
                <w:rFonts w:ascii="Calibri" w:eastAsia="Calibri" w:hAnsi="Calibri" w:cs="Calibri"/>
                <w:lang w:val="bs"/>
              </w:rPr>
            </w:pPr>
            <w:r>
              <w:rPr>
                <w:rFonts w:ascii="Calibri" w:eastAsia="Calibri" w:hAnsi="Calibri" w:cs="Calibri"/>
                <w:lang w:val="bs"/>
              </w:rPr>
              <w:t xml:space="preserve">Broj </w:t>
            </w:r>
            <w:r>
              <w:rPr>
                <w:rFonts w:ascii="Calibri" w:eastAsia="Calibri" w:hAnsi="Calibri" w:cs="Calibri"/>
                <w:spacing w:val="-1"/>
                <w:lang w:val="bs"/>
              </w:rPr>
              <w:t>promocija</w:t>
            </w:r>
            <w:r>
              <w:rPr>
                <w:rFonts w:ascii="Calibri" w:eastAsia="Calibri" w:hAnsi="Calibri" w:cs="Calibri"/>
                <w:spacing w:val="-48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povremenog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porodičnog</w:t>
            </w:r>
            <w:r>
              <w:rPr>
                <w:rFonts w:ascii="Calibri" w:eastAsia="Calibri" w:hAnsi="Calibri" w:cs="Calibri"/>
                <w:spacing w:val="-47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smješaja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–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hraniteljstvo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i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hraniteljstva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uz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dodatnu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i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intenzivnu</w:t>
            </w:r>
            <w:r>
              <w:rPr>
                <w:rFonts w:ascii="Calibri" w:eastAsia="Calibri" w:hAnsi="Calibri" w:cs="Calibri"/>
                <w:spacing w:val="-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podršku</w:t>
            </w:r>
          </w:p>
          <w:p w14:paraId="48ED1739" w14:textId="77777777" w:rsidR="004C5517" w:rsidRDefault="004C5517" w:rsidP="004C5517">
            <w:pPr>
              <w:widowControl w:val="0"/>
              <w:autoSpaceDE w:val="0"/>
              <w:autoSpaceDN w:val="0"/>
              <w:ind w:right="96"/>
              <w:jc w:val="both"/>
              <w:rPr>
                <w:rFonts w:ascii="Calibri" w:eastAsia="Calibri" w:hAnsi="Calibri" w:cs="Calibri"/>
                <w:lang w:val="bs"/>
              </w:rPr>
            </w:pPr>
          </w:p>
          <w:p w14:paraId="16DAED43" w14:textId="77777777" w:rsidR="004C5517" w:rsidRDefault="004C5517" w:rsidP="004C5517">
            <w:pPr>
              <w:widowControl w:val="0"/>
              <w:autoSpaceDE w:val="0"/>
              <w:autoSpaceDN w:val="0"/>
              <w:ind w:right="96"/>
              <w:jc w:val="both"/>
              <w:rPr>
                <w:rFonts w:ascii="Calibri" w:eastAsia="Calibri" w:hAnsi="Calibri" w:cs="Calibri"/>
                <w:lang w:val="bs"/>
              </w:rPr>
            </w:pPr>
            <w:r>
              <w:rPr>
                <w:rFonts w:ascii="Calibri" w:eastAsia="Calibri" w:hAnsi="Calibri" w:cs="Calibri"/>
                <w:lang w:val="bs"/>
              </w:rPr>
              <w:t>Broj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pružalaca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usluga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povremenog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porodičnog</w:t>
            </w:r>
            <w:r>
              <w:rPr>
                <w:rFonts w:ascii="Calibri" w:eastAsia="Calibri" w:hAnsi="Calibri" w:cs="Calibri"/>
                <w:spacing w:val="-47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smješaja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–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hraniteljstvo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i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hraniteljstva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uz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dodatnu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i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intenzivnu</w:t>
            </w:r>
            <w:r>
              <w:rPr>
                <w:rFonts w:ascii="Calibri" w:eastAsia="Calibri" w:hAnsi="Calibri" w:cs="Calibri"/>
                <w:spacing w:val="-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lastRenderedPageBreak/>
              <w:t>podršku</w:t>
            </w:r>
          </w:p>
          <w:p w14:paraId="3B595F11" w14:textId="77777777" w:rsidR="004C5517" w:rsidRDefault="004C5517" w:rsidP="004C5517">
            <w:pPr>
              <w:widowControl w:val="0"/>
              <w:autoSpaceDE w:val="0"/>
              <w:autoSpaceDN w:val="0"/>
              <w:ind w:right="96"/>
              <w:jc w:val="both"/>
              <w:rPr>
                <w:rFonts w:ascii="Calibri" w:eastAsia="Calibri" w:hAnsi="Calibri" w:cs="Calibri"/>
                <w:lang w:val="bs"/>
              </w:rPr>
            </w:pPr>
          </w:p>
          <w:p w14:paraId="104080DC" w14:textId="77777777" w:rsidR="004C5517" w:rsidRDefault="004C5517" w:rsidP="004C5517">
            <w:pPr>
              <w:widowControl w:val="0"/>
              <w:autoSpaceDE w:val="0"/>
              <w:autoSpaceDN w:val="0"/>
              <w:ind w:right="96"/>
              <w:jc w:val="both"/>
              <w:rPr>
                <w:rFonts w:ascii="Calibri" w:eastAsia="Calibri" w:hAnsi="Calibri" w:cs="Calibri"/>
                <w:lang w:val="b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22C9" w14:textId="0637D2B0" w:rsidR="004C5517" w:rsidRPr="006E7D49" w:rsidRDefault="004C5517" w:rsidP="004C5517">
            <w:pPr>
              <w:spacing w:after="36" w:line="230" w:lineRule="auto"/>
              <w:ind w:left="4"/>
              <w:rPr>
                <w:rFonts w:ascii="Calibri" w:eastAsia="Calibri" w:hAnsi="Calibri" w:cs="Calibri"/>
                <w:lang w:val="bs"/>
              </w:rPr>
            </w:pPr>
            <w:r w:rsidRPr="004C5517">
              <w:rPr>
                <w:rFonts w:ascii="Calibri" w:eastAsia="Calibri" w:hAnsi="Calibri" w:cs="Calibri"/>
                <w:lang w:val="bs"/>
              </w:rPr>
              <w:lastRenderedPageBreak/>
              <w:t>MRSS</w:t>
            </w:r>
          </w:p>
        </w:tc>
        <w:tc>
          <w:tcPr>
            <w:tcW w:w="3420" w:type="dxa"/>
            <w:shd w:val="clear" w:color="auto" w:fill="92D050"/>
          </w:tcPr>
          <w:p w14:paraId="422DF64C" w14:textId="77777777" w:rsidR="004C5517" w:rsidRDefault="004C5517" w:rsidP="004C5517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4C5517">
              <w:rPr>
                <w:rFonts w:eastAsia="Arial" w:cs="Calibri"/>
                <w:bCs/>
              </w:rPr>
              <w:t>Centri za socijalni rad u kontinuitetu sprovode promociju usluge porodičnog-smještaja hraniteljstva.</w:t>
            </w:r>
          </w:p>
          <w:p w14:paraId="7A554074" w14:textId="77777777" w:rsidR="004C5517" w:rsidRDefault="004C5517" w:rsidP="004C5517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11F99A82" w14:textId="77777777" w:rsidR="004C5517" w:rsidRDefault="004C5517" w:rsidP="004C5517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4C5517">
              <w:rPr>
                <w:rFonts w:eastAsia="Arial" w:cs="Calibri"/>
                <w:bCs/>
              </w:rPr>
              <w:t>Na kraju IV kvartala uslugu porodičnog smještaja hraniteljstva uz intezivnu podršku pružalo je 10 pružalaca usluge.</w:t>
            </w:r>
          </w:p>
          <w:p w14:paraId="05D15125" w14:textId="77777777" w:rsidR="004C5517" w:rsidRDefault="004C5517" w:rsidP="004C5517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21EF289A" w14:textId="5BAFA411" w:rsidR="004C5517" w:rsidRPr="006E7D49" w:rsidRDefault="004C5517" w:rsidP="004C5517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>
              <w:rPr>
                <w:rFonts w:eastAsia="Arial" w:cs="Calibri"/>
                <w:bCs/>
              </w:rPr>
              <w:t xml:space="preserve">26 </w:t>
            </w:r>
            <w:r w:rsidRPr="004C5517">
              <w:rPr>
                <w:rFonts w:eastAsia="Arial" w:cs="Calibri"/>
                <w:bCs/>
              </w:rPr>
              <w:t>promocija povremenog porodičnog smješaja – hraniteljstvo i hraniteljstva uz dodatnu i intenzivnu podršku</w:t>
            </w:r>
          </w:p>
        </w:tc>
        <w:tc>
          <w:tcPr>
            <w:tcW w:w="1620" w:type="dxa"/>
          </w:tcPr>
          <w:p w14:paraId="6EF55C88" w14:textId="42A5E404" w:rsidR="004C5517" w:rsidRPr="006E7D49" w:rsidRDefault="004C5517" w:rsidP="004C5517">
            <w:pPr>
              <w:spacing w:after="36" w:line="230" w:lineRule="auto"/>
              <w:rPr>
                <w:rFonts w:eastAsia="Arial" w:cs="Calibri"/>
                <w:bCs/>
              </w:rPr>
            </w:pPr>
            <w:r w:rsidRPr="004C5517">
              <w:rPr>
                <w:rFonts w:eastAsia="Arial" w:cs="Calibri"/>
                <w:bCs/>
              </w:rPr>
              <w:t>III kvartal 2022</w:t>
            </w:r>
            <w:r>
              <w:rPr>
                <w:rFonts w:eastAsia="Arial" w:cs="Calibri"/>
                <w:bCs/>
              </w:rPr>
              <w:t xml:space="preserve">- </w:t>
            </w:r>
            <w:r w:rsidRPr="004C5517">
              <w:rPr>
                <w:rFonts w:eastAsia="Arial" w:cs="Calibri"/>
                <w:bCs/>
              </w:rPr>
              <w:t>IV</w:t>
            </w:r>
            <w:r w:rsidRPr="004C5517">
              <w:rPr>
                <w:rFonts w:eastAsia="Arial" w:cs="Calibri"/>
                <w:bCs/>
              </w:rPr>
              <w:tab/>
              <w:t>kvartal 2023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5EEF" w14:textId="77777777" w:rsidR="004C5517" w:rsidRDefault="004C5517" w:rsidP="004C5517">
            <w:pPr>
              <w:ind w:left="9"/>
              <w:rPr>
                <w:rFonts w:ascii="Calibri" w:eastAsia="Calibri" w:hAnsi="Calibri" w:cs="Calibri"/>
                <w:lang w:val="bs"/>
              </w:rPr>
            </w:pPr>
            <w:r>
              <w:rPr>
                <w:rFonts w:ascii="Calibri" w:eastAsia="Calibri" w:hAnsi="Calibri" w:cs="Calibri"/>
                <w:lang w:val="bs"/>
              </w:rPr>
              <w:t>Redovna budžetska sredstva</w:t>
            </w:r>
          </w:p>
          <w:p w14:paraId="4F8AE20C" w14:textId="77777777" w:rsidR="004C5517" w:rsidRDefault="004C5517" w:rsidP="004C5517">
            <w:pPr>
              <w:ind w:left="9"/>
              <w:rPr>
                <w:rFonts w:ascii="Calibri" w:eastAsia="Calibri" w:hAnsi="Calibri" w:cs="Calibri"/>
                <w:lang w:val="bs"/>
              </w:rPr>
            </w:pPr>
          </w:p>
          <w:p w14:paraId="55EBBD46" w14:textId="5CF93609" w:rsidR="004C5517" w:rsidRDefault="004C5517" w:rsidP="004C5517">
            <w:pPr>
              <w:ind w:left="9"/>
              <w:rPr>
                <w:rFonts w:ascii="Calibri" w:eastAsia="Calibri" w:hAnsi="Calibri" w:cs="Calibri"/>
                <w:lang w:val="b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DAFC" w14:textId="77777777" w:rsidR="004C5517" w:rsidRDefault="004C5517" w:rsidP="004C5517">
            <w:pPr>
              <w:ind w:left="5"/>
              <w:rPr>
                <w:rFonts w:ascii="Calibri" w:eastAsia="Calibri" w:hAnsi="Calibri" w:cs="Calibri"/>
                <w:lang w:val="bs"/>
              </w:rPr>
            </w:pPr>
            <w:r>
              <w:rPr>
                <w:rFonts w:ascii="Calibri" w:eastAsia="Calibri" w:hAnsi="Calibri" w:cs="Calibri"/>
                <w:lang w:val="bs"/>
              </w:rPr>
              <w:t>Budžet</w:t>
            </w:r>
          </w:p>
          <w:p w14:paraId="4FC9079C" w14:textId="635AE443" w:rsidR="004C5517" w:rsidRDefault="004C5517" w:rsidP="004C5517">
            <w:pPr>
              <w:ind w:left="5"/>
              <w:rPr>
                <w:rFonts w:ascii="Calibri" w:eastAsia="Calibri" w:hAnsi="Calibri" w:cs="Calibri"/>
                <w:lang w:val="bs"/>
              </w:rPr>
            </w:pPr>
          </w:p>
        </w:tc>
        <w:tc>
          <w:tcPr>
            <w:tcW w:w="1530" w:type="dxa"/>
          </w:tcPr>
          <w:p w14:paraId="6E35DC10" w14:textId="77777777" w:rsidR="004C5517" w:rsidRDefault="004C5517" w:rsidP="004C5517">
            <w:pPr>
              <w:ind w:left="5"/>
              <w:rPr>
                <w:rFonts w:eastAsia="Arial" w:cs="Calibri"/>
                <w:b/>
              </w:rPr>
            </w:pPr>
          </w:p>
        </w:tc>
      </w:tr>
      <w:tr w:rsidR="0010457D" w:rsidRPr="00412A54" w14:paraId="526F1D69" w14:textId="77777777" w:rsidTr="004C5517">
        <w:trPr>
          <w:trHeight w:val="1077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8D90" w14:textId="61627A48" w:rsidR="0010457D" w:rsidRDefault="0010457D" w:rsidP="0010457D">
            <w:pPr>
              <w:widowControl w:val="0"/>
              <w:tabs>
                <w:tab w:val="left" w:pos="1531"/>
              </w:tabs>
              <w:autoSpaceDE w:val="0"/>
              <w:autoSpaceDN w:val="0"/>
              <w:spacing w:line="230" w:lineRule="auto"/>
              <w:ind w:right="95"/>
              <w:rPr>
                <w:rFonts w:ascii="Calibri" w:eastAsia="Calibri" w:hAnsi="Calibri" w:cs="Calibri"/>
                <w:lang w:val="bs"/>
              </w:rPr>
            </w:pPr>
            <w:r>
              <w:rPr>
                <w:rFonts w:ascii="Calibri" w:eastAsia="Calibri" w:hAnsi="Calibri" w:cs="Calibri"/>
                <w:b/>
                <w:lang w:val="bs"/>
              </w:rPr>
              <w:t xml:space="preserve">5.11. </w:t>
            </w:r>
            <w:r>
              <w:rPr>
                <w:rFonts w:ascii="Calibri" w:eastAsia="Calibri" w:hAnsi="Calibri" w:cs="Calibri"/>
                <w:spacing w:val="-1"/>
                <w:lang w:val="bs"/>
              </w:rPr>
              <w:t>Imenovanje</w:t>
            </w:r>
            <w:r>
              <w:rPr>
                <w:rFonts w:ascii="Calibri" w:eastAsia="Calibri" w:hAnsi="Calibri" w:cs="Calibri"/>
                <w:spacing w:val="-48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službenika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u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MRSS</w:t>
            </w:r>
            <w:r>
              <w:rPr>
                <w:rFonts w:ascii="Calibri" w:eastAsia="Calibri" w:hAnsi="Calibri" w:cs="Calibri"/>
                <w:spacing w:val="-47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nadležnog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da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postupi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po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prijavi</w:t>
            </w:r>
            <w:r>
              <w:rPr>
                <w:rFonts w:ascii="Calibri" w:eastAsia="Calibri" w:hAnsi="Calibri" w:cs="Calibri"/>
                <w:spacing w:val="35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da</w:t>
            </w:r>
            <w:r>
              <w:rPr>
                <w:rFonts w:ascii="Calibri" w:eastAsia="Calibri" w:hAnsi="Calibri" w:cs="Calibri"/>
                <w:spacing w:val="35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su</w:t>
            </w:r>
            <w:r>
              <w:rPr>
                <w:rFonts w:ascii="Calibri" w:eastAsia="Calibri" w:hAnsi="Calibri" w:cs="Calibri"/>
                <w:spacing w:val="32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ženi</w:t>
            </w:r>
            <w:r>
              <w:rPr>
                <w:rFonts w:ascii="Calibri" w:eastAsia="Calibri" w:hAnsi="Calibri" w:cs="Calibri"/>
                <w:spacing w:val="35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sa invaliditetom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zarade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ili</w:t>
            </w:r>
            <w:r>
              <w:rPr>
                <w:rFonts w:ascii="Calibri" w:eastAsia="Calibri" w:hAnsi="Calibri" w:cs="Calibri"/>
                <w:spacing w:val="-47"/>
                <w:lang w:val="bs"/>
              </w:rPr>
              <w:t xml:space="preserve">   </w:t>
            </w:r>
            <w:r w:rsidR="00032CE4">
              <w:rPr>
                <w:rFonts w:ascii="Calibri" w:eastAsia="Calibri" w:hAnsi="Calibri" w:cs="Calibri"/>
                <w:spacing w:val="-47"/>
                <w:lang w:val="bs"/>
              </w:rPr>
              <w:t xml:space="preserve">                           </w:t>
            </w:r>
            <w:r>
              <w:rPr>
                <w:rFonts w:ascii="Calibri" w:eastAsia="Calibri" w:hAnsi="Calibri" w:cs="Calibri"/>
                <w:lang w:val="bs"/>
              </w:rPr>
              <w:t xml:space="preserve">materijalna </w:t>
            </w:r>
            <w:r>
              <w:rPr>
                <w:rFonts w:ascii="Calibri" w:eastAsia="Calibri" w:hAnsi="Calibri" w:cs="Calibri"/>
                <w:spacing w:val="-1"/>
                <w:lang w:val="bs"/>
              </w:rPr>
              <w:t>davanja</w:t>
            </w:r>
            <w:r w:rsidR="00032CE4">
              <w:rPr>
                <w:rFonts w:ascii="Calibri" w:eastAsia="Calibri" w:hAnsi="Calibri" w:cs="Calibri"/>
                <w:spacing w:val="-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spacing w:val="-48"/>
                <w:lang w:val="bs"/>
              </w:rPr>
              <w:t xml:space="preserve">  </w:t>
            </w:r>
            <w:r>
              <w:rPr>
                <w:rFonts w:ascii="Calibri" w:eastAsia="Calibri" w:hAnsi="Calibri" w:cs="Calibri"/>
                <w:lang w:val="bs"/>
              </w:rPr>
              <w:t>oduzeta od strane članova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porodice</w:t>
            </w:r>
          </w:p>
          <w:p w14:paraId="0F148C05" w14:textId="77777777" w:rsidR="0010457D" w:rsidRDefault="0010457D" w:rsidP="0010457D">
            <w:pPr>
              <w:widowControl w:val="0"/>
              <w:tabs>
                <w:tab w:val="left" w:pos="1531"/>
              </w:tabs>
              <w:autoSpaceDE w:val="0"/>
              <w:autoSpaceDN w:val="0"/>
              <w:spacing w:line="230" w:lineRule="auto"/>
              <w:ind w:left="110" w:right="95"/>
              <w:jc w:val="both"/>
              <w:rPr>
                <w:rFonts w:ascii="Calibri" w:eastAsia="Calibri" w:hAnsi="Calibri" w:cs="Calibri"/>
                <w:b/>
                <w:lang w:val="b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5D15" w14:textId="5C61BE2A" w:rsidR="0010457D" w:rsidRDefault="0010457D" w:rsidP="0010457D">
            <w:pPr>
              <w:widowControl w:val="0"/>
              <w:autoSpaceDE w:val="0"/>
              <w:autoSpaceDN w:val="0"/>
              <w:ind w:right="97"/>
              <w:rPr>
                <w:rFonts w:ascii="Calibri" w:eastAsia="Calibri" w:hAnsi="Calibri" w:cs="Calibri"/>
                <w:lang w:val="bs"/>
              </w:rPr>
            </w:pPr>
            <w:r>
              <w:rPr>
                <w:rFonts w:ascii="Calibri" w:eastAsia="Calibri" w:hAnsi="Calibri" w:cs="Calibri"/>
                <w:lang w:val="bs"/>
              </w:rPr>
              <w:t>Imenovani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službenici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 xml:space="preserve">u </w:t>
            </w:r>
            <w:r>
              <w:rPr>
                <w:rFonts w:ascii="Calibri" w:eastAsia="Calibri" w:hAnsi="Calibri" w:cs="Calibri"/>
                <w:spacing w:val="-47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MRSS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i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službenici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u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CSR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 xml:space="preserve">nadležni  </w:t>
            </w:r>
            <w:r>
              <w:rPr>
                <w:rFonts w:ascii="Calibri" w:eastAsia="Calibri" w:hAnsi="Calibri" w:cs="Calibri"/>
                <w:spacing w:val="27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 xml:space="preserve">da  </w:t>
            </w:r>
            <w:r>
              <w:rPr>
                <w:rFonts w:ascii="Calibri" w:eastAsia="Calibri" w:hAnsi="Calibri" w:cs="Calibri"/>
                <w:spacing w:val="28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 xml:space="preserve">postupe po prijavi   </w:t>
            </w:r>
            <w:r>
              <w:rPr>
                <w:rFonts w:ascii="Calibri" w:eastAsia="Calibri" w:hAnsi="Calibri" w:cs="Calibri"/>
                <w:spacing w:val="36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 xml:space="preserve">da   su </w:t>
            </w:r>
            <w:r>
              <w:rPr>
                <w:rFonts w:ascii="Calibri" w:eastAsia="Calibri" w:hAnsi="Calibri" w:cs="Calibri"/>
                <w:spacing w:val="36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ženi   sa invaliditetom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zarade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 xml:space="preserve">ili </w:t>
            </w:r>
            <w:r>
              <w:rPr>
                <w:rFonts w:ascii="Calibri" w:eastAsia="Calibri" w:hAnsi="Calibri" w:cs="Calibri"/>
                <w:spacing w:val="-47"/>
                <w:lang w:val="bs"/>
              </w:rPr>
              <w:t xml:space="preserve">  </w:t>
            </w:r>
            <w:r>
              <w:rPr>
                <w:rFonts w:ascii="Calibri" w:eastAsia="Calibri" w:hAnsi="Calibri" w:cs="Calibri"/>
                <w:lang w:val="bs"/>
              </w:rPr>
              <w:t xml:space="preserve">materijalna </w:t>
            </w:r>
            <w:r>
              <w:rPr>
                <w:rFonts w:ascii="Calibri" w:eastAsia="Calibri" w:hAnsi="Calibri" w:cs="Calibri"/>
                <w:spacing w:val="-1"/>
                <w:lang w:val="bs"/>
              </w:rPr>
              <w:t>davanja</w:t>
            </w:r>
            <w:r>
              <w:rPr>
                <w:rFonts w:ascii="Calibri" w:eastAsia="Calibri" w:hAnsi="Calibri" w:cs="Calibri"/>
                <w:spacing w:val="-48"/>
                <w:lang w:val="bs"/>
              </w:rPr>
              <w:t xml:space="preserve"> </w:t>
            </w:r>
            <w:r w:rsidR="00032CE4">
              <w:rPr>
                <w:rFonts w:ascii="Calibri" w:eastAsia="Calibri" w:hAnsi="Calibri" w:cs="Calibri"/>
                <w:spacing w:val="-48"/>
                <w:lang w:val="bs"/>
              </w:rPr>
              <w:t xml:space="preserve">                              </w:t>
            </w:r>
            <w:r>
              <w:rPr>
                <w:rFonts w:ascii="Calibri" w:eastAsia="Calibri" w:hAnsi="Calibri" w:cs="Calibri"/>
                <w:lang w:val="bs"/>
              </w:rPr>
              <w:t>oduzeta od strane članova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 xml:space="preserve">porodice i partnera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C52F" w14:textId="1929E4C2" w:rsidR="0010457D" w:rsidRPr="0010457D" w:rsidRDefault="0010457D" w:rsidP="0010457D">
            <w:pPr>
              <w:widowControl w:val="0"/>
              <w:tabs>
                <w:tab w:val="left" w:pos="1531"/>
              </w:tabs>
              <w:autoSpaceDE w:val="0"/>
              <w:autoSpaceDN w:val="0"/>
              <w:spacing w:line="230" w:lineRule="auto"/>
              <w:ind w:right="95"/>
              <w:jc w:val="both"/>
              <w:rPr>
                <w:rFonts w:ascii="Calibri" w:eastAsia="Calibri" w:hAnsi="Calibri" w:cs="Calibri"/>
                <w:bCs/>
                <w:color w:val="FF0000"/>
                <w:lang w:val="bs"/>
              </w:rPr>
            </w:pPr>
            <w:r w:rsidRPr="0010457D">
              <w:rPr>
                <w:rFonts w:ascii="Calibri" w:eastAsia="Calibri" w:hAnsi="Calibri" w:cs="Calibri"/>
                <w:bCs/>
                <w:lang w:val="bs"/>
              </w:rPr>
              <w:t>MRSS</w:t>
            </w:r>
          </w:p>
          <w:p w14:paraId="00F797EF" w14:textId="56620BAD" w:rsidR="0010457D" w:rsidRPr="0010457D" w:rsidRDefault="0010457D" w:rsidP="0010457D">
            <w:pPr>
              <w:widowControl w:val="0"/>
              <w:tabs>
                <w:tab w:val="left" w:pos="1531"/>
              </w:tabs>
              <w:autoSpaceDE w:val="0"/>
              <w:autoSpaceDN w:val="0"/>
              <w:spacing w:line="230" w:lineRule="auto"/>
              <w:ind w:left="110" w:right="95"/>
              <w:jc w:val="both"/>
              <w:rPr>
                <w:rFonts w:ascii="Calibri" w:eastAsia="Calibri" w:hAnsi="Calibri" w:cs="Calibri"/>
                <w:bCs/>
                <w:color w:val="FF0000"/>
                <w:lang w:val="bs"/>
              </w:rPr>
            </w:pPr>
          </w:p>
          <w:p w14:paraId="669BAA1F" w14:textId="77777777" w:rsidR="0010457D" w:rsidRPr="004C5517" w:rsidRDefault="0010457D" w:rsidP="0010457D">
            <w:pPr>
              <w:spacing w:after="36" w:line="230" w:lineRule="auto"/>
              <w:ind w:left="4"/>
              <w:rPr>
                <w:rFonts w:ascii="Calibri" w:eastAsia="Calibri" w:hAnsi="Calibri" w:cs="Calibri"/>
                <w:lang w:val="bs"/>
              </w:rPr>
            </w:pPr>
          </w:p>
        </w:tc>
        <w:tc>
          <w:tcPr>
            <w:tcW w:w="3420" w:type="dxa"/>
            <w:shd w:val="clear" w:color="auto" w:fill="92D050"/>
          </w:tcPr>
          <w:p w14:paraId="7CDA49A4" w14:textId="05C9E38D" w:rsidR="0010457D" w:rsidRPr="004C5517" w:rsidRDefault="005C5009" w:rsidP="0010457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5C5009">
              <w:rPr>
                <w:rFonts w:eastAsia="Arial" w:cs="Calibri"/>
                <w:bCs/>
              </w:rPr>
              <w:t xml:space="preserve">1 službenik </w:t>
            </w:r>
            <w:r>
              <w:rPr>
                <w:rFonts w:eastAsia="Arial" w:cs="Calibri"/>
                <w:bCs/>
              </w:rPr>
              <w:t>MRSS</w:t>
            </w:r>
            <w:r w:rsidRPr="005C5009">
              <w:rPr>
                <w:rFonts w:eastAsia="Arial" w:cs="Calibri"/>
                <w:bCs/>
              </w:rPr>
              <w:t xml:space="preserve"> (Direkcije za zaštitu od rodno zasnovanog nasilja i nasilja u porodici) i 13 predstavnika centara za soc.rad (u svakom centru po jedan službenik)</w:t>
            </w:r>
          </w:p>
        </w:tc>
        <w:tc>
          <w:tcPr>
            <w:tcW w:w="1620" w:type="dxa"/>
          </w:tcPr>
          <w:p w14:paraId="5D48055F" w14:textId="4C0BD94A" w:rsidR="0010457D" w:rsidRPr="004C5517" w:rsidRDefault="0010457D" w:rsidP="0010457D">
            <w:pPr>
              <w:spacing w:after="36" w:line="230" w:lineRule="auto"/>
              <w:rPr>
                <w:rFonts w:eastAsia="Arial" w:cs="Calibri"/>
                <w:bCs/>
              </w:rPr>
            </w:pPr>
            <w:r w:rsidRPr="0010457D">
              <w:rPr>
                <w:rFonts w:eastAsia="Arial" w:cs="Calibri"/>
                <w:bCs/>
              </w:rPr>
              <w:t>III kvartal 2022</w:t>
            </w:r>
            <w:r>
              <w:rPr>
                <w:rFonts w:eastAsia="Arial" w:cs="Calibri"/>
                <w:bCs/>
              </w:rPr>
              <w:t>-</w:t>
            </w:r>
            <w:r w:rsidRPr="0010457D">
              <w:rPr>
                <w:rFonts w:eastAsia="Arial" w:cs="Calibri"/>
                <w:bCs/>
              </w:rPr>
              <w:t>IV</w:t>
            </w:r>
            <w:r>
              <w:rPr>
                <w:rFonts w:eastAsia="Arial" w:cs="Calibri"/>
                <w:bCs/>
              </w:rPr>
              <w:t xml:space="preserve"> </w:t>
            </w:r>
            <w:r w:rsidRPr="0010457D">
              <w:rPr>
                <w:rFonts w:eastAsia="Arial" w:cs="Calibri"/>
                <w:bCs/>
              </w:rPr>
              <w:t>kvartal 2023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8A64" w14:textId="77777777" w:rsidR="0010457D" w:rsidRDefault="0010457D" w:rsidP="0010457D">
            <w:pPr>
              <w:ind w:left="9"/>
              <w:rPr>
                <w:rFonts w:ascii="Calibri" w:eastAsia="Calibri" w:hAnsi="Calibri" w:cs="Calibri"/>
                <w:lang w:val="bs"/>
              </w:rPr>
            </w:pPr>
            <w:r>
              <w:rPr>
                <w:rFonts w:ascii="Calibri" w:eastAsia="Calibri" w:hAnsi="Calibri" w:cs="Calibri"/>
                <w:lang w:val="bs"/>
              </w:rPr>
              <w:t>Redovna budžetska sredstva</w:t>
            </w:r>
          </w:p>
          <w:p w14:paraId="12FFC991" w14:textId="77777777" w:rsidR="0010457D" w:rsidRDefault="0010457D" w:rsidP="0010457D">
            <w:pPr>
              <w:ind w:left="9"/>
              <w:rPr>
                <w:rFonts w:ascii="Calibri" w:eastAsia="Calibri" w:hAnsi="Calibri" w:cs="Calibri"/>
                <w:lang w:val="bs"/>
              </w:rPr>
            </w:pPr>
          </w:p>
          <w:p w14:paraId="2F0303D3" w14:textId="77777777" w:rsidR="0010457D" w:rsidRDefault="0010457D" w:rsidP="0010457D">
            <w:pPr>
              <w:ind w:left="9"/>
              <w:rPr>
                <w:rFonts w:ascii="Calibri" w:eastAsia="Calibri" w:hAnsi="Calibri" w:cs="Calibri"/>
                <w:lang w:val="b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6BBB" w14:textId="77777777" w:rsidR="0010457D" w:rsidRDefault="0010457D" w:rsidP="0010457D">
            <w:pPr>
              <w:ind w:left="5"/>
              <w:rPr>
                <w:rFonts w:ascii="Calibri" w:eastAsia="Calibri" w:hAnsi="Calibri" w:cs="Calibri"/>
                <w:lang w:val="bs"/>
              </w:rPr>
            </w:pPr>
            <w:r>
              <w:rPr>
                <w:rFonts w:ascii="Calibri" w:eastAsia="Calibri" w:hAnsi="Calibri" w:cs="Calibri"/>
                <w:lang w:val="bs"/>
              </w:rPr>
              <w:t>Budžet</w:t>
            </w:r>
          </w:p>
          <w:p w14:paraId="21B6883A" w14:textId="77777777" w:rsidR="0010457D" w:rsidRDefault="0010457D" w:rsidP="0010457D">
            <w:pPr>
              <w:ind w:left="5"/>
              <w:rPr>
                <w:rFonts w:ascii="Calibri" w:eastAsia="Calibri" w:hAnsi="Calibri" w:cs="Calibri"/>
                <w:lang w:val="bs"/>
              </w:rPr>
            </w:pPr>
          </w:p>
        </w:tc>
        <w:tc>
          <w:tcPr>
            <w:tcW w:w="1530" w:type="dxa"/>
          </w:tcPr>
          <w:p w14:paraId="7294D2FD" w14:textId="77777777" w:rsidR="0010457D" w:rsidRDefault="0010457D" w:rsidP="0010457D">
            <w:pPr>
              <w:ind w:left="5"/>
              <w:rPr>
                <w:rFonts w:eastAsia="Arial" w:cs="Calibri"/>
                <w:b/>
              </w:rPr>
            </w:pPr>
          </w:p>
        </w:tc>
      </w:tr>
      <w:tr w:rsidR="00C407C5" w:rsidRPr="00412A54" w14:paraId="39816FCA" w14:textId="77777777" w:rsidTr="00F031F1">
        <w:trPr>
          <w:trHeight w:val="1077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0AC5" w14:textId="40A7E39D" w:rsidR="00C407C5" w:rsidRPr="00C407C5" w:rsidRDefault="00C407C5" w:rsidP="00C407C5">
            <w:pPr>
              <w:widowControl w:val="0"/>
              <w:tabs>
                <w:tab w:val="left" w:pos="1531"/>
              </w:tabs>
              <w:autoSpaceDE w:val="0"/>
              <w:autoSpaceDN w:val="0"/>
              <w:spacing w:line="230" w:lineRule="auto"/>
              <w:ind w:right="95"/>
              <w:rPr>
                <w:rFonts w:ascii="Calibri" w:eastAsia="Calibri" w:hAnsi="Calibri" w:cs="Calibri"/>
                <w:bCs/>
                <w:lang w:val="bs"/>
              </w:rPr>
            </w:pPr>
            <w:r>
              <w:rPr>
                <w:rFonts w:ascii="Calibri" w:eastAsia="Calibri" w:hAnsi="Calibri" w:cs="Calibri"/>
                <w:b/>
                <w:lang w:val="bs"/>
              </w:rPr>
              <w:t xml:space="preserve">5.12. </w:t>
            </w:r>
            <w:r w:rsidRPr="00C407C5">
              <w:rPr>
                <w:rFonts w:ascii="Calibri" w:eastAsia="Calibri" w:hAnsi="Calibri" w:cs="Calibri"/>
                <w:bCs/>
                <w:lang w:val="bs"/>
              </w:rPr>
              <w:t>Izrada jedinstvene</w:t>
            </w:r>
          </w:p>
          <w:p w14:paraId="21D2FEB6" w14:textId="77777777" w:rsidR="00C407C5" w:rsidRPr="00C407C5" w:rsidRDefault="00C407C5" w:rsidP="00C407C5">
            <w:pPr>
              <w:widowControl w:val="0"/>
              <w:tabs>
                <w:tab w:val="left" w:pos="1531"/>
              </w:tabs>
              <w:autoSpaceDE w:val="0"/>
              <w:autoSpaceDN w:val="0"/>
              <w:spacing w:line="230" w:lineRule="auto"/>
              <w:ind w:right="95"/>
              <w:rPr>
                <w:rFonts w:ascii="Calibri" w:eastAsia="Calibri" w:hAnsi="Calibri" w:cs="Calibri"/>
                <w:bCs/>
                <w:lang w:val="bs"/>
              </w:rPr>
            </w:pPr>
            <w:r w:rsidRPr="00C407C5">
              <w:rPr>
                <w:rFonts w:ascii="Calibri" w:eastAsia="Calibri" w:hAnsi="Calibri" w:cs="Calibri"/>
                <w:bCs/>
                <w:lang w:val="bs"/>
              </w:rPr>
              <w:t>Metodologije za procjenu</w:t>
            </w:r>
          </w:p>
          <w:p w14:paraId="3682491C" w14:textId="77777777" w:rsidR="00C407C5" w:rsidRPr="00C407C5" w:rsidRDefault="00C407C5" w:rsidP="00C407C5">
            <w:pPr>
              <w:widowControl w:val="0"/>
              <w:tabs>
                <w:tab w:val="left" w:pos="1531"/>
              </w:tabs>
              <w:autoSpaceDE w:val="0"/>
              <w:autoSpaceDN w:val="0"/>
              <w:spacing w:line="230" w:lineRule="auto"/>
              <w:ind w:right="95"/>
              <w:rPr>
                <w:rFonts w:ascii="Calibri" w:eastAsia="Calibri" w:hAnsi="Calibri" w:cs="Calibri"/>
                <w:bCs/>
                <w:lang w:val="bs"/>
              </w:rPr>
            </w:pPr>
            <w:r w:rsidRPr="00C407C5">
              <w:rPr>
                <w:rFonts w:ascii="Calibri" w:eastAsia="Calibri" w:hAnsi="Calibri" w:cs="Calibri"/>
                <w:bCs/>
                <w:lang w:val="bs"/>
              </w:rPr>
              <w:t>invaliditeta u skladu sa</w:t>
            </w:r>
          </w:p>
          <w:p w14:paraId="3F3B8B77" w14:textId="77777777" w:rsidR="00C407C5" w:rsidRPr="00C407C5" w:rsidRDefault="00C407C5" w:rsidP="00C407C5">
            <w:pPr>
              <w:widowControl w:val="0"/>
              <w:tabs>
                <w:tab w:val="left" w:pos="1531"/>
              </w:tabs>
              <w:autoSpaceDE w:val="0"/>
              <w:autoSpaceDN w:val="0"/>
              <w:spacing w:line="230" w:lineRule="auto"/>
              <w:ind w:right="95"/>
              <w:rPr>
                <w:rFonts w:ascii="Calibri" w:eastAsia="Calibri" w:hAnsi="Calibri" w:cs="Calibri"/>
                <w:bCs/>
                <w:lang w:val="bs"/>
              </w:rPr>
            </w:pPr>
            <w:r w:rsidRPr="00C407C5">
              <w:rPr>
                <w:rFonts w:ascii="Calibri" w:eastAsia="Calibri" w:hAnsi="Calibri" w:cs="Calibri"/>
                <w:bCs/>
                <w:lang w:val="bs"/>
              </w:rPr>
              <w:t>modelom ljudskih prava, na</w:t>
            </w:r>
          </w:p>
          <w:p w14:paraId="6A623B54" w14:textId="77777777" w:rsidR="00C407C5" w:rsidRPr="00C407C5" w:rsidRDefault="00C407C5" w:rsidP="00C407C5">
            <w:pPr>
              <w:widowControl w:val="0"/>
              <w:tabs>
                <w:tab w:val="left" w:pos="1531"/>
              </w:tabs>
              <w:autoSpaceDE w:val="0"/>
              <w:autoSpaceDN w:val="0"/>
              <w:spacing w:line="230" w:lineRule="auto"/>
              <w:ind w:right="95"/>
              <w:rPr>
                <w:rFonts w:ascii="Calibri" w:eastAsia="Calibri" w:hAnsi="Calibri" w:cs="Calibri"/>
                <w:bCs/>
                <w:lang w:val="bs"/>
              </w:rPr>
            </w:pPr>
            <w:r w:rsidRPr="00C407C5">
              <w:rPr>
                <w:rFonts w:ascii="Calibri" w:eastAsia="Calibri" w:hAnsi="Calibri" w:cs="Calibri"/>
                <w:bCs/>
                <w:lang w:val="bs"/>
              </w:rPr>
              <w:t>osnovu koje će biti</w:t>
            </w:r>
          </w:p>
          <w:p w14:paraId="558B0352" w14:textId="77777777" w:rsidR="00C407C5" w:rsidRPr="00C407C5" w:rsidRDefault="00C407C5" w:rsidP="00C407C5">
            <w:pPr>
              <w:widowControl w:val="0"/>
              <w:tabs>
                <w:tab w:val="left" w:pos="1531"/>
              </w:tabs>
              <w:autoSpaceDE w:val="0"/>
              <w:autoSpaceDN w:val="0"/>
              <w:spacing w:line="230" w:lineRule="auto"/>
              <w:ind w:right="95"/>
              <w:rPr>
                <w:rFonts w:ascii="Calibri" w:eastAsia="Calibri" w:hAnsi="Calibri" w:cs="Calibri"/>
                <w:bCs/>
                <w:lang w:val="bs"/>
              </w:rPr>
            </w:pPr>
            <w:r w:rsidRPr="00C407C5">
              <w:rPr>
                <w:rFonts w:ascii="Calibri" w:eastAsia="Calibri" w:hAnsi="Calibri" w:cs="Calibri"/>
                <w:bCs/>
                <w:lang w:val="bs"/>
              </w:rPr>
              <w:t>uspostavljen univerzalan</w:t>
            </w:r>
          </w:p>
          <w:p w14:paraId="510B39A7" w14:textId="77777777" w:rsidR="00C407C5" w:rsidRPr="00C407C5" w:rsidRDefault="00C407C5" w:rsidP="00C407C5">
            <w:pPr>
              <w:widowControl w:val="0"/>
              <w:tabs>
                <w:tab w:val="left" w:pos="1531"/>
              </w:tabs>
              <w:autoSpaceDE w:val="0"/>
              <w:autoSpaceDN w:val="0"/>
              <w:spacing w:line="230" w:lineRule="auto"/>
              <w:ind w:right="95"/>
              <w:rPr>
                <w:rFonts w:ascii="Calibri" w:eastAsia="Calibri" w:hAnsi="Calibri" w:cs="Calibri"/>
                <w:bCs/>
                <w:lang w:val="bs"/>
              </w:rPr>
            </w:pPr>
            <w:r w:rsidRPr="00C407C5">
              <w:rPr>
                <w:rFonts w:ascii="Calibri" w:eastAsia="Calibri" w:hAnsi="Calibri" w:cs="Calibri"/>
                <w:bCs/>
                <w:lang w:val="bs"/>
              </w:rPr>
              <w:t>pristup procjeni invaliditeta</w:t>
            </w:r>
          </w:p>
          <w:p w14:paraId="5DAA0357" w14:textId="36AFA5D8" w:rsidR="00C407C5" w:rsidRDefault="00C407C5" w:rsidP="00C407C5">
            <w:pPr>
              <w:widowControl w:val="0"/>
              <w:tabs>
                <w:tab w:val="left" w:pos="1531"/>
              </w:tabs>
              <w:autoSpaceDE w:val="0"/>
              <w:autoSpaceDN w:val="0"/>
              <w:spacing w:line="230" w:lineRule="auto"/>
              <w:ind w:right="95"/>
              <w:rPr>
                <w:rFonts w:ascii="Calibri" w:eastAsia="Calibri" w:hAnsi="Calibri" w:cs="Calibri"/>
                <w:b/>
                <w:lang w:val="bs"/>
              </w:rPr>
            </w:pPr>
            <w:r w:rsidRPr="00C407C5">
              <w:rPr>
                <w:rFonts w:ascii="Calibri" w:eastAsia="Calibri" w:hAnsi="Calibri" w:cs="Calibri"/>
                <w:bCs/>
                <w:lang w:val="bs"/>
              </w:rPr>
              <w:t>za potrebe svih resora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1109" w14:textId="0AA86C90" w:rsidR="00C407C5" w:rsidRPr="00C407C5" w:rsidRDefault="00C407C5" w:rsidP="00C407C5">
            <w:pPr>
              <w:widowControl w:val="0"/>
              <w:autoSpaceDE w:val="0"/>
              <w:autoSpaceDN w:val="0"/>
              <w:ind w:right="97"/>
              <w:rPr>
                <w:rFonts w:ascii="Calibri" w:eastAsia="Calibri" w:hAnsi="Calibri" w:cs="Calibri"/>
                <w:lang w:val="bs"/>
              </w:rPr>
            </w:pPr>
            <w:r>
              <w:rPr>
                <w:rFonts w:ascii="Calibri" w:eastAsia="Calibri" w:hAnsi="Calibri" w:cs="Calibri"/>
                <w:lang w:val="bs"/>
              </w:rPr>
              <w:t>I</w:t>
            </w:r>
            <w:r w:rsidRPr="00C407C5">
              <w:rPr>
                <w:rFonts w:ascii="Calibri" w:eastAsia="Calibri" w:hAnsi="Calibri" w:cs="Calibri"/>
                <w:lang w:val="bs"/>
              </w:rPr>
              <w:t>zrađena jedinstvena</w:t>
            </w:r>
          </w:p>
          <w:p w14:paraId="5A2E5817" w14:textId="77777777" w:rsidR="00C407C5" w:rsidRPr="00C407C5" w:rsidRDefault="00C407C5" w:rsidP="00C407C5">
            <w:pPr>
              <w:widowControl w:val="0"/>
              <w:autoSpaceDE w:val="0"/>
              <w:autoSpaceDN w:val="0"/>
              <w:ind w:right="97"/>
              <w:rPr>
                <w:rFonts w:ascii="Calibri" w:eastAsia="Calibri" w:hAnsi="Calibri" w:cs="Calibri"/>
                <w:lang w:val="bs"/>
              </w:rPr>
            </w:pPr>
            <w:r w:rsidRPr="00C407C5">
              <w:rPr>
                <w:rFonts w:ascii="Calibri" w:eastAsia="Calibri" w:hAnsi="Calibri" w:cs="Calibri"/>
                <w:lang w:val="bs"/>
              </w:rPr>
              <w:t>Metodologija za procjenu</w:t>
            </w:r>
          </w:p>
          <w:p w14:paraId="5E4F132B" w14:textId="3EF651AF" w:rsidR="00C407C5" w:rsidRDefault="00C407C5" w:rsidP="00C407C5">
            <w:pPr>
              <w:widowControl w:val="0"/>
              <w:autoSpaceDE w:val="0"/>
              <w:autoSpaceDN w:val="0"/>
              <w:ind w:right="97"/>
              <w:rPr>
                <w:rFonts w:ascii="Calibri" w:eastAsia="Calibri" w:hAnsi="Calibri" w:cs="Calibri"/>
                <w:lang w:val="bs"/>
              </w:rPr>
            </w:pPr>
            <w:r w:rsidRPr="00C407C5">
              <w:rPr>
                <w:rFonts w:ascii="Calibri" w:eastAsia="Calibri" w:hAnsi="Calibri" w:cs="Calibri"/>
                <w:lang w:val="bs"/>
              </w:rPr>
              <w:t>invaliditeta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C703" w14:textId="77777777" w:rsidR="00C407C5" w:rsidRPr="00C407C5" w:rsidRDefault="00C407C5" w:rsidP="00C407C5">
            <w:pPr>
              <w:widowControl w:val="0"/>
              <w:tabs>
                <w:tab w:val="left" w:pos="1531"/>
              </w:tabs>
              <w:autoSpaceDE w:val="0"/>
              <w:autoSpaceDN w:val="0"/>
              <w:spacing w:line="230" w:lineRule="auto"/>
              <w:ind w:right="95"/>
              <w:jc w:val="both"/>
              <w:rPr>
                <w:rFonts w:ascii="Calibri" w:eastAsia="Calibri" w:hAnsi="Calibri" w:cs="Calibri"/>
                <w:bCs/>
                <w:lang w:val="bs"/>
              </w:rPr>
            </w:pPr>
            <w:r w:rsidRPr="00C407C5">
              <w:rPr>
                <w:rFonts w:ascii="Calibri" w:eastAsia="Calibri" w:hAnsi="Calibri" w:cs="Calibri"/>
                <w:bCs/>
                <w:lang w:val="bs"/>
              </w:rPr>
              <w:t>Institut za javno</w:t>
            </w:r>
          </w:p>
          <w:p w14:paraId="626B7370" w14:textId="77777777" w:rsidR="00C407C5" w:rsidRPr="00C407C5" w:rsidRDefault="00C407C5" w:rsidP="00C407C5">
            <w:pPr>
              <w:widowControl w:val="0"/>
              <w:tabs>
                <w:tab w:val="left" w:pos="1531"/>
              </w:tabs>
              <w:autoSpaceDE w:val="0"/>
              <w:autoSpaceDN w:val="0"/>
              <w:spacing w:line="230" w:lineRule="auto"/>
              <w:ind w:right="95"/>
              <w:jc w:val="both"/>
              <w:rPr>
                <w:rFonts w:ascii="Calibri" w:eastAsia="Calibri" w:hAnsi="Calibri" w:cs="Calibri"/>
                <w:bCs/>
                <w:lang w:val="bs"/>
              </w:rPr>
            </w:pPr>
            <w:r w:rsidRPr="00C407C5">
              <w:rPr>
                <w:rFonts w:ascii="Calibri" w:eastAsia="Calibri" w:hAnsi="Calibri" w:cs="Calibri"/>
                <w:bCs/>
                <w:lang w:val="bs"/>
              </w:rPr>
              <w:t>zdravlje, NVO</w:t>
            </w:r>
          </w:p>
          <w:p w14:paraId="4F38761D" w14:textId="77777777" w:rsidR="00C407C5" w:rsidRPr="00C407C5" w:rsidRDefault="00C407C5" w:rsidP="00C407C5">
            <w:pPr>
              <w:widowControl w:val="0"/>
              <w:tabs>
                <w:tab w:val="left" w:pos="1531"/>
              </w:tabs>
              <w:autoSpaceDE w:val="0"/>
              <w:autoSpaceDN w:val="0"/>
              <w:spacing w:line="230" w:lineRule="auto"/>
              <w:ind w:right="95"/>
              <w:jc w:val="both"/>
              <w:rPr>
                <w:rFonts w:ascii="Calibri" w:eastAsia="Calibri" w:hAnsi="Calibri" w:cs="Calibri"/>
                <w:bCs/>
                <w:lang w:val="bs"/>
              </w:rPr>
            </w:pPr>
            <w:r w:rsidRPr="00C407C5">
              <w:rPr>
                <w:rFonts w:ascii="Calibri" w:eastAsia="Calibri" w:hAnsi="Calibri" w:cs="Calibri"/>
                <w:bCs/>
                <w:lang w:val="bs"/>
              </w:rPr>
              <w:t>sektor, MRSS,</w:t>
            </w:r>
          </w:p>
          <w:p w14:paraId="1A9F4E69" w14:textId="44181BFD" w:rsidR="00C407C5" w:rsidRPr="0010457D" w:rsidRDefault="00C407C5" w:rsidP="00C407C5">
            <w:pPr>
              <w:widowControl w:val="0"/>
              <w:tabs>
                <w:tab w:val="left" w:pos="1531"/>
              </w:tabs>
              <w:autoSpaceDE w:val="0"/>
              <w:autoSpaceDN w:val="0"/>
              <w:spacing w:line="230" w:lineRule="auto"/>
              <w:ind w:right="95"/>
              <w:jc w:val="both"/>
              <w:rPr>
                <w:rFonts w:ascii="Calibri" w:eastAsia="Calibri" w:hAnsi="Calibri" w:cs="Calibri"/>
                <w:bCs/>
                <w:lang w:val="bs"/>
              </w:rPr>
            </w:pPr>
            <w:r w:rsidRPr="00C407C5">
              <w:rPr>
                <w:rFonts w:ascii="Calibri" w:eastAsia="Calibri" w:hAnsi="Calibri" w:cs="Calibri"/>
                <w:bCs/>
                <w:lang w:val="bs"/>
              </w:rPr>
              <w:t>UNDP</w:t>
            </w:r>
          </w:p>
        </w:tc>
        <w:tc>
          <w:tcPr>
            <w:tcW w:w="3420" w:type="dxa"/>
            <w:shd w:val="clear" w:color="auto" w:fill="FFFF00"/>
          </w:tcPr>
          <w:p w14:paraId="6C8FDA4C" w14:textId="1DC66D8F" w:rsidR="00C407C5" w:rsidRDefault="00F031F1" w:rsidP="0010457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F031F1">
              <w:rPr>
                <w:rFonts w:eastAsia="Arial" w:cs="Calibri"/>
                <w:bCs/>
              </w:rPr>
              <w:t>Uz podršku Instituta za javno zdravlje izrađeni su nacrta Liste tjelesnih oštećenja i Liste funkcionalnih sposobnosti, te dva upitnika za procjenu funkcionisanja (za djecu i odrasle).  Započet je rad na izradi upitnika vezanom za potrebe osoba sa invaliditetom za podršku za život u zajednici, koji će biti finalizovan po usvajanju konačnog teksta Zakona o jedinstvenom vještačenju invaliditeta koji koordinira Ministarstvo rada i socijalnog staranja.</w:t>
            </w:r>
          </w:p>
        </w:tc>
        <w:tc>
          <w:tcPr>
            <w:tcW w:w="1620" w:type="dxa"/>
          </w:tcPr>
          <w:p w14:paraId="1CD1F54F" w14:textId="0368B859" w:rsidR="00C407C5" w:rsidRPr="00C407C5" w:rsidRDefault="00C407C5" w:rsidP="00C407C5">
            <w:pPr>
              <w:spacing w:after="36" w:line="230" w:lineRule="auto"/>
              <w:rPr>
                <w:rFonts w:eastAsia="Arial" w:cs="Calibri"/>
                <w:bCs/>
              </w:rPr>
            </w:pPr>
            <w:r w:rsidRPr="00C407C5">
              <w:rPr>
                <w:rFonts w:eastAsia="Arial" w:cs="Calibri"/>
                <w:bCs/>
              </w:rPr>
              <w:t>I kvartal 2022</w:t>
            </w:r>
            <w:r>
              <w:rPr>
                <w:rFonts w:eastAsia="Arial" w:cs="Calibri"/>
                <w:bCs/>
              </w:rPr>
              <w:t>-</w:t>
            </w:r>
            <w:r w:rsidRPr="00C407C5">
              <w:rPr>
                <w:rFonts w:eastAsia="Arial" w:cs="Calibri"/>
                <w:bCs/>
              </w:rPr>
              <w:t>IV kvartal</w:t>
            </w:r>
          </w:p>
          <w:p w14:paraId="65B692BD" w14:textId="3DBCA3C0" w:rsidR="00C407C5" w:rsidRPr="0010457D" w:rsidRDefault="00C407C5" w:rsidP="00C407C5">
            <w:pPr>
              <w:spacing w:after="36" w:line="230" w:lineRule="auto"/>
              <w:rPr>
                <w:rFonts w:eastAsia="Arial" w:cs="Calibri"/>
                <w:bCs/>
              </w:rPr>
            </w:pPr>
            <w:r w:rsidRPr="00C407C5">
              <w:rPr>
                <w:rFonts w:eastAsia="Arial" w:cs="Calibri"/>
                <w:bCs/>
              </w:rPr>
              <w:t>2022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FCD4" w14:textId="77777777" w:rsidR="00C407C5" w:rsidRDefault="00F031F1" w:rsidP="0010457D">
            <w:pPr>
              <w:ind w:left="9"/>
              <w:rPr>
                <w:rFonts w:ascii="Calibri" w:eastAsia="Calibri" w:hAnsi="Calibri" w:cs="Calibri"/>
                <w:lang w:val="bs"/>
              </w:rPr>
            </w:pPr>
            <w:r>
              <w:rPr>
                <w:rFonts w:ascii="Calibri" w:eastAsia="Calibri" w:hAnsi="Calibri" w:cs="Calibri"/>
                <w:lang w:val="bs"/>
              </w:rPr>
              <w:t xml:space="preserve">Planirana sredstva: </w:t>
            </w:r>
            <w:r w:rsidR="00C407C5" w:rsidRPr="00C407C5">
              <w:rPr>
                <w:rFonts w:ascii="Calibri" w:eastAsia="Calibri" w:hAnsi="Calibri" w:cs="Calibri"/>
                <w:lang w:val="bs"/>
              </w:rPr>
              <w:t xml:space="preserve">35.000 eura </w:t>
            </w:r>
          </w:p>
          <w:p w14:paraId="33C2A5F3" w14:textId="77777777" w:rsidR="00F031F1" w:rsidRDefault="00F031F1" w:rsidP="0010457D">
            <w:pPr>
              <w:ind w:left="9"/>
              <w:rPr>
                <w:rFonts w:ascii="Calibri" w:eastAsia="Calibri" w:hAnsi="Calibri" w:cs="Calibri"/>
                <w:lang w:val="bs"/>
              </w:rPr>
            </w:pPr>
          </w:p>
          <w:p w14:paraId="282843B0" w14:textId="1AEF0564" w:rsidR="00F031F1" w:rsidRDefault="00F031F1" w:rsidP="0010457D">
            <w:pPr>
              <w:ind w:left="9"/>
              <w:rPr>
                <w:rFonts w:ascii="Calibri" w:eastAsia="Calibri" w:hAnsi="Calibri" w:cs="Calibri"/>
                <w:lang w:val="bs"/>
              </w:rPr>
            </w:pPr>
            <w:r>
              <w:rPr>
                <w:rFonts w:ascii="Calibri" w:eastAsia="Calibri" w:hAnsi="Calibri" w:cs="Calibri"/>
                <w:lang w:val="bs"/>
              </w:rPr>
              <w:t>Utrošena sredstva: 35,000 eura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8769" w14:textId="2E4EF3A7" w:rsidR="00C407C5" w:rsidRDefault="00C407C5" w:rsidP="0010457D">
            <w:pPr>
              <w:ind w:left="5"/>
              <w:rPr>
                <w:rFonts w:ascii="Calibri" w:eastAsia="Calibri" w:hAnsi="Calibri" w:cs="Calibri"/>
                <w:lang w:val="bs"/>
              </w:rPr>
            </w:pPr>
            <w:r>
              <w:rPr>
                <w:rFonts w:ascii="Calibri" w:eastAsia="Calibri" w:hAnsi="Calibri" w:cs="Calibri"/>
                <w:lang w:val="bs"/>
              </w:rPr>
              <w:t>Donacije EK</w:t>
            </w:r>
          </w:p>
        </w:tc>
        <w:tc>
          <w:tcPr>
            <w:tcW w:w="1530" w:type="dxa"/>
          </w:tcPr>
          <w:p w14:paraId="078CA422" w14:textId="77777777" w:rsidR="00C407C5" w:rsidRDefault="00C407C5" w:rsidP="0010457D">
            <w:pPr>
              <w:ind w:left="5"/>
              <w:rPr>
                <w:rFonts w:eastAsia="Arial" w:cs="Calibri"/>
                <w:b/>
              </w:rPr>
            </w:pPr>
          </w:p>
        </w:tc>
      </w:tr>
      <w:tr w:rsidR="00D22E0F" w:rsidRPr="00412A54" w14:paraId="5A735542" w14:textId="77777777" w:rsidTr="00D22E0F">
        <w:trPr>
          <w:trHeight w:val="1077"/>
        </w:trPr>
        <w:tc>
          <w:tcPr>
            <w:tcW w:w="2250" w:type="dxa"/>
          </w:tcPr>
          <w:p w14:paraId="7532CFA0" w14:textId="77777777" w:rsidR="00D22E0F" w:rsidRPr="00D22E0F" w:rsidRDefault="00D22E0F" w:rsidP="00D22E0F">
            <w:pPr>
              <w:spacing w:after="36" w:line="230" w:lineRule="auto"/>
              <w:ind w:left="3"/>
              <w:rPr>
                <w:rFonts w:ascii="Calibri" w:eastAsia="Arial" w:hAnsi="Calibri" w:cs="Calibri"/>
                <w:bCs/>
              </w:rPr>
            </w:pPr>
            <w:r w:rsidRPr="00EA02AF">
              <w:rPr>
                <w:rFonts w:ascii="Calibri" w:eastAsia="Arial" w:hAnsi="Calibri" w:cs="Calibri"/>
                <w:b/>
              </w:rPr>
              <w:t xml:space="preserve">5.13. </w:t>
            </w:r>
            <w:r w:rsidRPr="00D22E0F">
              <w:rPr>
                <w:rFonts w:ascii="Calibri" w:eastAsia="Arial" w:hAnsi="Calibri" w:cs="Calibri"/>
                <w:bCs/>
              </w:rPr>
              <w:t>Edukacija stručnih radnika iz oblasti socijalne i dječje zaštite o osnovnim pravima i uslugama za OSI</w:t>
            </w:r>
          </w:p>
          <w:p w14:paraId="49E61898" w14:textId="77777777" w:rsidR="00D22E0F" w:rsidRPr="00412A54" w:rsidRDefault="00D22E0F" w:rsidP="00D22E0F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2250" w:type="dxa"/>
          </w:tcPr>
          <w:p w14:paraId="1B4A6BF1" w14:textId="19FA09C7" w:rsidR="00D22E0F" w:rsidRPr="00412A54" w:rsidRDefault="00D22E0F" w:rsidP="00D22E0F">
            <w:pPr>
              <w:spacing w:after="33"/>
              <w:ind w:left="2"/>
              <w:rPr>
                <w:rFonts w:ascii="Calibri" w:eastAsia="Arial" w:hAnsi="Calibri" w:cs="Calibri"/>
                <w:bCs/>
              </w:rPr>
            </w:pPr>
            <w:r w:rsidRPr="00DD5B3E">
              <w:rPr>
                <w:rFonts w:ascii="Calibri" w:eastAsia="Calibri" w:hAnsi="Calibri" w:cs="Calibri"/>
                <w:lang w:val="bs"/>
              </w:rPr>
              <w:lastRenderedPageBreak/>
              <w:t>Realizovano</w:t>
            </w:r>
            <w:r w:rsidRPr="00DD5B3E"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 w:rsidRPr="00DD5B3E">
              <w:rPr>
                <w:rFonts w:ascii="Calibri" w:eastAsia="Calibri" w:hAnsi="Calibri" w:cs="Calibri"/>
                <w:lang w:val="bs"/>
              </w:rPr>
              <w:t>najmanje</w:t>
            </w:r>
            <w:r w:rsidRPr="00DD5B3E"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 w:rsidRPr="00DD5B3E">
              <w:rPr>
                <w:rFonts w:ascii="Calibri" w:eastAsia="Calibri" w:hAnsi="Calibri" w:cs="Calibri"/>
                <w:lang w:val="bs"/>
              </w:rPr>
              <w:t>10</w:t>
            </w:r>
            <w:r w:rsidR="00032CE4">
              <w:rPr>
                <w:rFonts w:ascii="Calibri" w:eastAsia="Calibri" w:hAnsi="Calibri" w:cs="Calibri"/>
                <w:lang w:val="bs"/>
              </w:rPr>
              <w:t xml:space="preserve"> </w:t>
            </w:r>
            <w:r w:rsidRPr="00DD5B3E">
              <w:rPr>
                <w:rFonts w:ascii="Calibri" w:eastAsia="Calibri" w:hAnsi="Calibri" w:cs="Calibri"/>
                <w:spacing w:val="-47"/>
                <w:lang w:val="bs"/>
              </w:rPr>
              <w:t xml:space="preserve"> </w:t>
            </w:r>
            <w:r w:rsidRPr="00DD5B3E">
              <w:rPr>
                <w:rFonts w:ascii="Calibri" w:eastAsia="Calibri" w:hAnsi="Calibri" w:cs="Calibri"/>
                <w:lang w:val="bs"/>
              </w:rPr>
              <w:t>obuka</w:t>
            </w:r>
            <w:r w:rsidRPr="00DD5B3E"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 w:rsidRPr="00DD5B3E">
              <w:rPr>
                <w:rFonts w:ascii="Calibri" w:eastAsia="Calibri" w:hAnsi="Calibri" w:cs="Calibri"/>
                <w:lang w:val="bs"/>
              </w:rPr>
              <w:t>za</w:t>
            </w:r>
            <w:r w:rsidRPr="00DD5B3E"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 w:rsidRPr="00DD5B3E">
              <w:rPr>
                <w:rFonts w:ascii="Calibri" w:eastAsia="Calibri" w:hAnsi="Calibri" w:cs="Calibri"/>
                <w:lang w:val="bs"/>
              </w:rPr>
              <w:t>najmanje</w:t>
            </w:r>
            <w:r w:rsidRPr="00DD5B3E"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 w:rsidRPr="00DD5B3E">
              <w:rPr>
                <w:rFonts w:ascii="Calibri" w:eastAsia="Calibri" w:hAnsi="Calibri" w:cs="Calibri"/>
                <w:lang w:val="bs"/>
              </w:rPr>
              <w:t>150</w:t>
            </w:r>
            <w:r w:rsidRPr="00DD5B3E"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 w:rsidRPr="00DD5B3E">
              <w:rPr>
                <w:rFonts w:ascii="Calibri" w:eastAsia="Calibri" w:hAnsi="Calibri" w:cs="Calibri"/>
                <w:lang w:val="bs"/>
              </w:rPr>
              <w:t>stručnih</w:t>
            </w:r>
            <w:r w:rsidRPr="00DD5B3E">
              <w:rPr>
                <w:rFonts w:ascii="Calibri" w:eastAsia="Calibri" w:hAnsi="Calibri" w:cs="Calibri"/>
                <w:spacing w:val="-2"/>
                <w:lang w:val="bs"/>
              </w:rPr>
              <w:t xml:space="preserve"> </w:t>
            </w:r>
            <w:r w:rsidRPr="00DD5B3E">
              <w:rPr>
                <w:rFonts w:ascii="Calibri" w:eastAsia="Calibri" w:hAnsi="Calibri" w:cs="Calibri"/>
                <w:lang w:val="bs"/>
              </w:rPr>
              <w:t>radnika</w:t>
            </w:r>
          </w:p>
        </w:tc>
        <w:tc>
          <w:tcPr>
            <w:tcW w:w="1350" w:type="dxa"/>
          </w:tcPr>
          <w:p w14:paraId="111BC589" w14:textId="220A2058" w:rsidR="00D22E0F" w:rsidRPr="00412A54" w:rsidRDefault="00D22E0F" w:rsidP="00D22E0F">
            <w:pPr>
              <w:spacing w:after="36" w:line="230" w:lineRule="auto"/>
              <w:ind w:left="4"/>
              <w:rPr>
                <w:rFonts w:ascii="Calibri" w:eastAsia="Arial" w:hAnsi="Calibri" w:cs="Calibri"/>
                <w:bCs/>
              </w:rPr>
            </w:pPr>
            <w:r w:rsidRPr="00D22E0F">
              <w:rPr>
                <w:rFonts w:ascii="Calibri" w:eastAsia="Calibri" w:hAnsi="Calibri" w:cs="Calibri"/>
                <w:lang w:val="bs"/>
              </w:rPr>
              <w:t>NVO sektor, Zavod</w:t>
            </w:r>
            <w:r w:rsidRPr="00D22E0F"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 w:rsidRPr="00D22E0F">
              <w:rPr>
                <w:rFonts w:ascii="Calibri" w:eastAsia="Calibri" w:hAnsi="Calibri" w:cs="Calibri"/>
                <w:lang w:val="bs"/>
              </w:rPr>
              <w:t>za socijalnu i dječju</w:t>
            </w:r>
            <w:r w:rsidRPr="00D22E0F"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 w:rsidRPr="00D22E0F">
              <w:rPr>
                <w:rFonts w:ascii="Calibri" w:eastAsia="Calibri" w:hAnsi="Calibri" w:cs="Calibri"/>
                <w:lang w:val="bs"/>
              </w:rPr>
              <w:t>zaštitu</w:t>
            </w:r>
          </w:p>
        </w:tc>
        <w:tc>
          <w:tcPr>
            <w:tcW w:w="3420" w:type="dxa"/>
            <w:shd w:val="clear" w:color="auto" w:fill="92D050"/>
          </w:tcPr>
          <w:p w14:paraId="63267C3E" w14:textId="649DD64C" w:rsidR="00D22E0F" w:rsidRPr="00EA02A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EA02AF">
              <w:rPr>
                <w:rFonts w:eastAsia="Arial" w:cs="Calibri"/>
                <w:bCs/>
              </w:rPr>
              <w:t xml:space="preserve">Tokom 2022. i 2023.godine održano je niz obuka, webinara, okruglih stolova koji su usmjereni na zaštitu osoba sa invaliditetom. U zavisnosti od tematike, edukativni blokovi bili su usmjereni na upoznavanje </w:t>
            </w:r>
            <w:r w:rsidRPr="00EA02AF">
              <w:rPr>
                <w:rFonts w:eastAsia="Arial" w:cs="Calibri"/>
                <w:bCs/>
              </w:rPr>
              <w:lastRenderedPageBreak/>
              <w:t>polaznika sa vrstama usluga koje se pružaju osobama sa invaliditetom, načinom pružanja tih usluga, kao i pravima OSI koje kroz te usluge garantuje Crna Gora. Obuke su bile dostupne kako stručnim radnicima, tako i stručnim saradnicima i saradnicima koji neposredno rade sa osobama sa invaliditetom. Grupe su bile heterogene čime se doprin</w:t>
            </w:r>
            <w:r w:rsidR="00032CE4">
              <w:rPr>
                <w:rFonts w:eastAsia="Arial" w:cs="Calibri"/>
                <w:bCs/>
              </w:rPr>
              <w:t>ij</w:t>
            </w:r>
            <w:r w:rsidRPr="00EA02AF">
              <w:rPr>
                <w:rFonts w:eastAsia="Arial" w:cs="Calibri"/>
                <w:bCs/>
              </w:rPr>
              <w:t>elo boljem razum</w:t>
            </w:r>
            <w:r w:rsidR="00032CE4">
              <w:rPr>
                <w:rFonts w:eastAsia="Arial" w:cs="Calibri"/>
                <w:bCs/>
              </w:rPr>
              <w:t>i</w:t>
            </w:r>
            <w:r w:rsidRPr="00EA02AF">
              <w:rPr>
                <w:rFonts w:eastAsia="Arial" w:cs="Calibri"/>
                <w:bCs/>
              </w:rPr>
              <w:t xml:space="preserve">jevanju različitih uloga kod pružaoca usluga. </w:t>
            </w:r>
          </w:p>
          <w:p w14:paraId="6A1F34D4" w14:textId="77777777" w:rsidR="00D22E0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567945A4" w14:textId="5E0E6AAC" w:rsidR="00D22E0F" w:rsidRPr="00EA02A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EA02AF">
              <w:rPr>
                <w:rFonts w:eastAsia="Arial" w:cs="Calibri"/>
                <w:bCs/>
              </w:rPr>
              <w:t xml:space="preserve">U toku 2022 i 2023. godine sprovedena  je 21  obuka/webinar/okrugli sto za ukupno 450 učesnika. </w:t>
            </w:r>
          </w:p>
          <w:p w14:paraId="05718CBB" w14:textId="77777777" w:rsidR="00D22E0F" w:rsidRPr="00EA02A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EA02AF">
              <w:rPr>
                <w:rFonts w:eastAsia="Arial" w:cs="Calibri"/>
                <w:bCs/>
              </w:rPr>
              <w:t>Tokom 2022.godine ralizovane su:</w:t>
            </w:r>
          </w:p>
          <w:p w14:paraId="457AF209" w14:textId="77777777" w:rsidR="00D22E0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15A3CF01" w14:textId="0ED48660" w:rsidR="00D22E0F" w:rsidRPr="00D22E0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>
              <w:rPr>
                <w:rFonts w:eastAsia="Arial" w:cs="Calibri"/>
                <w:bCs/>
              </w:rPr>
              <w:t>1.</w:t>
            </w:r>
            <w:r w:rsidRPr="00D22E0F">
              <w:rPr>
                <w:rFonts w:eastAsia="Arial" w:cs="Calibri"/>
                <w:bCs/>
              </w:rPr>
              <w:t>Webinar/okrugli sto primena konkretnih postupaka u radu sa osobama sa invaliditetom 28.02.-01.03.2022. 33 učesnika</w:t>
            </w:r>
          </w:p>
          <w:p w14:paraId="12B44AF0" w14:textId="77777777" w:rsidR="00D22E0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38BA4088" w14:textId="698AF3B5" w:rsidR="00D22E0F" w:rsidRPr="00EA02A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EA02AF">
              <w:rPr>
                <w:rFonts w:eastAsia="Arial" w:cs="Calibri"/>
                <w:bCs/>
              </w:rPr>
              <w:t>2.Osnovna obuka za rad u dnevnim boravcima za osobe sa invaliditetom starije od 27 godina 05.-06.03.2022.</w:t>
            </w:r>
            <w:r>
              <w:rPr>
                <w:rFonts w:eastAsia="Arial" w:cs="Calibri"/>
                <w:bCs/>
              </w:rPr>
              <w:t xml:space="preserve"> </w:t>
            </w:r>
            <w:r w:rsidRPr="00EA02AF">
              <w:rPr>
                <w:rFonts w:eastAsia="Arial" w:cs="Calibri"/>
                <w:bCs/>
              </w:rPr>
              <w:t>25 učesnika</w:t>
            </w:r>
          </w:p>
          <w:p w14:paraId="34689121" w14:textId="77777777" w:rsidR="00D22E0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30B1AE33" w14:textId="322BA962" w:rsidR="00D22E0F" w:rsidRPr="00EA02A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EA02AF">
              <w:rPr>
                <w:rFonts w:eastAsia="Arial" w:cs="Calibri"/>
                <w:bCs/>
              </w:rPr>
              <w:t xml:space="preserve">3.Program obuke za zaposlene u oblasti socijalne i dječje zaštite na temu samostalnog života </w:t>
            </w:r>
            <w:r w:rsidR="00032CE4">
              <w:rPr>
                <w:rFonts w:eastAsia="Arial" w:cs="Calibri"/>
                <w:bCs/>
              </w:rPr>
              <w:t>OSI</w:t>
            </w:r>
            <w:r w:rsidRPr="00EA02AF">
              <w:rPr>
                <w:rFonts w:eastAsia="Arial" w:cs="Calibri"/>
                <w:bCs/>
              </w:rPr>
              <w:t xml:space="preserve"> i procesa deinstitucionalizacije s akcentom na soc</w:t>
            </w:r>
            <w:r w:rsidR="00032CE4">
              <w:rPr>
                <w:rFonts w:eastAsia="Arial" w:cs="Calibri"/>
                <w:bCs/>
              </w:rPr>
              <w:t>i</w:t>
            </w:r>
            <w:r w:rsidRPr="00EA02AF">
              <w:rPr>
                <w:rFonts w:eastAsia="Arial" w:cs="Calibri"/>
                <w:bCs/>
              </w:rPr>
              <w:t xml:space="preserve">jalno-edukativne </w:t>
            </w:r>
            <w:r w:rsidRPr="00EA02AF">
              <w:rPr>
                <w:rFonts w:eastAsia="Arial" w:cs="Calibri"/>
                <w:bCs/>
              </w:rPr>
              <w:lastRenderedPageBreak/>
              <w:t>usluge 28.02. - 02.03.2022.</w:t>
            </w:r>
            <w:r>
              <w:rPr>
                <w:rFonts w:eastAsia="Arial" w:cs="Calibri"/>
                <w:bCs/>
              </w:rPr>
              <w:t xml:space="preserve"> </w:t>
            </w:r>
            <w:r w:rsidRPr="00EA02AF">
              <w:rPr>
                <w:rFonts w:eastAsia="Arial" w:cs="Calibri"/>
                <w:bCs/>
              </w:rPr>
              <w:t>17 učesnika</w:t>
            </w:r>
          </w:p>
          <w:p w14:paraId="7757F243" w14:textId="77777777" w:rsidR="00D22E0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3298011B" w14:textId="3F690D03" w:rsidR="00D22E0F" w:rsidRPr="00EA02A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EA02AF">
              <w:rPr>
                <w:rFonts w:eastAsia="Arial" w:cs="Calibri"/>
                <w:bCs/>
              </w:rPr>
              <w:t>4.Program obuke za zaposlene u oblasti socijalne i dječje zaštite na temu samostalnog života OSI i procesa deinstitucionalizacije, s akcentom na socijalno-edukativne usluge 28.-30.06.2022.</w:t>
            </w:r>
            <w:r>
              <w:rPr>
                <w:rFonts w:eastAsia="Arial" w:cs="Calibri"/>
                <w:bCs/>
              </w:rPr>
              <w:t xml:space="preserve"> </w:t>
            </w:r>
            <w:r w:rsidRPr="00EA02AF">
              <w:rPr>
                <w:rFonts w:eastAsia="Arial" w:cs="Calibri"/>
                <w:bCs/>
              </w:rPr>
              <w:t>15 učesnika</w:t>
            </w:r>
          </w:p>
          <w:p w14:paraId="5F6AA870" w14:textId="77777777" w:rsidR="00D22E0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1F071DE6" w14:textId="293D4520" w:rsidR="00D22E0F" w:rsidRPr="00EA02A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EA02AF">
              <w:rPr>
                <w:rFonts w:eastAsia="Arial" w:cs="Calibri"/>
                <w:bCs/>
              </w:rPr>
              <w:t>5.Okrugli sto "Institucionalni smještaj za osobe sa demencijom kao oblik zaštite" 14.09.2022.</w:t>
            </w:r>
            <w:r>
              <w:rPr>
                <w:rFonts w:eastAsia="Arial" w:cs="Calibri"/>
                <w:bCs/>
              </w:rPr>
              <w:t xml:space="preserve"> </w:t>
            </w:r>
            <w:r w:rsidRPr="00EA02AF">
              <w:rPr>
                <w:rFonts w:eastAsia="Arial" w:cs="Calibri"/>
                <w:bCs/>
              </w:rPr>
              <w:t>20 učesnika</w:t>
            </w:r>
          </w:p>
          <w:p w14:paraId="3350B00C" w14:textId="77777777" w:rsidR="00D22E0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3E2C4A93" w14:textId="4DE77885" w:rsidR="00D22E0F" w:rsidRPr="00EA02A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EA02AF">
              <w:rPr>
                <w:rFonts w:eastAsia="Arial" w:cs="Calibri"/>
                <w:bCs/>
              </w:rPr>
              <w:t>6.Pristup osobama sa demencijom u socijalnoj zaštiti 18.07.-20.07.2022.</w:t>
            </w:r>
            <w:r>
              <w:rPr>
                <w:rFonts w:eastAsia="Arial" w:cs="Calibri"/>
                <w:bCs/>
              </w:rPr>
              <w:t xml:space="preserve"> </w:t>
            </w:r>
            <w:r w:rsidRPr="00EA02AF">
              <w:rPr>
                <w:rFonts w:eastAsia="Arial" w:cs="Calibri"/>
                <w:bCs/>
              </w:rPr>
              <w:t>10 učesnika</w:t>
            </w:r>
          </w:p>
          <w:p w14:paraId="72B35A1E" w14:textId="77777777" w:rsidR="00D22E0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5DF76E8A" w14:textId="3713D200" w:rsidR="00D22E0F" w:rsidRPr="00EA02A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EA02AF">
              <w:rPr>
                <w:rFonts w:eastAsia="Arial" w:cs="Calibri"/>
                <w:bCs/>
              </w:rPr>
              <w:t>7.Pristup osobama sa demencijom u socijalnoj zaštiti 21.07.-23.07.2022.</w:t>
            </w:r>
            <w:r>
              <w:rPr>
                <w:rFonts w:eastAsia="Arial" w:cs="Calibri"/>
                <w:bCs/>
              </w:rPr>
              <w:t xml:space="preserve"> </w:t>
            </w:r>
            <w:r w:rsidRPr="00EA02AF">
              <w:rPr>
                <w:rFonts w:eastAsia="Arial" w:cs="Calibri"/>
                <w:bCs/>
              </w:rPr>
              <w:t>10 učesnika</w:t>
            </w:r>
          </w:p>
          <w:p w14:paraId="2157BD35" w14:textId="77777777" w:rsidR="00D22E0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7697C31C" w14:textId="4241CE0F" w:rsidR="00D22E0F" w:rsidRPr="00EA02A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EA02AF">
              <w:rPr>
                <w:rFonts w:eastAsia="Arial" w:cs="Calibri"/>
                <w:bCs/>
              </w:rPr>
              <w:t>8.Obuka za primjenu tehnika programa „Grabfips“ u radu sa osobama oboljelim od demencije“ 28.–29.07.2022. godine</w:t>
            </w:r>
            <w:r w:rsidR="00032CE4">
              <w:rPr>
                <w:rFonts w:eastAsia="Arial" w:cs="Calibri"/>
                <w:bCs/>
              </w:rPr>
              <w:t xml:space="preserve"> </w:t>
            </w:r>
            <w:r w:rsidRPr="00EA02AF">
              <w:rPr>
                <w:rFonts w:eastAsia="Arial" w:cs="Calibri"/>
                <w:bCs/>
              </w:rPr>
              <w:t>20 učesnika</w:t>
            </w:r>
          </w:p>
          <w:p w14:paraId="0C505BEE" w14:textId="77777777" w:rsidR="00D22E0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1F08A61D" w14:textId="798449C2" w:rsidR="00D22E0F" w:rsidRPr="00EA02A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EA02AF">
              <w:rPr>
                <w:rFonts w:eastAsia="Arial" w:cs="Calibri"/>
                <w:bCs/>
              </w:rPr>
              <w:t>9.Osnovna obuka za pružanje podrške osobama sa intelektualnim invaliditetom za samozastupanje 24.-25.10.2022.</w:t>
            </w:r>
            <w:r>
              <w:rPr>
                <w:rFonts w:eastAsia="Arial" w:cs="Calibri"/>
                <w:bCs/>
              </w:rPr>
              <w:t xml:space="preserve"> </w:t>
            </w:r>
            <w:r w:rsidRPr="00EA02AF">
              <w:rPr>
                <w:rFonts w:eastAsia="Arial" w:cs="Calibri"/>
                <w:bCs/>
              </w:rPr>
              <w:t>15 učesnika</w:t>
            </w:r>
          </w:p>
          <w:p w14:paraId="13140E9E" w14:textId="7F3D335D" w:rsidR="00D22E0F" w:rsidRPr="00EA02A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EA02AF">
              <w:rPr>
                <w:rFonts w:eastAsia="Arial" w:cs="Calibri"/>
                <w:bCs/>
              </w:rPr>
              <w:t xml:space="preserve">„Osnovna obuka za pružanje usluge pomoć u kući djeci i mladima sa </w:t>
            </w:r>
            <w:r w:rsidRPr="00EA02AF">
              <w:rPr>
                <w:rFonts w:eastAsia="Arial" w:cs="Calibri"/>
                <w:bCs/>
              </w:rPr>
              <w:lastRenderedPageBreak/>
              <w:t>smetnjama u razvoju i odraslim licima sa invaliditetom“, 12-13.11.2022. godine</w:t>
            </w:r>
            <w:r>
              <w:rPr>
                <w:rFonts w:eastAsia="Arial" w:cs="Calibri"/>
                <w:bCs/>
              </w:rPr>
              <w:t xml:space="preserve"> </w:t>
            </w:r>
            <w:r w:rsidRPr="00EA02AF">
              <w:rPr>
                <w:rFonts w:eastAsia="Arial" w:cs="Calibri"/>
                <w:bCs/>
              </w:rPr>
              <w:t>18 učesnika</w:t>
            </w:r>
          </w:p>
          <w:p w14:paraId="6A3EE68A" w14:textId="77777777" w:rsidR="00D22E0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19FF1270" w14:textId="25FFAE4B" w:rsidR="00D22E0F" w:rsidRPr="00EA02A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EA02AF">
              <w:rPr>
                <w:rFonts w:eastAsia="Arial" w:cs="Calibri"/>
                <w:bCs/>
              </w:rPr>
              <w:t>10.Obuka za primjenu tehnika programa „Grabfips“ u radu sa osobama oboljelim od demencije“ 22.11.2022. godine</w:t>
            </w:r>
            <w:r>
              <w:rPr>
                <w:rFonts w:eastAsia="Arial" w:cs="Calibri"/>
                <w:bCs/>
              </w:rPr>
              <w:t xml:space="preserve"> </w:t>
            </w:r>
            <w:r w:rsidRPr="00EA02AF">
              <w:rPr>
                <w:rFonts w:eastAsia="Arial" w:cs="Calibri"/>
                <w:bCs/>
              </w:rPr>
              <w:t xml:space="preserve"> 18 učesnika</w:t>
            </w:r>
          </w:p>
          <w:p w14:paraId="510C7C40" w14:textId="77777777" w:rsidR="00D22E0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7BE2F4E2" w14:textId="715BCDBF" w:rsidR="00D22E0F" w:rsidRPr="00EA02A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EA02AF">
              <w:rPr>
                <w:rFonts w:eastAsia="Arial" w:cs="Calibri"/>
                <w:bCs/>
              </w:rPr>
              <w:t>11.Obuka za primjenu tehnika programa „Grabfips“ u radu sa osobama oboljelim od demencije“ 24.11.2022. godine</w:t>
            </w:r>
            <w:r w:rsidR="00032CE4">
              <w:rPr>
                <w:rFonts w:eastAsia="Arial" w:cs="Calibri"/>
                <w:bCs/>
              </w:rPr>
              <w:t xml:space="preserve"> </w:t>
            </w:r>
            <w:r w:rsidRPr="00EA02AF">
              <w:rPr>
                <w:rFonts w:eastAsia="Arial" w:cs="Calibri"/>
                <w:bCs/>
              </w:rPr>
              <w:t>14 učesnika</w:t>
            </w:r>
          </w:p>
          <w:p w14:paraId="50E70ACF" w14:textId="5C81136F" w:rsidR="00D22E0F" w:rsidRPr="00EA02A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EA02AF">
              <w:rPr>
                <w:rFonts w:eastAsia="Arial" w:cs="Calibri"/>
                <w:bCs/>
              </w:rPr>
              <w:t xml:space="preserve"> Obuka za prim</w:t>
            </w:r>
            <w:r w:rsidR="00032CE4">
              <w:rPr>
                <w:rFonts w:eastAsia="Arial" w:cs="Calibri"/>
                <w:bCs/>
              </w:rPr>
              <w:t>j</w:t>
            </w:r>
            <w:r w:rsidRPr="00EA02AF">
              <w:rPr>
                <w:rFonts w:eastAsia="Arial" w:cs="Calibri"/>
                <w:bCs/>
              </w:rPr>
              <w:t>enu konkretnih postupaka u radu sa osobama iz autističnog spektra i sa kombinovanim smetnjama, 1-2.12.2022</w:t>
            </w:r>
            <w:r w:rsidR="00032CE4">
              <w:rPr>
                <w:rFonts w:eastAsia="Arial" w:cs="Calibri"/>
                <w:bCs/>
              </w:rPr>
              <w:t>.</w:t>
            </w:r>
            <w:r>
              <w:rPr>
                <w:rFonts w:eastAsia="Arial" w:cs="Calibri"/>
                <w:bCs/>
              </w:rPr>
              <w:t xml:space="preserve"> </w:t>
            </w:r>
            <w:r w:rsidR="00032CE4">
              <w:rPr>
                <w:rFonts w:eastAsia="Arial" w:cs="Calibri"/>
                <w:bCs/>
              </w:rPr>
              <w:t xml:space="preserve">godine </w:t>
            </w:r>
            <w:r w:rsidRPr="00EA02AF">
              <w:rPr>
                <w:rFonts w:eastAsia="Arial" w:cs="Calibri"/>
                <w:bCs/>
              </w:rPr>
              <w:t>26 učesnika</w:t>
            </w:r>
          </w:p>
          <w:p w14:paraId="62A9D1DC" w14:textId="77777777" w:rsidR="00D22E0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09296218" w14:textId="7BF3C82E" w:rsidR="00D22E0F" w:rsidRPr="00EA02A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EA02AF">
              <w:rPr>
                <w:rFonts w:eastAsia="Arial" w:cs="Calibri"/>
                <w:bCs/>
              </w:rPr>
              <w:t>12.„Osnovna obuka za pružanje usluge pomoć u kući djeci i mladima sa smetnjama u razvoju i odraslim licima sa invaliditetom“, 17-18.11.2022. godine</w:t>
            </w:r>
            <w:r w:rsidR="00032CE4">
              <w:rPr>
                <w:rFonts w:eastAsia="Arial" w:cs="Calibri"/>
                <w:bCs/>
              </w:rPr>
              <w:t xml:space="preserve"> </w:t>
            </w:r>
            <w:r w:rsidRPr="00EA02AF">
              <w:rPr>
                <w:rFonts w:eastAsia="Arial" w:cs="Calibri"/>
                <w:bCs/>
              </w:rPr>
              <w:t>12 učesnika</w:t>
            </w:r>
          </w:p>
          <w:p w14:paraId="13A4F675" w14:textId="77777777" w:rsidR="00D22E0F" w:rsidRPr="00EA02A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3A8FA1C6" w14:textId="5693F0DF" w:rsidR="00D22E0F" w:rsidRPr="00EA02A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EA02AF">
              <w:rPr>
                <w:rFonts w:eastAsia="Arial" w:cs="Calibri"/>
                <w:bCs/>
              </w:rPr>
              <w:t>Tokom 2023.godine r</w:t>
            </w:r>
            <w:r>
              <w:rPr>
                <w:rFonts w:eastAsia="Arial" w:cs="Calibri"/>
                <w:bCs/>
              </w:rPr>
              <w:t>e</w:t>
            </w:r>
            <w:r w:rsidRPr="00EA02AF">
              <w:rPr>
                <w:rFonts w:eastAsia="Arial" w:cs="Calibri"/>
                <w:bCs/>
              </w:rPr>
              <w:t>alizovane su:</w:t>
            </w:r>
          </w:p>
          <w:p w14:paraId="1B6BA0DF" w14:textId="77777777" w:rsidR="00D22E0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6B22C693" w14:textId="29BD9189" w:rsidR="00D22E0F" w:rsidRPr="00EA02A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EA02AF">
              <w:rPr>
                <w:rFonts w:eastAsia="Arial" w:cs="Calibri"/>
                <w:bCs/>
              </w:rPr>
              <w:t>13.Obuka za pružanje usluge pomoć u kući odraslim osobama s invaliditetom i starijima, 03-07.02.2023.</w:t>
            </w:r>
            <w:r>
              <w:rPr>
                <w:rFonts w:eastAsia="Arial" w:cs="Calibri"/>
                <w:bCs/>
              </w:rPr>
              <w:t xml:space="preserve"> </w:t>
            </w:r>
            <w:r w:rsidRPr="00EA02AF">
              <w:rPr>
                <w:rFonts w:eastAsia="Arial" w:cs="Calibri"/>
                <w:bCs/>
              </w:rPr>
              <w:t>39 učesnika</w:t>
            </w:r>
          </w:p>
          <w:p w14:paraId="6D393D02" w14:textId="77777777" w:rsidR="00D22E0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2CBC7FFE" w14:textId="189C7E9A" w:rsidR="00D22E0F" w:rsidRPr="00EA02A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EA02AF">
              <w:rPr>
                <w:rFonts w:eastAsia="Arial" w:cs="Calibri"/>
                <w:bCs/>
              </w:rPr>
              <w:t xml:space="preserve">14.Obuka za stručne radnike/ce, stručne saradnike/ce i saradnike/ce </w:t>
            </w:r>
            <w:r w:rsidRPr="00EA02AF">
              <w:rPr>
                <w:rFonts w:eastAsia="Arial" w:cs="Calibri"/>
                <w:bCs/>
              </w:rPr>
              <w:lastRenderedPageBreak/>
              <w:t>o usluzi personalne asistencije – značenje, standardi, uloge, prava i obaveze korisnika, saradnika, stručnih saradnika/ca i stručnih radnika/ca, 22-24.2.2023.</w:t>
            </w:r>
            <w:r>
              <w:rPr>
                <w:rFonts w:eastAsia="Arial" w:cs="Calibri"/>
                <w:bCs/>
              </w:rPr>
              <w:t xml:space="preserve"> </w:t>
            </w:r>
            <w:r w:rsidRPr="00EA02AF">
              <w:rPr>
                <w:rFonts w:eastAsia="Arial" w:cs="Calibri"/>
                <w:bCs/>
              </w:rPr>
              <w:t>16 učesnika</w:t>
            </w:r>
          </w:p>
          <w:p w14:paraId="52C253C9" w14:textId="77777777" w:rsidR="00D22E0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14CA11D3" w14:textId="5ED383FC" w:rsidR="00D22E0F" w:rsidRPr="00EA02A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EA02AF">
              <w:rPr>
                <w:rFonts w:eastAsia="Arial" w:cs="Calibri"/>
                <w:bCs/>
              </w:rPr>
              <w:t>15.Obuka za primjenu tehnika programa „Grabfips“ u radu sa osobama oboljelim od demencije (demencija se smatra psiho-socijalni invaliditet)</w:t>
            </w:r>
            <w:r>
              <w:rPr>
                <w:rFonts w:eastAsia="Arial" w:cs="Calibri"/>
                <w:bCs/>
              </w:rPr>
              <w:t xml:space="preserve"> </w:t>
            </w:r>
            <w:r w:rsidRPr="00EA02AF">
              <w:rPr>
                <w:rFonts w:eastAsia="Arial" w:cs="Calibri"/>
                <w:bCs/>
              </w:rPr>
              <w:t>39 učesnika</w:t>
            </w:r>
          </w:p>
          <w:p w14:paraId="106A115E" w14:textId="77777777" w:rsidR="00D22E0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3F46BE41" w14:textId="2EF00356" w:rsidR="00D22E0F" w:rsidRPr="00EA02A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EA02AF">
              <w:rPr>
                <w:rFonts w:eastAsia="Arial" w:cs="Calibri"/>
                <w:bCs/>
              </w:rPr>
              <w:t>16.Pristup osobama sa demencijom u socijalnoj zaštiti, 18-20.11.2023.</w:t>
            </w:r>
            <w:r>
              <w:rPr>
                <w:rFonts w:eastAsia="Arial" w:cs="Calibri"/>
                <w:bCs/>
              </w:rPr>
              <w:t xml:space="preserve"> </w:t>
            </w:r>
            <w:r w:rsidRPr="00EA02AF">
              <w:rPr>
                <w:rFonts w:eastAsia="Arial" w:cs="Calibri"/>
                <w:bCs/>
              </w:rPr>
              <w:t>21 učesnik</w:t>
            </w:r>
          </w:p>
          <w:p w14:paraId="0BE5208D" w14:textId="77777777" w:rsidR="00D22E0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7796DC6C" w14:textId="737B3249" w:rsidR="00D22E0F" w:rsidRPr="00EA02A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EA02AF">
              <w:rPr>
                <w:rFonts w:eastAsia="Arial" w:cs="Calibri"/>
                <w:bCs/>
              </w:rPr>
              <w:t>17.Osnovna obuka za pružanje usluge pomoć u kući djeci i mladima sa smetnjama u razvoju i odraslim licima sa invaliditetom, 28-29. januar</w:t>
            </w:r>
            <w:r>
              <w:rPr>
                <w:rFonts w:eastAsia="Arial" w:cs="Calibri"/>
                <w:bCs/>
              </w:rPr>
              <w:t xml:space="preserve"> </w:t>
            </w:r>
            <w:r w:rsidRPr="00EA02AF">
              <w:rPr>
                <w:rFonts w:eastAsia="Arial" w:cs="Calibri"/>
                <w:bCs/>
              </w:rPr>
              <w:t>19 učesnika</w:t>
            </w:r>
          </w:p>
          <w:p w14:paraId="6270E09F" w14:textId="77777777" w:rsidR="00D22E0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31A4DF7A" w14:textId="69034485" w:rsidR="00D22E0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EA02AF">
              <w:rPr>
                <w:rFonts w:eastAsia="Arial" w:cs="Calibri"/>
                <w:bCs/>
              </w:rPr>
              <w:t>18.Trening program za zaposlene u oblasti socijalne i dječje zaštite na opšte teme iz oblasti ljudskih prava djece s invaliditetom i osoba s invaliditetom, 28.2-2.3.2023.</w:t>
            </w:r>
            <w:r>
              <w:rPr>
                <w:rFonts w:eastAsia="Arial" w:cs="Calibri"/>
                <w:bCs/>
              </w:rPr>
              <w:t xml:space="preserve"> </w:t>
            </w:r>
            <w:r w:rsidRPr="00EA02AF">
              <w:rPr>
                <w:rFonts w:eastAsia="Arial" w:cs="Calibri"/>
                <w:bCs/>
              </w:rPr>
              <w:t>16 učesnika</w:t>
            </w:r>
          </w:p>
          <w:p w14:paraId="3D687E7B" w14:textId="77777777" w:rsidR="00D22E0F" w:rsidRPr="00EA02A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24D591FD" w14:textId="15F6C87C" w:rsidR="00D22E0F" w:rsidRPr="00EA02A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EA02AF">
              <w:rPr>
                <w:rFonts w:eastAsia="Arial" w:cs="Calibri"/>
                <w:bCs/>
              </w:rPr>
              <w:t xml:space="preserve">19.Obuka za stručne radnike/ce, i saradnike/ce o usluzi videćeg/e pratioca/teljke– značenje, standardi, uloge, prava i obaveze </w:t>
            </w:r>
            <w:r w:rsidRPr="00EA02AF">
              <w:rPr>
                <w:rFonts w:eastAsia="Arial" w:cs="Calibri"/>
                <w:bCs/>
              </w:rPr>
              <w:lastRenderedPageBreak/>
              <w:t>korisnika/ca, saradnika/ca i stručnih radnika/ca ,6-7.3.2023.</w:t>
            </w:r>
            <w:r>
              <w:rPr>
                <w:rFonts w:eastAsia="Arial" w:cs="Calibri"/>
                <w:bCs/>
              </w:rPr>
              <w:t xml:space="preserve"> </w:t>
            </w:r>
            <w:r w:rsidRPr="00EA02AF">
              <w:rPr>
                <w:rFonts w:eastAsia="Arial" w:cs="Calibri"/>
                <w:bCs/>
              </w:rPr>
              <w:t>17 učesnika</w:t>
            </w:r>
          </w:p>
          <w:p w14:paraId="44A71EAF" w14:textId="77777777" w:rsidR="00D22E0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47D03AE5" w14:textId="2C430898" w:rsidR="00D22E0F" w:rsidRPr="00EA02A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EA02AF">
              <w:rPr>
                <w:rFonts w:eastAsia="Arial" w:cs="Calibri"/>
                <w:bCs/>
              </w:rPr>
              <w:t>20.Osnovna obuka za rad u dnevnim boravcima za osobe sa invaliditetom starije od 27 godina, 24-25.06.2023.</w:t>
            </w:r>
            <w:r>
              <w:rPr>
                <w:rFonts w:eastAsia="Arial" w:cs="Calibri"/>
                <w:bCs/>
              </w:rPr>
              <w:t xml:space="preserve"> </w:t>
            </w:r>
            <w:r w:rsidRPr="00EA02AF">
              <w:rPr>
                <w:rFonts w:eastAsia="Arial" w:cs="Calibri"/>
                <w:bCs/>
              </w:rPr>
              <w:t>15 učesnika</w:t>
            </w:r>
          </w:p>
          <w:p w14:paraId="7A82CA9E" w14:textId="77777777" w:rsidR="00D22E0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5D66BEA6" w14:textId="3BAF3582" w:rsidR="00D22E0F" w:rsidRPr="00EA02AF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EA02AF">
              <w:rPr>
                <w:rFonts w:eastAsia="Arial" w:cs="Calibri"/>
                <w:bCs/>
              </w:rPr>
              <w:t>21.Osnovna obuka za pružanje podrške osobama sa intelektualnim invaliditetom za samozastupanje, 12-13.06.2023</w:t>
            </w:r>
            <w:r>
              <w:rPr>
                <w:rFonts w:eastAsia="Arial" w:cs="Calibri"/>
                <w:bCs/>
              </w:rPr>
              <w:t>.</w:t>
            </w:r>
            <w:r w:rsidRPr="00EA02AF">
              <w:rPr>
                <w:rFonts w:eastAsia="Arial" w:cs="Calibri"/>
                <w:bCs/>
              </w:rPr>
              <w:t xml:space="preserve">  15 učesnika</w:t>
            </w:r>
          </w:p>
          <w:p w14:paraId="7175C918" w14:textId="77777777" w:rsidR="00D22E0F" w:rsidRPr="0010457D" w:rsidRDefault="00D22E0F" w:rsidP="00D22E0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</w:tc>
        <w:tc>
          <w:tcPr>
            <w:tcW w:w="1620" w:type="dxa"/>
          </w:tcPr>
          <w:p w14:paraId="4EB0A3FD" w14:textId="3E91C343" w:rsidR="00D22E0F" w:rsidRPr="00925D49" w:rsidRDefault="00D22E0F" w:rsidP="00D22E0F">
            <w:pPr>
              <w:spacing w:after="36" w:line="230" w:lineRule="auto"/>
              <w:rPr>
                <w:rFonts w:eastAsia="Arial" w:cs="Calibri"/>
                <w:bCs/>
              </w:rPr>
            </w:pPr>
            <w:r w:rsidRPr="00D22E0F">
              <w:rPr>
                <w:rFonts w:eastAsia="Arial" w:cs="Calibri"/>
                <w:bCs/>
              </w:rPr>
              <w:lastRenderedPageBreak/>
              <w:t>I kvartal 2022</w:t>
            </w:r>
            <w:r>
              <w:rPr>
                <w:rFonts w:eastAsia="Arial" w:cs="Calibri"/>
                <w:bCs/>
              </w:rPr>
              <w:t>-</w:t>
            </w:r>
            <w:r w:rsidRPr="00D22E0F">
              <w:rPr>
                <w:rFonts w:eastAsia="Arial" w:cs="Calibri"/>
                <w:bCs/>
              </w:rPr>
              <w:t>IV</w:t>
            </w:r>
            <w:r>
              <w:rPr>
                <w:rFonts w:eastAsia="Arial" w:cs="Calibri"/>
                <w:bCs/>
              </w:rPr>
              <w:t xml:space="preserve"> </w:t>
            </w:r>
            <w:r w:rsidRPr="00D22E0F">
              <w:rPr>
                <w:rFonts w:eastAsia="Arial" w:cs="Calibri"/>
                <w:bCs/>
              </w:rPr>
              <w:t>kvartal 2023</w:t>
            </w:r>
          </w:p>
        </w:tc>
        <w:tc>
          <w:tcPr>
            <w:tcW w:w="1710" w:type="dxa"/>
            <w:gridSpan w:val="2"/>
          </w:tcPr>
          <w:p w14:paraId="69900DEE" w14:textId="70C8B306" w:rsidR="00D22E0F" w:rsidRPr="00412A54" w:rsidRDefault="00D22E0F" w:rsidP="00D22E0F">
            <w:pPr>
              <w:ind w:left="9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20,000,00 eura</w:t>
            </w:r>
          </w:p>
        </w:tc>
        <w:tc>
          <w:tcPr>
            <w:tcW w:w="1350" w:type="dxa"/>
          </w:tcPr>
          <w:p w14:paraId="56734850" w14:textId="64969289" w:rsidR="00D22E0F" w:rsidRPr="00412A54" w:rsidRDefault="00D22E0F" w:rsidP="00D22E0F">
            <w:pPr>
              <w:ind w:left="5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Donatorska podrška</w:t>
            </w:r>
          </w:p>
        </w:tc>
        <w:tc>
          <w:tcPr>
            <w:tcW w:w="1530" w:type="dxa"/>
          </w:tcPr>
          <w:p w14:paraId="1FAA11A3" w14:textId="77777777" w:rsidR="00D22E0F" w:rsidRDefault="00D22E0F" w:rsidP="00D22E0F">
            <w:pPr>
              <w:ind w:left="5"/>
              <w:rPr>
                <w:rFonts w:eastAsia="Arial" w:cs="Calibri"/>
                <w:b/>
              </w:rPr>
            </w:pPr>
          </w:p>
        </w:tc>
      </w:tr>
      <w:tr w:rsidR="00054729" w:rsidRPr="00412A54" w14:paraId="05D2D44C" w14:textId="77777777" w:rsidTr="00495327">
        <w:trPr>
          <w:trHeight w:val="1077"/>
        </w:trPr>
        <w:tc>
          <w:tcPr>
            <w:tcW w:w="2250" w:type="dxa"/>
          </w:tcPr>
          <w:p w14:paraId="75F410CD" w14:textId="64F8DDAB" w:rsidR="00054729" w:rsidRPr="00EA02AF" w:rsidRDefault="00054729" w:rsidP="00054729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lastRenderedPageBreak/>
              <w:t>5.</w:t>
            </w:r>
            <w:r>
              <w:rPr>
                <w:rFonts w:ascii="Calibri" w:eastAsia="Arial" w:hAnsi="Calibri" w:cs="Calibri"/>
                <w:b/>
              </w:rPr>
              <w:t>14</w:t>
            </w:r>
            <w:r w:rsidRPr="00412A54">
              <w:rPr>
                <w:rFonts w:ascii="Calibri" w:eastAsia="Arial" w:hAnsi="Calibri" w:cs="Calibri"/>
                <w:b/>
              </w:rPr>
              <w:t>.</w:t>
            </w:r>
            <w:r w:rsidRPr="00412A54">
              <w:rPr>
                <w:rFonts w:ascii="Calibri" w:eastAsia="Calibri" w:hAnsi="Calibri" w:cs="Calibri"/>
                <w:bCs/>
              </w:rPr>
              <w:t xml:space="preserve"> </w:t>
            </w:r>
            <w:r w:rsidRPr="00412A54">
              <w:rPr>
                <w:rFonts w:ascii="Calibri" w:eastAsia="Arial" w:hAnsi="Calibri" w:cs="Calibri"/>
                <w:bCs/>
              </w:rPr>
              <w:t>Medijska promocija usluga iz oblasti socijalne i dječje zaštite za OSI u cilju stvaranja uslova za njihov samostalan život</w:t>
            </w:r>
          </w:p>
        </w:tc>
        <w:tc>
          <w:tcPr>
            <w:tcW w:w="2250" w:type="dxa"/>
          </w:tcPr>
          <w:p w14:paraId="2F3590EB" w14:textId="785857C7" w:rsidR="00054729" w:rsidRPr="00DD5B3E" w:rsidRDefault="00054729" w:rsidP="00054729">
            <w:pPr>
              <w:spacing w:after="33"/>
              <w:ind w:left="2"/>
              <w:rPr>
                <w:rFonts w:ascii="Calibri" w:eastAsia="Calibri" w:hAnsi="Calibri" w:cs="Calibri"/>
                <w:lang w:val="bs"/>
              </w:rPr>
            </w:pPr>
            <w:r w:rsidRPr="00412A54">
              <w:rPr>
                <w:rFonts w:ascii="Calibri" w:eastAsia="Arial" w:hAnsi="Calibri" w:cs="Calibri"/>
                <w:bCs/>
              </w:rPr>
              <w:t>Sprovedeno na</w:t>
            </w:r>
            <w:r w:rsidR="0037632F">
              <w:rPr>
                <w:rFonts w:ascii="Calibri" w:eastAsia="Arial" w:hAnsi="Calibri" w:cs="Calibri"/>
                <w:bCs/>
              </w:rPr>
              <w:t>jm</w:t>
            </w:r>
            <w:r w:rsidRPr="00412A54">
              <w:rPr>
                <w:rFonts w:ascii="Calibri" w:eastAsia="Arial" w:hAnsi="Calibri" w:cs="Calibri"/>
                <w:bCs/>
              </w:rPr>
              <w:t>anje 20 medijskih pojavljivanja (gostovanja, pisani i elektronski mediji) posvećenih promociji usluga iz oblasti socijalne i dječje zaštite OSI</w:t>
            </w:r>
          </w:p>
        </w:tc>
        <w:tc>
          <w:tcPr>
            <w:tcW w:w="1350" w:type="dxa"/>
          </w:tcPr>
          <w:p w14:paraId="3505585F" w14:textId="3DFE8ED6" w:rsidR="00054729" w:rsidRPr="00D22E0F" w:rsidRDefault="00054729" w:rsidP="00054729">
            <w:pPr>
              <w:spacing w:after="36" w:line="230" w:lineRule="auto"/>
              <w:ind w:left="4"/>
              <w:rPr>
                <w:rFonts w:ascii="Calibri" w:eastAsia="Calibri" w:hAnsi="Calibri" w:cs="Calibri"/>
                <w:lang w:val="bs"/>
              </w:rPr>
            </w:pPr>
            <w:r w:rsidRPr="00412A54">
              <w:rPr>
                <w:rFonts w:ascii="Calibri" w:eastAsia="Arial" w:hAnsi="Calibri" w:cs="Calibri"/>
                <w:bCs/>
              </w:rPr>
              <w:t>M</w:t>
            </w:r>
            <w:r>
              <w:rPr>
                <w:rFonts w:ascii="Calibri" w:eastAsia="Arial" w:hAnsi="Calibri" w:cs="Calibri"/>
                <w:bCs/>
              </w:rPr>
              <w:t>R</w:t>
            </w:r>
            <w:r w:rsidRPr="00412A54">
              <w:rPr>
                <w:rFonts w:ascii="Calibri" w:eastAsia="Arial" w:hAnsi="Calibri" w:cs="Calibri"/>
                <w:bCs/>
              </w:rPr>
              <w:t>SS, NVO sektor, Zavod za socijalnu i dječju zaštitu</w:t>
            </w:r>
          </w:p>
        </w:tc>
        <w:tc>
          <w:tcPr>
            <w:tcW w:w="3420" w:type="dxa"/>
            <w:shd w:val="clear" w:color="auto" w:fill="FF0000"/>
          </w:tcPr>
          <w:p w14:paraId="291BF58D" w14:textId="69BA7225" w:rsidR="00054729" w:rsidRPr="00EA02AF" w:rsidRDefault="00054729" w:rsidP="00054729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10457D">
              <w:rPr>
                <w:rFonts w:eastAsia="Arial" w:cs="Calibri"/>
                <w:bCs/>
              </w:rPr>
              <w:t>Aktivnost nije realizovana u planiranom roku.</w:t>
            </w:r>
          </w:p>
        </w:tc>
        <w:tc>
          <w:tcPr>
            <w:tcW w:w="1620" w:type="dxa"/>
          </w:tcPr>
          <w:p w14:paraId="30A7EF2D" w14:textId="30B9DD71" w:rsidR="00054729" w:rsidRPr="00D22E0F" w:rsidRDefault="00054729" w:rsidP="00054729">
            <w:pPr>
              <w:spacing w:after="36" w:line="230" w:lineRule="auto"/>
              <w:rPr>
                <w:rFonts w:eastAsia="Arial" w:cs="Calibri"/>
                <w:bCs/>
              </w:rPr>
            </w:pPr>
            <w:r w:rsidRPr="00925D49">
              <w:rPr>
                <w:rFonts w:eastAsia="Arial" w:cs="Calibri"/>
                <w:bCs/>
              </w:rPr>
              <w:t>I kvartal 2022</w:t>
            </w:r>
            <w:r>
              <w:rPr>
                <w:rFonts w:eastAsia="Arial" w:cs="Calibri"/>
                <w:bCs/>
              </w:rPr>
              <w:t>-</w:t>
            </w:r>
            <w:r w:rsidRPr="00925D49">
              <w:rPr>
                <w:rFonts w:eastAsia="Arial" w:cs="Calibri"/>
                <w:bCs/>
              </w:rPr>
              <w:t>IV kvartal 2023</w:t>
            </w:r>
          </w:p>
        </w:tc>
        <w:tc>
          <w:tcPr>
            <w:tcW w:w="1710" w:type="dxa"/>
            <w:gridSpan w:val="2"/>
          </w:tcPr>
          <w:p w14:paraId="358F59BB" w14:textId="65711662" w:rsidR="00054729" w:rsidRDefault="00054729" w:rsidP="00054729">
            <w:pPr>
              <w:ind w:left="9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350" w:type="dxa"/>
          </w:tcPr>
          <w:p w14:paraId="5772203E" w14:textId="3E74A1BE" w:rsidR="00054729" w:rsidRDefault="00054729" w:rsidP="00054729">
            <w:pPr>
              <w:ind w:left="5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  <w:bCs/>
              </w:rPr>
              <w:t>Redovna budžetska sredstva</w:t>
            </w:r>
          </w:p>
        </w:tc>
        <w:tc>
          <w:tcPr>
            <w:tcW w:w="1530" w:type="dxa"/>
          </w:tcPr>
          <w:p w14:paraId="504BC509" w14:textId="77777777" w:rsidR="00054729" w:rsidRDefault="00054729" w:rsidP="00054729">
            <w:pPr>
              <w:ind w:left="5"/>
              <w:rPr>
                <w:rFonts w:eastAsia="Arial" w:cs="Calibri"/>
                <w:b/>
              </w:rPr>
            </w:pPr>
          </w:p>
        </w:tc>
      </w:tr>
      <w:tr w:rsidR="00925D49" w:rsidRPr="00412A54" w14:paraId="5BBE83FD" w14:textId="77777777" w:rsidTr="000602E2">
        <w:trPr>
          <w:trHeight w:val="1077"/>
        </w:trPr>
        <w:tc>
          <w:tcPr>
            <w:tcW w:w="2250" w:type="dxa"/>
          </w:tcPr>
          <w:p w14:paraId="5310FCBA" w14:textId="2FEA8092" w:rsidR="00925D49" w:rsidRPr="00412A54" w:rsidRDefault="00925D49" w:rsidP="00925D49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Calibri" w:hAnsi="Calibri" w:cs="Calibri"/>
                <w:b/>
                <w:bCs/>
                <w:lang w:val="sr-Latn-CS"/>
              </w:rPr>
              <w:t>5.</w:t>
            </w:r>
            <w:r w:rsidR="0010457D">
              <w:rPr>
                <w:rFonts w:ascii="Calibri" w:eastAsia="Calibri" w:hAnsi="Calibri" w:cs="Calibri"/>
                <w:b/>
                <w:bCs/>
                <w:lang w:val="sr-Latn-CS"/>
              </w:rPr>
              <w:t>1</w:t>
            </w:r>
            <w:r w:rsidR="00F95041">
              <w:rPr>
                <w:rFonts w:ascii="Calibri" w:eastAsia="Calibri" w:hAnsi="Calibri" w:cs="Calibri"/>
                <w:b/>
                <w:bCs/>
                <w:lang w:val="sr-Latn-CS"/>
              </w:rPr>
              <w:t>5</w:t>
            </w:r>
            <w:r w:rsidRPr="00412A54">
              <w:rPr>
                <w:rFonts w:ascii="Calibri" w:eastAsia="Calibri" w:hAnsi="Calibri" w:cs="Calibri"/>
                <w:b/>
                <w:bCs/>
                <w:lang w:val="sr-Latn-CS"/>
              </w:rPr>
              <w:t>.</w:t>
            </w:r>
            <w:r w:rsidRPr="00412A54">
              <w:rPr>
                <w:rFonts w:ascii="Calibri" w:eastAsia="Calibri" w:hAnsi="Calibri" w:cs="Calibri"/>
                <w:lang w:val="sr-Latn-CS"/>
              </w:rPr>
              <w:t xml:space="preserve"> Raspisati javni poziv za akreditaciju programa obuke za stručne radnike, stručne saradnike i saradnike u oblasti socijalne i dječje zaštite n</w:t>
            </w:r>
            <w:r w:rsidRPr="00412A54">
              <w:rPr>
                <w:rFonts w:ascii="Calibri" w:eastAsia="Times New Roman" w:hAnsi="Calibri" w:cs="Calibri"/>
                <w:bCs/>
                <w:lang w:val="sr-Latn-CS"/>
              </w:rPr>
              <w:t xml:space="preserve">a temu zaštita i prevencija eksploatacije i zloupotrebe i nasilja </w:t>
            </w:r>
            <w:r w:rsidRPr="00412A54">
              <w:rPr>
                <w:rFonts w:ascii="Calibri" w:eastAsia="Times New Roman" w:hAnsi="Calibri" w:cs="Calibri"/>
                <w:bCs/>
                <w:lang w:val="sr-Latn-CS"/>
              </w:rPr>
              <w:lastRenderedPageBreak/>
              <w:t xml:space="preserve">nad </w:t>
            </w:r>
            <w:r w:rsidR="004B39EC">
              <w:rPr>
                <w:rFonts w:ascii="Calibri" w:eastAsia="Times New Roman" w:hAnsi="Calibri" w:cs="Calibri"/>
                <w:bCs/>
                <w:lang w:val="sr-Latn-CS"/>
              </w:rPr>
              <w:t>licima</w:t>
            </w:r>
            <w:r w:rsidRPr="00412A54">
              <w:rPr>
                <w:rFonts w:ascii="Calibri" w:eastAsia="Times New Roman" w:hAnsi="Calibri" w:cs="Calibri"/>
                <w:bCs/>
                <w:lang w:val="sr-Latn-CS"/>
              </w:rPr>
              <w:t xml:space="preserve"> s invaliditetom.</w:t>
            </w:r>
          </w:p>
        </w:tc>
        <w:tc>
          <w:tcPr>
            <w:tcW w:w="2250" w:type="dxa"/>
          </w:tcPr>
          <w:p w14:paraId="4DBC4F60" w14:textId="33897F1E" w:rsidR="00925D49" w:rsidRPr="00412A54" w:rsidRDefault="00925D49" w:rsidP="00925D49">
            <w:pPr>
              <w:spacing w:after="33"/>
              <w:ind w:left="2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</w:rPr>
              <w:lastRenderedPageBreak/>
              <w:t>Akreditovan program obuke</w:t>
            </w:r>
          </w:p>
        </w:tc>
        <w:tc>
          <w:tcPr>
            <w:tcW w:w="1350" w:type="dxa"/>
          </w:tcPr>
          <w:p w14:paraId="4C3DED9E" w14:textId="3CDE65B6" w:rsidR="00925D49" w:rsidRPr="00412A54" w:rsidRDefault="00925D49" w:rsidP="00925D49">
            <w:pPr>
              <w:spacing w:after="36" w:line="230" w:lineRule="auto"/>
              <w:ind w:left="4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</w:rPr>
              <w:t>Zavod za socijalnu i dječju zaštitu</w:t>
            </w:r>
          </w:p>
        </w:tc>
        <w:tc>
          <w:tcPr>
            <w:tcW w:w="3420" w:type="dxa"/>
            <w:shd w:val="clear" w:color="auto" w:fill="FFFF00"/>
          </w:tcPr>
          <w:p w14:paraId="6E41A591" w14:textId="3F501981" w:rsidR="004B39EC" w:rsidRPr="008C5144" w:rsidRDefault="004B39EC" w:rsidP="000602E2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8C5144">
              <w:rPr>
                <w:rFonts w:eastAsia="Arial" w:cs="Calibri"/>
                <w:bCs/>
              </w:rPr>
              <w:t>Javni pozivi na temu „</w:t>
            </w:r>
            <w:r w:rsidR="00066171">
              <w:rPr>
                <w:rFonts w:eastAsia="Arial" w:cs="Calibri"/>
                <w:bCs/>
              </w:rPr>
              <w:t>Z</w:t>
            </w:r>
            <w:r w:rsidRPr="008C5144">
              <w:rPr>
                <w:rFonts w:eastAsia="Arial" w:cs="Calibri"/>
                <w:bCs/>
              </w:rPr>
              <w:t>aštita i prevencija eksploatacije, zloupotrebe i nasilja na osobama sa invalidite</w:t>
            </w:r>
            <w:r w:rsidR="00066171">
              <w:rPr>
                <w:rFonts w:eastAsia="Arial" w:cs="Calibri"/>
                <w:bCs/>
              </w:rPr>
              <w:t>t</w:t>
            </w:r>
            <w:r w:rsidRPr="008C5144">
              <w:rPr>
                <w:rFonts w:eastAsia="Arial" w:cs="Calibri"/>
                <w:bCs/>
              </w:rPr>
              <w:t>om“ objavljen je dva puta tokom 2023.godine i to u terminima 01.08.2023.godine i 01.11.2023.godine, ali se na ove tematske pozive niko nije javio za akreditaciju programa.</w:t>
            </w:r>
          </w:p>
          <w:p w14:paraId="4FB73E58" w14:textId="77777777" w:rsidR="000602E2" w:rsidRPr="008C5144" w:rsidRDefault="000602E2" w:rsidP="000602E2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67798E6E" w14:textId="3AF9CE17" w:rsidR="004B39EC" w:rsidRPr="008C5144" w:rsidRDefault="004B39EC" w:rsidP="000602E2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8C5144">
              <w:rPr>
                <w:rFonts w:eastAsia="Arial" w:cs="Calibri"/>
                <w:bCs/>
              </w:rPr>
              <w:t xml:space="preserve">Međutim, Zavod za socijalnu i dječju zaštitu tokom čitave godine ima </w:t>
            </w:r>
            <w:r w:rsidRPr="008C5144">
              <w:rPr>
                <w:rFonts w:eastAsia="Arial" w:cs="Calibri"/>
                <w:bCs/>
              </w:rPr>
              <w:lastRenderedPageBreak/>
              <w:t>otvoren opšti Javni poziv na koji mogu da se jave svi zainteresovani za akreditaciju programa obuka, tako da smo van ovih tematskih javnih poziva tokom 2022.godine i 2023.godine akreditovali obuke na temu „</w:t>
            </w:r>
            <w:r w:rsidR="00066171">
              <w:rPr>
                <w:rFonts w:eastAsia="Arial" w:cs="Calibri"/>
                <w:bCs/>
              </w:rPr>
              <w:t>Z</w:t>
            </w:r>
            <w:r w:rsidRPr="008C5144">
              <w:rPr>
                <w:rFonts w:eastAsia="Arial" w:cs="Calibri"/>
                <w:bCs/>
              </w:rPr>
              <w:t>aštite osoba sa invaliditetom od nasilja“ i to:</w:t>
            </w:r>
          </w:p>
          <w:p w14:paraId="3D59FB63" w14:textId="77777777" w:rsidR="004B39EC" w:rsidRPr="008C5144" w:rsidRDefault="004B39EC" w:rsidP="000602E2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8C5144">
              <w:rPr>
                <w:rFonts w:eastAsia="Arial" w:cs="Calibri"/>
                <w:bCs/>
              </w:rPr>
              <w:t>Akreditovana obuka za zaštitu osoba sa invaliditetom u 2022. god. je:</w:t>
            </w:r>
          </w:p>
          <w:p w14:paraId="7226EF2C" w14:textId="77777777" w:rsidR="000602E2" w:rsidRPr="008C5144" w:rsidRDefault="000602E2" w:rsidP="000602E2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400DCE3F" w14:textId="36528191" w:rsidR="004B39EC" w:rsidRPr="008C5144" w:rsidRDefault="004B39EC" w:rsidP="000602E2">
            <w:pPr>
              <w:pStyle w:val="ListParagraph"/>
              <w:numPr>
                <w:ilvl w:val="0"/>
                <w:numId w:val="20"/>
              </w:num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8C5144">
              <w:rPr>
                <w:rFonts w:eastAsia="Arial" w:cs="Calibri"/>
                <w:bCs/>
              </w:rPr>
              <w:t>Osnovna obuka za pružanje usluge savjetovanja za odrasla i stara lica sa invaliditetom 31.01.2022.</w:t>
            </w:r>
          </w:p>
          <w:p w14:paraId="3AC9E0E9" w14:textId="77777777" w:rsidR="000602E2" w:rsidRPr="008C5144" w:rsidRDefault="000602E2" w:rsidP="000602E2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6CAE1316" w14:textId="0513D48E" w:rsidR="004B39EC" w:rsidRPr="008C5144" w:rsidRDefault="004B39EC" w:rsidP="000602E2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8C5144">
              <w:rPr>
                <w:rFonts w:eastAsia="Arial" w:cs="Calibri"/>
                <w:bCs/>
              </w:rPr>
              <w:t>Akreditovana obuka za zaštitu osoba sa invaliditetom u 2023. god</w:t>
            </w:r>
            <w:r w:rsidR="00066171">
              <w:rPr>
                <w:rFonts w:eastAsia="Arial" w:cs="Calibri"/>
                <w:bCs/>
              </w:rPr>
              <w:t>ine</w:t>
            </w:r>
            <w:r w:rsidRPr="008C5144">
              <w:rPr>
                <w:rFonts w:eastAsia="Arial" w:cs="Calibri"/>
                <w:bCs/>
              </w:rPr>
              <w:t xml:space="preserve"> je:</w:t>
            </w:r>
          </w:p>
          <w:p w14:paraId="7ED194C5" w14:textId="4C781FBF" w:rsidR="00925D49" w:rsidRPr="008C5144" w:rsidRDefault="004B39EC" w:rsidP="000602E2">
            <w:pPr>
              <w:pStyle w:val="ListParagraph"/>
              <w:numPr>
                <w:ilvl w:val="0"/>
                <w:numId w:val="20"/>
              </w:num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8C5144">
              <w:rPr>
                <w:rFonts w:eastAsia="Arial" w:cs="Calibri"/>
                <w:bCs/>
              </w:rPr>
              <w:t>Osnovna obuka za zaštitu od nasilja u porodici i nasilja nad djecom- 23.02.2023.  HO "Dečje srce" Beograd</w:t>
            </w:r>
          </w:p>
        </w:tc>
        <w:tc>
          <w:tcPr>
            <w:tcW w:w="1620" w:type="dxa"/>
          </w:tcPr>
          <w:p w14:paraId="4945499E" w14:textId="33AFD56C" w:rsidR="00925D49" w:rsidRPr="00925D49" w:rsidRDefault="00925D49" w:rsidP="00925D49">
            <w:pPr>
              <w:spacing w:after="36" w:line="230" w:lineRule="auto"/>
              <w:rPr>
                <w:rFonts w:eastAsia="Arial" w:cs="Calibri"/>
                <w:bCs/>
              </w:rPr>
            </w:pPr>
            <w:r w:rsidRPr="00925D49">
              <w:rPr>
                <w:rFonts w:eastAsia="Arial" w:cs="Calibri"/>
                <w:bCs/>
              </w:rPr>
              <w:lastRenderedPageBreak/>
              <w:t>II kvartal 2022</w:t>
            </w:r>
            <w:r>
              <w:rPr>
                <w:rFonts w:eastAsia="Arial" w:cs="Calibri"/>
                <w:bCs/>
              </w:rPr>
              <w:t>-</w:t>
            </w:r>
            <w:r w:rsidRPr="00925D49">
              <w:rPr>
                <w:rFonts w:eastAsia="Arial" w:cs="Calibri"/>
                <w:bCs/>
              </w:rPr>
              <w:t>III kvartal 2023</w:t>
            </w:r>
          </w:p>
        </w:tc>
        <w:tc>
          <w:tcPr>
            <w:tcW w:w="1710" w:type="dxa"/>
            <w:gridSpan w:val="2"/>
          </w:tcPr>
          <w:p w14:paraId="02261C93" w14:textId="09A05E21" w:rsidR="00925D49" w:rsidRPr="00412A54" w:rsidRDefault="00925D49" w:rsidP="00925D49">
            <w:pPr>
              <w:ind w:left="9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</w:rPr>
              <w:t>1,000 eura</w:t>
            </w:r>
          </w:p>
        </w:tc>
        <w:tc>
          <w:tcPr>
            <w:tcW w:w="1350" w:type="dxa"/>
          </w:tcPr>
          <w:p w14:paraId="0B22F5A4" w14:textId="6847C7A4" w:rsidR="00925D49" w:rsidRPr="00412A54" w:rsidRDefault="00925D49" w:rsidP="00925D49">
            <w:pPr>
              <w:ind w:left="5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</w:rPr>
              <w:t>Budžet Zavoda</w:t>
            </w:r>
          </w:p>
        </w:tc>
        <w:tc>
          <w:tcPr>
            <w:tcW w:w="1530" w:type="dxa"/>
          </w:tcPr>
          <w:p w14:paraId="57365DEF" w14:textId="77777777" w:rsidR="00925D49" w:rsidRDefault="00925D49" w:rsidP="00925D49">
            <w:pPr>
              <w:ind w:left="5"/>
              <w:rPr>
                <w:rFonts w:eastAsia="Arial" w:cs="Calibri"/>
                <w:b/>
              </w:rPr>
            </w:pPr>
          </w:p>
        </w:tc>
      </w:tr>
      <w:tr w:rsidR="00054729" w:rsidRPr="00412A54" w14:paraId="6A2E7073" w14:textId="77777777" w:rsidTr="00495327">
        <w:trPr>
          <w:trHeight w:val="1077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388E" w14:textId="7A6B491A" w:rsidR="00054729" w:rsidRDefault="00054729" w:rsidP="00054729">
            <w:pPr>
              <w:widowControl w:val="0"/>
              <w:tabs>
                <w:tab w:val="left" w:pos="1651"/>
                <w:tab w:val="left" w:pos="2145"/>
              </w:tabs>
              <w:autoSpaceDE w:val="0"/>
              <w:autoSpaceDN w:val="0"/>
              <w:spacing w:line="230" w:lineRule="auto"/>
              <w:ind w:right="96"/>
              <w:rPr>
                <w:rFonts w:ascii="Calibri" w:eastAsia="Calibri" w:hAnsi="Calibri" w:cs="Calibri"/>
                <w:lang w:val="bs"/>
              </w:rPr>
            </w:pPr>
            <w:r>
              <w:rPr>
                <w:rFonts w:ascii="Calibri" w:eastAsia="Calibri" w:hAnsi="Calibri" w:cs="Calibri"/>
                <w:b/>
                <w:lang w:val="bs"/>
              </w:rPr>
              <w:t>5.16.</w:t>
            </w:r>
            <w:r>
              <w:rPr>
                <w:rFonts w:ascii="Calibri" w:eastAsia="Calibri" w:hAnsi="Calibri" w:cs="Calibri"/>
                <w:b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Osnivanje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Zavoda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za</w:t>
            </w:r>
            <w:r w:rsidR="00066171">
              <w:rPr>
                <w:rFonts w:ascii="Calibri" w:eastAsia="Calibri" w:hAnsi="Calibri" w:cs="Calibri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spacing w:val="-47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vještačenje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invaliditeta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i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 xml:space="preserve">izgradnja </w:t>
            </w:r>
            <w:r>
              <w:rPr>
                <w:rFonts w:ascii="Calibri" w:eastAsia="Calibri" w:hAnsi="Calibri" w:cs="Calibri"/>
                <w:spacing w:val="-1"/>
                <w:lang w:val="bs"/>
              </w:rPr>
              <w:t>kapaciteta</w:t>
            </w:r>
            <w:r>
              <w:rPr>
                <w:rFonts w:ascii="Calibri" w:eastAsia="Calibri" w:hAnsi="Calibri" w:cs="Calibri"/>
                <w:spacing w:val="-48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stručnog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osoblja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za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 xml:space="preserve">primjenu </w:t>
            </w:r>
            <w:r>
              <w:rPr>
                <w:rFonts w:ascii="Calibri" w:eastAsia="Calibri" w:hAnsi="Calibri" w:cs="Calibri"/>
                <w:spacing w:val="-2"/>
                <w:lang w:val="bs"/>
              </w:rPr>
              <w:t>nove</w:t>
            </w:r>
            <w:r>
              <w:rPr>
                <w:rFonts w:ascii="Calibri" w:eastAsia="Calibri" w:hAnsi="Calibri" w:cs="Calibri"/>
                <w:spacing w:val="-48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Metodologije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za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procjenu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invaliditeta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zasnovane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 xml:space="preserve">na </w:t>
            </w:r>
            <w:r>
              <w:rPr>
                <w:rFonts w:ascii="Calibri" w:eastAsia="Calibri" w:hAnsi="Calibri" w:cs="Calibri"/>
                <w:spacing w:val="-47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modelu</w:t>
            </w:r>
            <w:r>
              <w:rPr>
                <w:rFonts w:ascii="Calibri" w:eastAsia="Calibri" w:hAnsi="Calibri" w:cs="Calibri"/>
                <w:spacing w:val="-2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ljudskih</w:t>
            </w:r>
            <w:r>
              <w:rPr>
                <w:rFonts w:ascii="Calibri" w:eastAsia="Calibri" w:hAnsi="Calibri" w:cs="Calibri"/>
                <w:spacing w:val="-2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lastRenderedPageBreak/>
              <w:t>prava</w:t>
            </w:r>
          </w:p>
          <w:p w14:paraId="38EFC1E0" w14:textId="77777777" w:rsidR="00054729" w:rsidRPr="00412A54" w:rsidRDefault="00054729" w:rsidP="00054729">
            <w:pPr>
              <w:spacing w:after="36" w:line="230" w:lineRule="auto"/>
              <w:ind w:left="3"/>
              <w:rPr>
                <w:rFonts w:ascii="Calibri" w:eastAsia="Calibri" w:hAnsi="Calibri" w:cs="Calibri"/>
                <w:b/>
                <w:bCs/>
                <w:lang w:val="sr-Latn-C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A22F" w14:textId="723A3E84" w:rsidR="00054729" w:rsidRDefault="00054729" w:rsidP="00054729">
            <w:pPr>
              <w:widowControl w:val="0"/>
              <w:autoSpaceDE w:val="0"/>
              <w:autoSpaceDN w:val="0"/>
              <w:ind w:right="97"/>
              <w:rPr>
                <w:rFonts w:ascii="Calibri" w:eastAsia="Calibri" w:hAnsi="Calibri" w:cs="Calibri"/>
                <w:lang w:val="bs"/>
              </w:rPr>
            </w:pPr>
            <w:r>
              <w:rPr>
                <w:rFonts w:ascii="Calibri" w:eastAsia="Calibri" w:hAnsi="Calibri" w:cs="Calibri"/>
                <w:lang w:val="bs"/>
              </w:rPr>
              <w:lastRenderedPageBreak/>
              <w:t>Osnovano</w:t>
            </w:r>
            <w:r>
              <w:rPr>
                <w:rFonts w:ascii="Calibri" w:eastAsia="Calibri" w:hAnsi="Calibri" w:cs="Calibri"/>
                <w:spacing w:val="50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Jedinstveno</w:t>
            </w:r>
            <w:r>
              <w:rPr>
                <w:rFonts w:ascii="Calibri" w:eastAsia="Calibri" w:hAnsi="Calibri" w:cs="Calibri"/>
                <w:spacing w:val="-47"/>
                <w:lang w:val="bs"/>
              </w:rPr>
              <w:t xml:space="preserve">  </w:t>
            </w:r>
            <w:r w:rsidR="00066171">
              <w:rPr>
                <w:rFonts w:ascii="Calibri" w:eastAsia="Calibri" w:hAnsi="Calibri" w:cs="Calibri"/>
                <w:spacing w:val="-47"/>
                <w:lang w:val="bs"/>
              </w:rPr>
              <w:t xml:space="preserve">                </w:t>
            </w:r>
            <w:r>
              <w:rPr>
                <w:rFonts w:ascii="Calibri" w:eastAsia="Calibri" w:hAnsi="Calibri" w:cs="Calibri"/>
                <w:lang w:val="bs"/>
              </w:rPr>
              <w:t>tijelo</w:t>
            </w:r>
            <w:r>
              <w:rPr>
                <w:rFonts w:ascii="Calibri" w:eastAsia="Calibri" w:hAnsi="Calibri" w:cs="Calibri"/>
                <w:spacing w:val="-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vještačenja.</w:t>
            </w:r>
          </w:p>
          <w:p w14:paraId="60ED7B06" w14:textId="12C2DB0F" w:rsidR="00054729" w:rsidRPr="00412A54" w:rsidRDefault="00054729" w:rsidP="00054729">
            <w:pPr>
              <w:spacing w:after="33"/>
              <w:ind w:left="2"/>
              <w:rPr>
                <w:rFonts w:ascii="Calibri" w:eastAsia="Arial" w:hAnsi="Calibri" w:cs="Calibri"/>
              </w:rPr>
            </w:pPr>
            <w:r>
              <w:rPr>
                <w:rFonts w:ascii="Calibri" w:eastAsia="Calibri" w:hAnsi="Calibri" w:cs="Calibri"/>
                <w:lang w:val="bs"/>
              </w:rPr>
              <w:t>Zapo</w:t>
            </w:r>
            <w:r w:rsidR="00066171">
              <w:rPr>
                <w:rFonts w:ascii="Calibri" w:eastAsia="Calibri" w:hAnsi="Calibri" w:cs="Calibri"/>
                <w:lang w:val="bs"/>
              </w:rPr>
              <w:t>sl</w:t>
            </w:r>
            <w:r>
              <w:rPr>
                <w:rFonts w:ascii="Calibri" w:eastAsia="Calibri" w:hAnsi="Calibri" w:cs="Calibri"/>
                <w:lang w:val="bs"/>
              </w:rPr>
              <w:t xml:space="preserve">eno administrativno </w:t>
            </w:r>
            <w:r>
              <w:rPr>
                <w:rFonts w:ascii="Calibri" w:eastAsia="Calibri" w:hAnsi="Calibri" w:cs="Calibri"/>
                <w:spacing w:val="-47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i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stručno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osoblje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(30)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i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obučeno za primjenu nove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metodologije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40ED" w14:textId="77777777" w:rsidR="00054729" w:rsidRDefault="00054729" w:rsidP="00054729">
            <w:pPr>
              <w:widowControl w:val="0"/>
              <w:autoSpaceDE w:val="0"/>
              <w:autoSpaceDN w:val="0"/>
              <w:spacing w:line="256" w:lineRule="exact"/>
              <w:rPr>
                <w:rFonts w:ascii="Calibri" w:eastAsia="Calibri" w:hAnsi="Calibri" w:cs="Calibri"/>
                <w:lang w:val="bs"/>
              </w:rPr>
            </w:pPr>
            <w:r w:rsidRPr="0010457D">
              <w:rPr>
                <w:rFonts w:ascii="Calibri" w:eastAsia="Calibri" w:hAnsi="Calibri" w:cs="Calibri"/>
                <w:lang w:val="bs"/>
              </w:rPr>
              <w:t>MRSS</w:t>
            </w:r>
            <w:r>
              <w:rPr>
                <w:rFonts w:ascii="Calibri" w:eastAsia="Calibri" w:hAnsi="Calibri" w:cs="Calibri"/>
                <w:lang w:val="bs"/>
              </w:rPr>
              <w:t>,</w:t>
            </w:r>
            <w:r>
              <w:rPr>
                <w:rFonts w:ascii="Calibri" w:eastAsia="Calibri" w:hAnsi="Calibri" w:cs="Calibri"/>
                <w:spacing w:val="2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UNDP,</w:t>
            </w:r>
            <w:r>
              <w:rPr>
                <w:rFonts w:ascii="Calibri" w:eastAsia="Calibri" w:hAnsi="Calibri" w:cs="Calibri"/>
                <w:spacing w:val="46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NVO</w:t>
            </w:r>
          </w:p>
          <w:p w14:paraId="11958E6B" w14:textId="59417ACB" w:rsidR="00054729" w:rsidRPr="00412A54" w:rsidRDefault="00054729" w:rsidP="00054729">
            <w:pPr>
              <w:spacing w:after="36" w:line="230" w:lineRule="auto"/>
              <w:ind w:left="4"/>
              <w:rPr>
                <w:rFonts w:ascii="Calibri" w:eastAsia="Arial" w:hAnsi="Calibri" w:cs="Calibri"/>
              </w:rPr>
            </w:pPr>
            <w:r>
              <w:rPr>
                <w:rFonts w:ascii="Calibri" w:eastAsia="Calibri" w:hAnsi="Calibri" w:cs="Calibri"/>
                <w:lang w:val="bs"/>
              </w:rPr>
              <w:t xml:space="preserve">sektor, Zavod </w:t>
            </w:r>
            <w:r>
              <w:rPr>
                <w:rFonts w:ascii="Calibri" w:eastAsia="Calibri" w:hAnsi="Calibri" w:cs="Calibri"/>
                <w:spacing w:val="-2"/>
                <w:lang w:val="bs"/>
              </w:rPr>
              <w:t>za</w:t>
            </w:r>
            <w:r>
              <w:rPr>
                <w:rFonts w:ascii="Calibri" w:eastAsia="Calibri" w:hAnsi="Calibri" w:cs="Calibri"/>
                <w:spacing w:val="-47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vještačenje</w:t>
            </w:r>
            <w:r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>
              <w:rPr>
                <w:rFonts w:ascii="Calibri" w:eastAsia="Calibri" w:hAnsi="Calibri" w:cs="Calibri"/>
                <w:lang w:val="bs"/>
              </w:rPr>
              <w:t>invaliditeta</w:t>
            </w:r>
          </w:p>
        </w:tc>
        <w:tc>
          <w:tcPr>
            <w:tcW w:w="3420" w:type="dxa"/>
            <w:shd w:val="clear" w:color="auto" w:fill="FF0000"/>
          </w:tcPr>
          <w:p w14:paraId="31854E4D" w14:textId="4010AE83" w:rsidR="00054729" w:rsidRPr="008C5144" w:rsidRDefault="00054729" w:rsidP="00054729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10457D">
              <w:rPr>
                <w:rFonts w:eastAsia="Arial" w:cs="Calibri"/>
                <w:bCs/>
              </w:rPr>
              <w:t>Preduslov za implementaciju je usvajanje Zakona o jedinstveniom vještačenju invaliditeta kao i Uredbe o metodologiji vještačenja invaliditeta.U toku je proces dobijanja saglasnosti Sekretarijata za zakonodavstvo na Predlog zakona.</w:t>
            </w:r>
          </w:p>
        </w:tc>
        <w:tc>
          <w:tcPr>
            <w:tcW w:w="1620" w:type="dxa"/>
          </w:tcPr>
          <w:p w14:paraId="6219B8FC" w14:textId="5B03BF97" w:rsidR="00054729" w:rsidRPr="00925D49" w:rsidRDefault="00054729" w:rsidP="00054729">
            <w:pPr>
              <w:spacing w:after="36" w:line="230" w:lineRule="auto"/>
              <w:rPr>
                <w:rFonts w:eastAsia="Arial" w:cs="Calibri"/>
                <w:bCs/>
              </w:rPr>
            </w:pPr>
            <w:r w:rsidRPr="0010457D">
              <w:rPr>
                <w:rFonts w:eastAsia="Arial" w:cs="Calibri"/>
                <w:bCs/>
              </w:rPr>
              <w:t>II kvartal 2022</w:t>
            </w:r>
            <w:r>
              <w:rPr>
                <w:rFonts w:eastAsia="Arial" w:cs="Calibri"/>
                <w:bCs/>
              </w:rPr>
              <w:t xml:space="preserve">- </w:t>
            </w:r>
            <w:r w:rsidRPr="0010457D">
              <w:rPr>
                <w:rFonts w:eastAsia="Arial" w:cs="Calibri"/>
                <w:bCs/>
              </w:rPr>
              <w:t>IV</w:t>
            </w:r>
            <w:r>
              <w:rPr>
                <w:rFonts w:eastAsia="Arial" w:cs="Calibri"/>
                <w:bCs/>
              </w:rPr>
              <w:t xml:space="preserve"> </w:t>
            </w:r>
            <w:r w:rsidRPr="0010457D">
              <w:rPr>
                <w:rFonts w:eastAsia="Arial" w:cs="Calibri"/>
                <w:bCs/>
              </w:rPr>
              <w:t>kvartal 2023</w:t>
            </w:r>
          </w:p>
        </w:tc>
        <w:tc>
          <w:tcPr>
            <w:tcW w:w="1710" w:type="dxa"/>
            <w:gridSpan w:val="2"/>
          </w:tcPr>
          <w:p w14:paraId="0FDA93A9" w14:textId="39D9E231" w:rsidR="00054729" w:rsidRPr="00412A54" w:rsidRDefault="00054729" w:rsidP="00054729">
            <w:pPr>
              <w:ind w:left="9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  <w:bCs/>
              </w:rPr>
              <w:t>300,000 eura</w:t>
            </w:r>
          </w:p>
        </w:tc>
        <w:tc>
          <w:tcPr>
            <w:tcW w:w="1350" w:type="dxa"/>
          </w:tcPr>
          <w:p w14:paraId="4F5F7463" w14:textId="76C73F93" w:rsidR="00054729" w:rsidRPr="00412A54" w:rsidRDefault="00054729" w:rsidP="00054729">
            <w:pPr>
              <w:ind w:left="5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  <w:bCs/>
              </w:rPr>
              <w:t>Donacija EK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EA6F" w14:textId="77777777" w:rsidR="00054729" w:rsidRDefault="00054729" w:rsidP="00066171">
            <w:pPr>
              <w:widowControl w:val="0"/>
              <w:tabs>
                <w:tab w:val="left" w:pos="1651"/>
                <w:tab w:val="left" w:pos="2145"/>
              </w:tabs>
              <w:autoSpaceDE w:val="0"/>
              <w:autoSpaceDN w:val="0"/>
              <w:spacing w:line="230" w:lineRule="auto"/>
              <w:ind w:right="96"/>
              <w:rPr>
                <w:rFonts w:eastAsia="Arial" w:cs="Calibri"/>
                <w:b/>
              </w:rPr>
            </w:pPr>
          </w:p>
        </w:tc>
      </w:tr>
      <w:tr w:rsidR="00925D49" w:rsidRPr="00412A54" w14:paraId="3B9C8268" w14:textId="77777777" w:rsidTr="004E226D">
        <w:trPr>
          <w:trHeight w:val="1077"/>
        </w:trPr>
        <w:tc>
          <w:tcPr>
            <w:tcW w:w="2250" w:type="dxa"/>
          </w:tcPr>
          <w:p w14:paraId="195598F6" w14:textId="3C3D15EB" w:rsidR="00925D49" w:rsidRPr="00412A54" w:rsidRDefault="00925D49" w:rsidP="00925D49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5.1</w:t>
            </w:r>
            <w:r w:rsidR="00054729">
              <w:rPr>
                <w:rFonts w:ascii="Calibri" w:eastAsia="Arial" w:hAnsi="Calibri" w:cs="Calibri"/>
                <w:b/>
              </w:rPr>
              <w:t>7</w:t>
            </w:r>
            <w:r w:rsidRPr="00412A54">
              <w:rPr>
                <w:rFonts w:ascii="Calibri" w:eastAsia="Arial" w:hAnsi="Calibri" w:cs="Calibri"/>
                <w:b/>
              </w:rPr>
              <w:t xml:space="preserve">. </w:t>
            </w:r>
            <w:r w:rsidRPr="00412A54">
              <w:rPr>
                <w:rFonts w:ascii="Calibri" w:eastAsia="Arial" w:hAnsi="Calibri" w:cs="Calibri"/>
                <w:bCs/>
              </w:rPr>
              <w:t>Uspostavljanj</w:t>
            </w:r>
            <w:r w:rsidR="00066171">
              <w:rPr>
                <w:rFonts w:ascii="Calibri" w:eastAsia="Arial" w:hAnsi="Calibri" w:cs="Calibri"/>
                <w:bCs/>
              </w:rPr>
              <w:t>e</w:t>
            </w:r>
            <w:r w:rsidRPr="00412A54">
              <w:rPr>
                <w:rFonts w:ascii="Calibri" w:eastAsia="Arial" w:hAnsi="Calibri" w:cs="Calibri"/>
                <w:bCs/>
              </w:rPr>
              <w:t xml:space="preserve"> nacionalnog elektronskog Registra </w:t>
            </w:r>
            <w:r w:rsidR="00330E5A">
              <w:rPr>
                <w:rFonts w:ascii="Calibri" w:eastAsia="Arial" w:hAnsi="Calibri" w:cs="Calibri"/>
                <w:bCs/>
              </w:rPr>
              <w:t>lica s</w:t>
            </w:r>
            <w:r w:rsidRPr="00412A54">
              <w:rPr>
                <w:rFonts w:ascii="Calibri" w:eastAsia="Arial" w:hAnsi="Calibri" w:cs="Calibri"/>
                <w:bCs/>
              </w:rPr>
              <w:t xml:space="preserve"> invaliditetom</w:t>
            </w:r>
          </w:p>
        </w:tc>
        <w:tc>
          <w:tcPr>
            <w:tcW w:w="2250" w:type="dxa"/>
          </w:tcPr>
          <w:p w14:paraId="03D9CAB8" w14:textId="6FDF0F84" w:rsidR="00925D49" w:rsidRPr="00412A54" w:rsidRDefault="00925D49" w:rsidP="00925D49">
            <w:pPr>
              <w:spacing w:after="33"/>
              <w:ind w:left="2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  <w:bCs/>
              </w:rPr>
              <w:t>Razvijen i pušten u rad informacioni sistem Zavoda za vještačenje invaliditeta iz kojeg će se generisati elektronski Registar OSI</w:t>
            </w:r>
          </w:p>
        </w:tc>
        <w:tc>
          <w:tcPr>
            <w:tcW w:w="1350" w:type="dxa"/>
          </w:tcPr>
          <w:p w14:paraId="5542B4E8" w14:textId="5B6325E0" w:rsidR="00925D49" w:rsidRPr="00412A54" w:rsidRDefault="00925D49" w:rsidP="00925D49">
            <w:pPr>
              <w:spacing w:after="36" w:line="230" w:lineRule="auto"/>
              <w:ind w:left="4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  <w:bCs/>
              </w:rPr>
              <w:t>Zavod za vještačenje invaliditeta, UNDP</w:t>
            </w:r>
          </w:p>
        </w:tc>
        <w:tc>
          <w:tcPr>
            <w:tcW w:w="3420" w:type="dxa"/>
            <w:shd w:val="clear" w:color="auto" w:fill="FF0000"/>
          </w:tcPr>
          <w:p w14:paraId="7B230DBB" w14:textId="298D2024" w:rsidR="00925D49" w:rsidRPr="004E226D" w:rsidRDefault="004E226D" w:rsidP="00054729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4E226D">
              <w:rPr>
                <w:rFonts w:eastAsia="Arial" w:cs="Calibri"/>
                <w:bCs/>
              </w:rPr>
              <w:t>Aktivnost nije realizovana u planiranom roku.</w:t>
            </w:r>
          </w:p>
        </w:tc>
        <w:tc>
          <w:tcPr>
            <w:tcW w:w="1620" w:type="dxa"/>
          </w:tcPr>
          <w:p w14:paraId="0AD2BCE4" w14:textId="16738362" w:rsidR="00925D49" w:rsidRPr="00925D49" w:rsidRDefault="00925D49" w:rsidP="00925D49">
            <w:pPr>
              <w:spacing w:after="36" w:line="230" w:lineRule="auto"/>
              <w:rPr>
                <w:rFonts w:eastAsia="Arial" w:cs="Calibri"/>
                <w:bCs/>
              </w:rPr>
            </w:pPr>
            <w:r w:rsidRPr="00925D49">
              <w:rPr>
                <w:rFonts w:eastAsia="Arial" w:cs="Calibri"/>
                <w:bCs/>
              </w:rPr>
              <w:t>I kvartal 2022</w:t>
            </w:r>
            <w:r>
              <w:rPr>
                <w:rFonts w:eastAsia="Arial" w:cs="Calibri"/>
                <w:bCs/>
              </w:rPr>
              <w:t>-</w:t>
            </w:r>
            <w:r w:rsidRPr="00925D49">
              <w:rPr>
                <w:rFonts w:eastAsia="Arial" w:cs="Calibri"/>
                <w:bCs/>
              </w:rPr>
              <w:t>IV kvartal 2023</w:t>
            </w:r>
          </w:p>
        </w:tc>
        <w:tc>
          <w:tcPr>
            <w:tcW w:w="1710" w:type="dxa"/>
            <w:gridSpan w:val="2"/>
          </w:tcPr>
          <w:p w14:paraId="51A53757" w14:textId="156A3296" w:rsidR="00925D49" w:rsidRPr="00412A54" w:rsidRDefault="00925D49" w:rsidP="00925D49">
            <w:pPr>
              <w:ind w:left="9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  <w:bCs/>
              </w:rPr>
              <w:t>200,000 eura</w:t>
            </w:r>
          </w:p>
        </w:tc>
        <w:tc>
          <w:tcPr>
            <w:tcW w:w="1350" w:type="dxa"/>
          </w:tcPr>
          <w:p w14:paraId="4A48ED81" w14:textId="26236409" w:rsidR="00925D49" w:rsidRPr="00412A54" w:rsidRDefault="00925D49" w:rsidP="00925D49">
            <w:pPr>
              <w:ind w:left="5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  <w:bCs/>
              </w:rPr>
              <w:t>Donacija EK</w:t>
            </w:r>
          </w:p>
        </w:tc>
        <w:tc>
          <w:tcPr>
            <w:tcW w:w="1530" w:type="dxa"/>
          </w:tcPr>
          <w:p w14:paraId="6ACC5317" w14:textId="77777777" w:rsidR="00925D49" w:rsidRDefault="00925D49" w:rsidP="00925D49">
            <w:pPr>
              <w:ind w:left="5"/>
              <w:rPr>
                <w:rFonts w:eastAsia="Arial" w:cs="Calibri"/>
                <w:b/>
              </w:rPr>
            </w:pPr>
          </w:p>
        </w:tc>
      </w:tr>
      <w:tr w:rsidR="00925D49" w:rsidRPr="00412A54" w14:paraId="5147D088" w14:textId="77777777" w:rsidTr="0010457D">
        <w:trPr>
          <w:trHeight w:val="1077"/>
        </w:trPr>
        <w:tc>
          <w:tcPr>
            <w:tcW w:w="2250" w:type="dxa"/>
          </w:tcPr>
          <w:p w14:paraId="383FDD9E" w14:textId="366C396C" w:rsidR="00925D49" w:rsidRPr="00412A54" w:rsidRDefault="00925D49" w:rsidP="00925D49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5.</w:t>
            </w:r>
            <w:r w:rsidR="00F95041">
              <w:rPr>
                <w:rFonts w:ascii="Calibri" w:eastAsia="Arial" w:hAnsi="Calibri" w:cs="Calibri"/>
                <w:b/>
              </w:rPr>
              <w:t>1</w:t>
            </w:r>
            <w:r w:rsidR="00054729">
              <w:rPr>
                <w:rFonts w:ascii="Calibri" w:eastAsia="Arial" w:hAnsi="Calibri" w:cs="Calibri"/>
                <w:b/>
              </w:rPr>
              <w:t>8</w:t>
            </w:r>
            <w:r w:rsidRPr="00412A54">
              <w:rPr>
                <w:rFonts w:ascii="Calibri" w:eastAsia="Arial" w:hAnsi="Calibri" w:cs="Calibri"/>
                <w:b/>
              </w:rPr>
              <w:t xml:space="preserve">. </w:t>
            </w:r>
            <w:r w:rsidR="003028A0">
              <w:rPr>
                <w:rFonts w:ascii="Calibri" w:eastAsia="Arial" w:hAnsi="Calibri" w:cs="Calibri"/>
                <w:bCs/>
              </w:rPr>
              <w:t>Lica s invaliditetom</w:t>
            </w:r>
            <w:r w:rsidRPr="00412A54">
              <w:rPr>
                <w:rFonts w:ascii="Calibri" w:eastAsia="Arial" w:hAnsi="Calibri" w:cs="Calibri"/>
                <w:bCs/>
              </w:rPr>
              <w:t xml:space="preserve"> i šira javnost adekvatno informisani o novom sistemu procjene invaliditeta i procesu vještačenja</w:t>
            </w:r>
          </w:p>
        </w:tc>
        <w:tc>
          <w:tcPr>
            <w:tcW w:w="2250" w:type="dxa"/>
          </w:tcPr>
          <w:p w14:paraId="6E27EE33" w14:textId="6B46AAEA" w:rsidR="00925D49" w:rsidRPr="00412A54" w:rsidRDefault="00925D49" w:rsidP="00925D49">
            <w:pPr>
              <w:spacing w:after="33"/>
              <w:ind w:left="2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  <w:bCs/>
              </w:rPr>
              <w:t xml:space="preserve">Sprovedena kampanja javnog informisanja koja će biti usmjerena na </w:t>
            </w:r>
            <w:r w:rsidR="003028A0">
              <w:rPr>
                <w:rFonts w:ascii="Calibri" w:eastAsia="Arial" w:hAnsi="Calibri" w:cs="Calibri"/>
                <w:bCs/>
              </w:rPr>
              <w:t>lica s invaliditetom</w:t>
            </w:r>
            <w:r w:rsidRPr="00412A54">
              <w:rPr>
                <w:rFonts w:ascii="Calibri" w:eastAsia="Arial" w:hAnsi="Calibri" w:cs="Calibri"/>
                <w:bCs/>
              </w:rPr>
              <w:t xml:space="preserve"> i širu javnost. </w:t>
            </w:r>
          </w:p>
          <w:p w14:paraId="0525D2F0" w14:textId="0CEA13B1" w:rsidR="00925D49" w:rsidRPr="00412A54" w:rsidRDefault="00925D49" w:rsidP="00925D49">
            <w:pPr>
              <w:spacing w:after="33"/>
              <w:ind w:left="2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  <w:bCs/>
              </w:rPr>
              <w:t xml:space="preserve">Broj sprovedenih kampanja 10. </w:t>
            </w:r>
          </w:p>
        </w:tc>
        <w:tc>
          <w:tcPr>
            <w:tcW w:w="1350" w:type="dxa"/>
          </w:tcPr>
          <w:p w14:paraId="171A012E" w14:textId="5B0BD28A" w:rsidR="00925D49" w:rsidRPr="00412A54" w:rsidRDefault="00925D49" w:rsidP="00925D49">
            <w:pPr>
              <w:spacing w:after="36" w:line="230" w:lineRule="auto"/>
              <w:ind w:left="4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  <w:bCs/>
              </w:rPr>
              <w:t>M</w:t>
            </w:r>
            <w:r w:rsidR="0010457D">
              <w:rPr>
                <w:rFonts w:ascii="Calibri" w:eastAsia="Arial" w:hAnsi="Calibri" w:cs="Calibri"/>
                <w:bCs/>
              </w:rPr>
              <w:t>R</w:t>
            </w:r>
            <w:r w:rsidRPr="00412A54">
              <w:rPr>
                <w:rFonts w:ascii="Calibri" w:eastAsia="Arial" w:hAnsi="Calibri" w:cs="Calibri"/>
                <w:bCs/>
              </w:rPr>
              <w:t>SS, MER, MPNKS, NVO sektor, UNDP</w:t>
            </w:r>
          </w:p>
        </w:tc>
        <w:tc>
          <w:tcPr>
            <w:tcW w:w="3420" w:type="dxa"/>
            <w:shd w:val="clear" w:color="auto" w:fill="92D050"/>
          </w:tcPr>
          <w:p w14:paraId="170B9FA7" w14:textId="0E7EA2DB" w:rsidR="0010457D" w:rsidRPr="0010457D" w:rsidRDefault="0010457D" w:rsidP="0010457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10457D">
              <w:rPr>
                <w:rFonts w:eastAsia="Arial" w:cs="Calibri"/>
                <w:bCs/>
              </w:rPr>
              <w:t>L</w:t>
            </w:r>
            <w:r w:rsidR="00F031F1">
              <w:rPr>
                <w:rFonts w:eastAsia="Arial" w:cs="Calibri"/>
                <w:bCs/>
              </w:rPr>
              <w:t>ica s invaliditetom</w:t>
            </w:r>
            <w:r w:rsidRPr="0010457D">
              <w:rPr>
                <w:rFonts w:eastAsia="Arial" w:cs="Calibri"/>
                <w:bCs/>
              </w:rPr>
              <w:t xml:space="preserve"> i šira javnost adekvatno informisani o novom sistemu procjene invaliditeta i procesu vještačenja</w:t>
            </w:r>
            <w:r w:rsidR="00066171">
              <w:rPr>
                <w:rFonts w:eastAsia="Arial" w:cs="Calibri"/>
                <w:bCs/>
              </w:rPr>
              <w:t>.</w:t>
            </w:r>
          </w:p>
          <w:p w14:paraId="33F87BF2" w14:textId="787F57E5" w:rsidR="0010457D" w:rsidRPr="0010457D" w:rsidRDefault="0010457D" w:rsidP="0010457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10457D">
              <w:rPr>
                <w:rFonts w:eastAsia="Arial" w:cs="Calibri"/>
                <w:bCs/>
              </w:rPr>
              <w:t>U</w:t>
            </w:r>
            <w:r>
              <w:rPr>
                <w:rFonts w:eastAsia="Arial" w:cs="Calibri"/>
                <w:bCs/>
              </w:rPr>
              <w:t xml:space="preserve"> </w:t>
            </w:r>
            <w:r w:rsidRPr="0010457D">
              <w:rPr>
                <w:rFonts w:eastAsia="Arial" w:cs="Calibri"/>
                <w:bCs/>
              </w:rPr>
              <w:t xml:space="preserve">kontinuitetu se sprovodi informativna i edukativna kampanja sa ciljem informisanja javnosti o problemima sa kojima se osobe sa invaliditetom i njihove porodice suočavaju u svakodnevnom životu, kao i na koji način će reforma sistema vještačenja invaliditeta doprinijeti promovisanju inkluzije. U okviru prvog poziva za nevladine organizacije, potpisani su ugovori sa pet NVO za implementaciju projekata ukupne vrijednosti 49,542.00 €. Četiri od pet organizacija sa kojima je potpisan ugovor su OSI, dok je peti projekat sproveden u partnerstvu sa OSI. Svi projekti su uspješno implementirani u periodu od oktobra 2021. do septembra 2022.  Sprovedene su </w:t>
            </w:r>
            <w:r w:rsidRPr="0010457D">
              <w:rPr>
                <w:rFonts w:eastAsia="Arial" w:cs="Calibri"/>
                <w:bCs/>
              </w:rPr>
              <w:lastRenderedPageBreak/>
              <w:t xml:space="preserve">ukupno 23 promotivne aktivnosti kojim je obuhvaćeno 10 tema koje su relevantne za osobe sa invaliditetom. </w:t>
            </w:r>
          </w:p>
          <w:p w14:paraId="5EB7C82E" w14:textId="77777777" w:rsidR="0010457D" w:rsidRPr="0010457D" w:rsidRDefault="0010457D" w:rsidP="0010457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10457D">
              <w:rPr>
                <w:rFonts w:eastAsia="Arial" w:cs="Calibri"/>
                <w:bCs/>
              </w:rPr>
              <w:t xml:space="preserve">U okviru ove aktivnosti UNDP je izradio tri video priče o iskustvima troje mladih ljudi sa invaliditetom u Crnoj Gori. Priče su objavljene na svim relevantnim portalima, na društvenim mrežama, radio stanicama kao i emitovane u okviru Jutarnjeg programa na RTCG. Takođe,  sažetak priča objavljen je i regionalno na UNDP EURASIA. </w:t>
            </w:r>
          </w:p>
          <w:p w14:paraId="4B8781AC" w14:textId="77777777" w:rsidR="0010457D" w:rsidRPr="0010457D" w:rsidRDefault="0010457D" w:rsidP="0010457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10457D">
              <w:rPr>
                <w:rFonts w:eastAsia="Arial" w:cs="Calibri"/>
                <w:bCs/>
              </w:rPr>
              <w:t xml:space="preserve">Objavljivanje drugog poziva za nevladine organizacije sa ciljem dalje promocije i podizanja svijesti javnosti, planirano je nakon usvajanja Zakona. U toku su aktivnosti na pripremi nove kampanje od strane UNDP. </w:t>
            </w:r>
          </w:p>
          <w:p w14:paraId="5BABF9D5" w14:textId="77777777" w:rsidR="00925D49" w:rsidRDefault="00925D49" w:rsidP="00925D49">
            <w:pPr>
              <w:spacing w:after="36" w:line="230" w:lineRule="auto"/>
              <w:rPr>
                <w:rFonts w:eastAsia="Arial" w:cs="Calibri"/>
                <w:b/>
              </w:rPr>
            </w:pPr>
          </w:p>
        </w:tc>
        <w:tc>
          <w:tcPr>
            <w:tcW w:w="1620" w:type="dxa"/>
          </w:tcPr>
          <w:p w14:paraId="6F9C3C17" w14:textId="2577438B" w:rsidR="00925D49" w:rsidRPr="00925D49" w:rsidRDefault="00925D49" w:rsidP="00925D49">
            <w:pPr>
              <w:spacing w:after="36" w:line="230" w:lineRule="auto"/>
              <w:rPr>
                <w:rFonts w:eastAsia="Arial" w:cs="Calibri"/>
                <w:bCs/>
              </w:rPr>
            </w:pPr>
            <w:r w:rsidRPr="00925D49">
              <w:rPr>
                <w:rFonts w:eastAsia="Arial" w:cs="Calibri"/>
                <w:bCs/>
              </w:rPr>
              <w:lastRenderedPageBreak/>
              <w:t>I kvartal 2022</w:t>
            </w:r>
            <w:r>
              <w:rPr>
                <w:rFonts w:eastAsia="Arial" w:cs="Calibri"/>
                <w:bCs/>
              </w:rPr>
              <w:t>-</w:t>
            </w:r>
            <w:r w:rsidRPr="00925D49">
              <w:rPr>
                <w:rFonts w:eastAsia="Arial" w:cs="Calibri"/>
                <w:bCs/>
              </w:rPr>
              <w:t>IV kvartal 2023</w:t>
            </w:r>
          </w:p>
        </w:tc>
        <w:tc>
          <w:tcPr>
            <w:tcW w:w="1710" w:type="dxa"/>
            <w:gridSpan w:val="2"/>
          </w:tcPr>
          <w:p w14:paraId="034E4285" w14:textId="77777777" w:rsidR="00925D49" w:rsidRDefault="00925D49" w:rsidP="00925D49">
            <w:pPr>
              <w:ind w:left="9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  <w:bCs/>
              </w:rPr>
              <w:t>100,000 eura</w:t>
            </w:r>
          </w:p>
          <w:p w14:paraId="685FEBB7" w14:textId="77777777" w:rsidR="0010457D" w:rsidRDefault="0010457D" w:rsidP="00925D49">
            <w:pPr>
              <w:ind w:left="9"/>
              <w:rPr>
                <w:rFonts w:ascii="Calibri" w:eastAsia="Arial" w:hAnsi="Calibri" w:cs="Calibri"/>
                <w:bCs/>
              </w:rPr>
            </w:pPr>
          </w:p>
          <w:p w14:paraId="57BA24C8" w14:textId="4904EFA8" w:rsidR="0010457D" w:rsidRPr="00412A54" w:rsidRDefault="0010457D" w:rsidP="0010457D">
            <w:pPr>
              <w:ind w:left="9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 xml:space="preserve">Utrošena sredstva: </w:t>
            </w:r>
            <w:r w:rsidRPr="0010457D">
              <w:rPr>
                <w:rFonts w:ascii="Calibri" w:eastAsia="Arial" w:hAnsi="Calibri" w:cs="Calibri"/>
                <w:bCs/>
              </w:rPr>
              <w:t>49,542.00 €.</w:t>
            </w:r>
          </w:p>
        </w:tc>
        <w:tc>
          <w:tcPr>
            <w:tcW w:w="1350" w:type="dxa"/>
          </w:tcPr>
          <w:p w14:paraId="1B21F230" w14:textId="33D74EFE" w:rsidR="00925D49" w:rsidRPr="00412A54" w:rsidRDefault="00925D49" w:rsidP="00925D49">
            <w:pPr>
              <w:ind w:left="5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  <w:bCs/>
              </w:rPr>
              <w:t>Donacija EK</w:t>
            </w:r>
          </w:p>
        </w:tc>
        <w:tc>
          <w:tcPr>
            <w:tcW w:w="1530" w:type="dxa"/>
          </w:tcPr>
          <w:p w14:paraId="0054D3A3" w14:textId="77777777" w:rsidR="00925D49" w:rsidRDefault="00925D49" w:rsidP="00925D49">
            <w:pPr>
              <w:ind w:left="5"/>
              <w:rPr>
                <w:rFonts w:eastAsia="Arial" w:cs="Calibri"/>
                <w:b/>
              </w:rPr>
            </w:pPr>
          </w:p>
        </w:tc>
      </w:tr>
      <w:tr w:rsidR="00A44836" w:rsidRPr="00412A54" w14:paraId="3A168229" w14:textId="77777777" w:rsidTr="00012B01">
        <w:trPr>
          <w:trHeight w:val="1077"/>
        </w:trPr>
        <w:tc>
          <w:tcPr>
            <w:tcW w:w="2250" w:type="dxa"/>
          </w:tcPr>
          <w:p w14:paraId="2F75690A" w14:textId="47C4EF28" w:rsidR="00054729" w:rsidRPr="00054729" w:rsidRDefault="00054729" w:rsidP="00054729">
            <w:pPr>
              <w:spacing w:after="36" w:line="230" w:lineRule="auto"/>
              <w:ind w:left="3"/>
              <w:rPr>
                <w:rFonts w:ascii="Calibri" w:eastAsia="Calibri" w:hAnsi="Calibri" w:cs="Calibri"/>
                <w:bCs/>
                <w:lang w:val="bs"/>
              </w:rPr>
            </w:pPr>
            <w:r>
              <w:rPr>
                <w:rFonts w:ascii="Calibri" w:eastAsia="Calibri" w:hAnsi="Calibri" w:cs="Calibri"/>
                <w:b/>
                <w:lang w:val="bs"/>
              </w:rPr>
              <w:t xml:space="preserve">5.19. </w:t>
            </w:r>
            <w:r w:rsidRPr="00054729">
              <w:rPr>
                <w:rFonts w:ascii="Calibri" w:eastAsia="Calibri" w:hAnsi="Calibri" w:cs="Calibri"/>
                <w:bCs/>
                <w:lang w:val="bs"/>
              </w:rPr>
              <w:t>Podrška</w:t>
            </w:r>
          </w:p>
          <w:p w14:paraId="464B7841" w14:textId="77777777" w:rsidR="00054729" w:rsidRPr="00054729" w:rsidRDefault="00054729" w:rsidP="00054729">
            <w:pPr>
              <w:spacing w:after="36" w:line="230" w:lineRule="auto"/>
              <w:ind w:left="3"/>
              <w:rPr>
                <w:rFonts w:ascii="Calibri" w:eastAsia="Calibri" w:hAnsi="Calibri" w:cs="Calibri"/>
                <w:bCs/>
                <w:lang w:val="bs"/>
              </w:rPr>
            </w:pPr>
            <w:r w:rsidRPr="00054729">
              <w:rPr>
                <w:rFonts w:ascii="Calibri" w:eastAsia="Calibri" w:hAnsi="Calibri" w:cs="Calibri"/>
                <w:bCs/>
                <w:lang w:val="bs"/>
              </w:rPr>
              <w:t>uspostavljanju nezavisnog</w:t>
            </w:r>
          </w:p>
          <w:p w14:paraId="5851245D" w14:textId="77777777" w:rsidR="00054729" w:rsidRPr="00054729" w:rsidRDefault="00054729" w:rsidP="00054729">
            <w:pPr>
              <w:spacing w:after="36" w:line="230" w:lineRule="auto"/>
              <w:ind w:left="3"/>
              <w:rPr>
                <w:rFonts w:ascii="Calibri" w:eastAsia="Calibri" w:hAnsi="Calibri" w:cs="Calibri"/>
                <w:bCs/>
                <w:lang w:val="bs"/>
              </w:rPr>
            </w:pPr>
            <w:r w:rsidRPr="00054729">
              <w:rPr>
                <w:rFonts w:ascii="Calibri" w:eastAsia="Calibri" w:hAnsi="Calibri" w:cs="Calibri"/>
                <w:bCs/>
                <w:lang w:val="bs"/>
              </w:rPr>
              <w:t>monitoring mehanizma za</w:t>
            </w:r>
          </w:p>
          <w:p w14:paraId="3BECD9F4" w14:textId="77777777" w:rsidR="00054729" w:rsidRPr="00054729" w:rsidRDefault="00054729" w:rsidP="00054729">
            <w:pPr>
              <w:spacing w:after="36" w:line="230" w:lineRule="auto"/>
              <w:ind w:left="3"/>
              <w:rPr>
                <w:rFonts w:ascii="Calibri" w:eastAsia="Calibri" w:hAnsi="Calibri" w:cs="Calibri"/>
                <w:bCs/>
                <w:lang w:val="bs"/>
              </w:rPr>
            </w:pPr>
            <w:r w:rsidRPr="00054729">
              <w:rPr>
                <w:rFonts w:ascii="Calibri" w:eastAsia="Calibri" w:hAnsi="Calibri" w:cs="Calibri"/>
                <w:bCs/>
                <w:lang w:val="bs"/>
              </w:rPr>
              <w:t>praćenje sprovođenja</w:t>
            </w:r>
          </w:p>
          <w:p w14:paraId="21536ADC" w14:textId="38C11614" w:rsidR="00054729" w:rsidRPr="00054729" w:rsidRDefault="00054729" w:rsidP="00054729">
            <w:pPr>
              <w:spacing w:after="36" w:line="230" w:lineRule="auto"/>
              <w:ind w:left="3"/>
              <w:rPr>
                <w:rFonts w:ascii="Calibri" w:eastAsia="Calibri" w:hAnsi="Calibri" w:cs="Calibri"/>
                <w:bCs/>
                <w:lang w:val="bs"/>
              </w:rPr>
            </w:pPr>
            <w:r w:rsidRPr="00054729">
              <w:rPr>
                <w:rFonts w:ascii="Calibri" w:eastAsia="Calibri" w:hAnsi="Calibri" w:cs="Calibri"/>
                <w:bCs/>
                <w:lang w:val="bs"/>
              </w:rPr>
              <w:t xml:space="preserve">Konvencije o pravima </w:t>
            </w:r>
            <w:r>
              <w:rPr>
                <w:rFonts w:ascii="Calibri" w:eastAsia="Calibri" w:hAnsi="Calibri" w:cs="Calibri"/>
                <w:bCs/>
                <w:lang w:val="bs"/>
              </w:rPr>
              <w:t>lica s</w:t>
            </w:r>
            <w:r w:rsidRPr="00054729">
              <w:rPr>
                <w:rFonts w:ascii="Calibri" w:eastAsia="Calibri" w:hAnsi="Calibri" w:cs="Calibri"/>
                <w:bCs/>
                <w:lang w:val="bs"/>
              </w:rPr>
              <w:t xml:space="preserve"> invaliditetom uz puno</w:t>
            </w:r>
          </w:p>
          <w:p w14:paraId="183735CB" w14:textId="51D0E049" w:rsidR="00054729" w:rsidRPr="00054729" w:rsidRDefault="00054729" w:rsidP="00054729">
            <w:pPr>
              <w:spacing w:after="36" w:line="230" w:lineRule="auto"/>
              <w:ind w:left="3"/>
              <w:rPr>
                <w:rFonts w:ascii="Calibri" w:eastAsia="Calibri" w:hAnsi="Calibri" w:cs="Calibri"/>
                <w:bCs/>
                <w:lang w:val="bs"/>
              </w:rPr>
            </w:pPr>
            <w:r w:rsidRPr="00054729">
              <w:rPr>
                <w:rFonts w:ascii="Calibri" w:eastAsia="Calibri" w:hAnsi="Calibri" w:cs="Calibri"/>
                <w:bCs/>
                <w:lang w:val="bs"/>
              </w:rPr>
              <w:t xml:space="preserve">učešće </w:t>
            </w:r>
            <w:r w:rsidR="00F031F1">
              <w:rPr>
                <w:rFonts w:ascii="Calibri" w:eastAsia="Calibri" w:hAnsi="Calibri" w:cs="Calibri"/>
                <w:bCs/>
                <w:lang w:val="bs"/>
              </w:rPr>
              <w:t xml:space="preserve">lica s invaliditetom </w:t>
            </w:r>
            <w:r w:rsidRPr="00054729">
              <w:rPr>
                <w:rFonts w:ascii="Calibri" w:eastAsia="Calibri" w:hAnsi="Calibri" w:cs="Calibri"/>
                <w:bCs/>
                <w:lang w:val="bs"/>
              </w:rPr>
              <w:t>i jačanje</w:t>
            </w:r>
          </w:p>
          <w:p w14:paraId="1917653F" w14:textId="77777777" w:rsidR="00054729" w:rsidRPr="00054729" w:rsidRDefault="00054729" w:rsidP="00054729">
            <w:pPr>
              <w:spacing w:after="36" w:line="230" w:lineRule="auto"/>
              <w:ind w:left="3"/>
              <w:rPr>
                <w:rFonts w:ascii="Calibri" w:eastAsia="Calibri" w:hAnsi="Calibri" w:cs="Calibri"/>
                <w:bCs/>
                <w:lang w:val="bs"/>
              </w:rPr>
            </w:pPr>
            <w:r w:rsidRPr="00054729">
              <w:rPr>
                <w:rFonts w:ascii="Calibri" w:eastAsia="Calibri" w:hAnsi="Calibri" w:cs="Calibri"/>
                <w:bCs/>
                <w:lang w:val="bs"/>
              </w:rPr>
              <w:t>kapaciteta Zaštitnika i</w:t>
            </w:r>
          </w:p>
          <w:p w14:paraId="3193D3B7" w14:textId="77777777" w:rsidR="00054729" w:rsidRPr="00054729" w:rsidRDefault="00054729" w:rsidP="00054729">
            <w:pPr>
              <w:spacing w:after="36" w:line="230" w:lineRule="auto"/>
              <w:ind w:left="3"/>
              <w:rPr>
                <w:rFonts w:ascii="Calibri" w:eastAsia="Calibri" w:hAnsi="Calibri" w:cs="Calibri"/>
                <w:bCs/>
                <w:lang w:val="bs"/>
              </w:rPr>
            </w:pPr>
            <w:r w:rsidRPr="00054729">
              <w:rPr>
                <w:rFonts w:ascii="Calibri" w:eastAsia="Calibri" w:hAnsi="Calibri" w:cs="Calibri"/>
                <w:bCs/>
                <w:lang w:val="bs"/>
              </w:rPr>
              <w:lastRenderedPageBreak/>
              <w:t>organizacija osoba sa</w:t>
            </w:r>
          </w:p>
          <w:p w14:paraId="0F2DE54E" w14:textId="77777777" w:rsidR="00054729" w:rsidRPr="00054729" w:rsidRDefault="00054729" w:rsidP="00054729">
            <w:pPr>
              <w:spacing w:after="36" w:line="230" w:lineRule="auto"/>
              <w:ind w:left="3"/>
              <w:rPr>
                <w:rFonts w:ascii="Calibri" w:eastAsia="Calibri" w:hAnsi="Calibri" w:cs="Calibri"/>
                <w:bCs/>
                <w:lang w:val="bs"/>
              </w:rPr>
            </w:pPr>
            <w:r w:rsidRPr="00054729">
              <w:rPr>
                <w:rFonts w:ascii="Calibri" w:eastAsia="Calibri" w:hAnsi="Calibri" w:cs="Calibri"/>
                <w:bCs/>
                <w:lang w:val="bs"/>
              </w:rPr>
              <w:t>invaliditetom da prate,</w:t>
            </w:r>
          </w:p>
          <w:p w14:paraId="6EC2A24C" w14:textId="77777777" w:rsidR="00054729" w:rsidRPr="00054729" w:rsidRDefault="00054729" w:rsidP="00054729">
            <w:pPr>
              <w:spacing w:after="36" w:line="230" w:lineRule="auto"/>
              <w:ind w:left="3"/>
              <w:rPr>
                <w:rFonts w:ascii="Calibri" w:eastAsia="Calibri" w:hAnsi="Calibri" w:cs="Calibri"/>
                <w:bCs/>
                <w:lang w:val="bs"/>
              </w:rPr>
            </w:pPr>
            <w:r w:rsidRPr="00054729">
              <w:rPr>
                <w:rFonts w:ascii="Calibri" w:eastAsia="Calibri" w:hAnsi="Calibri" w:cs="Calibri"/>
                <w:bCs/>
                <w:lang w:val="bs"/>
              </w:rPr>
              <w:t>izvještavaju i zagovaraju</w:t>
            </w:r>
          </w:p>
          <w:p w14:paraId="3BD929F5" w14:textId="77777777" w:rsidR="00054729" w:rsidRPr="00054729" w:rsidRDefault="00054729" w:rsidP="00054729">
            <w:pPr>
              <w:spacing w:after="36" w:line="230" w:lineRule="auto"/>
              <w:ind w:left="3"/>
              <w:rPr>
                <w:rFonts w:ascii="Calibri" w:eastAsia="Calibri" w:hAnsi="Calibri" w:cs="Calibri"/>
                <w:bCs/>
                <w:lang w:val="bs"/>
              </w:rPr>
            </w:pPr>
            <w:r w:rsidRPr="00054729">
              <w:rPr>
                <w:rFonts w:ascii="Calibri" w:eastAsia="Calibri" w:hAnsi="Calibri" w:cs="Calibri"/>
                <w:bCs/>
                <w:lang w:val="bs"/>
              </w:rPr>
              <w:t>poboljšano sprovođenje</w:t>
            </w:r>
          </w:p>
          <w:p w14:paraId="6B0CE8F4" w14:textId="152B68A9" w:rsidR="00A44836" w:rsidRPr="00054729" w:rsidRDefault="00054729" w:rsidP="00054729">
            <w:pPr>
              <w:spacing w:after="36" w:line="230" w:lineRule="auto"/>
              <w:ind w:left="3"/>
              <w:rPr>
                <w:rFonts w:ascii="Calibri" w:eastAsia="Arial" w:hAnsi="Calibri" w:cs="Calibri"/>
                <w:bCs/>
              </w:rPr>
            </w:pPr>
            <w:r w:rsidRPr="00054729">
              <w:rPr>
                <w:rFonts w:ascii="Calibri" w:eastAsia="Calibri" w:hAnsi="Calibri" w:cs="Calibri"/>
                <w:bCs/>
                <w:lang w:val="bs"/>
              </w:rPr>
              <w:t>Konvencije</w:t>
            </w:r>
          </w:p>
        </w:tc>
        <w:tc>
          <w:tcPr>
            <w:tcW w:w="2250" w:type="dxa"/>
          </w:tcPr>
          <w:p w14:paraId="36450687" w14:textId="77777777" w:rsidR="00054729" w:rsidRPr="00054729" w:rsidRDefault="00054729" w:rsidP="00054729">
            <w:pPr>
              <w:spacing w:after="33"/>
              <w:ind w:left="2"/>
              <w:rPr>
                <w:rFonts w:ascii="Calibri" w:eastAsia="Calibri" w:hAnsi="Calibri" w:cs="Calibri"/>
                <w:lang w:val="bs"/>
              </w:rPr>
            </w:pPr>
            <w:r w:rsidRPr="00054729">
              <w:rPr>
                <w:rFonts w:ascii="Calibri" w:eastAsia="Calibri" w:hAnsi="Calibri" w:cs="Calibri"/>
                <w:lang w:val="bs"/>
              </w:rPr>
              <w:lastRenderedPageBreak/>
              <w:t>Nezavisni monitoring</w:t>
            </w:r>
          </w:p>
          <w:p w14:paraId="111826C9" w14:textId="77777777" w:rsidR="00054729" w:rsidRPr="00054729" w:rsidRDefault="00054729" w:rsidP="00054729">
            <w:pPr>
              <w:spacing w:after="33"/>
              <w:ind w:left="2"/>
              <w:rPr>
                <w:rFonts w:ascii="Calibri" w:eastAsia="Calibri" w:hAnsi="Calibri" w:cs="Calibri"/>
                <w:lang w:val="bs"/>
              </w:rPr>
            </w:pPr>
            <w:r w:rsidRPr="00054729">
              <w:rPr>
                <w:rFonts w:ascii="Calibri" w:eastAsia="Calibri" w:hAnsi="Calibri" w:cs="Calibri"/>
                <w:lang w:val="bs"/>
              </w:rPr>
              <w:t>mehanizam je uspostavljen.</w:t>
            </w:r>
          </w:p>
          <w:p w14:paraId="6694BA45" w14:textId="77777777" w:rsidR="00054729" w:rsidRPr="00054729" w:rsidRDefault="00054729" w:rsidP="00054729">
            <w:pPr>
              <w:spacing w:after="33"/>
              <w:ind w:left="2"/>
              <w:rPr>
                <w:rFonts w:ascii="Calibri" w:eastAsia="Calibri" w:hAnsi="Calibri" w:cs="Calibri"/>
                <w:lang w:val="bs"/>
              </w:rPr>
            </w:pPr>
            <w:r w:rsidRPr="00054729">
              <w:rPr>
                <w:rFonts w:ascii="Calibri" w:eastAsia="Calibri" w:hAnsi="Calibri" w:cs="Calibri"/>
                <w:lang w:val="bs"/>
              </w:rPr>
              <w:t>Kapaciteti Institucije</w:t>
            </w:r>
          </w:p>
          <w:p w14:paraId="72BACD51" w14:textId="77777777" w:rsidR="00054729" w:rsidRPr="00054729" w:rsidRDefault="00054729" w:rsidP="00054729">
            <w:pPr>
              <w:spacing w:after="33"/>
              <w:ind w:left="2"/>
              <w:rPr>
                <w:rFonts w:ascii="Calibri" w:eastAsia="Calibri" w:hAnsi="Calibri" w:cs="Calibri"/>
                <w:lang w:val="bs"/>
              </w:rPr>
            </w:pPr>
            <w:r w:rsidRPr="00054729">
              <w:rPr>
                <w:rFonts w:ascii="Calibri" w:eastAsia="Calibri" w:hAnsi="Calibri" w:cs="Calibri"/>
                <w:lang w:val="bs"/>
              </w:rPr>
              <w:t>Zaštitnika i organizacija</w:t>
            </w:r>
          </w:p>
          <w:p w14:paraId="6951BE3E" w14:textId="1BD9BDBE" w:rsidR="00A44836" w:rsidRPr="00054729" w:rsidRDefault="00054729" w:rsidP="00054729">
            <w:pPr>
              <w:spacing w:after="33"/>
              <w:ind w:left="2"/>
              <w:rPr>
                <w:rFonts w:ascii="Calibri" w:eastAsia="Calibri" w:hAnsi="Calibri" w:cs="Calibri"/>
                <w:lang w:val="bs"/>
              </w:rPr>
            </w:pPr>
            <w:r w:rsidRPr="00054729">
              <w:rPr>
                <w:rFonts w:ascii="Calibri" w:eastAsia="Calibri" w:hAnsi="Calibri" w:cs="Calibri"/>
                <w:lang w:val="bs"/>
              </w:rPr>
              <w:t>osoba sa invaliditetom su</w:t>
            </w:r>
            <w:r>
              <w:rPr>
                <w:rFonts w:ascii="Calibri" w:eastAsia="Calibri" w:hAnsi="Calibri" w:cs="Calibri"/>
                <w:lang w:val="bs"/>
              </w:rPr>
              <w:t xml:space="preserve"> </w:t>
            </w:r>
            <w:r w:rsidRPr="00054729">
              <w:rPr>
                <w:rFonts w:ascii="Calibri" w:eastAsia="Calibri" w:hAnsi="Calibri" w:cs="Calibri"/>
                <w:lang w:val="bs"/>
              </w:rPr>
              <w:t>ojačani</w:t>
            </w:r>
          </w:p>
        </w:tc>
        <w:tc>
          <w:tcPr>
            <w:tcW w:w="1350" w:type="dxa"/>
          </w:tcPr>
          <w:p w14:paraId="33B12C8C" w14:textId="77777777" w:rsidR="00054729" w:rsidRPr="00054729" w:rsidRDefault="00054729" w:rsidP="00054729">
            <w:pPr>
              <w:widowControl w:val="0"/>
              <w:tabs>
                <w:tab w:val="left" w:pos="1686"/>
              </w:tabs>
              <w:autoSpaceDE w:val="0"/>
              <w:autoSpaceDN w:val="0"/>
              <w:spacing w:line="256" w:lineRule="exact"/>
              <w:rPr>
                <w:rFonts w:ascii="Calibri" w:eastAsia="Calibri" w:hAnsi="Calibri" w:cs="Calibri"/>
                <w:lang w:val="bs"/>
              </w:rPr>
            </w:pPr>
            <w:r w:rsidRPr="00054729">
              <w:rPr>
                <w:rFonts w:ascii="Calibri" w:eastAsia="Calibri" w:hAnsi="Calibri" w:cs="Calibri"/>
                <w:lang w:val="bs"/>
              </w:rPr>
              <w:t>Zaštitnik ljudskih</w:t>
            </w:r>
          </w:p>
          <w:p w14:paraId="2F06C9E2" w14:textId="77777777" w:rsidR="00054729" w:rsidRPr="00054729" w:rsidRDefault="00054729" w:rsidP="00054729">
            <w:pPr>
              <w:widowControl w:val="0"/>
              <w:tabs>
                <w:tab w:val="left" w:pos="1686"/>
              </w:tabs>
              <w:autoSpaceDE w:val="0"/>
              <w:autoSpaceDN w:val="0"/>
              <w:spacing w:line="256" w:lineRule="exact"/>
              <w:rPr>
                <w:rFonts w:ascii="Calibri" w:eastAsia="Calibri" w:hAnsi="Calibri" w:cs="Calibri"/>
                <w:lang w:val="bs"/>
              </w:rPr>
            </w:pPr>
            <w:r w:rsidRPr="00054729">
              <w:rPr>
                <w:rFonts w:ascii="Calibri" w:eastAsia="Calibri" w:hAnsi="Calibri" w:cs="Calibri"/>
                <w:lang w:val="bs"/>
              </w:rPr>
              <w:t>prava i sloboda,</w:t>
            </w:r>
          </w:p>
          <w:p w14:paraId="327BA078" w14:textId="77777777" w:rsidR="00054729" w:rsidRPr="00054729" w:rsidRDefault="00054729" w:rsidP="00054729">
            <w:pPr>
              <w:widowControl w:val="0"/>
              <w:tabs>
                <w:tab w:val="left" w:pos="1686"/>
              </w:tabs>
              <w:autoSpaceDE w:val="0"/>
              <w:autoSpaceDN w:val="0"/>
              <w:spacing w:line="256" w:lineRule="exact"/>
              <w:rPr>
                <w:rFonts w:ascii="Calibri" w:eastAsia="Calibri" w:hAnsi="Calibri" w:cs="Calibri"/>
                <w:lang w:val="bs"/>
              </w:rPr>
            </w:pPr>
            <w:r w:rsidRPr="00054729">
              <w:rPr>
                <w:rFonts w:ascii="Calibri" w:eastAsia="Calibri" w:hAnsi="Calibri" w:cs="Calibri"/>
                <w:lang w:val="bs"/>
              </w:rPr>
              <w:t>organizacije osoba</w:t>
            </w:r>
          </w:p>
          <w:p w14:paraId="4BC7EC5E" w14:textId="77777777" w:rsidR="00054729" w:rsidRPr="00054729" w:rsidRDefault="00054729" w:rsidP="00054729">
            <w:pPr>
              <w:widowControl w:val="0"/>
              <w:tabs>
                <w:tab w:val="left" w:pos="1686"/>
              </w:tabs>
              <w:autoSpaceDE w:val="0"/>
              <w:autoSpaceDN w:val="0"/>
              <w:spacing w:line="256" w:lineRule="exact"/>
              <w:rPr>
                <w:rFonts w:ascii="Calibri" w:eastAsia="Calibri" w:hAnsi="Calibri" w:cs="Calibri"/>
                <w:lang w:val="bs"/>
              </w:rPr>
            </w:pPr>
            <w:r w:rsidRPr="00054729">
              <w:rPr>
                <w:rFonts w:ascii="Calibri" w:eastAsia="Calibri" w:hAnsi="Calibri" w:cs="Calibri"/>
                <w:lang w:val="bs"/>
              </w:rPr>
              <w:t>sa invaliditetom,</w:t>
            </w:r>
          </w:p>
          <w:p w14:paraId="7FFC360C" w14:textId="4FC3A4A5" w:rsidR="00A44836" w:rsidRPr="00412A54" w:rsidRDefault="00054729" w:rsidP="00054729">
            <w:pPr>
              <w:spacing w:after="36" w:line="230" w:lineRule="auto"/>
              <w:ind w:left="4"/>
              <w:rPr>
                <w:rFonts w:ascii="Calibri" w:eastAsia="Arial" w:hAnsi="Calibri" w:cs="Calibri"/>
                <w:bCs/>
              </w:rPr>
            </w:pPr>
            <w:r w:rsidRPr="00054729">
              <w:rPr>
                <w:rFonts w:ascii="Calibri" w:eastAsia="Calibri" w:hAnsi="Calibri" w:cs="Calibri"/>
                <w:lang w:val="bs"/>
              </w:rPr>
              <w:t>UNICEF, RCO</w:t>
            </w:r>
          </w:p>
        </w:tc>
        <w:tc>
          <w:tcPr>
            <w:tcW w:w="3420" w:type="dxa"/>
            <w:shd w:val="clear" w:color="auto" w:fill="92D050"/>
          </w:tcPr>
          <w:p w14:paraId="09B26F49" w14:textId="485BF65C" w:rsidR="00A44836" w:rsidRPr="0010457D" w:rsidRDefault="00012B01" w:rsidP="00A44836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012B01">
              <w:rPr>
                <w:rFonts w:eastAsia="Arial" w:cs="Calibri"/>
                <w:bCs/>
              </w:rPr>
              <w:t>Zaštitnik ljudskih prava i sloboda Crne Gore uspostavio je nezavisni monitoring mehanizam za promocij</w:t>
            </w:r>
            <w:r w:rsidR="00066171">
              <w:rPr>
                <w:rFonts w:eastAsia="Arial" w:cs="Calibri"/>
                <w:bCs/>
              </w:rPr>
              <w:t>u</w:t>
            </w:r>
            <w:r w:rsidRPr="00012B01">
              <w:rPr>
                <w:rFonts w:eastAsia="Arial" w:cs="Calibri"/>
                <w:bCs/>
              </w:rPr>
              <w:t xml:space="preserve">, zaštitu i praćenje primjene Konvencije UN o pravima osoba sa invaliditetim (UNCRPD) u Crnoj Gori. Mehanizam čine predstavnici/e deset organizacija osoba sa invaliditetom I udruženja roditelja djece sa smetnjama u razvoju, kao i predstavnik/ca institucije Zaštitnika. Ovo tijelo uspostavljeno je u okviru projekta </w:t>
            </w:r>
            <w:r w:rsidRPr="00012B01">
              <w:rPr>
                <w:rFonts w:eastAsia="Arial" w:cs="Calibri"/>
                <w:bCs/>
              </w:rPr>
              <w:lastRenderedPageBreak/>
              <w:t>„Podrška nezavisnom monitoringu UNCRPD“, koji institucija Zaštitnika realizuje uz tehničku podršku sistema UN u Crnoj Gori. Projekat predstavlja dio inicijative “Unapređenje inkluzije djece sa smetnjama u razvoju i odraslih sa invaliditetom u Crnoj Gori” finansirane od strane Partnerstva Ujedinjenih nacija za prava osoba sa invaliditetom, koju realizuju UNICEF, UNDP i Kancelarija rezidentnog koordinatora Ujedinjenih nacija u Crnoj Gori.</w:t>
            </w:r>
          </w:p>
        </w:tc>
        <w:tc>
          <w:tcPr>
            <w:tcW w:w="1620" w:type="dxa"/>
          </w:tcPr>
          <w:p w14:paraId="2065C7C4" w14:textId="0E635F98" w:rsidR="00054729" w:rsidRPr="00054729" w:rsidRDefault="00054729" w:rsidP="00054729">
            <w:pPr>
              <w:spacing w:after="36" w:line="230" w:lineRule="auto"/>
              <w:rPr>
                <w:rFonts w:eastAsia="Arial" w:cs="Calibri"/>
                <w:bCs/>
              </w:rPr>
            </w:pPr>
            <w:r w:rsidRPr="00054729">
              <w:rPr>
                <w:rFonts w:eastAsia="Arial" w:cs="Calibri"/>
                <w:bCs/>
              </w:rPr>
              <w:lastRenderedPageBreak/>
              <w:t>III kvartal 2022</w:t>
            </w:r>
            <w:r>
              <w:rPr>
                <w:rFonts w:eastAsia="Arial" w:cs="Calibri"/>
                <w:bCs/>
              </w:rPr>
              <w:t>-</w:t>
            </w:r>
            <w:r w:rsidRPr="00054729">
              <w:rPr>
                <w:rFonts w:eastAsia="Arial" w:cs="Calibri"/>
                <w:bCs/>
              </w:rPr>
              <w:t>IV kvartal</w:t>
            </w:r>
          </w:p>
          <w:p w14:paraId="1D63FFFD" w14:textId="7BAD6684" w:rsidR="00A44836" w:rsidRPr="00925D49" w:rsidRDefault="00054729" w:rsidP="00054729">
            <w:pPr>
              <w:spacing w:after="36" w:line="230" w:lineRule="auto"/>
              <w:rPr>
                <w:rFonts w:eastAsia="Arial" w:cs="Calibri"/>
                <w:bCs/>
              </w:rPr>
            </w:pPr>
            <w:r w:rsidRPr="00054729">
              <w:rPr>
                <w:rFonts w:eastAsia="Arial" w:cs="Calibri"/>
                <w:bCs/>
              </w:rPr>
              <w:t>2023</w:t>
            </w:r>
          </w:p>
        </w:tc>
        <w:tc>
          <w:tcPr>
            <w:tcW w:w="1710" w:type="dxa"/>
            <w:gridSpan w:val="2"/>
          </w:tcPr>
          <w:p w14:paraId="206056CB" w14:textId="2CBF62F0" w:rsidR="00A44836" w:rsidRPr="00412A54" w:rsidRDefault="00054729" w:rsidP="00A44836">
            <w:pPr>
              <w:ind w:left="9"/>
              <w:rPr>
                <w:rFonts w:ascii="Calibri" w:eastAsia="Arial" w:hAnsi="Calibri" w:cs="Calibri"/>
                <w:bCs/>
              </w:rPr>
            </w:pPr>
            <w:r w:rsidRPr="00054729">
              <w:rPr>
                <w:rFonts w:ascii="Calibri" w:eastAsia="Arial" w:hAnsi="Calibri" w:cs="Calibri"/>
                <w:bCs/>
              </w:rPr>
              <w:t xml:space="preserve">34.500 USD </w:t>
            </w:r>
          </w:p>
        </w:tc>
        <w:tc>
          <w:tcPr>
            <w:tcW w:w="1350" w:type="dxa"/>
          </w:tcPr>
          <w:p w14:paraId="2AEE60F8" w14:textId="6F9A5D05" w:rsidR="00A44836" w:rsidRPr="00412A54" w:rsidRDefault="00054729" w:rsidP="00A44836">
            <w:pPr>
              <w:ind w:left="5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UNICEF</w:t>
            </w:r>
          </w:p>
        </w:tc>
        <w:tc>
          <w:tcPr>
            <w:tcW w:w="1530" w:type="dxa"/>
          </w:tcPr>
          <w:p w14:paraId="160ADEEA" w14:textId="77777777" w:rsidR="00A44836" w:rsidRDefault="00A44836" w:rsidP="00A44836">
            <w:pPr>
              <w:ind w:left="5"/>
              <w:rPr>
                <w:rFonts w:eastAsia="Arial" w:cs="Calibri"/>
                <w:b/>
              </w:rPr>
            </w:pPr>
          </w:p>
        </w:tc>
      </w:tr>
    </w:tbl>
    <w:p w14:paraId="2A25EE45" w14:textId="4313AFEC" w:rsidR="000C6507" w:rsidRDefault="000C6507" w:rsidP="00EC4AD1">
      <w:pPr>
        <w:rPr>
          <w:lang w:val="en-GB"/>
        </w:rPr>
      </w:pPr>
    </w:p>
    <w:p w14:paraId="6550C34E" w14:textId="4EE60E5D" w:rsidR="00E46A10" w:rsidRDefault="00E46A10" w:rsidP="00412A54">
      <w:pPr>
        <w:keepNext/>
        <w:keepLines/>
        <w:spacing w:before="40" w:after="0" w:line="256" w:lineRule="auto"/>
        <w:outlineLvl w:val="1"/>
        <w:rPr>
          <w:rFonts w:ascii="Calibri Light" w:eastAsia="Times New Roman" w:hAnsi="Calibri Light" w:cs="Times New Roman"/>
          <w:color w:val="2F5496" w:themeColor="accent1" w:themeShade="BF"/>
          <w:sz w:val="26"/>
          <w:szCs w:val="26"/>
          <w:lang w:val="en-GB"/>
        </w:rPr>
      </w:pPr>
      <w:bookmarkStart w:id="46" w:name="_Toc166842172"/>
      <w:r>
        <w:rPr>
          <w:rFonts w:ascii="Calibri Light" w:eastAsia="Times New Roman" w:hAnsi="Calibri Light" w:cs="Times New Roman"/>
          <w:color w:val="2F5496" w:themeColor="accent1" w:themeShade="BF"/>
          <w:sz w:val="26"/>
          <w:szCs w:val="26"/>
          <w:lang w:val="en-GB"/>
        </w:rPr>
        <w:t>Privatni i porodični odnosi</w:t>
      </w:r>
      <w:bookmarkEnd w:id="46"/>
    </w:p>
    <w:tbl>
      <w:tblPr>
        <w:tblStyle w:val="TableGrid"/>
        <w:tblW w:w="15480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1350"/>
        <w:gridCol w:w="3420"/>
        <w:gridCol w:w="1620"/>
        <w:gridCol w:w="360"/>
        <w:gridCol w:w="1350"/>
        <w:gridCol w:w="1350"/>
        <w:gridCol w:w="1530"/>
      </w:tblGrid>
      <w:tr w:rsidR="00E46A10" w:rsidRPr="00412A54" w14:paraId="167D6EE7" w14:textId="77777777" w:rsidTr="00E46A10">
        <w:trPr>
          <w:trHeight w:val="783"/>
        </w:trPr>
        <w:tc>
          <w:tcPr>
            <w:tcW w:w="2250" w:type="dxa"/>
            <w:hideMark/>
          </w:tcPr>
          <w:p w14:paraId="2B208081" w14:textId="41244C31" w:rsidR="00E46A10" w:rsidRPr="00412A54" w:rsidRDefault="00E46A10" w:rsidP="00495327">
            <w:pPr>
              <w:ind w:left="3"/>
              <w:rPr>
                <w:rFonts w:ascii="Calibri" w:eastAsia="Calibri" w:hAnsi="Calibri" w:cs="Calibri"/>
                <w:b/>
              </w:rPr>
            </w:pPr>
            <w:bookmarkStart w:id="47" w:name="_Hlk163542943"/>
            <w:r w:rsidRPr="00412A54">
              <w:rPr>
                <w:rFonts w:ascii="Calibri" w:eastAsia="Arial" w:hAnsi="Calibri" w:cs="Calibri"/>
                <w:b/>
              </w:rPr>
              <w:t xml:space="preserve">Operativni cilj </w:t>
            </w:r>
            <w:r>
              <w:rPr>
                <w:rFonts w:ascii="Calibri" w:eastAsia="Arial" w:hAnsi="Calibri" w:cs="Calibri"/>
                <w:b/>
              </w:rPr>
              <w:t>6</w:t>
            </w:r>
            <w:r w:rsidRPr="00412A54">
              <w:rPr>
                <w:rFonts w:ascii="Calibri" w:eastAsia="Arial" w:hAnsi="Calibri" w:cs="Calibri"/>
                <w:b/>
              </w:rPr>
              <w:t xml:space="preserve">: </w:t>
            </w:r>
          </w:p>
        </w:tc>
        <w:tc>
          <w:tcPr>
            <w:tcW w:w="13230" w:type="dxa"/>
            <w:gridSpan w:val="8"/>
          </w:tcPr>
          <w:p w14:paraId="18EEA6B0" w14:textId="440FFD4D" w:rsidR="00E46A10" w:rsidRPr="00412A54" w:rsidRDefault="00E46A10" w:rsidP="00495327">
            <w:pPr>
              <w:rPr>
                <w:rFonts w:ascii="Calibri" w:eastAsia="Calibri" w:hAnsi="Calibri" w:cs="Calibri"/>
              </w:rPr>
            </w:pPr>
            <w:r w:rsidRPr="00E46A10">
              <w:rPr>
                <w:rFonts w:ascii="Calibri" w:eastAsia="Calibri" w:hAnsi="Calibri" w:cs="Calibri"/>
              </w:rPr>
              <w:t>Omogućavanje jednakog prava licima s invaliditetom pod starateljstvom da formiraju bračnu zajednicu i uklanjanje postojećih zakonskih ograničenja roditeljskih prava lica s invaliditetom</w:t>
            </w:r>
          </w:p>
        </w:tc>
      </w:tr>
      <w:tr w:rsidR="00E46A10" w:rsidRPr="00412A54" w14:paraId="0DCA09E7" w14:textId="77777777" w:rsidTr="00E46A10">
        <w:trPr>
          <w:trHeight w:val="1636"/>
        </w:trPr>
        <w:tc>
          <w:tcPr>
            <w:tcW w:w="2250" w:type="dxa"/>
          </w:tcPr>
          <w:p w14:paraId="404D5451" w14:textId="77777777" w:rsidR="00E46A10" w:rsidRPr="00412A54" w:rsidRDefault="00E46A10" w:rsidP="00E46A10">
            <w:pPr>
              <w:rPr>
                <w:rFonts w:ascii="Calibri" w:eastAsia="Calibri" w:hAnsi="Calibri" w:cs="Times New Roman"/>
                <w:b/>
                <w:bCs/>
              </w:rPr>
            </w:pPr>
            <w:r w:rsidRPr="00412A54">
              <w:rPr>
                <w:rFonts w:ascii="Calibri" w:eastAsia="Calibri" w:hAnsi="Calibri" w:cs="Times New Roman"/>
                <w:b/>
                <w:bCs/>
              </w:rPr>
              <w:t>Indikator učinka 1:</w:t>
            </w:r>
          </w:p>
          <w:p w14:paraId="71A8763F" w14:textId="77777777" w:rsidR="00E46A10" w:rsidRPr="00412A54" w:rsidRDefault="00E46A10" w:rsidP="00E46A10">
            <w:pPr>
              <w:rPr>
                <w:rFonts w:ascii="Calibri" w:eastAsia="Calibri" w:hAnsi="Calibri" w:cs="Times New Roman"/>
              </w:rPr>
            </w:pPr>
          </w:p>
          <w:p w14:paraId="6A39EAA7" w14:textId="66CD5262" w:rsidR="00E46A10" w:rsidRPr="00412A54" w:rsidRDefault="00E46A10" w:rsidP="00E46A10">
            <w:pPr>
              <w:ind w:left="3"/>
              <w:rPr>
                <w:rFonts w:ascii="Calibri" w:eastAsia="Calibri" w:hAnsi="Calibri" w:cs="Calibri"/>
              </w:rPr>
            </w:pPr>
            <w:r w:rsidRPr="00412A54">
              <w:rPr>
                <w:rFonts w:ascii="Calibri" w:eastAsia="Calibri" w:hAnsi="Calibri" w:cs="Calibri"/>
              </w:rPr>
              <w:t>Smanjenje broja lica s invaliditetom kojima je oduzeta poslovna sposobnost u skladu sa preporukama Komiteta UN</w:t>
            </w:r>
          </w:p>
        </w:tc>
        <w:tc>
          <w:tcPr>
            <w:tcW w:w="3600" w:type="dxa"/>
            <w:gridSpan w:val="2"/>
          </w:tcPr>
          <w:p w14:paraId="09B1B3FF" w14:textId="77777777" w:rsidR="00E46A10" w:rsidRPr="00412A54" w:rsidRDefault="00E46A10" w:rsidP="00E46A10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2022</w:t>
            </w:r>
          </w:p>
          <w:p w14:paraId="0152F204" w14:textId="77777777" w:rsidR="00E46A10" w:rsidRPr="00412A54" w:rsidRDefault="00E46A10" w:rsidP="00E46A10">
            <w:pPr>
              <w:rPr>
                <w:rFonts w:ascii="Calibri" w:eastAsia="Calibri" w:hAnsi="Calibri" w:cs="Times New Roman"/>
              </w:rPr>
            </w:pPr>
          </w:p>
          <w:p w14:paraId="661B35A7" w14:textId="77777777" w:rsidR="00E46A10" w:rsidRPr="00412A54" w:rsidRDefault="00E46A10" w:rsidP="00E46A10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154 lica s invaliditetom kojima je oduzeta poslovna sposobnost</w:t>
            </w:r>
          </w:p>
          <w:p w14:paraId="32420BB3" w14:textId="6DDE7169" w:rsidR="00E46A10" w:rsidRPr="00412A54" w:rsidRDefault="00E46A10" w:rsidP="00E46A10">
            <w:pPr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5400" w:type="dxa"/>
            <w:gridSpan w:val="3"/>
          </w:tcPr>
          <w:p w14:paraId="67A56710" w14:textId="77777777" w:rsidR="00E46A10" w:rsidRPr="00412A54" w:rsidRDefault="00E46A10" w:rsidP="00E46A10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2025</w:t>
            </w:r>
          </w:p>
          <w:p w14:paraId="4F6FB704" w14:textId="77777777" w:rsidR="00E46A10" w:rsidRPr="00412A54" w:rsidRDefault="00E46A10" w:rsidP="00E46A10">
            <w:pPr>
              <w:rPr>
                <w:rFonts w:ascii="Calibri" w:eastAsia="Calibri" w:hAnsi="Calibri" w:cs="Times New Roman"/>
              </w:rPr>
            </w:pPr>
          </w:p>
          <w:p w14:paraId="54408950" w14:textId="2677BCA2" w:rsidR="00E46A10" w:rsidRPr="00412A54" w:rsidRDefault="00E46A10" w:rsidP="00E46A10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Smanjenje ukupnog broja lica s invaliditetom koji su li</w:t>
            </w:r>
            <w:r w:rsidR="00066171">
              <w:rPr>
                <w:rFonts w:ascii="Calibri" w:eastAsia="Calibri" w:hAnsi="Calibri" w:cs="Times New Roman"/>
              </w:rPr>
              <w:t>š</w:t>
            </w:r>
            <w:r w:rsidRPr="00412A54">
              <w:rPr>
                <w:rFonts w:ascii="Calibri" w:eastAsia="Calibri" w:hAnsi="Calibri" w:cs="Times New Roman"/>
              </w:rPr>
              <w:t>eni poslovne sposobnosti za 10%</w:t>
            </w:r>
          </w:p>
        </w:tc>
        <w:tc>
          <w:tcPr>
            <w:tcW w:w="4230" w:type="dxa"/>
            <w:gridSpan w:val="3"/>
          </w:tcPr>
          <w:p w14:paraId="3C82BA52" w14:textId="77777777" w:rsidR="00E46A10" w:rsidRPr="00412A54" w:rsidRDefault="00E46A10" w:rsidP="00E46A10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2027</w:t>
            </w:r>
          </w:p>
          <w:p w14:paraId="7E32A1EB" w14:textId="77777777" w:rsidR="00E46A10" w:rsidRPr="00412A54" w:rsidRDefault="00E46A10" w:rsidP="00E46A10">
            <w:pPr>
              <w:rPr>
                <w:rFonts w:ascii="Calibri" w:eastAsia="Calibri" w:hAnsi="Calibri" w:cs="Times New Roman"/>
              </w:rPr>
            </w:pPr>
          </w:p>
          <w:p w14:paraId="01E01D20" w14:textId="582CD43B" w:rsidR="00E46A10" w:rsidRPr="00412A54" w:rsidRDefault="00E46A10" w:rsidP="00E46A10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Smanjenje ukupnog broja lica s invaliditetom koji su li</w:t>
            </w:r>
            <w:r w:rsidR="00066171">
              <w:rPr>
                <w:rFonts w:ascii="Calibri" w:eastAsia="Calibri" w:hAnsi="Calibri" w:cs="Times New Roman"/>
              </w:rPr>
              <w:t>š</w:t>
            </w:r>
            <w:r w:rsidRPr="00412A54">
              <w:rPr>
                <w:rFonts w:ascii="Calibri" w:eastAsia="Calibri" w:hAnsi="Calibri" w:cs="Times New Roman"/>
              </w:rPr>
              <w:t>eni poslovne sposobnosti za 20%</w:t>
            </w:r>
          </w:p>
        </w:tc>
      </w:tr>
      <w:tr w:rsidR="00E46A10" w:rsidRPr="00412A54" w14:paraId="7968615F" w14:textId="77777777" w:rsidTr="00E46A10">
        <w:trPr>
          <w:trHeight w:val="1077"/>
        </w:trPr>
        <w:tc>
          <w:tcPr>
            <w:tcW w:w="2250" w:type="dxa"/>
          </w:tcPr>
          <w:p w14:paraId="1AEA9C05" w14:textId="25D3FCD4" w:rsidR="00E46A10" w:rsidRPr="00412A54" w:rsidRDefault="00E46A10" w:rsidP="00495327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Aktivnost koja utiče na realizaciju Operativnog cilja </w:t>
            </w:r>
            <w:r w:rsidR="00FF79C7">
              <w:rPr>
                <w:rFonts w:ascii="Calibri" w:eastAsia="Arial" w:hAnsi="Calibri" w:cs="Calibri"/>
                <w:b/>
              </w:rPr>
              <w:t>6</w:t>
            </w:r>
          </w:p>
          <w:p w14:paraId="35701FAB" w14:textId="77777777" w:rsidR="00E46A10" w:rsidRPr="00412A54" w:rsidRDefault="00E46A10" w:rsidP="00495327">
            <w:pPr>
              <w:ind w:right="3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250" w:type="dxa"/>
          </w:tcPr>
          <w:p w14:paraId="297BB146" w14:textId="77777777" w:rsidR="00E46A10" w:rsidRPr="00412A54" w:rsidRDefault="00E46A10" w:rsidP="00495327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Indikator</w:t>
            </w:r>
          </w:p>
          <w:p w14:paraId="094C8F38" w14:textId="77777777" w:rsidR="00E46A10" w:rsidRPr="00412A54" w:rsidRDefault="00E46A10" w:rsidP="00495327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rezultat</w:t>
            </w:r>
            <w:r w:rsidRPr="00412A54">
              <w:rPr>
                <w:rFonts w:ascii="Calibri" w:eastAsia="Calibri" w:hAnsi="Calibri" w:cs="Calibri"/>
                <w:b/>
              </w:rPr>
              <w:t>a</w:t>
            </w:r>
          </w:p>
          <w:p w14:paraId="591F0114" w14:textId="77777777" w:rsidR="00E46A10" w:rsidRPr="00412A54" w:rsidRDefault="00E46A10" w:rsidP="00495327">
            <w:pPr>
              <w:ind w:left="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350" w:type="dxa"/>
          </w:tcPr>
          <w:p w14:paraId="15793CC7" w14:textId="77777777" w:rsidR="00E46A10" w:rsidRPr="00412A54" w:rsidRDefault="00E46A10" w:rsidP="00495327">
            <w:pPr>
              <w:spacing w:after="36" w:line="230" w:lineRule="auto"/>
              <w:ind w:left="4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Nadležne institucije </w:t>
            </w:r>
          </w:p>
          <w:p w14:paraId="671D4FF8" w14:textId="77777777" w:rsidR="00E46A10" w:rsidRPr="00412A54" w:rsidRDefault="00E46A10" w:rsidP="00495327">
            <w:pPr>
              <w:spacing w:after="33" w:line="230" w:lineRule="auto"/>
              <w:ind w:left="4" w:right="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20" w:type="dxa"/>
          </w:tcPr>
          <w:p w14:paraId="6A91C757" w14:textId="77777777" w:rsidR="00E46A10" w:rsidRDefault="00E46A10" w:rsidP="00495327">
            <w:pPr>
              <w:spacing w:after="36" w:line="230" w:lineRule="auto"/>
              <w:rPr>
                <w:rFonts w:eastAsia="Arial" w:cs="Calibri"/>
                <w:b/>
              </w:rPr>
            </w:pPr>
            <w:r>
              <w:rPr>
                <w:rFonts w:eastAsia="Arial" w:cs="Calibri"/>
                <w:b/>
              </w:rPr>
              <w:t>Status realizacije aktivnosti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34"/>
              <w:gridCol w:w="1035"/>
              <w:gridCol w:w="1035"/>
            </w:tblGrid>
            <w:tr w:rsidR="00E46A10" w14:paraId="2ADD0EA1" w14:textId="77777777" w:rsidTr="00495327">
              <w:tc>
                <w:tcPr>
                  <w:tcW w:w="1034" w:type="dxa"/>
                  <w:shd w:val="clear" w:color="auto" w:fill="92D050"/>
                </w:tcPr>
                <w:p w14:paraId="7599442C" w14:textId="77777777" w:rsidR="00E46A10" w:rsidRDefault="00E46A10" w:rsidP="00495327">
                  <w:pPr>
                    <w:spacing w:after="36" w:line="230" w:lineRule="auto"/>
                    <w:rPr>
                      <w:rFonts w:eastAsia="Arial" w:cs="Calibri"/>
                      <w:b/>
                    </w:rPr>
                  </w:pPr>
                </w:p>
              </w:tc>
              <w:tc>
                <w:tcPr>
                  <w:tcW w:w="1035" w:type="dxa"/>
                  <w:shd w:val="clear" w:color="auto" w:fill="FFFF00"/>
                </w:tcPr>
                <w:p w14:paraId="13D93796" w14:textId="77777777" w:rsidR="00E46A10" w:rsidRDefault="00E46A10" w:rsidP="00495327">
                  <w:pPr>
                    <w:spacing w:after="36" w:line="230" w:lineRule="auto"/>
                    <w:rPr>
                      <w:rFonts w:eastAsia="Arial" w:cs="Calibri"/>
                      <w:b/>
                    </w:rPr>
                  </w:pPr>
                </w:p>
              </w:tc>
              <w:tc>
                <w:tcPr>
                  <w:tcW w:w="1035" w:type="dxa"/>
                  <w:shd w:val="clear" w:color="auto" w:fill="FF0000"/>
                </w:tcPr>
                <w:p w14:paraId="0F3622AD" w14:textId="77777777" w:rsidR="00E46A10" w:rsidRDefault="00E46A10" w:rsidP="00495327">
                  <w:pPr>
                    <w:spacing w:after="36" w:line="230" w:lineRule="auto"/>
                    <w:jc w:val="center"/>
                    <w:rPr>
                      <w:rFonts w:eastAsia="Arial" w:cs="Calibri"/>
                      <w:b/>
                    </w:rPr>
                  </w:pPr>
                </w:p>
              </w:tc>
            </w:tr>
          </w:tbl>
          <w:p w14:paraId="7D8710C6" w14:textId="77777777" w:rsidR="00E46A10" w:rsidRDefault="00E46A10" w:rsidP="00495327">
            <w:pPr>
              <w:spacing w:after="36" w:line="230" w:lineRule="auto"/>
              <w:rPr>
                <w:rFonts w:eastAsia="Arial" w:cs="Calibri"/>
                <w:b/>
              </w:rPr>
            </w:pPr>
          </w:p>
          <w:p w14:paraId="419B7769" w14:textId="77777777" w:rsidR="00E46A10" w:rsidRPr="00412A54" w:rsidRDefault="00E46A10" w:rsidP="00495327">
            <w:pPr>
              <w:spacing w:after="36" w:line="230" w:lineRule="auto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620" w:type="dxa"/>
            <w:hideMark/>
          </w:tcPr>
          <w:p w14:paraId="0440DE2D" w14:textId="77777777" w:rsidR="00E46A10" w:rsidRPr="00412A54" w:rsidRDefault="00E46A10" w:rsidP="00495327">
            <w:pPr>
              <w:spacing w:after="36" w:line="23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eastAsia="Arial" w:cs="Calibri"/>
                <w:b/>
              </w:rPr>
              <w:t>Početni i krajnji rok za realizaciju aktivnosti</w:t>
            </w:r>
            <w:r w:rsidRPr="00412A54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710" w:type="dxa"/>
            <w:gridSpan w:val="2"/>
            <w:hideMark/>
          </w:tcPr>
          <w:p w14:paraId="47980E75" w14:textId="77777777" w:rsidR="00E46A10" w:rsidRPr="00412A54" w:rsidRDefault="00E46A10" w:rsidP="00495327">
            <w:pPr>
              <w:ind w:left="9"/>
              <w:rPr>
                <w:rFonts w:ascii="Calibri" w:eastAsia="Calibri" w:hAnsi="Calibri" w:cs="Calibri"/>
                <w:b/>
              </w:rPr>
            </w:pPr>
            <w:r>
              <w:rPr>
                <w:rFonts w:eastAsia="Arial" w:cs="Calibri"/>
                <w:b/>
              </w:rPr>
              <w:t>Planirana i utrošena sredstva</w:t>
            </w:r>
            <w:r w:rsidRPr="00412A54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350" w:type="dxa"/>
            <w:hideMark/>
          </w:tcPr>
          <w:p w14:paraId="2F6F7B7E" w14:textId="77777777" w:rsidR="00E46A10" w:rsidRPr="00412A54" w:rsidRDefault="00E46A10" w:rsidP="00495327">
            <w:pPr>
              <w:ind w:left="5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Izvor finansiranja </w:t>
            </w:r>
          </w:p>
        </w:tc>
        <w:tc>
          <w:tcPr>
            <w:tcW w:w="1530" w:type="dxa"/>
          </w:tcPr>
          <w:p w14:paraId="62E15435" w14:textId="77777777" w:rsidR="00E46A10" w:rsidRPr="00412A54" w:rsidRDefault="00E46A10" w:rsidP="00495327">
            <w:pPr>
              <w:ind w:left="5"/>
              <w:rPr>
                <w:rFonts w:ascii="Calibri" w:eastAsia="Arial" w:hAnsi="Calibri" w:cs="Calibri"/>
                <w:b/>
              </w:rPr>
            </w:pPr>
            <w:r>
              <w:rPr>
                <w:rFonts w:eastAsia="Arial" w:cs="Calibri"/>
                <w:b/>
              </w:rPr>
              <w:t>Preporuka</w:t>
            </w:r>
          </w:p>
        </w:tc>
      </w:tr>
      <w:bookmarkEnd w:id="47"/>
      <w:tr w:rsidR="00E46A10" w:rsidRPr="00412A54" w14:paraId="0C358361" w14:textId="77777777" w:rsidTr="00F421F4">
        <w:trPr>
          <w:trHeight w:val="1077"/>
        </w:trPr>
        <w:tc>
          <w:tcPr>
            <w:tcW w:w="2250" w:type="dxa"/>
          </w:tcPr>
          <w:p w14:paraId="4C6865EB" w14:textId="23FE039B" w:rsidR="00E46A10" w:rsidRPr="00412A54" w:rsidRDefault="00E46A10" w:rsidP="00E46A10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lastRenderedPageBreak/>
              <w:t xml:space="preserve">6.1.  </w:t>
            </w:r>
            <w:r w:rsidRPr="00412A54">
              <w:rPr>
                <w:rFonts w:ascii="Calibri" w:eastAsia="Arial" w:hAnsi="Calibri" w:cs="Calibri"/>
                <w:bCs/>
              </w:rPr>
              <w:t xml:space="preserve">Pripremiti </w:t>
            </w:r>
            <w:bookmarkStart w:id="48" w:name="_Hlk165710486"/>
            <w:r w:rsidRPr="00412A54">
              <w:rPr>
                <w:rFonts w:ascii="Calibri" w:eastAsia="Arial" w:hAnsi="Calibri" w:cs="Calibri"/>
                <w:bCs/>
              </w:rPr>
              <w:t>analizu pravnog i institucionalnog okvira za izmjenu režima  poslovne  sposobnosti lica sa invaliditetom</w:t>
            </w:r>
            <w:bookmarkEnd w:id="48"/>
          </w:p>
        </w:tc>
        <w:tc>
          <w:tcPr>
            <w:tcW w:w="2250" w:type="dxa"/>
          </w:tcPr>
          <w:p w14:paraId="5C1AC881" w14:textId="62DD1F28" w:rsidR="00E46A10" w:rsidRPr="00412A54" w:rsidRDefault="00E46A10" w:rsidP="00E46A10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</w:rPr>
              <w:t xml:space="preserve">Izrađena analiza koja će ukazati na postojeće prakse režima poslovne sposobnosti lica s invaliditetom i definisati preporuke za potrebne izmjene pravnog okvira </w:t>
            </w:r>
          </w:p>
        </w:tc>
        <w:tc>
          <w:tcPr>
            <w:tcW w:w="1350" w:type="dxa"/>
          </w:tcPr>
          <w:p w14:paraId="0A8AD86E" w14:textId="3B34363A" w:rsidR="00E46A10" w:rsidRPr="00412A54" w:rsidRDefault="00E46A10" w:rsidP="00E46A10">
            <w:pPr>
              <w:spacing w:after="36" w:line="230" w:lineRule="auto"/>
              <w:ind w:left="4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</w:rPr>
              <w:t>MLJMP</w:t>
            </w:r>
          </w:p>
        </w:tc>
        <w:tc>
          <w:tcPr>
            <w:tcW w:w="3420" w:type="dxa"/>
            <w:shd w:val="clear" w:color="auto" w:fill="FF0000"/>
          </w:tcPr>
          <w:p w14:paraId="0B9DA617" w14:textId="3E552334" w:rsidR="00E46A10" w:rsidRPr="00F421F4" w:rsidRDefault="00F421F4" w:rsidP="00F421F4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F421F4">
              <w:rPr>
                <w:rFonts w:eastAsia="Arial" w:cs="Calibri"/>
                <w:bCs/>
              </w:rPr>
              <w:t xml:space="preserve">Planirana aktivnost nije realizovana u predviđenom roku zbog nedostatka institucionalnih kapaciteta MLJMP-a za sprovođenje predmetne aktivnosti. </w:t>
            </w:r>
          </w:p>
        </w:tc>
        <w:tc>
          <w:tcPr>
            <w:tcW w:w="1620" w:type="dxa"/>
          </w:tcPr>
          <w:p w14:paraId="39F987B0" w14:textId="1ACAA35A" w:rsidR="00E46A10" w:rsidRPr="00E46A10" w:rsidRDefault="00E46A10" w:rsidP="00E46A10">
            <w:pPr>
              <w:spacing w:after="36" w:line="230" w:lineRule="auto"/>
              <w:rPr>
                <w:rFonts w:eastAsia="Arial" w:cs="Calibri"/>
                <w:bCs/>
              </w:rPr>
            </w:pPr>
            <w:r w:rsidRPr="00E46A10">
              <w:rPr>
                <w:rFonts w:eastAsia="Arial" w:cs="Calibri"/>
                <w:bCs/>
              </w:rPr>
              <w:t>I kvartal 2022-IV kvartal 2023</w:t>
            </w:r>
          </w:p>
        </w:tc>
        <w:tc>
          <w:tcPr>
            <w:tcW w:w="1710" w:type="dxa"/>
            <w:gridSpan w:val="2"/>
          </w:tcPr>
          <w:p w14:paraId="34D741C8" w14:textId="31CA0AD1" w:rsidR="00E46A10" w:rsidRDefault="00E46A10" w:rsidP="00E46A10">
            <w:pPr>
              <w:ind w:left="9"/>
              <w:rPr>
                <w:rFonts w:eastAsia="Arial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</w:rPr>
              <w:t>30,000 eura</w:t>
            </w:r>
          </w:p>
        </w:tc>
        <w:tc>
          <w:tcPr>
            <w:tcW w:w="1350" w:type="dxa"/>
          </w:tcPr>
          <w:p w14:paraId="2F0DB0FE" w14:textId="77777777" w:rsidR="00E46A10" w:rsidRPr="00412A54" w:rsidRDefault="00E46A10" w:rsidP="00E46A10">
            <w:pPr>
              <w:ind w:left="5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  <w:bCs/>
              </w:rPr>
              <w:t>Budžet</w:t>
            </w:r>
          </w:p>
          <w:p w14:paraId="41035D23" w14:textId="3B4BDB89" w:rsidR="00E46A10" w:rsidRPr="00412A54" w:rsidRDefault="00E46A10" w:rsidP="00E46A10">
            <w:pPr>
              <w:ind w:left="5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</w:rPr>
              <w:t>Donatorska sredstva</w:t>
            </w:r>
          </w:p>
        </w:tc>
        <w:tc>
          <w:tcPr>
            <w:tcW w:w="1530" w:type="dxa"/>
          </w:tcPr>
          <w:p w14:paraId="3918EC7F" w14:textId="77777777" w:rsidR="00E46A10" w:rsidRDefault="00E46A10" w:rsidP="00E46A10">
            <w:pPr>
              <w:ind w:left="5"/>
              <w:rPr>
                <w:rFonts w:eastAsia="Arial" w:cs="Calibri"/>
                <w:b/>
              </w:rPr>
            </w:pPr>
          </w:p>
        </w:tc>
      </w:tr>
      <w:tr w:rsidR="00E46A10" w:rsidRPr="00412A54" w14:paraId="2AD52E65" w14:textId="77777777" w:rsidTr="00F421F4">
        <w:trPr>
          <w:trHeight w:val="1077"/>
        </w:trPr>
        <w:tc>
          <w:tcPr>
            <w:tcW w:w="2250" w:type="dxa"/>
          </w:tcPr>
          <w:p w14:paraId="25B3DB49" w14:textId="41AE4D34" w:rsidR="00E46A10" w:rsidRPr="00412A54" w:rsidRDefault="00E46A10" w:rsidP="00E46A10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6.2</w:t>
            </w:r>
            <w:r w:rsidRPr="00412A54">
              <w:rPr>
                <w:rFonts w:ascii="Calibri" w:eastAsia="Arial" w:hAnsi="Calibri" w:cs="Calibri"/>
                <w:bCs/>
              </w:rPr>
              <w:t>. Organizacija promotivnih aktivnosti</w:t>
            </w:r>
            <w:r w:rsidRPr="00412A54">
              <w:rPr>
                <w:rFonts w:ascii="Calibri" w:eastAsia="Arial" w:hAnsi="Calibri" w:cs="Calibri"/>
                <w:b/>
              </w:rPr>
              <w:t xml:space="preserve"> (</w:t>
            </w:r>
            <w:r w:rsidRPr="00412A54">
              <w:rPr>
                <w:rFonts w:ascii="Calibri" w:eastAsia="Arial" w:hAnsi="Calibri" w:cs="Calibri"/>
                <w:bCs/>
              </w:rPr>
              <w:t>Okrugli stolovi, konferencije i druge aktivnosti), na temu iznalaženja rješenja za omogućavanje licima s invaliditetom lišenim poslovne sposobnosti uživanje svih zakonom garantovanih prava</w:t>
            </w:r>
          </w:p>
        </w:tc>
        <w:tc>
          <w:tcPr>
            <w:tcW w:w="2250" w:type="dxa"/>
          </w:tcPr>
          <w:p w14:paraId="7FF0510A" w14:textId="56D4A2E6" w:rsidR="00E46A10" w:rsidRPr="00412A54" w:rsidRDefault="00E46A10" w:rsidP="00E46A10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Organizovani okrugli stolovi, konferencije i drugi  događaji sa ciljem iznalaženja rješenja za omogućavanje licima s invaliditetom lišenim poslovne sposobnosti uživanje svih zakonom garantovanih prava</w:t>
            </w:r>
          </w:p>
        </w:tc>
        <w:tc>
          <w:tcPr>
            <w:tcW w:w="1350" w:type="dxa"/>
          </w:tcPr>
          <w:p w14:paraId="4161DE73" w14:textId="5D1125D6" w:rsidR="00E46A10" w:rsidRPr="00412A54" w:rsidRDefault="00E46A10" w:rsidP="00E46A10">
            <w:pPr>
              <w:spacing w:after="36" w:line="230" w:lineRule="auto"/>
              <w:ind w:left="4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</w:rPr>
              <w:t>MLJMP, UNDP</w:t>
            </w:r>
          </w:p>
        </w:tc>
        <w:tc>
          <w:tcPr>
            <w:tcW w:w="3420" w:type="dxa"/>
            <w:shd w:val="clear" w:color="auto" w:fill="FF0000"/>
          </w:tcPr>
          <w:p w14:paraId="629FB851" w14:textId="4D586C62" w:rsidR="00E46A10" w:rsidRPr="00F421F4" w:rsidRDefault="00F421F4" w:rsidP="00F421F4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F421F4">
              <w:rPr>
                <w:rFonts w:eastAsia="Arial" w:cs="Calibri"/>
                <w:bCs/>
              </w:rPr>
              <w:t>Planirana aktivnost nije realizovana u predviđenom roku zbog nedostatka finansijskih i institucionalnih kapaciteta MLJMP-a za sprovođenje predmetne aktivnosti.</w:t>
            </w:r>
          </w:p>
        </w:tc>
        <w:tc>
          <w:tcPr>
            <w:tcW w:w="1620" w:type="dxa"/>
          </w:tcPr>
          <w:p w14:paraId="246EF3C3" w14:textId="0E0EF0B3" w:rsidR="00E46A10" w:rsidRPr="00E46A10" w:rsidRDefault="00E46A10" w:rsidP="00E46A10">
            <w:pPr>
              <w:spacing w:after="36" w:line="230" w:lineRule="auto"/>
              <w:rPr>
                <w:rFonts w:eastAsia="Arial" w:cs="Calibri"/>
                <w:bCs/>
              </w:rPr>
            </w:pPr>
            <w:r w:rsidRPr="00E46A10">
              <w:rPr>
                <w:rFonts w:eastAsia="Arial" w:cs="Calibri"/>
                <w:bCs/>
              </w:rPr>
              <w:t>I kvartal 2022-IV kvartal 2023</w:t>
            </w:r>
          </w:p>
        </w:tc>
        <w:tc>
          <w:tcPr>
            <w:tcW w:w="1710" w:type="dxa"/>
            <w:gridSpan w:val="2"/>
          </w:tcPr>
          <w:p w14:paraId="4F8A4EBD" w14:textId="6831F9BF" w:rsidR="00E46A10" w:rsidRDefault="00E46A10" w:rsidP="00E46A10">
            <w:pPr>
              <w:ind w:left="9"/>
              <w:rPr>
                <w:rFonts w:eastAsia="Arial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</w:rPr>
              <w:t>5,000 eura, sredstva predviđena za sve aktivnosti koje se odnose na promociju i smanjenje diskriminacije lica s invaliditetom</w:t>
            </w:r>
          </w:p>
        </w:tc>
        <w:tc>
          <w:tcPr>
            <w:tcW w:w="1350" w:type="dxa"/>
          </w:tcPr>
          <w:p w14:paraId="60471290" w14:textId="77777777" w:rsidR="00E46A10" w:rsidRPr="00412A54" w:rsidRDefault="00E46A10" w:rsidP="00E46A10">
            <w:pPr>
              <w:ind w:left="5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  <w:bCs/>
              </w:rPr>
              <w:t>Budžet</w:t>
            </w:r>
          </w:p>
          <w:p w14:paraId="07FB8CC5" w14:textId="21A01A05" w:rsidR="00E46A10" w:rsidRPr="00412A54" w:rsidRDefault="00E46A10" w:rsidP="00E46A10">
            <w:pPr>
              <w:ind w:left="5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</w:rPr>
              <w:t>Donatorska podrška</w:t>
            </w:r>
          </w:p>
        </w:tc>
        <w:tc>
          <w:tcPr>
            <w:tcW w:w="1530" w:type="dxa"/>
          </w:tcPr>
          <w:p w14:paraId="58540874" w14:textId="77777777" w:rsidR="00E46A10" w:rsidRDefault="00E46A10" w:rsidP="00E46A10">
            <w:pPr>
              <w:ind w:left="5"/>
              <w:rPr>
                <w:rFonts w:eastAsia="Arial" w:cs="Calibri"/>
                <w:b/>
              </w:rPr>
            </w:pPr>
          </w:p>
        </w:tc>
      </w:tr>
    </w:tbl>
    <w:p w14:paraId="6AC1E5D7" w14:textId="6F218F24" w:rsidR="00E46A10" w:rsidRDefault="00116228" w:rsidP="00412A54">
      <w:pPr>
        <w:keepNext/>
        <w:keepLines/>
        <w:spacing w:before="40" w:after="0" w:line="256" w:lineRule="auto"/>
        <w:outlineLvl w:val="1"/>
        <w:rPr>
          <w:rFonts w:ascii="Calibri Light" w:eastAsia="Times New Roman" w:hAnsi="Calibri Light" w:cs="Times New Roman"/>
          <w:color w:val="2F5496" w:themeColor="accent1" w:themeShade="BF"/>
          <w:sz w:val="26"/>
          <w:szCs w:val="26"/>
          <w:lang w:val="en-GB"/>
        </w:rPr>
      </w:pPr>
      <w:bookmarkStart w:id="49" w:name="_Toc166842173"/>
      <w:r>
        <w:rPr>
          <w:rFonts w:ascii="Calibri Light" w:eastAsia="Times New Roman" w:hAnsi="Calibri Light" w:cs="Times New Roman"/>
          <w:color w:val="2F5496" w:themeColor="accent1" w:themeShade="BF"/>
          <w:sz w:val="26"/>
          <w:szCs w:val="26"/>
          <w:lang w:val="en-GB"/>
        </w:rPr>
        <w:t>Obrazovanje</w:t>
      </w:r>
      <w:bookmarkEnd w:id="49"/>
    </w:p>
    <w:tbl>
      <w:tblPr>
        <w:tblStyle w:val="TableGrid"/>
        <w:tblW w:w="15480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1350"/>
        <w:gridCol w:w="3420"/>
        <w:gridCol w:w="1620"/>
        <w:gridCol w:w="360"/>
        <w:gridCol w:w="1350"/>
        <w:gridCol w:w="1350"/>
        <w:gridCol w:w="1530"/>
      </w:tblGrid>
      <w:tr w:rsidR="00116228" w:rsidRPr="00412A54" w14:paraId="5CE5EFFE" w14:textId="77777777" w:rsidTr="00116228">
        <w:trPr>
          <w:trHeight w:val="783"/>
        </w:trPr>
        <w:tc>
          <w:tcPr>
            <w:tcW w:w="2250" w:type="dxa"/>
            <w:hideMark/>
          </w:tcPr>
          <w:p w14:paraId="3885E862" w14:textId="186540D6" w:rsidR="00116228" w:rsidRPr="00412A54" w:rsidRDefault="00116228" w:rsidP="00116228">
            <w:pPr>
              <w:ind w:left="3"/>
              <w:rPr>
                <w:rFonts w:ascii="Calibri" w:eastAsia="Calibri" w:hAnsi="Calibri" w:cs="Calibri"/>
                <w:b/>
              </w:rPr>
            </w:pPr>
            <w:bookmarkStart w:id="50" w:name="_Hlk163543244"/>
            <w:r w:rsidRPr="00412A54">
              <w:rPr>
                <w:rFonts w:ascii="Calibri" w:eastAsia="Arial" w:hAnsi="Calibri" w:cs="Calibri"/>
                <w:b/>
              </w:rPr>
              <w:t xml:space="preserve">Operativni cilj 7: </w:t>
            </w:r>
          </w:p>
        </w:tc>
        <w:tc>
          <w:tcPr>
            <w:tcW w:w="13230" w:type="dxa"/>
            <w:gridSpan w:val="8"/>
          </w:tcPr>
          <w:p w14:paraId="0430BD97" w14:textId="4AD6BD11" w:rsidR="00116228" w:rsidRPr="00412A54" w:rsidRDefault="00116228" w:rsidP="00116228">
            <w:pPr>
              <w:rPr>
                <w:rFonts w:ascii="Calibri" w:eastAsia="Calibri" w:hAnsi="Calibri" w:cs="Calibri"/>
              </w:rPr>
            </w:pPr>
            <w:r w:rsidRPr="00412A54">
              <w:rPr>
                <w:rFonts w:ascii="Calibri" w:eastAsia="Calibri" w:hAnsi="Calibri" w:cs="Calibri"/>
              </w:rPr>
              <w:t>Obezbijediti ravnopravnost i jednakost šansi lica s invaliditetom za uključenost u inkluzivni obrazovni sistem bez diskriminacije</w:t>
            </w:r>
          </w:p>
        </w:tc>
      </w:tr>
      <w:tr w:rsidR="00116228" w:rsidRPr="00412A54" w14:paraId="488BB75B" w14:textId="77777777" w:rsidTr="00116228">
        <w:trPr>
          <w:trHeight w:val="1636"/>
        </w:trPr>
        <w:tc>
          <w:tcPr>
            <w:tcW w:w="2250" w:type="dxa"/>
          </w:tcPr>
          <w:p w14:paraId="5294D23E" w14:textId="0CCC2AD2" w:rsidR="00116228" w:rsidRPr="00412A54" w:rsidRDefault="00116228" w:rsidP="00116228">
            <w:pPr>
              <w:ind w:left="3"/>
              <w:rPr>
                <w:rFonts w:ascii="Calibri" w:eastAsia="Calibri" w:hAnsi="Calibri" w:cs="Calibri"/>
              </w:rPr>
            </w:pPr>
            <w:r w:rsidRPr="00412A54">
              <w:rPr>
                <w:rFonts w:ascii="Calibri" w:eastAsia="Calibri" w:hAnsi="Calibri" w:cs="Calibri"/>
                <w:b/>
                <w:bCs/>
              </w:rPr>
              <w:t>Indikator učinka 1:</w:t>
            </w:r>
            <w:r w:rsidRPr="00412A54">
              <w:rPr>
                <w:rFonts w:ascii="Calibri" w:eastAsia="Calibri" w:hAnsi="Calibri" w:cs="Calibri"/>
              </w:rPr>
              <w:t xml:space="preserve"> Trend uključenosti, podrške i poboljšanja školskih nediskriminatornih praksi</w:t>
            </w:r>
          </w:p>
        </w:tc>
        <w:tc>
          <w:tcPr>
            <w:tcW w:w="3600" w:type="dxa"/>
            <w:gridSpan w:val="2"/>
          </w:tcPr>
          <w:p w14:paraId="0F938419" w14:textId="77777777" w:rsidR="00116228" w:rsidRPr="00412A54" w:rsidRDefault="00116228" w:rsidP="00116228">
            <w:pPr>
              <w:jc w:val="center"/>
              <w:rPr>
                <w:rFonts w:ascii="Calibri" w:eastAsia="Calibri" w:hAnsi="Calibri" w:cs="Calibri"/>
              </w:rPr>
            </w:pPr>
            <w:r w:rsidRPr="00412A54">
              <w:rPr>
                <w:rFonts w:ascii="Calibri" w:eastAsia="Calibri" w:hAnsi="Calibri" w:cs="Calibri"/>
              </w:rPr>
              <w:t>2022</w:t>
            </w:r>
          </w:p>
          <w:p w14:paraId="0F35CB70" w14:textId="293F6356" w:rsidR="00116228" w:rsidRPr="00412A54" w:rsidRDefault="00116228" w:rsidP="00116228">
            <w:pPr>
              <w:jc w:val="center"/>
              <w:rPr>
                <w:rFonts w:ascii="Calibri" w:eastAsia="Calibri" w:hAnsi="Calibri" w:cs="Calibri"/>
                <w:i/>
              </w:rPr>
            </w:pPr>
            <w:r w:rsidRPr="00412A54">
              <w:rPr>
                <w:rFonts w:ascii="Calibri" w:eastAsia="Calibri" w:hAnsi="Calibri" w:cs="Calibri"/>
              </w:rPr>
              <w:t>Broj škola s nediskriminatornim programima (sprovode inkluzivno obrazovanje, obezbjeđuju podršku, realizuju afirmativne školske prakse) – 100 (42%)</w:t>
            </w:r>
          </w:p>
        </w:tc>
        <w:tc>
          <w:tcPr>
            <w:tcW w:w="5400" w:type="dxa"/>
            <w:gridSpan w:val="3"/>
          </w:tcPr>
          <w:p w14:paraId="7D43AB87" w14:textId="5130DCDA" w:rsidR="00116228" w:rsidRPr="00412A54" w:rsidRDefault="00116228" w:rsidP="00116228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Calibri"/>
              </w:rPr>
              <w:t>Indikator učinka 1: Trend uključenosti, podrške i poboljšanja školskih nediskriminatornih praksi</w:t>
            </w:r>
          </w:p>
        </w:tc>
        <w:tc>
          <w:tcPr>
            <w:tcW w:w="4230" w:type="dxa"/>
            <w:gridSpan w:val="3"/>
          </w:tcPr>
          <w:p w14:paraId="33BC2552" w14:textId="77777777" w:rsidR="00116228" w:rsidRPr="00412A54" w:rsidRDefault="00116228" w:rsidP="00116228">
            <w:pPr>
              <w:jc w:val="center"/>
              <w:rPr>
                <w:rFonts w:ascii="Calibri" w:eastAsia="Calibri" w:hAnsi="Calibri" w:cs="Calibri"/>
              </w:rPr>
            </w:pPr>
            <w:r w:rsidRPr="00412A54">
              <w:rPr>
                <w:rFonts w:ascii="Calibri" w:eastAsia="Calibri" w:hAnsi="Calibri" w:cs="Calibri"/>
              </w:rPr>
              <w:t>2022</w:t>
            </w:r>
          </w:p>
          <w:p w14:paraId="7B7B6983" w14:textId="53F08232" w:rsidR="00116228" w:rsidRPr="00412A54" w:rsidRDefault="00116228" w:rsidP="00116228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Calibri"/>
              </w:rPr>
              <w:t>Broj škola s nediskriminatornim programima (sprovode inkluzivno obrazovanje, obezbjeđuju podršku, realizuju afirmativne školske prakse) – 100 (42%)</w:t>
            </w:r>
          </w:p>
        </w:tc>
      </w:tr>
      <w:tr w:rsidR="00116228" w:rsidRPr="00412A54" w14:paraId="1CEB7A76" w14:textId="77777777" w:rsidTr="00116228">
        <w:trPr>
          <w:trHeight w:val="1077"/>
        </w:trPr>
        <w:tc>
          <w:tcPr>
            <w:tcW w:w="2250" w:type="dxa"/>
          </w:tcPr>
          <w:p w14:paraId="33060623" w14:textId="56E31538" w:rsidR="00116228" w:rsidRPr="00412A54" w:rsidRDefault="00116228" w:rsidP="00495327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Aktivnost koja utiče na realizaciju Operativnog cilja </w:t>
            </w:r>
            <w:r w:rsidR="00FF79C7">
              <w:rPr>
                <w:rFonts w:ascii="Calibri" w:eastAsia="Arial" w:hAnsi="Calibri" w:cs="Calibri"/>
                <w:b/>
              </w:rPr>
              <w:t>7</w:t>
            </w:r>
          </w:p>
          <w:p w14:paraId="09262BA9" w14:textId="77777777" w:rsidR="00116228" w:rsidRPr="00412A54" w:rsidRDefault="00116228" w:rsidP="00495327">
            <w:pPr>
              <w:ind w:right="3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250" w:type="dxa"/>
          </w:tcPr>
          <w:p w14:paraId="186595B0" w14:textId="77777777" w:rsidR="00116228" w:rsidRPr="00412A54" w:rsidRDefault="00116228" w:rsidP="00495327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Indikator</w:t>
            </w:r>
          </w:p>
          <w:p w14:paraId="0C2C499F" w14:textId="77777777" w:rsidR="00116228" w:rsidRPr="00412A54" w:rsidRDefault="00116228" w:rsidP="00495327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rezultat</w:t>
            </w:r>
            <w:r w:rsidRPr="00412A54">
              <w:rPr>
                <w:rFonts w:ascii="Calibri" w:eastAsia="Calibri" w:hAnsi="Calibri" w:cs="Calibri"/>
                <w:b/>
              </w:rPr>
              <w:t>a</w:t>
            </w:r>
          </w:p>
          <w:p w14:paraId="1A111395" w14:textId="77777777" w:rsidR="00116228" w:rsidRPr="00412A54" w:rsidRDefault="00116228" w:rsidP="00495327">
            <w:pPr>
              <w:ind w:left="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350" w:type="dxa"/>
          </w:tcPr>
          <w:p w14:paraId="1C290529" w14:textId="77777777" w:rsidR="00116228" w:rsidRPr="00412A54" w:rsidRDefault="00116228" w:rsidP="00495327">
            <w:pPr>
              <w:spacing w:after="36" w:line="230" w:lineRule="auto"/>
              <w:ind w:left="4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Nadležne institucije </w:t>
            </w:r>
          </w:p>
          <w:p w14:paraId="6CB7BB0D" w14:textId="77777777" w:rsidR="00116228" w:rsidRPr="00412A54" w:rsidRDefault="00116228" w:rsidP="00495327">
            <w:pPr>
              <w:spacing w:after="33" w:line="230" w:lineRule="auto"/>
              <w:ind w:left="4" w:right="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20" w:type="dxa"/>
          </w:tcPr>
          <w:p w14:paraId="5F8FD4A9" w14:textId="77777777" w:rsidR="00116228" w:rsidRDefault="00116228" w:rsidP="00495327">
            <w:pPr>
              <w:spacing w:after="36" w:line="230" w:lineRule="auto"/>
              <w:rPr>
                <w:rFonts w:eastAsia="Arial" w:cs="Calibri"/>
                <w:b/>
              </w:rPr>
            </w:pPr>
            <w:r>
              <w:rPr>
                <w:rFonts w:eastAsia="Arial" w:cs="Calibri"/>
                <w:b/>
              </w:rPr>
              <w:t>Status realizacije aktivnosti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34"/>
              <w:gridCol w:w="1035"/>
              <w:gridCol w:w="1035"/>
            </w:tblGrid>
            <w:tr w:rsidR="00116228" w14:paraId="6635D447" w14:textId="77777777" w:rsidTr="00495327">
              <w:tc>
                <w:tcPr>
                  <w:tcW w:w="1034" w:type="dxa"/>
                  <w:shd w:val="clear" w:color="auto" w:fill="92D050"/>
                </w:tcPr>
                <w:p w14:paraId="2BDE49D0" w14:textId="77777777" w:rsidR="00116228" w:rsidRDefault="00116228" w:rsidP="00495327">
                  <w:pPr>
                    <w:spacing w:after="36" w:line="230" w:lineRule="auto"/>
                    <w:rPr>
                      <w:rFonts w:eastAsia="Arial" w:cs="Calibri"/>
                      <w:b/>
                    </w:rPr>
                  </w:pPr>
                </w:p>
              </w:tc>
              <w:tc>
                <w:tcPr>
                  <w:tcW w:w="1035" w:type="dxa"/>
                  <w:shd w:val="clear" w:color="auto" w:fill="FFFF00"/>
                </w:tcPr>
                <w:p w14:paraId="09C2720E" w14:textId="77777777" w:rsidR="00116228" w:rsidRDefault="00116228" w:rsidP="00495327">
                  <w:pPr>
                    <w:spacing w:after="36" w:line="230" w:lineRule="auto"/>
                    <w:rPr>
                      <w:rFonts w:eastAsia="Arial" w:cs="Calibri"/>
                      <w:b/>
                    </w:rPr>
                  </w:pPr>
                </w:p>
              </w:tc>
              <w:tc>
                <w:tcPr>
                  <w:tcW w:w="1035" w:type="dxa"/>
                  <w:shd w:val="clear" w:color="auto" w:fill="FF0000"/>
                </w:tcPr>
                <w:p w14:paraId="039E2D20" w14:textId="77777777" w:rsidR="00116228" w:rsidRDefault="00116228" w:rsidP="00495327">
                  <w:pPr>
                    <w:spacing w:after="36" w:line="230" w:lineRule="auto"/>
                    <w:jc w:val="center"/>
                    <w:rPr>
                      <w:rFonts w:eastAsia="Arial" w:cs="Calibri"/>
                      <w:b/>
                    </w:rPr>
                  </w:pPr>
                </w:p>
              </w:tc>
            </w:tr>
          </w:tbl>
          <w:p w14:paraId="3A1D95B7" w14:textId="77777777" w:rsidR="00116228" w:rsidRDefault="00116228" w:rsidP="00495327">
            <w:pPr>
              <w:spacing w:after="36" w:line="230" w:lineRule="auto"/>
              <w:rPr>
                <w:rFonts w:eastAsia="Arial" w:cs="Calibri"/>
                <w:b/>
              </w:rPr>
            </w:pPr>
          </w:p>
          <w:p w14:paraId="1C0552DE" w14:textId="77777777" w:rsidR="00116228" w:rsidRPr="00412A54" w:rsidRDefault="00116228" w:rsidP="00495327">
            <w:pPr>
              <w:spacing w:after="36" w:line="230" w:lineRule="auto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620" w:type="dxa"/>
            <w:hideMark/>
          </w:tcPr>
          <w:p w14:paraId="1348C9C5" w14:textId="77777777" w:rsidR="00116228" w:rsidRPr="00412A54" w:rsidRDefault="00116228" w:rsidP="00495327">
            <w:pPr>
              <w:spacing w:after="36" w:line="23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eastAsia="Arial" w:cs="Calibri"/>
                <w:b/>
              </w:rPr>
              <w:lastRenderedPageBreak/>
              <w:t>Početni i krajnji rok za realizaciju aktivnosti</w:t>
            </w:r>
            <w:r w:rsidRPr="00412A54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710" w:type="dxa"/>
            <w:gridSpan w:val="2"/>
            <w:hideMark/>
          </w:tcPr>
          <w:p w14:paraId="6A714A1A" w14:textId="77777777" w:rsidR="00116228" w:rsidRPr="00412A54" w:rsidRDefault="00116228" w:rsidP="00495327">
            <w:pPr>
              <w:ind w:left="9"/>
              <w:rPr>
                <w:rFonts w:ascii="Calibri" w:eastAsia="Calibri" w:hAnsi="Calibri" w:cs="Calibri"/>
                <w:b/>
              </w:rPr>
            </w:pPr>
            <w:r>
              <w:rPr>
                <w:rFonts w:eastAsia="Arial" w:cs="Calibri"/>
                <w:b/>
              </w:rPr>
              <w:t>Planirana i utrošena sredstva</w:t>
            </w:r>
            <w:r w:rsidRPr="00412A54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350" w:type="dxa"/>
            <w:hideMark/>
          </w:tcPr>
          <w:p w14:paraId="1734C8D9" w14:textId="77777777" w:rsidR="00116228" w:rsidRPr="00412A54" w:rsidRDefault="00116228" w:rsidP="00495327">
            <w:pPr>
              <w:ind w:left="5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Izvor finansiranja </w:t>
            </w:r>
          </w:p>
        </w:tc>
        <w:tc>
          <w:tcPr>
            <w:tcW w:w="1530" w:type="dxa"/>
          </w:tcPr>
          <w:p w14:paraId="5F09FAE8" w14:textId="77777777" w:rsidR="00116228" w:rsidRPr="00412A54" w:rsidRDefault="00116228" w:rsidP="00495327">
            <w:pPr>
              <w:ind w:left="5"/>
              <w:rPr>
                <w:rFonts w:ascii="Calibri" w:eastAsia="Arial" w:hAnsi="Calibri" w:cs="Calibri"/>
                <w:b/>
              </w:rPr>
            </w:pPr>
            <w:r>
              <w:rPr>
                <w:rFonts w:eastAsia="Arial" w:cs="Calibri"/>
                <w:b/>
              </w:rPr>
              <w:t>Preporuka</w:t>
            </w:r>
          </w:p>
        </w:tc>
      </w:tr>
      <w:bookmarkEnd w:id="50"/>
      <w:tr w:rsidR="00116228" w:rsidRPr="00412A54" w14:paraId="688ECBF7" w14:textId="77777777" w:rsidTr="00BA3F9F">
        <w:trPr>
          <w:trHeight w:val="1077"/>
        </w:trPr>
        <w:tc>
          <w:tcPr>
            <w:tcW w:w="2250" w:type="dxa"/>
          </w:tcPr>
          <w:p w14:paraId="511B2561" w14:textId="06129378" w:rsidR="00116228" w:rsidRPr="00412A54" w:rsidRDefault="00116228" w:rsidP="00116228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Calibri" w:hAnsi="Calibri" w:cs="Calibri"/>
                <w:b/>
                <w:bCs/>
              </w:rPr>
              <w:t>7.1</w:t>
            </w:r>
            <w:r w:rsidRPr="00412A54">
              <w:rPr>
                <w:rFonts w:ascii="Calibri" w:eastAsia="Calibri" w:hAnsi="Calibri" w:cs="Calibri"/>
              </w:rPr>
              <w:t xml:space="preserve">. Analiza rada, kreiranje </w:t>
            </w:r>
            <w:r w:rsidR="00066171">
              <w:rPr>
                <w:rFonts w:ascii="Calibri" w:eastAsia="Calibri" w:hAnsi="Calibri" w:cs="Calibri"/>
              </w:rPr>
              <w:t>i</w:t>
            </w:r>
            <w:r w:rsidRPr="00412A54">
              <w:rPr>
                <w:rFonts w:ascii="Calibri" w:eastAsia="Calibri" w:hAnsi="Calibri" w:cs="Calibri"/>
              </w:rPr>
              <w:t xml:space="preserve"> osposobljavanje za revidirani koncept usmjeravanja koji u procjeni koristi model ljudskih prava </w:t>
            </w:r>
          </w:p>
        </w:tc>
        <w:tc>
          <w:tcPr>
            <w:tcW w:w="2250" w:type="dxa"/>
          </w:tcPr>
          <w:p w14:paraId="1975E8FC" w14:textId="483FF1DE" w:rsidR="00116228" w:rsidRPr="00412A54" w:rsidRDefault="00116228" w:rsidP="00116228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 xml:space="preserve">Revidiran sistem procjene djece sa smetnjama u razvoju tako da obezbijedi pravičnost uključivanja u obrazovni sistem </w:t>
            </w:r>
          </w:p>
        </w:tc>
        <w:tc>
          <w:tcPr>
            <w:tcW w:w="1350" w:type="dxa"/>
          </w:tcPr>
          <w:p w14:paraId="5B77DC51" w14:textId="22DA2862" w:rsidR="00116228" w:rsidRPr="00412A54" w:rsidRDefault="00116228" w:rsidP="00116228">
            <w:pPr>
              <w:spacing w:after="36" w:line="230" w:lineRule="auto"/>
              <w:ind w:left="4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MP, UNDP, MFSS, LZ</w:t>
            </w:r>
          </w:p>
        </w:tc>
        <w:tc>
          <w:tcPr>
            <w:tcW w:w="3420" w:type="dxa"/>
            <w:shd w:val="clear" w:color="auto" w:fill="FFFF00"/>
          </w:tcPr>
          <w:p w14:paraId="204C084A" w14:textId="11B00B0F" w:rsidR="00116228" w:rsidRPr="00BA3F9F" w:rsidRDefault="00BA3F9F" w:rsidP="00BA3F9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BA3F9F">
              <w:rPr>
                <w:rFonts w:eastAsia="Arial" w:cs="Calibri"/>
                <w:bCs/>
              </w:rPr>
              <w:t>Sistem nije revidiran jer nije uspostavljen sistem jedinstvenog vještačenja invaliditeta. Istovremeno komisije u 11 opština osnažene za prepoznavanje dodatne stručne podrške</w:t>
            </w:r>
            <w:r w:rsidR="00066171">
              <w:rPr>
                <w:rFonts w:eastAsia="Arial" w:cs="Calibri"/>
                <w:bCs/>
              </w:rPr>
              <w:t>.</w:t>
            </w:r>
          </w:p>
        </w:tc>
        <w:tc>
          <w:tcPr>
            <w:tcW w:w="1620" w:type="dxa"/>
          </w:tcPr>
          <w:p w14:paraId="1FE6B1D6" w14:textId="6A63F0DE" w:rsidR="00116228" w:rsidRPr="00116228" w:rsidRDefault="00116228" w:rsidP="00116228">
            <w:pPr>
              <w:spacing w:after="36" w:line="230" w:lineRule="auto"/>
              <w:rPr>
                <w:rFonts w:eastAsia="Arial" w:cs="Calibri"/>
                <w:bCs/>
              </w:rPr>
            </w:pPr>
            <w:r w:rsidRPr="00116228">
              <w:rPr>
                <w:rFonts w:eastAsia="Arial" w:cs="Calibri"/>
                <w:bCs/>
              </w:rPr>
              <w:t>I kvartal 2022-IV kvartal 2023</w:t>
            </w:r>
          </w:p>
        </w:tc>
        <w:tc>
          <w:tcPr>
            <w:tcW w:w="1710" w:type="dxa"/>
            <w:gridSpan w:val="2"/>
          </w:tcPr>
          <w:p w14:paraId="704125FF" w14:textId="1016F344" w:rsidR="00116228" w:rsidRDefault="00116228" w:rsidP="00116228">
            <w:pPr>
              <w:ind w:left="9"/>
              <w:rPr>
                <w:rFonts w:eastAsia="Arial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50.000 eura</w:t>
            </w:r>
          </w:p>
        </w:tc>
        <w:tc>
          <w:tcPr>
            <w:tcW w:w="1350" w:type="dxa"/>
          </w:tcPr>
          <w:p w14:paraId="0E5B9DE0" w14:textId="5B7F2A5A" w:rsidR="00116228" w:rsidRPr="00412A54" w:rsidRDefault="00116228" w:rsidP="00116228">
            <w:pPr>
              <w:ind w:left="5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sz w:val="20"/>
                <w:szCs w:val="20"/>
              </w:rPr>
              <w:t>DEU</w:t>
            </w:r>
          </w:p>
        </w:tc>
        <w:tc>
          <w:tcPr>
            <w:tcW w:w="1530" w:type="dxa"/>
          </w:tcPr>
          <w:p w14:paraId="6BC46620" w14:textId="77777777" w:rsidR="00116228" w:rsidRDefault="00116228" w:rsidP="00116228">
            <w:pPr>
              <w:ind w:left="5"/>
              <w:rPr>
                <w:rFonts w:eastAsia="Arial" w:cs="Calibri"/>
                <w:b/>
              </w:rPr>
            </w:pPr>
          </w:p>
        </w:tc>
      </w:tr>
      <w:tr w:rsidR="00116228" w:rsidRPr="00412A54" w14:paraId="272C508E" w14:textId="77777777" w:rsidTr="00BA3F9F">
        <w:trPr>
          <w:trHeight w:val="1077"/>
        </w:trPr>
        <w:tc>
          <w:tcPr>
            <w:tcW w:w="2250" w:type="dxa"/>
          </w:tcPr>
          <w:p w14:paraId="433398D6" w14:textId="16DBE627" w:rsidR="00116228" w:rsidRPr="00412A54" w:rsidRDefault="00116228" w:rsidP="00116228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Calibri" w:hAnsi="Calibri" w:cs="Calibri"/>
                <w:b/>
                <w:bCs/>
                <w:lang w:val="en"/>
              </w:rPr>
              <w:t>7.2.</w:t>
            </w:r>
            <w:r w:rsidRPr="00412A54">
              <w:rPr>
                <w:rFonts w:ascii="Calibri" w:eastAsia="Calibri" w:hAnsi="Calibri" w:cs="Calibri"/>
                <w:lang w:val="en"/>
              </w:rPr>
              <w:t xml:space="preserve"> </w:t>
            </w:r>
            <w:r w:rsidRPr="00412A54">
              <w:rPr>
                <w:rFonts w:ascii="Calibri" w:eastAsia="Calibri" w:hAnsi="Calibri" w:cs="Calibri"/>
              </w:rPr>
              <w:t>Sprovesti obuke za inkluzivne kompetencije nastavnog i stručnog kadra (znanja o pravima, pristupi rada s djecom sa smetnjama i teškoćama u razvoju, pozitivni inkluzivni stavovi, itd)</w:t>
            </w:r>
          </w:p>
        </w:tc>
        <w:tc>
          <w:tcPr>
            <w:tcW w:w="2250" w:type="dxa"/>
          </w:tcPr>
          <w:p w14:paraId="2D7B259B" w14:textId="6A577B04" w:rsidR="00116228" w:rsidRPr="00412A54" w:rsidRDefault="00116228" w:rsidP="00116228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Calibri" w:hAnsi="Calibri" w:cs="Calibri"/>
              </w:rPr>
              <w:t>Osnaženi inkluzivni stavovi, vještine i kompetencije za rad putem obuka – obučeno najmanje 500 praktičara, realizovano najmanje 50 školskih programa</w:t>
            </w:r>
          </w:p>
        </w:tc>
        <w:tc>
          <w:tcPr>
            <w:tcW w:w="1350" w:type="dxa"/>
          </w:tcPr>
          <w:p w14:paraId="685E794F" w14:textId="39173D0B" w:rsidR="00116228" w:rsidRPr="00412A54" w:rsidRDefault="00116228" w:rsidP="00116228">
            <w:pPr>
              <w:spacing w:after="36" w:line="230" w:lineRule="auto"/>
              <w:ind w:left="4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MPNKS, ZzŠ, CSO, v-o ustanove</w:t>
            </w:r>
          </w:p>
        </w:tc>
        <w:tc>
          <w:tcPr>
            <w:tcW w:w="3420" w:type="dxa"/>
            <w:shd w:val="clear" w:color="auto" w:fill="92D050"/>
          </w:tcPr>
          <w:p w14:paraId="20B9A6F4" w14:textId="29A4F539" w:rsidR="00BA3F9F" w:rsidRPr="00BA3F9F" w:rsidRDefault="00BA3F9F" w:rsidP="00BA3F9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BA3F9F">
              <w:rPr>
                <w:rFonts w:eastAsia="Arial" w:cs="Calibri"/>
                <w:bCs/>
              </w:rPr>
              <w:t>S ciljem snaženja inkluzivne kulture odgovornosti realizovana tematska savjetovanja sa svim direktorima osnovnih škola – regionalno</w:t>
            </w:r>
            <w:r w:rsidR="00066171">
              <w:rPr>
                <w:rFonts w:eastAsia="Arial" w:cs="Calibri"/>
                <w:bCs/>
              </w:rPr>
              <w:t>.</w:t>
            </w:r>
          </w:p>
          <w:p w14:paraId="0D46A36E" w14:textId="77777777" w:rsidR="00BA3F9F" w:rsidRPr="00BA3F9F" w:rsidRDefault="00BA3F9F" w:rsidP="00BA3F9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BA3F9F">
              <w:rPr>
                <w:rFonts w:eastAsia="Arial" w:cs="Calibri"/>
                <w:bCs/>
              </w:rPr>
              <w:t>Realizovane dvije obuke za individualizaciju ukupno oko 50 učesnika/ca, nastavnika/ca srednjih škola.</w:t>
            </w:r>
          </w:p>
          <w:p w14:paraId="69F85CB2" w14:textId="38605D14" w:rsidR="00BA3F9F" w:rsidRPr="00BA3F9F" w:rsidRDefault="00BA3F9F" w:rsidP="00BA3F9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BA3F9F">
              <w:rPr>
                <w:rFonts w:eastAsia="Arial" w:cs="Calibri"/>
                <w:bCs/>
              </w:rPr>
              <w:t>Indeks za inkluziju sproveden u školama s i koncipirani godišnji planovi s inkluzivnim mjerama</w:t>
            </w:r>
            <w:r w:rsidR="00066171">
              <w:rPr>
                <w:rFonts w:eastAsia="Arial" w:cs="Calibri"/>
                <w:bCs/>
              </w:rPr>
              <w:t>.</w:t>
            </w:r>
          </w:p>
          <w:p w14:paraId="7808F92B" w14:textId="77777777" w:rsidR="00BA3F9F" w:rsidRPr="00BA3F9F" w:rsidRDefault="00BA3F9F" w:rsidP="00BA3F9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BA3F9F">
              <w:rPr>
                <w:rFonts w:eastAsia="Arial" w:cs="Calibri"/>
                <w:bCs/>
              </w:rPr>
              <w:t>U školama se u kontinuitetu sprovode radionice i aktivnosti Nediskriminacije.</w:t>
            </w:r>
          </w:p>
          <w:p w14:paraId="0B60A8EA" w14:textId="63DFAC25" w:rsidR="00116228" w:rsidRPr="00BA3F9F" w:rsidRDefault="00BA3F9F" w:rsidP="00BA3F9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BA3F9F">
              <w:rPr>
                <w:rFonts w:eastAsia="Arial" w:cs="Calibri"/>
                <w:bCs/>
              </w:rPr>
              <w:t>Dan inkluzije 14. oktobar u saradnji sa SE – sajam inkluzivnih praksi sa preko 50 učesnika/ca</w:t>
            </w:r>
            <w:r w:rsidRPr="00BA3F9F">
              <w:rPr>
                <w:rFonts w:eastAsia="Arial" w:cs="Calibri"/>
                <w:bCs/>
              </w:rPr>
              <w:tab/>
              <w:t>MP, ZZŠ, CSO, V-O</w:t>
            </w:r>
            <w:r w:rsidR="00066171">
              <w:rPr>
                <w:rFonts w:eastAsia="Arial" w:cs="Calibri"/>
                <w:bCs/>
              </w:rPr>
              <w:t>.</w:t>
            </w:r>
          </w:p>
        </w:tc>
        <w:tc>
          <w:tcPr>
            <w:tcW w:w="1620" w:type="dxa"/>
          </w:tcPr>
          <w:p w14:paraId="163CCAFD" w14:textId="2625D279" w:rsidR="00116228" w:rsidRPr="00116228" w:rsidRDefault="00116228" w:rsidP="00116228">
            <w:pPr>
              <w:spacing w:after="36" w:line="230" w:lineRule="auto"/>
              <w:rPr>
                <w:rFonts w:eastAsia="Arial" w:cs="Calibri"/>
                <w:bCs/>
              </w:rPr>
            </w:pPr>
            <w:r w:rsidRPr="00116228">
              <w:rPr>
                <w:rFonts w:eastAsia="Arial" w:cs="Calibri"/>
                <w:bCs/>
              </w:rPr>
              <w:t>I kvartal 2022-IV kvartal 2023</w:t>
            </w:r>
          </w:p>
        </w:tc>
        <w:tc>
          <w:tcPr>
            <w:tcW w:w="1710" w:type="dxa"/>
            <w:gridSpan w:val="2"/>
          </w:tcPr>
          <w:p w14:paraId="3544054E" w14:textId="3888B6CE" w:rsidR="00116228" w:rsidRDefault="00116228" w:rsidP="00116228">
            <w:pPr>
              <w:ind w:left="9"/>
              <w:rPr>
                <w:rFonts w:eastAsia="Arial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50.000 eura</w:t>
            </w:r>
          </w:p>
        </w:tc>
        <w:tc>
          <w:tcPr>
            <w:tcW w:w="1350" w:type="dxa"/>
          </w:tcPr>
          <w:p w14:paraId="0D8C606C" w14:textId="6FD9DD31" w:rsidR="00116228" w:rsidRPr="00412A54" w:rsidRDefault="00116228" w:rsidP="00116228">
            <w:pPr>
              <w:ind w:left="5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sz w:val="20"/>
                <w:szCs w:val="20"/>
              </w:rPr>
              <w:t>MPNKS, donatori</w:t>
            </w:r>
          </w:p>
        </w:tc>
        <w:tc>
          <w:tcPr>
            <w:tcW w:w="1530" w:type="dxa"/>
          </w:tcPr>
          <w:p w14:paraId="5D5BD5F7" w14:textId="77777777" w:rsidR="00116228" w:rsidRDefault="00116228" w:rsidP="00116228">
            <w:pPr>
              <w:ind w:left="5"/>
              <w:rPr>
                <w:rFonts w:eastAsia="Arial" w:cs="Calibri"/>
                <w:b/>
              </w:rPr>
            </w:pPr>
          </w:p>
        </w:tc>
      </w:tr>
      <w:tr w:rsidR="00116228" w:rsidRPr="00412A54" w14:paraId="489CDBE9" w14:textId="77777777" w:rsidTr="00BA3F9F">
        <w:trPr>
          <w:trHeight w:val="1077"/>
        </w:trPr>
        <w:tc>
          <w:tcPr>
            <w:tcW w:w="2250" w:type="dxa"/>
          </w:tcPr>
          <w:p w14:paraId="51B54410" w14:textId="42F8B156" w:rsidR="00116228" w:rsidRPr="00412A54" w:rsidRDefault="00116228" w:rsidP="00116228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Calibri" w:hAnsi="Calibri" w:cs="Calibri"/>
                <w:b/>
                <w:bCs/>
                <w:lang w:val="en"/>
              </w:rPr>
              <w:t>7.3.</w:t>
            </w:r>
            <w:r w:rsidRPr="00412A54">
              <w:rPr>
                <w:rFonts w:ascii="Calibri" w:eastAsia="Calibri" w:hAnsi="Calibri" w:cs="Calibri"/>
                <w:lang w:val="en"/>
              </w:rPr>
              <w:t xml:space="preserve"> </w:t>
            </w:r>
            <w:r w:rsidRPr="00412A54">
              <w:rPr>
                <w:rFonts w:ascii="Calibri" w:eastAsia="Calibri" w:hAnsi="Calibri" w:cs="Calibri"/>
              </w:rPr>
              <w:t xml:space="preserve">Osnažiti podršku inkluzivnom obrazovanje povećanjem </w:t>
            </w:r>
            <w:r w:rsidRPr="00412A54">
              <w:rPr>
                <w:rFonts w:ascii="Calibri" w:eastAsia="Calibri" w:hAnsi="Calibri" w:cs="Calibri"/>
              </w:rPr>
              <w:lastRenderedPageBreak/>
              <w:t xml:space="preserve">dostupnih usluga za </w:t>
            </w:r>
            <w:r w:rsidR="003C3437">
              <w:rPr>
                <w:rFonts w:ascii="Calibri" w:eastAsia="Calibri" w:hAnsi="Calibri" w:cs="Calibri"/>
              </w:rPr>
              <w:t>dj</w:t>
            </w:r>
            <w:r w:rsidRPr="00412A54">
              <w:rPr>
                <w:rFonts w:ascii="Calibri" w:eastAsia="Calibri" w:hAnsi="Calibri" w:cs="Calibri"/>
              </w:rPr>
              <w:t xml:space="preserve">ecu i porodice </w:t>
            </w:r>
          </w:p>
        </w:tc>
        <w:tc>
          <w:tcPr>
            <w:tcW w:w="2250" w:type="dxa"/>
          </w:tcPr>
          <w:p w14:paraId="3200FC32" w14:textId="127683BB" w:rsidR="00116228" w:rsidRPr="00412A54" w:rsidRDefault="00116228" w:rsidP="00116228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Calibri" w:hAnsi="Calibri" w:cs="Calibri"/>
              </w:rPr>
              <w:lastRenderedPageBreak/>
              <w:t xml:space="preserve">Djeca i učenici dobijaju adekvatnu podršku jer su opredijeljeni neophodni </w:t>
            </w:r>
            <w:r w:rsidRPr="00412A54">
              <w:rPr>
                <w:rFonts w:ascii="Calibri" w:eastAsia="Calibri" w:hAnsi="Calibri" w:cs="Calibri"/>
              </w:rPr>
              <w:lastRenderedPageBreak/>
              <w:t xml:space="preserve">profesionalni ljudski, tehnički resursi – najmanje 100 angažovanih profesionalaca, 5 lokalno umreženih usluga, 500 korisnika </w:t>
            </w:r>
            <w:r w:rsidRPr="00412A54">
              <w:rPr>
                <w:rFonts w:ascii="Calibri" w:eastAsia="Calibri" w:hAnsi="Calibri" w:cs="Calibri"/>
                <w:highlight w:val="yellow"/>
              </w:rPr>
              <w:t xml:space="preserve"> </w:t>
            </w:r>
          </w:p>
        </w:tc>
        <w:tc>
          <w:tcPr>
            <w:tcW w:w="1350" w:type="dxa"/>
          </w:tcPr>
          <w:p w14:paraId="6AD7D098" w14:textId="725CF357" w:rsidR="00116228" w:rsidRPr="00412A54" w:rsidRDefault="00116228" w:rsidP="00116228">
            <w:pPr>
              <w:spacing w:after="36" w:line="230" w:lineRule="auto"/>
              <w:ind w:left="4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lastRenderedPageBreak/>
              <w:t>MP, ZzŠ, CSO, v-o ustanove</w:t>
            </w:r>
          </w:p>
        </w:tc>
        <w:tc>
          <w:tcPr>
            <w:tcW w:w="3420" w:type="dxa"/>
            <w:shd w:val="clear" w:color="auto" w:fill="92D050"/>
          </w:tcPr>
          <w:p w14:paraId="0DAD52B0" w14:textId="15FB58A6" w:rsidR="00BA3F9F" w:rsidRDefault="00BA3F9F" w:rsidP="00BA3F9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BA3F9F">
              <w:rPr>
                <w:rFonts w:eastAsia="Arial" w:cs="Calibri"/>
                <w:bCs/>
              </w:rPr>
              <w:t xml:space="preserve">RC obilaze škole kojima je potrebna podrška: RC 1 jun – individualna podrška za 78 djevojčica i dječaka, kroz 120 tretmana sedmično, RI – 61 djevojčica i dječaka,  sa 119 </w:t>
            </w:r>
            <w:r w:rsidRPr="00BA3F9F">
              <w:rPr>
                <w:rFonts w:eastAsia="Arial" w:cs="Calibri"/>
                <w:bCs/>
              </w:rPr>
              <w:lastRenderedPageBreak/>
              <w:t>tretmana sedmično;   RC Podgorica – po 16 vrtića i škola, za ukupno 70 djevojčica i dječaka, uključujući i one koji su u programu RI, a ne pohađaju vrtiće. RC „Kotor“ – u logopedskim tretmanima - 6670 bilo 320 djevojčica i dječaka, surdološki obrađeno 57 djevojčica i dječaka, kroz 2070 tretmana, oligofrenoških tretmana 1154 za 50 djevojčica i dječaka, a opservirano 240 djevojčica i dječaka, te 36 obilazaka za 14 vaspitno-obrazovnih ustanova.</w:t>
            </w:r>
          </w:p>
          <w:p w14:paraId="66849645" w14:textId="77777777" w:rsidR="00BA3F9F" w:rsidRPr="00BA3F9F" w:rsidRDefault="00BA3F9F" w:rsidP="00BA3F9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4D49E462" w14:textId="75313F2F" w:rsidR="00BA3F9F" w:rsidRDefault="00BA3F9F" w:rsidP="00BA3F9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>
              <w:rPr>
                <w:rFonts w:eastAsia="Arial" w:cs="Calibri"/>
                <w:bCs/>
              </w:rPr>
              <w:t>-</w:t>
            </w:r>
            <w:r w:rsidRPr="00BA3F9F">
              <w:rPr>
                <w:rFonts w:eastAsia="Arial" w:cs="Calibri"/>
                <w:bCs/>
              </w:rPr>
              <w:t xml:space="preserve">Broj </w:t>
            </w:r>
            <w:r w:rsidR="00066171">
              <w:rPr>
                <w:rFonts w:eastAsia="Arial" w:cs="Calibri"/>
                <w:bCs/>
              </w:rPr>
              <w:t>dj</w:t>
            </w:r>
            <w:r w:rsidRPr="00BA3F9F">
              <w:rPr>
                <w:rFonts w:eastAsia="Arial" w:cs="Calibri"/>
                <w:bCs/>
              </w:rPr>
              <w:t>ece koja dobijaju podršku MT - Realizovano 1399 polusatnih aktivnosti mobilne službe.</w:t>
            </w:r>
          </w:p>
          <w:p w14:paraId="2FD2DD99" w14:textId="77777777" w:rsidR="00BA3F9F" w:rsidRPr="00BA3F9F" w:rsidRDefault="00BA3F9F" w:rsidP="00BA3F9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746A4D87" w14:textId="7004DEF2" w:rsidR="00116228" w:rsidRPr="00BA3F9F" w:rsidRDefault="00BA3F9F" w:rsidP="00BA3F9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>
              <w:rPr>
                <w:rFonts w:eastAsia="Arial" w:cs="Calibri"/>
                <w:bCs/>
              </w:rPr>
              <w:t>-</w:t>
            </w:r>
            <w:r w:rsidRPr="00BA3F9F">
              <w:rPr>
                <w:rFonts w:eastAsia="Arial" w:cs="Calibri"/>
                <w:bCs/>
              </w:rPr>
              <w:t>nastavili program dodatne stručne podrške i sa 3 proširili u 8 novih opština, i dnevnih centara: Ulcinj, Tivat, Bijelo Polje, Rožaje, Cetinje, Berane, Podgorica. Dijete se preuzima iz vrtića, osnovne škole i dovodi u dnevni centar na tretmane, dodatni stručni rad i podršku 218 djevojčica i dječaka iz 11 JPU i 18 JU OŠ.</w:t>
            </w:r>
          </w:p>
        </w:tc>
        <w:tc>
          <w:tcPr>
            <w:tcW w:w="1620" w:type="dxa"/>
          </w:tcPr>
          <w:p w14:paraId="2D2D2D0E" w14:textId="4F3F3F1B" w:rsidR="00116228" w:rsidRPr="00116228" w:rsidRDefault="00116228" w:rsidP="00116228">
            <w:pPr>
              <w:spacing w:after="36" w:line="230" w:lineRule="auto"/>
              <w:rPr>
                <w:rFonts w:eastAsia="Arial" w:cs="Calibri"/>
                <w:bCs/>
              </w:rPr>
            </w:pPr>
            <w:r w:rsidRPr="00116228">
              <w:rPr>
                <w:rFonts w:eastAsia="Arial" w:cs="Calibri"/>
                <w:bCs/>
              </w:rPr>
              <w:lastRenderedPageBreak/>
              <w:t>III kvartal 2022-IV kvartal 2023</w:t>
            </w:r>
          </w:p>
        </w:tc>
        <w:tc>
          <w:tcPr>
            <w:tcW w:w="1710" w:type="dxa"/>
            <w:gridSpan w:val="2"/>
          </w:tcPr>
          <w:p w14:paraId="3926330D" w14:textId="14079145" w:rsidR="00116228" w:rsidRDefault="00116228" w:rsidP="00116228">
            <w:pPr>
              <w:ind w:left="9"/>
              <w:rPr>
                <w:rFonts w:eastAsia="Arial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50.000 eura</w:t>
            </w:r>
          </w:p>
        </w:tc>
        <w:tc>
          <w:tcPr>
            <w:tcW w:w="1350" w:type="dxa"/>
          </w:tcPr>
          <w:p w14:paraId="09813FB6" w14:textId="015CD046" w:rsidR="00116228" w:rsidRPr="00412A54" w:rsidRDefault="00116228" w:rsidP="00116228">
            <w:pPr>
              <w:ind w:left="5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sz w:val="20"/>
                <w:szCs w:val="20"/>
              </w:rPr>
              <w:t>MPNKS, donatori</w:t>
            </w:r>
          </w:p>
        </w:tc>
        <w:tc>
          <w:tcPr>
            <w:tcW w:w="1530" w:type="dxa"/>
          </w:tcPr>
          <w:p w14:paraId="3E75CF42" w14:textId="77777777" w:rsidR="00116228" w:rsidRDefault="00116228" w:rsidP="00116228">
            <w:pPr>
              <w:ind w:left="5"/>
              <w:rPr>
                <w:rFonts w:eastAsia="Arial" w:cs="Calibri"/>
                <w:b/>
              </w:rPr>
            </w:pPr>
          </w:p>
        </w:tc>
      </w:tr>
      <w:tr w:rsidR="00116228" w:rsidRPr="00412A54" w14:paraId="40A909A2" w14:textId="77777777" w:rsidTr="00BA3F9F">
        <w:trPr>
          <w:trHeight w:val="1077"/>
        </w:trPr>
        <w:tc>
          <w:tcPr>
            <w:tcW w:w="2250" w:type="dxa"/>
          </w:tcPr>
          <w:p w14:paraId="3F377A4A" w14:textId="402FD1A9" w:rsidR="00116228" w:rsidRPr="00412A54" w:rsidRDefault="00116228" w:rsidP="00116228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Calibri" w:hAnsi="Calibri" w:cs="Calibri"/>
                <w:b/>
                <w:bCs/>
              </w:rPr>
              <w:t>7.4.</w:t>
            </w:r>
            <w:r w:rsidRPr="00412A54">
              <w:rPr>
                <w:rFonts w:ascii="Calibri" w:eastAsia="Calibri" w:hAnsi="Calibri" w:cs="Calibri"/>
              </w:rPr>
              <w:t xml:space="preserve"> Snaženje</w:t>
            </w:r>
            <w:r w:rsidRPr="00412A54">
              <w:rPr>
                <w:rFonts w:ascii="Calibri" w:eastAsia="Calibri" w:hAnsi="Calibri" w:cs="Calibri"/>
                <w:lang w:val="sr-Latn-ME"/>
              </w:rPr>
              <w:t xml:space="preserve"> </w:t>
            </w:r>
            <w:r w:rsidRPr="00412A54">
              <w:rPr>
                <w:rFonts w:ascii="Calibri" w:eastAsia="Times New Roman" w:hAnsi="Calibri" w:cs="Calibri"/>
                <w:color w:val="000000"/>
              </w:rPr>
              <w:t xml:space="preserve">uključenosti kroz pristupačan format, didaktička i komunikacijska sredstva </w:t>
            </w:r>
          </w:p>
        </w:tc>
        <w:tc>
          <w:tcPr>
            <w:tcW w:w="2250" w:type="dxa"/>
          </w:tcPr>
          <w:p w14:paraId="4E5B4A37" w14:textId="058B160B" w:rsidR="00116228" w:rsidRPr="00412A54" w:rsidRDefault="00116228" w:rsidP="00116228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 xml:space="preserve">Ukupni evidentiran broj uvedenih pristupačnih formata, potpomognutih i ciljanih didaktičkih sredstava u upotrebi – </w:t>
            </w:r>
            <w:r w:rsidRPr="00412A54">
              <w:rPr>
                <w:rFonts w:ascii="Calibri" w:eastAsia="Arial" w:hAnsi="Calibri" w:cs="Calibri"/>
              </w:rPr>
              <w:lastRenderedPageBreak/>
              <w:t xml:space="preserve">najmanje 50 škola ih </w:t>
            </w:r>
            <w:r w:rsidRPr="00412A54">
              <w:rPr>
                <w:rFonts w:ascii="Calibri" w:eastAsia="Calibri" w:hAnsi="Calibri" w:cs="Calibri"/>
              </w:rPr>
              <w:t>koristi u radu</w:t>
            </w:r>
          </w:p>
        </w:tc>
        <w:tc>
          <w:tcPr>
            <w:tcW w:w="1350" w:type="dxa"/>
          </w:tcPr>
          <w:p w14:paraId="1F3AF7F3" w14:textId="360BD081" w:rsidR="00116228" w:rsidRPr="00412A54" w:rsidRDefault="00116228" w:rsidP="00116228">
            <w:pPr>
              <w:spacing w:after="36" w:line="230" w:lineRule="auto"/>
              <w:ind w:left="4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lastRenderedPageBreak/>
              <w:t>MP, ZzŠ, CSO, v-o ustanove</w:t>
            </w:r>
          </w:p>
        </w:tc>
        <w:tc>
          <w:tcPr>
            <w:tcW w:w="3420" w:type="dxa"/>
            <w:shd w:val="clear" w:color="auto" w:fill="92D050"/>
          </w:tcPr>
          <w:p w14:paraId="3446E232" w14:textId="19DC5C96" w:rsidR="00116228" w:rsidRPr="00BA3F9F" w:rsidRDefault="00BA3F9F" w:rsidP="00BA3F9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BA3F9F">
              <w:rPr>
                <w:rFonts w:eastAsia="Arial" w:cs="Calibri"/>
                <w:bCs/>
              </w:rPr>
              <w:t xml:space="preserve">Pripremljene instrukcije  za potrebu ispunjenja “pristupačnost obrazovno-vaspitnih ustanova”, lista s gantogramom prioritetnih oblasti čije ispunjenje očekujemo. Urađen je model pristupačnog </w:t>
            </w:r>
            <w:r w:rsidRPr="00BA3F9F">
              <w:rPr>
                <w:rFonts w:eastAsia="Arial" w:cs="Calibri"/>
                <w:bCs/>
              </w:rPr>
              <w:lastRenderedPageBreak/>
              <w:t>formata. Sprovedeno je savjetovanje za IT koordinatore svih škola sa ciljem da on-line sadržaje i radni materijal izrađuju na ovaj način. Urađeni standardi za izradu digitalnih udžbenika i materijala koji uključuju i inkluzivni elemenat. Rađen je didaktički materijal za oko 520 učenika/ca, najčešće za savladavanje gradiva, podrška za opismenjavanje, matematiku, upravljanje emocijama i ponašanjem, Cboard. Savjetovanje za direktore škola na teme: AAC i AT, PECS, TEACCH, Društvene priče, DAISY, Cboard. Uslijedila je obuka za predstavnike 40 škola: oko 150 direktor/ica, IT koordinator, stručna služba, aktiv nastavnika/ca razredne nastave i/ili praktične nastave. Takođe, sproveden coaching i praćenje upotrebe: za oko 520 učenika/ca.</w:t>
            </w:r>
          </w:p>
        </w:tc>
        <w:tc>
          <w:tcPr>
            <w:tcW w:w="1620" w:type="dxa"/>
          </w:tcPr>
          <w:p w14:paraId="1E60657E" w14:textId="07D1244E" w:rsidR="00116228" w:rsidRPr="00116228" w:rsidRDefault="00116228" w:rsidP="00116228">
            <w:pPr>
              <w:spacing w:after="36" w:line="230" w:lineRule="auto"/>
              <w:rPr>
                <w:rFonts w:eastAsia="Arial" w:cs="Calibri"/>
                <w:bCs/>
              </w:rPr>
            </w:pPr>
            <w:r w:rsidRPr="00116228">
              <w:rPr>
                <w:rFonts w:eastAsia="Arial" w:cs="Calibri"/>
                <w:bCs/>
              </w:rPr>
              <w:lastRenderedPageBreak/>
              <w:t>II kvartal 2022-IV kvartal 2023</w:t>
            </w:r>
          </w:p>
        </w:tc>
        <w:tc>
          <w:tcPr>
            <w:tcW w:w="1710" w:type="dxa"/>
            <w:gridSpan w:val="2"/>
          </w:tcPr>
          <w:p w14:paraId="732257A1" w14:textId="60AEB67D" w:rsidR="00116228" w:rsidRDefault="00116228" w:rsidP="00116228">
            <w:pPr>
              <w:ind w:left="9"/>
              <w:rPr>
                <w:rFonts w:eastAsia="Arial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25.000 eura</w:t>
            </w:r>
          </w:p>
        </w:tc>
        <w:tc>
          <w:tcPr>
            <w:tcW w:w="1350" w:type="dxa"/>
          </w:tcPr>
          <w:p w14:paraId="0788B8EC" w14:textId="299BC7EF" w:rsidR="00116228" w:rsidRPr="00412A54" w:rsidRDefault="00116228" w:rsidP="00116228">
            <w:pPr>
              <w:ind w:left="5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sz w:val="20"/>
                <w:szCs w:val="20"/>
              </w:rPr>
              <w:t>MPNKS, donatori</w:t>
            </w:r>
          </w:p>
        </w:tc>
        <w:tc>
          <w:tcPr>
            <w:tcW w:w="1530" w:type="dxa"/>
          </w:tcPr>
          <w:p w14:paraId="232AEBE9" w14:textId="77777777" w:rsidR="00116228" w:rsidRDefault="00116228" w:rsidP="00116228">
            <w:pPr>
              <w:ind w:left="5"/>
              <w:rPr>
                <w:rFonts w:eastAsia="Arial" w:cs="Calibri"/>
                <w:b/>
              </w:rPr>
            </w:pPr>
          </w:p>
        </w:tc>
      </w:tr>
      <w:tr w:rsidR="00116228" w:rsidRPr="00412A54" w14:paraId="3010AEF4" w14:textId="77777777" w:rsidTr="00BA3F9F">
        <w:trPr>
          <w:trHeight w:val="1077"/>
        </w:trPr>
        <w:tc>
          <w:tcPr>
            <w:tcW w:w="2250" w:type="dxa"/>
          </w:tcPr>
          <w:p w14:paraId="36F0D1CC" w14:textId="3C38C34B" w:rsidR="00116228" w:rsidRPr="00412A54" w:rsidRDefault="00116228" w:rsidP="00116228">
            <w:pPr>
              <w:spacing w:after="36" w:line="230" w:lineRule="auto"/>
              <w:ind w:left="3"/>
              <w:rPr>
                <w:rFonts w:ascii="Calibri" w:eastAsia="Calibri" w:hAnsi="Calibri" w:cs="Calibri"/>
                <w:b/>
                <w:bCs/>
              </w:rPr>
            </w:pPr>
            <w:bookmarkStart w:id="51" w:name="_Hlk165711587"/>
            <w:r w:rsidRPr="00412A54">
              <w:rPr>
                <w:rFonts w:ascii="Calibri" w:eastAsia="Calibri" w:hAnsi="Calibri" w:cs="Calibri"/>
                <w:b/>
                <w:bCs/>
              </w:rPr>
              <w:t>7.5.</w:t>
            </w:r>
            <w:r w:rsidRPr="00412A54">
              <w:rPr>
                <w:rFonts w:ascii="Calibri" w:eastAsia="Calibri" w:hAnsi="Calibri" w:cs="Calibri"/>
              </w:rPr>
              <w:t xml:space="preserve"> Arhitektonsko prilagođavanje </w:t>
            </w:r>
            <w:r w:rsidRPr="00412A54">
              <w:rPr>
                <w:rFonts w:ascii="Calibri" w:eastAsia="Times New Roman" w:hAnsi="Calibri" w:cs="Calibri"/>
                <w:color w:val="000000"/>
              </w:rPr>
              <w:t xml:space="preserve">pristupačnosti ustanova obrazovanja </w:t>
            </w:r>
            <w:r w:rsidRPr="00412A5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0" w:type="dxa"/>
          </w:tcPr>
          <w:p w14:paraId="4FAD4CA9" w14:textId="68A8E025" w:rsidR="00116228" w:rsidRPr="00412A54" w:rsidRDefault="00116228" w:rsidP="00116228">
            <w:pPr>
              <w:spacing w:after="33"/>
              <w:ind w:left="2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>Ukupni evidentiran broj pristupačnih ustanova</w:t>
            </w:r>
            <w:r w:rsidRPr="00412A54">
              <w:rPr>
                <w:rFonts w:ascii="Calibri" w:eastAsia="Calibri" w:hAnsi="Calibri" w:cs="Calibri"/>
              </w:rPr>
              <w:t xml:space="preserve"> – najmanje 10 novih škola ispunilo uslove pristupačnosti</w:t>
            </w:r>
          </w:p>
        </w:tc>
        <w:tc>
          <w:tcPr>
            <w:tcW w:w="1350" w:type="dxa"/>
          </w:tcPr>
          <w:p w14:paraId="4662C929" w14:textId="3A6FB371" w:rsidR="00116228" w:rsidRPr="00412A54" w:rsidRDefault="00116228" w:rsidP="00116228">
            <w:pPr>
              <w:spacing w:after="36" w:line="230" w:lineRule="auto"/>
              <w:ind w:left="4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>MP, ZzŠ, CSO, v-o ustanove</w:t>
            </w:r>
          </w:p>
        </w:tc>
        <w:tc>
          <w:tcPr>
            <w:tcW w:w="3420" w:type="dxa"/>
            <w:shd w:val="clear" w:color="auto" w:fill="FFFF00"/>
          </w:tcPr>
          <w:p w14:paraId="56CBF499" w14:textId="7D51E176" w:rsidR="00116228" w:rsidRPr="00BA3F9F" w:rsidRDefault="00BA3F9F" w:rsidP="00BA3F9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BA3F9F">
              <w:rPr>
                <w:rFonts w:eastAsia="Arial" w:cs="Calibri"/>
                <w:bCs/>
              </w:rPr>
              <w:t>Pripremljene instrukcije  za potrebu ispunjenja “pristupačnost ”, lista s gantogramom prioritetnih oblasti</w:t>
            </w:r>
            <w:r w:rsidR="00066171">
              <w:rPr>
                <w:rFonts w:eastAsia="Arial" w:cs="Calibri"/>
                <w:bCs/>
              </w:rPr>
              <w:t>.</w:t>
            </w:r>
          </w:p>
        </w:tc>
        <w:tc>
          <w:tcPr>
            <w:tcW w:w="1620" w:type="dxa"/>
          </w:tcPr>
          <w:p w14:paraId="69736F17" w14:textId="31A7DF31" w:rsidR="00116228" w:rsidRPr="00116228" w:rsidRDefault="00116228" w:rsidP="00116228">
            <w:pPr>
              <w:spacing w:after="36" w:line="230" w:lineRule="auto"/>
              <w:rPr>
                <w:rFonts w:eastAsia="Arial" w:cs="Calibri"/>
                <w:bCs/>
              </w:rPr>
            </w:pPr>
            <w:r w:rsidRPr="00116228">
              <w:rPr>
                <w:rFonts w:eastAsia="Arial" w:cs="Calibri"/>
                <w:bCs/>
              </w:rPr>
              <w:t>I kvartal 2022-IV kvartal 2023</w:t>
            </w:r>
          </w:p>
        </w:tc>
        <w:tc>
          <w:tcPr>
            <w:tcW w:w="1710" w:type="dxa"/>
            <w:gridSpan w:val="2"/>
          </w:tcPr>
          <w:p w14:paraId="0C79B993" w14:textId="5851D7B1" w:rsidR="00116228" w:rsidRDefault="00116228" w:rsidP="00116228">
            <w:pPr>
              <w:ind w:left="9"/>
              <w:rPr>
                <w:rFonts w:eastAsia="Arial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100.000 eura</w:t>
            </w:r>
          </w:p>
        </w:tc>
        <w:tc>
          <w:tcPr>
            <w:tcW w:w="1350" w:type="dxa"/>
          </w:tcPr>
          <w:p w14:paraId="34D0E550" w14:textId="56CC8029" w:rsidR="00116228" w:rsidRPr="00412A54" w:rsidRDefault="00116228" w:rsidP="00116228">
            <w:pPr>
              <w:ind w:left="5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sz w:val="20"/>
                <w:szCs w:val="20"/>
              </w:rPr>
              <w:t>MPNKS, donatori</w:t>
            </w:r>
          </w:p>
        </w:tc>
        <w:tc>
          <w:tcPr>
            <w:tcW w:w="1530" w:type="dxa"/>
          </w:tcPr>
          <w:p w14:paraId="4CFA0EA5" w14:textId="77777777" w:rsidR="00116228" w:rsidRDefault="00116228" w:rsidP="00116228">
            <w:pPr>
              <w:ind w:left="5"/>
              <w:rPr>
                <w:rFonts w:eastAsia="Arial" w:cs="Calibri"/>
                <w:b/>
              </w:rPr>
            </w:pPr>
          </w:p>
        </w:tc>
      </w:tr>
      <w:bookmarkEnd w:id="51"/>
    </w:tbl>
    <w:p w14:paraId="757D471F" w14:textId="77777777" w:rsidR="00116228" w:rsidRDefault="00116228" w:rsidP="00EC4AD1">
      <w:pPr>
        <w:rPr>
          <w:lang w:val="en-GB"/>
        </w:rPr>
      </w:pPr>
    </w:p>
    <w:p w14:paraId="32A5C3B9" w14:textId="0992D90B" w:rsidR="000C6507" w:rsidRDefault="00234D74" w:rsidP="00412A54">
      <w:pPr>
        <w:keepNext/>
        <w:keepLines/>
        <w:spacing w:before="40" w:after="0" w:line="256" w:lineRule="auto"/>
        <w:outlineLvl w:val="1"/>
        <w:rPr>
          <w:rFonts w:ascii="Calibri Light" w:eastAsia="Times New Roman" w:hAnsi="Calibri Light" w:cs="Times New Roman"/>
          <w:color w:val="2F5496" w:themeColor="accent1" w:themeShade="BF"/>
          <w:sz w:val="26"/>
          <w:szCs w:val="26"/>
          <w:lang w:val="en-GB"/>
        </w:rPr>
      </w:pPr>
      <w:bookmarkStart w:id="52" w:name="_Toc166842174"/>
      <w:r>
        <w:rPr>
          <w:rFonts w:ascii="Calibri Light" w:eastAsia="Times New Roman" w:hAnsi="Calibri Light" w:cs="Times New Roman"/>
          <w:color w:val="2F5496" w:themeColor="accent1" w:themeShade="BF"/>
          <w:sz w:val="26"/>
          <w:szCs w:val="26"/>
          <w:lang w:val="en-GB"/>
        </w:rPr>
        <w:t>Rad i zapošljavanje</w:t>
      </w:r>
      <w:bookmarkEnd w:id="52"/>
    </w:p>
    <w:tbl>
      <w:tblPr>
        <w:tblStyle w:val="TableGrid"/>
        <w:tblW w:w="15480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1350"/>
        <w:gridCol w:w="3420"/>
        <w:gridCol w:w="1620"/>
        <w:gridCol w:w="360"/>
        <w:gridCol w:w="1350"/>
        <w:gridCol w:w="1350"/>
        <w:gridCol w:w="1530"/>
      </w:tblGrid>
      <w:tr w:rsidR="00234D74" w:rsidRPr="00412A54" w14:paraId="1C9B29D9" w14:textId="77777777" w:rsidTr="0083089C">
        <w:trPr>
          <w:trHeight w:val="783"/>
        </w:trPr>
        <w:tc>
          <w:tcPr>
            <w:tcW w:w="2250" w:type="dxa"/>
            <w:hideMark/>
          </w:tcPr>
          <w:p w14:paraId="23440AC4" w14:textId="01B8D0D4" w:rsidR="00234D74" w:rsidRPr="00412A54" w:rsidRDefault="00234D74" w:rsidP="00234D74">
            <w:pPr>
              <w:ind w:left="3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Operativni cilj 8: </w:t>
            </w:r>
          </w:p>
        </w:tc>
        <w:tc>
          <w:tcPr>
            <w:tcW w:w="13230" w:type="dxa"/>
            <w:gridSpan w:val="8"/>
          </w:tcPr>
          <w:p w14:paraId="045DC6AA" w14:textId="49436194" w:rsidR="00234D74" w:rsidRPr="00412A54" w:rsidRDefault="00234D74" w:rsidP="00234D74">
            <w:pPr>
              <w:rPr>
                <w:rFonts w:ascii="Calibri" w:eastAsia="Calibri" w:hAnsi="Calibri" w:cs="Calibri"/>
              </w:rPr>
            </w:pPr>
            <w:r w:rsidRPr="00412A54">
              <w:rPr>
                <w:rFonts w:ascii="Calibri" w:eastAsia="Calibri" w:hAnsi="Calibri" w:cs="Calibri"/>
              </w:rPr>
              <w:t>Smanjenje nivoa diskriminacije sa kojima se suočavaju lica s invaliditetom prilikom ostvarenja prava iz oblasti rada i zapošljavanja</w:t>
            </w:r>
          </w:p>
        </w:tc>
      </w:tr>
      <w:tr w:rsidR="00234D74" w:rsidRPr="00412A54" w14:paraId="7701A554" w14:textId="77777777" w:rsidTr="0083089C">
        <w:trPr>
          <w:trHeight w:val="1636"/>
        </w:trPr>
        <w:tc>
          <w:tcPr>
            <w:tcW w:w="2250" w:type="dxa"/>
          </w:tcPr>
          <w:p w14:paraId="318247DF" w14:textId="77777777" w:rsidR="00234D74" w:rsidRPr="00412A54" w:rsidRDefault="00234D74" w:rsidP="00234D74">
            <w:pPr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lastRenderedPageBreak/>
              <w:t>Indikator učinka 1:</w:t>
            </w:r>
          </w:p>
          <w:p w14:paraId="6E0C0043" w14:textId="77777777" w:rsidR="00234D74" w:rsidRPr="00412A54" w:rsidRDefault="00234D74" w:rsidP="00234D74">
            <w:pPr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Smanjiti nivo zastupljenosti prepreka i barijera sa kojima se suočavaju lica s invaliditetom prilikom zapošljavanja</w:t>
            </w:r>
          </w:p>
          <w:p w14:paraId="07A12541" w14:textId="6F05184D" w:rsidR="00234D74" w:rsidRPr="00412A54" w:rsidRDefault="00234D74" w:rsidP="00234D74">
            <w:pPr>
              <w:ind w:left="3"/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  <w:gridSpan w:val="2"/>
          </w:tcPr>
          <w:p w14:paraId="2170E7EF" w14:textId="77777777" w:rsidR="00234D74" w:rsidRPr="00412A54" w:rsidRDefault="00234D74" w:rsidP="00234D74">
            <w:pPr>
              <w:jc w:val="center"/>
              <w:rPr>
                <w:rFonts w:ascii="Calibri" w:eastAsia="Calibri" w:hAnsi="Calibri" w:cs="Calibri"/>
                <w:i/>
              </w:rPr>
            </w:pPr>
            <w:r w:rsidRPr="00412A54">
              <w:rPr>
                <w:rFonts w:ascii="Calibri" w:eastAsia="Calibri" w:hAnsi="Calibri" w:cs="Calibri"/>
                <w:i/>
              </w:rPr>
              <w:t>2022</w:t>
            </w:r>
          </w:p>
          <w:p w14:paraId="037E706E" w14:textId="77777777" w:rsidR="00234D74" w:rsidRPr="00412A54" w:rsidRDefault="00234D74" w:rsidP="00234D74">
            <w:pPr>
              <w:rPr>
                <w:rFonts w:ascii="Calibri" w:eastAsia="Calibri" w:hAnsi="Calibri" w:cs="Calibri"/>
                <w:i/>
              </w:rPr>
            </w:pPr>
          </w:p>
          <w:p w14:paraId="5810BB4F" w14:textId="39035264" w:rsidR="00234D74" w:rsidRPr="00412A54" w:rsidRDefault="00234D74" w:rsidP="00234D74">
            <w:pPr>
              <w:jc w:val="center"/>
              <w:rPr>
                <w:rFonts w:ascii="Calibri" w:eastAsia="Calibri" w:hAnsi="Calibri" w:cs="Calibri"/>
                <w:i/>
              </w:rPr>
            </w:pPr>
            <w:r w:rsidRPr="00412A54">
              <w:rPr>
                <w:rFonts w:ascii="Calibri" w:eastAsia="Calibri" w:hAnsi="Calibri" w:cs="Calibri"/>
                <w:i/>
              </w:rPr>
              <w:t>78% lica s invaliditetom smatra da</w:t>
            </w:r>
            <w:r w:rsidR="00066171">
              <w:rPr>
                <w:rFonts w:ascii="Calibri" w:eastAsia="Calibri" w:hAnsi="Calibri" w:cs="Calibri"/>
                <w:i/>
              </w:rPr>
              <w:t xml:space="preserve"> </w:t>
            </w:r>
            <w:r w:rsidRPr="00412A54">
              <w:rPr>
                <w:rFonts w:ascii="Calibri" w:eastAsia="Calibri" w:hAnsi="Calibri" w:cs="Calibri"/>
                <w:i/>
              </w:rPr>
              <w:t>se suočilo s preprekama i barijerama prilikom zapošljavanja</w:t>
            </w:r>
          </w:p>
        </w:tc>
        <w:tc>
          <w:tcPr>
            <w:tcW w:w="5400" w:type="dxa"/>
            <w:gridSpan w:val="3"/>
          </w:tcPr>
          <w:p w14:paraId="38894325" w14:textId="77777777" w:rsidR="00234D74" w:rsidRPr="00412A54" w:rsidRDefault="00234D74" w:rsidP="00234D74">
            <w:pPr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Indikator učinka 1:</w:t>
            </w:r>
          </w:p>
          <w:p w14:paraId="04E1C62D" w14:textId="77777777" w:rsidR="00234D74" w:rsidRPr="00412A54" w:rsidRDefault="00234D74" w:rsidP="00234D74">
            <w:pPr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Smanjiti nivo zastupljenosti prepreka i barijera sa kojima se suočavaju lica s invaliditetom prilikom zapošljavanja</w:t>
            </w:r>
          </w:p>
          <w:p w14:paraId="14EEBBA4" w14:textId="6DD8FDB0" w:rsidR="00234D74" w:rsidRPr="00412A54" w:rsidRDefault="00234D74" w:rsidP="00234D74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230" w:type="dxa"/>
            <w:gridSpan w:val="3"/>
          </w:tcPr>
          <w:p w14:paraId="111922FA" w14:textId="77777777" w:rsidR="00234D74" w:rsidRPr="00412A54" w:rsidRDefault="00234D74" w:rsidP="00234D74">
            <w:pPr>
              <w:jc w:val="center"/>
              <w:rPr>
                <w:rFonts w:ascii="Calibri" w:eastAsia="Calibri" w:hAnsi="Calibri" w:cs="Calibri"/>
                <w:i/>
              </w:rPr>
            </w:pPr>
            <w:r w:rsidRPr="00412A54">
              <w:rPr>
                <w:rFonts w:ascii="Calibri" w:eastAsia="Calibri" w:hAnsi="Calibri" w:cs="Calibri"/>
                <w:i/>
              </w:rPr>
              <w:t>2022</w:t>
            </w:r>
          </w:p>
          <w:p w14:paraId="0C5F83C6" w14:textId="77777777" w:rsidR="00234D74" w:rsidRPr="00412A54" w:rsidRDefault="00234D74" w:rsidP="00234D74">
            <w:pPr>
              <w:rPr>
                <w:rFonts w:ascii="Calibri" w:eastAsia="Calibri" w:hAnsi="Calibri" w:cs="Calibri"/>
                <w:i/>
              </w:rPr>
            </w:pPr>
          </w:p>
          <w:p w14:paraId="3413CF3A" w14:textId="4F7CA82F" w:rsidR="00234D74" w:rsidRPr="00412A54" w:rsidRDefault="00234D74" w:rsidP="00234D74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Calibri"/>
                <w:i/>
              </w:rPr>
              <w:t>78% lica s invaliditetom smatra da</w:t>
            </w:r>
            <w:r w:rsidR="00066171">
              <w:rPr>
                <w:rFonts w:ascii="Calibri" w:eastAsia="Calibri" w:hAnsi="Calibri" w:cs="Calibri"/>
                <w:i/>
              </w:rPr>
              <w:t xml:space="preserve"> </w:t>
            </w:r>
            <w:r w:rsidRPr="00412A54">
              <w:rPr>
                <w:rFonts w:ascii="Calibri" w:eastAsia="Calibri" w:hAnsi="Calibri" w:cs="Calibri"/>
                <w:i/>
              </w:rPr>
              <w:t>se suočilo s preprekama i barijerama prilikom zapošljavanja</w:t>
            </w:r>
          </w:p>
        </w:tc>
      </w:tr>
      <w:tr w:rsidR="00234D74" w:rsidRPr="00412A54" w14:paraId="02E88EBE" w14:textId="77777777" w:rsidTr="0083089C">
        <w:trPr>
          <w:trHeight w:val="1636"/>
        </w:trPr>
        <w:tc>
          <w:tcPr>
            <w:tcW w:w="2250" w:type="dxa"/>
          </w:tcPr>
          <w:p w14:paraId="0B040150" w14:textId="77777777" w:rsidR="00234D74" w:rsidRPr="00412A54" w:rsidRDefault="00234D74" w:rsidP="00234D74">
            <w:pPr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Indikator učinka 2:</w:t>
            </w:r>
          </w:p>
          <w:p w14:paraId="33B30E24" w14:textId="77777777" w:rsidR="00234D74" w:rsidRPr="00412A54" w:rsidRDefault="00234D74" w:rsidP="00234D74">
            <w:pPr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Smanjiti nivo diskriminacije sa kojim se suočavaju lica s invaliditetom prilikom pristuparadnim mjestima</w:t>
            </w:r>
          </w:p>
          <w:p w14:paraId="02A1360F" w14:textId="77777777" w:rsidR="00234D74" w:rsidRPr="00412A54" w:rsidRDefault="00234D74" w:rsidP="00234D74">
            <w:pPr>
              <w:ind w:left="3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3600" w:type="dxa"/>
            <w:gridSpan w:val="2"/>
          </w:tcPr>
          <w:p w14:paraId="773237C4" w14:textId="77777777" w:rsidR="00234D74" w:rsidRPr="00412A54" w:rsidRDefault="00234D74" w:rsidP="00234D74">
            <w:pPr>
              <w:jc w:val="center"/>
              <w:rPr>
                <w:rFonts w:ascii="Calibri" w:eastAsia="Calibri" w:hAnsi="Calibri" w:cs="Calibri"/>
                <w:i/>
              </w:rPr>
            </w:pPr>
            <w:r w:rsidRPr="00412A54">
              <w:rPr>
                <w:rFonts w:ascii="Calibri" w:eastAsia="Calibri" w:hAnsi="Calibri" w:cs="Calibri"/>
                <w:i/>
              </w:rPr>
              <w:t>2022</w:t>
            </w:r>
          </w:p>
          <w:p w14:paraId="5C925F59" w14:textId="77777777" w:rsidR="00234D74" w:rsidRPr="00412A54" w:rsidRDefault="00234D74" w:rsidP="00234D74">
            <w:pPr>
              <w:jc w:val="center"/>
              <w:rPr>
                <w:rFonts w:ascii="Calibri" w:eastAsia="Calibri" w:hAnsi="Calibri" w:cs="Calibri"/>
                <w:i/>
              </w:rPr>
            </w:pPr>
          </w:p>
          <w:p w14:paraId="7660D0FD" w14:textId="77777777" w:rsidR="00234D74" w:rsidRPr="00412A54" w:rsidRDefault="00234D74" w:rsidP="00234D74">
            <w:pPr>
              <w:jc w:val="center"/>
              <w:rPr>
                <w:rFonts w:ascii="Calibri" w:eastAsia="Calibri" w:hAnsi="Calibri" w:cs="Calibri"/>
                <w:i/>
              </w:rPr>
            </w:pPr>
            <w:r w:rsidRPr="00412A54">
              <w:rPr>
                <w:rFonts w:ascii="Calibri" w:eastAsia="Calibri" w:hAnsi="Calibri" w:cs="Calibri"/>
                <w:i/>
              </w:rPr>
              <w:t>39% lica s invaliditetom smatra da je diskriminisano prilikom pristupa objektima u kojima obavljaju radnu djelatnost</w:t>
            </w:r>
          </w:p>
          <w:p w14:paraId="7B3E7D2E" w14:textId="77777777" w:rsidR="00234D74" w:rsidRPr="00412A54" w:rsidRDefault="00234D74" w:rsidP="00234D74">
            <w:pPr>
              <w:rPr>
                <w:rFonts w:ascii="Calibri" w:eastAsia="Calibri" w:hAnsi="Calibri" w:cs="Calibri"/>
                <w:i/>
              </w:rPr>
            </w:pPr>
          </w:p>
          <w:p w14:paraId="7DA3847C" w14:textId="77777777" w:rsidR="00234D74" w:rsidRPr="00412A54" w:rsidRDefault="00234D74" w:rsidP="00234D74">
            <w:pPr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5400" w:type="dxa"/>
            <w:gridSpan w:val="3"/>
          </w:tcPr>
          <w:p w14:paraId="275556E8" w14:textId="77777777" w:rsidR="00234D74" w:rsidRPr="00412A54" w:rsidRDefault="00234D74" w:rsidP="00234D74">
            <w:pPr>
              <w:jc w:val="center"/>
              <w:rPr>
                <w:rFonts w:ascii="Calibri" w:eastAsia="Calibri" w:hAnsi="Calibri" w:cs="Calibri"/>
                <w:i/>
              </w:rPr>
            </w:pPr>
            <w:r w:rsidRPr="00412A54">
              <w:rPr>
                <w:rFonts w:ascii="Calibri" w:eastAsia="Calibri" w:hAnsi="Calibri" w:cs="Calibri"/>
                <w:i/>
              </w:rPr>
              <w:t>2025</w:t>
            </w:r>
          </w:p>
          <w:p w14:paraId="0FF3CC3D" w14:textId="77777777" w:rsidR="00234D74" w:rsidRPr="00412A54" w:rsidRDefault="00234D74" w:rsidP="00234D74">
            <w:pPr>
              <w:jc w:val="center"/>
              <w:rPr>
                <w:rFonts w:ascii="Calibri" w:eastAsia="Calibri" w:hAnsi="Calibri" w:cs="Calibri"/>
                <w:i/>
              </w:rPr>
            </w:pPr>
          </w:p>
          <w:p w14:paraId="051E7B3E" w14:textId="16EEFE5A" w:rsidR="00234D74" w:rsidRPr="00412A54" w:rsidRDefault="00234D74" w:rsidP="00783C3D">
            <w:pPr>
              <w:ind w:left="3"/>
              <w:jc w:val="center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Calibri" w:hAnsi="Calibri" w:cs="Calibri"/>
              </w:rPr>
              <w:t>37%</w:t>
            </w:r>
          </w:p>
        </w:tc>
        <w:tc>
          <w:tcPr>
            <w:tcW w:w="4230" w:type="dxa"/>
            <w:gridSpan w:val="3"/>
          </w:tcPr>
          <w:p w14:paraId="69A09364" w14:textId="77777777" w:rsidR="00234D74" w:rsidRPr="00412A54" w:rsidRDefault="00234D74" w:rsidP="00234D74">
            <w:pPr>
              <w:jc w:val="center"/>
              <w:rPr>
                <w:rFonts w:ascii="Calibri" w:eastAsia="Calibri" w:hAnsi="Calibri" w:cs="Calibri"/>
                <w:i/>
              </w:rPr>
            </w:pPr>
            <w:r w:rsidRPr="00412A54">
              <w:rPr>
                <w:rFonts w:ascii="Calibri" w:eastAsia="Calibri" w:hAnsi="Calibri" w:cs="Calibri"/>
                <w:i/>
              </w:rPr>
              <w:t>2027</w:t>
            </w:r>
          </w:p>
          <w:p w14:paraId="50435538" w14:textId="77777777" w:rsidR="00234D74" w:rsidRPr="00412A54" w:rsidRDefault="00234D74" w:rsidP="00234D74">
            <w:pPr>
              <w:rPr>
                <w:rFonts w:ascii="Calibri" w:eastAsia="Calibri" w:hAnsi="Calibri" w:cs="Calibri"/>
                <w:i/>
              </w:rPr>
            </w:pPr>
          </w:p>
          <w:p w14:paraId="7D6ABD2E" w14:textId="422922C8" w:rsidR="00234D74" w:rsidRPr="00412A54" w:rsidRDefault="00234D74" w:rsidP="00234D74">
            <w:pPr>
              <w:jc w:val="center"/>
              <w:rPr>
                <w:rFonts w:ascii="Calibri" w:eastAsia="Calibri" w:hAnsi="Calibri" w:cs="Calibri"/>
                <w:i/>
              </w:rPr>
            </w:pPr>
            <w:r w:rsidRPr="00412A54">
              <w:rPr>
                <w:rFonts w:ascii="Calibri" w:eastAsia="Calibri" w:hAnsi="Calibri" w:cs="Calibri"/>
              </w:rPr>
              <w:t>35%</w:t>
            </w:r>
          </w:p>
        </w:tc>
      </w:tr>
      <w:tr w:rsidR="00234D74" w:rsidRPr="00412A54" w14:paraId="5A297863" w14:textId="77777777" w:rsidTr="0083089C">
        <w:trPr>
          <w:trHeight w:val="1077"/>
        </w:trPr>
        <w:tc>
          <w:tcPr>
            <w:tcW w:w="2250" w:type="dxa"/>
          </w:tcPr>
          <w:p w14:paraId="15308FBD" w14:textId="23C56AE3" w:rsidR="00234D74" w:rsidRPr="00412A54" w:rsidRDefault="00234D74" w:rsidP="00495327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Aktivnost koja utiče na realizaciju Operativnog cilja </w:t>
            </w:r>
            <w:r w:rsidR="00FF79C7">
              <w:rPr>
                <w:rFonts w:ascii="Calibri" w:eastAsia="Arial" w:hAnsi="Calibri" w:cs="Calibri"/>
                <w:b/>
              </w:rPr>
              <w:t>8</w:t>
            </w:r>
          </w:p>
          <w:p w14:paraId="030701D5" w14:textId="77777777" w:rsidR="00234D74" w:rsidRPr="00412A54" w:rsidRDefault="00234D74" w:rsidP="00495327">
            <w:pPr>
              <w:ind w:right="3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250" w:type="dxa"/>
          </w:tcPr>
          <w:p w14:paraId="3EDDF663" w14:textId="77777777" w:rsidR="00234D74" w:rsidRPr="00412A54" w:rsidRDefault="00234D74" w:rsidP="00495327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Indikator</w:t>
            </w:r>
          </w:p>
          <w:p w14:paraId="6441FBAC" w14:textId="77777777" w:rsidR="00234D74" w:rsidRPr="00412A54" w:rsidRDefault="00234D74" w:rsidP="00495327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rezultat</w:t>
            </w:r>
            <w:r w:rsidRPr="00412A54">
              <w:rPr>
                <w:rFonts w:ascii="Calibri" w:eastAsia="Calibri" w:hAnsi="Calibri" w:cs="Calibri"/>
                <w:b/>
              </w:rPr>
              <w:t>a</w:t>
            </w:r>
          </w:p>
          <w:p w14:paraId="5260DFCF" w14:textId="77777777" w:rsidR="00234D74" w:rsidRPr="00412A54" w:rsidRDefault="00234D74" w:rsidP="00495327">
            <w:pPr>
              <w:ind w:left="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350" w:type="dxa"/>
          </w:tcPr>
          <w:p w14:paraId="6976D85F" w14:textId="77777777" w:rsidR="00234D74" w:rsidRPr="00412A54" w:rsidRDefault="00234D74" w:rsidP="00495327">
            <w:pPr>
              <w:spacing w:after="36" w:line="230" w:lineRule="auto"/>
              <w:ind w:left="4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Nadležne institucije </w:t>
            </w:r>
          </w:p>
          <w:p w14:paraId="0F579BFE" w14:textId="77777777" w:rsidR="00234D74" w:rsidRPr="00412A54" w:rsidRDefault="00234D74" w:rsidP="00495327">
            <w:pPr>
              <w:spacing w:after="33" w:line="230" w:lineRule="auto"/>
              <w:ind w:left="4" w:right="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20" w:type="dxa"/>
          </w:tcPr>
          <w:p w14:paraId="2F080CD5" w14:textId="77777777" w:rsidR="00234D74" w:rsidRDefault="00234D74" w:rsidP="00495327">
            <w:pPr>
              <w:spacing w:after="36" w:line="230" w:lineRule="auto"/>
              <w:rPr>
                <w:rFonts w:eastAsia="Arial" w:cs="Calibri"/>
                <w:b/>
              </w:rPr>
            </w:pPr>
            <w:r>
              <w:rPr>
                <w:rFonts w:eastAsia="Arial" w:cs="Calibri"/>
                <w:b/>
              </w:rPr>
              <w:t>Status realizacije aktivnosti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34"/>
              <w:gridCol w:w="1035"/>
              <w:gridCol w:w="1035"/>
            </w:tblGrid>
            <w:tr w:rsidR="00234D74" w14:paraId="71D4675F" w14:textId="77777777" w:rsidTr="00495327">
              <w:tc>
                <w:tcPr>
                  <w:tcW w:w="1034" w:type="dxa"/>
                  <w:shd w:val="clear" w:color="auto" w:fill="92D050"/>
                </w:tcPr>
                <w:p w14:paraId="62E10BA3" w14:textId="77777777" w:rsidR="00234D74" w:rsidRDefault="00234D74" w:rsidP="00495327">
                  <w:pPr>
                    <w:spacing w:after="36" w:line="230" w:lineRule="auto"/>
                    <w:rPr>
                      <w:rFonts w:eastAsia="Arial" w:cs="Calibri"/>
                      <w:b/>
                    </w:rPr>
                  </w:pPr>
                </w:p>
              </w:tc>
              <w:tc>
                <w:tcPr>
                  <w:tcW w:w="1035" w:type="dxa"/>
                  <w:shd w:val="clear" w:color="auto" w:fill="FFFF00"/>
                </w:tcPr>
                <w:p w14:paraId="6E885842" w14:textId="77777777" w:rsidR="00234D74" w:rsidRDefault="00234D74" w:rsidP="00495327">
                  <w:pPr>
                    <w:spacing w:after="36" w:line="230" w:lineRule="auto"/>
                    <w:rPr>
                      <w:rFonts w:eastAsia="Arial" w:cs="Calibri"/>
                      <w:b/>
                    </w:rPr>
                  </w:pPr>
                </w:p>
              </w:tc>
              <w:tc>
                <w:tcPr>
                  <w:tcW w:w="1035" w:type="dxa"/>
                  <w:shd w:val="clear" w:color="auto" w:fill="FF0000"/>
                </w:tcPr>
                <w:p w14:paraId="7FAED954" w14:textId="77777777" w:rsidR="00234D74" w:rsidRDefault="00234D74" w:rsidP="00495327">
                  <w:pPr>
                    <w:spacing w:after="36" w:line="230" w:lineRule="auto"/>
                    <w:jc w:val="center"/>
                    <w:rPr>
                      <w:rFonts w:eastAsia="Arial" w:cs="Calibri"/>
                      <w:b/>
                    </w:rPr>
                  </w:pPr>
                </w:p>
              </w:tc>
            </w:tr>
          </w:tbl>
          <w:p w14:paraId="7C8E8B17" w14:textId="77777777" w:rsidR="00234D74" w:rsidRDefault="00234D74" w:rsidP="00495327">
            <w:pPr>
              <w:spacing w:after="36" w:line="230" w:lineRule="auto"/>
              <w:rPr>
                <w:rFonts w:eastAsia="Arial" w:cs="Calibri"/>
                <w:b/>
              </w:rPr>
            </w:pPr>
          </w:p>
          <w:p w14:paraId="037ADAA2" w14:textId="77777777" w:rsidR="00234D74" w:rsidRPr="00412A54" w:rsidRDefault="00234D74" w:rsidP="00495327">
            <w:pPr>
              <w:spacing w:after="36" w:line="230" w:lineRule="auto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620" w:type="dxa"/>
            <w:hideMark/>
          </w:tcPr>
          <w:p w14:paraId="1B223446" w14:textId="77777777" w:rsidR="00234D74" w:rsidRPr="00412A54" w:rsidRDefault="00234D74" w:rsidP="00495327">
            <w:pPr>
              <w:spacing w:after="36" w:line="23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eastAsia="Arial" w:cs="Calibri"/>
                <w:b/>
              </w:rPr>
              <w:t>Početni i krajnji rok za realizaciju aktivnosti</w:t>
            </w:r>
            <w:r w:rsidRPr="00412A54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710" w:type="dxa"/>
            <w:gridSpan w:val="2"/>
            <w:hideMark/>
          </w:tcPr>
          <w:p w14:paraId="0A3C167C" w14:textId="77777777" w:rsidR="00234D74" w:rsidRPr="00412A54" w:rsidRDefault="00234D74" w:rsidP="00495327">
            <w:pPr>
              <w:ind w:left="9"/>
              <w:rPr>
                <w:rFonts w:ascii="Calibri" w:eastAsia="Calibri" w:hAnsi="Calibri" w:cs="Calibri"/>
                <w:b/>
              </w:rPr>
            </w:pPr>
            <w:r>
              <w:rPr>
                <w:rFonts w:eastAsia="Arial" w:cs="Calibri"/>
                <w:b/>
              </w:rPr>
              <w:t>Planirana i utrošena sredstva</w:t>
            </w:r>
            <w:r w:rsidRPr="00412A54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350" w:type="dxa"/>
            <w:hideMark/>
          </w:tcPr>
          <w:p w14:paraId="3E37373D" w14:textId="77777777" w:rsidR="00234D74" w:rsidRPr="00412A54" w:rsidRDefault="00234D74" w:rsidP="00495327">
            <w:pPr>
              <w:ind w:left="5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Izvor finansiranja </w:t>
            </w:r>
          </w:p>
        </w:tc>
        <w:tc>
          <w:tcPr>
            <w:tcW w:w="1530" w:type="dxa"/>
          </w:tcPr>
          <w:p w14:paraId="674EEEBB" w14:textId="77777777" w:rsidR="00234D74" w:rsidRPr="00412A54" w:rsidRDefault="00234D74" w:rsidP="00495327">
            <w:pPr>
              <w:ind w:left="5"/>
              <w:rPr>
                <w:rFonts w:ascii="Calibri" w:eastAsia="Arial" w:hAnsi="Calibri" w:cs="Calibri"/>
                <w:b/>
              </w:rPr>
            </w:pPr>
            <w:r>
              <w:rPr>
                <w:rFonts w:eastAsia="Arial" w:cs="Calibri"/>
                <w:b/>
              </w:rPr>
              <w:t>Preporuka</w:t>
            </w:r>
          </w:p>
        </w:tc>
      </w:tr>
      <w:tr w:rsidR="0083089C" w:rsidRPr="00412A54" w14:paraId="068D0481" w14:textId="77777777" w:rsidTr="002473E6">
        <w:trPr>
          <w:trHeight w:val="1077"/>
        </w:trPr>
        <w:tc>
          <w:tcPr>
            <w:tcW w:w="2250" w:type="dxa"/>
          </w:tcPr>
          <w:p w14:paraId="0813C036" w14:textId="4CF0A8FB" w:rsidR="0083089C" w:rsidRPr="00412A54" w:rsidRDefault="0083089C" w:rsidP="0083089C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  <w:bCs/>
              </w:rPr>
              <w:t>8.1</w:t>
            </w:r>
            <w:r w:rsidRPr="00412A54">
              <w:rPr>
                <w:rFonts w:ascii="Calibri" w:eastAsia="Arial" w:hAnsi="Calibri" w:cs="Calibri"/>
              </w:rPr>
              <w:t xml:space="preserve"> Edukacija lica sa invaliditetom romske i egipćanske populacije o mogućnostima profesionalne rehabilitacije</w:t>
            </w:r>
          </w:p>
        </w:tc>
        <w:tc>
          <w:tcPr>
            <w:tcW w:w="2250" w:type="dxa"/>
          </w:tcPr>
          <w:p w14:paraId="78C17D61" w14:textId="478F8DA2" w:rsidR="0083089C" w:rsidRPr="00412A54" w:rsidRDefault="0083089C" w:rsidP="0083089C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Edukovano najmanje 20 osoba romske i egipćanske populacije</w:t>
            </w:r>
          </w:p>
        </w:tc>
        <w:tc>
          <w:tcPr>
            <w:tcW w:w="1350" w:type="dxa"/>
          </w:tcPr>
          <w:p w14:paraId="4A323230" w14:textId="75E5699E" w:rsidR="0083089C" w:rsidRPr="00412A54" w:rsidRDefault="0083089C" w:rsidP="0083089C">
            <w:pPr>
              <w:spacing w:after="36" w:line="230" w:lineRule="auto"/>
              <w:ind w:left="4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>MLJMP</w:t>
            </w:r>
            <w:r w:rsidRPr="00412A54">
              <w:rPr>
                <w:rFonts w:ascii="Calibri" w:eastAsia="Arial" w:hAnsi="Calibri" w:cs="Calibri"/>
                <w:vertAlign w:val="superscript"/>
              </w:rPr>
              <w:footnoteReference w:id="14"/>
            </w:r>
          </w:p>
          <w:p w14:paraId="31F3E10F" w14:textId="77777777" w:rsidR="0083089C" w:rsidRPr="00412A54" w:rsidRDefault="0083089C" w:rsidP="0083089C">
            <w:pPr>
              <w:spacing w:after="36" w:line="230" w:lineRule="auto"/>
              <w:ind w:left="4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3420" w:type="dxa"/>
            <w:shd w:val="clear" w:color="auto" w:fill="FF0000"/>
          </w:tcPr>
          <w:p w14:paraId="740DC8CC" w14:textId="1AFB0D67" w:rsidR="0083089C" w:rsidRPr="002473E6" w:rsidRDefault="002473E6" w:rsidP="002473E6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2473E6">
              <w:rPr>
                <w:rFonts w:eastAsia="Arial" w:cs="Calibri"/>
                <w:bCs/>
              </w:rPr>
              <w:t>Planirana aktivnost nije realizovana u predviđenom roku</w:t>
            </w:r>
          </w:p>
        </w:tc>
        <w:tc>
          <w:tcPr>
            <w:tcW w:w="1620" w:type="dxa"/>
          </w:tcPr>
          <w:p w14:paraId="4FDD3DD5" w14:textId="7D1DFF62" w:rsidR="0083089C" w:rsidRPr="005C5009" w:rsidRDefault="0083089C" w:rsidP="0083089C">
            <w:pPr>
              <w:spacing w:after="36" w:line="230" w:lineRule="auto"/>
              <w:rPr>
                <w:rFonts w:eastAsia="Arial" w:cs="Calibri"/>
                <w:bCs/>
              </w:rPr>
            </w:pPr>
            <w:r w:rsidRPr="005C5009">
              <w:rPr>
                <w:rFonts w:eastAsia="Arial" w:cs="Calibri"/>
                <w:bCs/>
              </w:rPr>
              <w:t>II kvartal 2022-III kvartal 2022.</w:t>
            </w:r>
          </w:p>
        </w:tc>
        <w:tc>
          <w:tcPr>
            <w:tcW w:w="1710" w:type="dxa"/>
            <w:gridSpan w:val="2"/>
          </w:tcPr>
          <w:p w14:paraId="7599FACE" w14:textId="1B58807B" w:rsidR="0083089C" w:rsidRDefault="0083089C" w:rsidP="0083089C">
            <w:pPr>
              <w:ind w:left="9"/>
              <w:rPr>
                <w:rFonts w:eastAsia="Arial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2.000 eura</w:t>
            </w:r>
          </w:p>
        </w:tc>
        <w:tc>
          <w:tcPr>
            <w:tcW w:w="1350" w:type="dxa"/>
          </w:tcPr>
          <w:p w14:paraId="2F37964A" w14:textId="7D11BB4B" w:rsidR="0083089C" w:rsidRPr="00412A54" w:rsidRDefault="0083089C" w:rsidP="0083089C">
            <w:pPr>
              <w:ind w:left="5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Budžet MLJMP</w:t>
            </w:r>
          </w:p>
        </w:tc>
        <w:tc>
          <w:tcPr>
            <w:tcW w:w="1530" w:type="dxa"/>
          </w:tcPr>
          <w:p w14:paraId="028D6CA1" w14:textId="77777777" w:rsidR="0083089C" w:rsidRDefault="0083089C" w:rsidP="0083089C">
            <w:pPr>
              <w:ind w:left="5"/>
              <w:rPr>
                <w:rFonts w:eastAsia="Arial" w:cs="Calibri"/>
                <w:b/>
              </w:rPr>
            </w:pPr>
          </w:p>
        </w:tc>
      </w:tr>
      <w:tr w:rsidR="0083089C" w:rsidRPr="00412A54" w14:paraId="49D58498" w14:textId="77777777" w:rsidTr="005C5009">
        <w:trPr>
          <w:trHeight w:val="1077"/>
        </w:trPr>
        <w:tc>
          <w:tcPr>
            <w:tcW w:w="2250" w:type="dxa"/>
          </w:tcPr>
          <w:p w14:paraId="096BB56F" w14:textId="77777777" w:rsidR="0083089C" w:rsidRPr="00412A54" w:rsidRDefault="0083089C" w:rsidP="0083089C">
            <w:pPr>
              <w:spacing w:after="36" w:line="230" w:lineRule="auto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  <w:b/>
              </w:rPr>
              <w:t>8.2.</w:t>
            </w:r>
            <w:r w:rsidRPr="00412A54">
              <w:rPr>
                <w:rFonts w:ascii="Calibri" w:eastAsia="Arial" w:hAnsi="Calibri" w:cs="Calibri"/>
                <w:bCs/>
              </w:rPr>
              <w:t xml:space="preserve"> Organizovanje edukacija/treninga za poslodavce, lica sa invaliditetom i ustanove- organizatore </w:t>
            </w:r>
            <w:r w:rsidRPr="00412A54">
              <w:rPr>
                <w:rFonts w:ascii="Calibri" w:eastAsia="Arial" w:hAnsi="Calibri" w:cs="Calibri"/>
                <w:bCs/>
              </w:rPr>
              <w:lastRenderedPageBreak/>
              <w:t>profesionalne rehabilitacije o pravima OSI, mogućnostima zapošljavanja, sprovođenju mjera profesionalne rehabilitacije.</w:t>
            </w:r>
          </w:p>
          <w:p w14:paraId="42580FB1" w14:textId="77777777" w:rsidR="0083089C" w:rsidRPr="00412A54" w:rsidRDefault="0083089C" w:rsidP="0083089C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2250" w:type="dxa"/>
          </w:tcPr>
          <w:p w14:paraId="475EE08D" w14:textId="041C1BC0" w:rsidR="0083089C" w:rsidRPr="00412A54" w:rsidRDefault="0083089C" w:rsidP="0083089C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</w:rPr>
              <w:lastRenderedPageBreak/>
              <w:t>Realizovano najmanje 4 edukacija/treninga u sve tri regije CG</w:t>
            </w:r>
          </w:p>
        </w:tc>
        <w:tc>
          <w:tcPr>
            <w:tcW w:w="1350" w:type="dxa"/>
          </w:tcPr>
          <w:p w14:paraId="4561569A" w14:textId="3CD60DE1" w:rsidR="0083089C" w:rsidRPr="00412A54" w:rsidRDefault="0083089C" w:rsidP="0083089C">
            <w:pPr>
              <w:spacing w:after="36" w:line="230" w:lineRule="auto"/>
              <w:ind w:left="4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  <w:bCs/>
              </w:rPr>
              <w:t>M</w:t>
            </w:r>
            <w:r w:rsidR="008726AE">
              <w:rPr>
                <w:rFonts w:ascii="Calibri" w:eastAsia="Arial" w:hAnsi="Calibri" w:cs="Calibri"/>
                <w:bCs/>
              </w:rPr>
              <w:t>RSS</w:t>
            </w:r>
            <w:r w:rsidRPr="00412A54">
              <w:rPr>
                <w:rFonts w:ascii="Calibri" w:eastAsia="Arial" w:hAnsi="Calibri" w:cs="Calibri"/>
                <w:bCs/>
              </w:rPr>
              <w:t>, ZZZCG, NVO</w:t>
            </w:r>
          </w:p>
          <w:p w14:paraId="1DD9669A" w14:textId="77777777" w:rsidR="0083089C" w:rsidRPr="00412A54" w:rsidRDefault="0083089C" w:rsidP="0083089C">
            <w:pPr>
              <w:spacing w:after="36" w:line="230" w:lineRule="auto"/>
              <w:ind w:left="4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3420" w:type="dxa"/>
            <w:shd w:val="clear" w:color="auto" w:fill="FF0000"/>
          </w:tcPr>
          <w:p w14:paraId="3841F292" w14:textId="35B4B683" w:rsidR="0083089C" w:rsidRPr="005C5009" w:rsidRDefault="005C5009" w:rsidP="0083089C">
            <w:pPr>
              <w:spacing w:after="36" w:line="230" w:lineRule="auto"/>
              <w:rPr>
                <w:rFonts w:eastAsia="Arial" w:cs="Calibri"/>
                <w:bCs/>
              </w:rPr>
            </w:pPr>
            <w:r w:rsidRPr="005C5009">
              <w:rPr>
                <w:rFonts w:eastAsia="Arial" w:cs="Calibri"/>
                <w:bCs/>
              </w:rPr>
              <w:t>Planirana aktivnost nije realizovana u predviđenom roku</w:t>
            </w:r>
          </w:p>
        </w:tc>
        <w:tc>
          <w:tcPr>
            <w:tcW w:w="1620" w:type="dxa"/>
          </w:tcPr>
          <w:p w14:paraId="55038F99" w14:textId="208F6D26" w:rsidR="0083089C" w:rsidRPr="005C5009" w:rsidRDefault="0083089C" w:rsidP="0083089C">
            <w:pPr>
              <w:spacing w:after="36" w:line="230" w:lineRule="auto"/>
              <w:rPr>
                <w:rFonts w:eastAsia="Arial" w:cs="Calibri"/>
                <w:bCs/>
              </w:rPr>
            </w:pPr>
            <w:r w:rsidRPr="005C5009">
              <w:rPr>
                <w:rFonts w:eastAsia="Arial" w:cs="Calibri"/>
                <w:bCs/>
              </w:rPr>
              <w:t>I kvartal 2022-IV kvartal 2023</w:t>
            </w:r>
          </w:p>
        </w:tc>
        <w:tc>
          <w:tcPr>
            <w:tcW w:w="1710" w:type="dxa"/>
            <w:gridSpan w:val="2"/>
          </w:tcPr>
          <w:p w14:paraId="04A8C225" w14:textId="560B5436" w:rsidR="0083089C" w:rsidRDefault="008726AE" w:rsidP="0083089C">
            <w:pPr>
              <w:ind w:left="9"/>
              <w:rPr>
                <w:rFonts w:eastAsia="Arial" w:cs="Calibri"/>
                <w:b/>
              </w:rPr>
            </w:pPr>
            <w:r>
              <w:rPr>
                <w:rFonts w:ascii="Calibri" w:eastAsia="Arial" w:hAnsi="Calibri" w:cs="Calibri"/>
              </w:rPr>
              <w:t>5.000,00 eura</w:t>
            </w:r>
          </w:p>
        </w:tc>
        <w:tc>
          <w:tcPr>
            <w:tcW w:w="1350" w:type="dxa"/>
          </w:tcPr>
          <w:p w14:paraId="592CA596" w14:textId="58CF9870" w:rsidR="0083089C" w:rsidRPr="00412A54" w:rsidRDefault="0083089C" w:rsidP="0083089C">
            <w:pPr>
              <w:ind w:left="5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ZZZCG</w:t>
            </w:r>
          </w:p>
        </w:tc>
        <w:tc>
          <w:tcPr>
            <w:tcW w:w="1530" w:type="dxa"/>
          </w:tcPr>
          <w:p w14:paraId="20D94269" w14:textId="77777777" w:rsidR="0083089C" w:rsidRDefault="0083089C" w:rsidP="0083089C">
            <w:pPr>
              <w:ind w:left="5"/>
              <w:rPr>
                <w:rFonts w:eastAsia="Arial" w:cs="Calibri"/>
                <w:b/>
              </w:rPr>
            </w:pPr>
          </w:p>
        </w:tc>
      </w:tr>
      <w:tr w:rsidR="0083089C" w:rsidRPr="00412A54" w14:paraId="7761351D" w14:textId="77777777" w:rsidTr="004A06D2">
        <w:trPr>
          <w:trHeight w:val="1077"/>
        </w:trPr>
        <w:tc>
          <w:tcPr>
            <w:tcW w:w="2250" w:type="dxa"/>
          </w:tcPr>
          <w:p w14:paraId="45A9B6C4" w14:textId="424435EE" w:rsidR="0083089C" w:rsidRPr="00412A54" w:rsidRDefault="0083089C" w:rsidP="0083089C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8.3.</w:t>
            </w:r>
            <w:r w:rsidRPr="00412A54">
              <w:rPr>
                <w:rFonts w:ascii="Calibri" w:eastAsia="Arial" w:hAnsi="Calibri" w:cs="Calibri"/>
                <w:bCs/>
              </w:rPr>
              <w:t xml:space="preserve"> Organizovanje edukacija/treninga za osobe s invaliditetom radi obuke o mogućnostima zapošljavanja, i pravima u oblasti rada i zapošljavanja</w:t>
            </w:r>
          </w:p>
        </w:tc>
        <w:tc>
          <w:tcPr>
            <w:tcW w:w="2250" w:type="dxa"/>
          </w:tcPr>
          <w:p w14:paraId="1AD54C68" w14:textId="4DD5B231" w:rsidR="0083089C" w:rsidRPr="00412A54" w:rsidRDefault="0083089C" w:rsidP="0083089C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Realizovano najmanje 6 edukacija/treninga u sve tri regije CG</w:t>
            </w:r>
          </w:p>
        </w:tc>
        <w:tc>
          <w:tcPr>
            <w:tcW w:w="1350" w:type="dxa"/>
          </w:tcPr>
          <w:p w14:paraId="03E0E509" w14:textId="5E202138" w:rsidR="0083089C" w:rsidRPr="00412A54" w:rsidRDefault="0083089C" w:rsidP="0083089C">
            <w:pPr>
              <w:spacing w:after="36" w:line="230" w:lineRule="auto"/>
              <w:ind w:left="4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M</w:t>
            </w:r>
            <w:r w:rsidR="008726AE">
              <w:rPr>
                <w:rFonts w:ascii="Calibri" w:eastAsia="Arial" w:hAnsi="Calibri" w:cs="Calibri"/>
              </w:rPr>
              <w:t>RSS</w:t>
            </w:r>
            <w:r w:rsidRPr="00412A54">
              <w:rPr>
                <w:rFonts w:ascii="Calibri" w:eastAsia="Arial" w:hAnsi="Calibri" w:cs="Calibri"/>
              </w:rPr>
              <w:t>, ZZZCG, NVO sektor</w:t>
            </w:r>
          </w:p>
        </w:tc>
        <w:tc>
          <w:tcPr>
            <w:tcW w:w="3420" w:type="dxa"/>
            <w:shd w:val="clear" w:color="auto" w:fill="FF0000"/>
          </w:tcPr>
          <w:p w14:paraId="65BF4709" w14:textId="33222F29" w:rsidR="0083089C" w:rsidRPr="004A06D2" w:rsidRDefault="004A06D2" w:rsidP="0083089C">
            <w:pPr>
              <w:spacing w:after="36" w:line="230" w:lineRule="auto"/>
              <w:rPr>
                <w:rFonts w:eastAsia="Arial" w:cs="Calibri"/>
                <w:bCs/>
              </w:rPr>
            </w:pPr>
            <w:r w:rsidRPr="004A06D2">
              <w:rPr>
                <w:rFonts w:eastAsia="Arial" w:cs="Calibri"/>
                <w:bCs/>
              </w:rPr>
              <w:t>Aktivnost nije realizovana u predviđenom roku.</w:t>
            </w:r>
          </w:p>
        </w:tc>
        <w:tc>
          <w:tcPr>
            <w:tcW w:w="1620" w:type="dxa"/>
          </w:tcPr>
          <w:p w14:paraId="76150A05" w14:textId="0C5A1918" w:rsidR="0083089C" w:rsidRPr="005C5009" w:rsidRDefault="0083089C" w:rsidP="0083089C">
            <w:pPr>
              <w:spacing w:after="36" w:line="230" w:lineRule="auto"/>
              <w:rPr>
                <w:rFonts w:eastAsia="Arial" w:cs="Calibri"/>
                <w:bCs/>
              </w:rPr>
            </w:pPr>
            <w:r w:rsidRPr="005C5009">
              <w:rPr>
                <w:rFonts w:eastAsia="Arial" w:cs="Calibri"/>
                <w:bCs/>
              </w:rPr>
              <w:t>I kvartal 2022-IV kvartal 2023</w:t>
            </w:r>
          </w:p>
        </w:tc>
        <w:tc>
          <w:tcPr>
            <w:tcW w:w="1710" w:type="dxa"/>
            <w:gridSpan w:val="2"/>
          </w:tcPr>
          <w:p w14:paraId="202E5548" w14:textId="74671ED0" w:rsidR="0083089C" w:rsidRDefault="00066171" w:rsidP="0083089C">
            <w:pPr>
              <w:ind w:left="9"/>
              <w:rPr>
                <w:rFonts w:eastAsia="Arial" w:cs="Calibri"/>
                <w:b/>
              </w:rPr>
            </w:pPr>
            <w:r>
              <w:rPr>
                <w:rFonts w:ascii="Calibri" w:eastAsia="Arial" w:hAnsi="Calibri" w:cs="Calibri"/>
              </w:rPr>
              <w:t>Redovna budžetska sredstva</w:t>
            </w:r>
          </w:p>
        </w:tc>
        <w:tc>
          <w:tcPr>
            <w:tcW w:w="1350" w:type="dxa"/>
          </w:tcPr>
          <w:p w14:paraId="42EA8A69" w14:textId="77777777" w:rsidR="0083089C" w:rsidRPr="00412A54" w:rsidRDefault="0083089C" w:rsidP="0083089C">
            <w:pPr>
              <w:ind w:left="5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>Budžet</w:t>
            </w:r>
          </w:p>
          <w:p w14:paraId="2C8A818D" w14:textId="3ACCBCB4" w:rsidR="0083089C" w:rsidRPr="00412A54" w:rsidRDefault="0083089C" w:rsidP="0083089C">
            <w:pPr>
              <w:ind w:left="5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Donorska podrška</w:t>
            </w:r>
          </w:p>
        </w:tc>
        <w:tc>
          <w:tcPr>
            <w:tcW w:w="1530" w:type="dxa"/>
          </w:tcPr>
          <w:p w14:paraId="5898C242" w14:textId="77777777" w:rsidR="0083089C" w:rsidRDefault="0083089C" w:rsidP="0083089C">
            <w:pPr>
              <w:ind w:left="5"/>
              <w:rPr>
                <w:rFonts w:eastAsia="Arial" w:cs="Calibri"/>
                <w:b/>
              </w:rPr>
            </w:pPr>
          </w:p>
        </w:tc>
      </w:tr>
      <w:tr w:rsidR="0083089C" w:rsidRPr="00412A54" w14:paraId="1994E3A0" w14:textId="77777777" w:rsidTr="004A06D2">
        <w:trPr>
          <w:trHeight w:val="1077"/>
        </w:trPr>
        <w:tc>
          <w:tcPr>
            <w:tcW w:w="2250" w:type="dxa"/>
          </w:tcPr>
          <w:p w14:paraId="6F6CB8CA" w14:textId="301BA4D6" w:rsidR="0083089C" w:rsidRPr="00412A54" w:rsidRDefault="0083089C" w:rsidP="0083089C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8.4.</w:t>
            </w:r>
            <w:r w:rsidRPr="00412A54">
              <w:rPr>
                <w:rFonts w:ascii="Calibri" w:eastAsia="Arial" w:hAnsi="Calibri" w:cs="Calibri"/>
                <w:bCs/>
              </w:rPr>
              <w:t xml:space="preserve"> Organizovanje edukacija/treninga za ustanove i izvođače profesinalne rehabilitacije radi obuke o pravima OSI u oblasti rada i zapošljavanja i sprovođenju mjera profesionalne rehabilitacije </w:t>
            </w:r>
          </w:p>
        </w:tc>
        <w:tc>
          <w:tcPr>
            <w:tcW w:w="2250" w:type="dxa"/>
          </w:tcPr>
          <w:p w14:paraId="38F9FDAB" w14:textId="2F8F7B89" w:rsidR="0083089C" w:rsidRPr="00412A54" w:rsidRDefault="0083089C" w:rsidP="0083089C">
            <w:pPr>
              <w:spacing w:after="33"/>
              <w:ind w:left="2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 xml:space="preserve">Realizovane najmanje 3 edukacije/treninga </w:t>
            </w:r>
          </w:p>
        </w:tc>
        <w:tc>
          <w:tcPr>
            <w:tcW w:w="1350" w:type="dxa"/>
          </w:tcPr>
          <w:p w14:paraId="69854C54" w14:textId="3E8D2C15" w:rsidR="0083089C" w:rsidRPr="00412A54" w:rsidRDefault="0083089C" w:rsidP="0083089C">
            <w:pPr>
              <w:spacing w:after="36" w:line="230" w:lineRule="auto"/>
              <w:ind w:left="4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>M</w:t>
            </w:r>
            <w:r w:rsidR="008726AE">
              <w:rPr>
                <w:rFonts w:ascii="Calibri" w:eastAsia="Arial" w:hAnsi="Calibri" w:cs="Calibri"/>
              </w:rPr>
              <w:t>RSS</w:t>
            </w:r>
            <w:r w:rsidRPr="00412A54">
              <w:rPr>
                <w:rFonts w:ascii="Calibri" w:eastAsia="Arial" w:hAnsi="Calibri" w:cs="Calibri"/>
              </w:rPr>
              <w:t>, ZZZCG, NVO sektor</w:t>
            </w:r>
          </w:p>
        </w:tc>
        <w:tc>
          <w:tcPr>
            <w:tcW w:w="3420" w:type="dxa"/>
            <w:shd w:val="clear" w:color="auto" w:fill="FF0000"/>
          </w:tcPr>
          <w:p w14:paraId="39CE3019" w14:textId="7976266E" w:rsidR="0083089C" w:rsidRPr="004A06D2" w:rsidRDefault="004A06D2" w:rsidP="0083089C">
            <w:pPr>
              <w:spacing w:after="36" w:line="230" w:lineRule="auto"/>
              <w:rPr>
                <w:rFonts w:eastAsia="Arial" w:cs="Calibri"/>
                <w:bCs/>
              </w:rPr>
            </w:pPr>
            <w:r w:rsidRPr="004A06D2">
              <w:rPr>
                <w:rFonts w:eastAsia="Arial" w:cs="Calibri"/>
                <w:bCs/>
              </w:rPr>
              <w:t>Aktivnost nije realizovana u predviđenom roku.</w:t>
            </w:r>
          </w:p>
        </w:tc>
        <w:tc>
          <w:tcPr>
            <w:tcW w:w="1620" w:type="dxa"/>
          </w:tcPr>
          <w:p w14:paraId="3617F30B" w14:textId="7214EC4A" w:rsidR="0083089C" w:rsidRPr="005C5009" w:rsidRDefault="0083089C" w:rsidP="0083089C">
            <w:pPr>
              <w:spacing w:after="36" w:line="230" w:lineRule="auto"/>
              <w:rPr>
                <w:rFonts w:eastAsia="Arial" w:cs="Calibri"/>
                <w:bCs/>
              </w:rPr>
            </w:pPr>
            <w:r w:rsidRPr="005C5009">
              <w:rPr>
                <w:rFonts w:eastAsia="Arial" w:cs="Calibri"/>
                <w:bCs/>
              </w:rPr>
              <w:t>I kvartal 2022-IV kvartal 2023</w:t>
            </w:r>
          </w:p>
        </w:tc>
        <w:tc>
          <w:tcPr>
            <w:tcW w:w="1710" w:type="dxa"/>
            <w:gridSpan w:val="2"/>
          </w:tcPr>
          <w:p w14:paraId="4FD3BD2B" w14:textId="7CC7E152" w:rsidR="0083089C" w:rsidRDefault="008914B2" w:rsidP="008914B2">
            <w:pPr>
              <w:rPr>
                <w:rFonts w:eastAsia="Arial" w:cs="Calibri"/>
                <w:b/>
              </w:rPr>
            </w:pPr>
            <w:r>
              <w:rPr>
                <w:rFonts w:ascii="Calibri" w:eastAsia="Arial" w:hAnsi="Calibri" w:cs="Calibri"/>
              </w:rPr>
              <w:t>Redovna budžetska sredstva</w:t>
            </w:r>
          </w:p>
        </w:tc>
        <w:tc>
          <w:tcPr>
            <w:tcW w:w="1350" w:type="dxa"/>
          </w:tcPr>
          <w:p w14:paraId="144E54FC" w14:textId="77777777" w:rsidR="0083089C" w:rsidRPr="00412A54" w:rsidRDefault="0083089C" w:rsidP="0083089C">
            <w:pPr>
              <w:ind w:left="5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>Budžet</w:t>
            </w:r>
          </w:p>
          <w:p w14:paraId="090D021A" w14:textId="1C1F1493" w:rsidR="0083089C" w:rsidRPr="00412A54" w:rsidRDefault="0083089C" w:rsidP="0083089C">
            <w:pPr>
              <w:ind w:left="5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Donorska podrška</w:t>
            </w:r>
          </w:p>
        </w:tc>
        <w:tc>
          <w:tcPr>
            <w:tcW w:w="1530" w:type="dxa"/>
          </w:tcPr>
          <w:p w14:paraId="53164D00" w14:textId="77777777" w:rsidR="0083089C" w:rsidRDefault="0083089C" w:rsidP="0083089C">
            <w:pPr>
              <w:ind w:left="5"/>
              <w:rPr>
                <w:rFonts w:eastAsia="Arial" w:cs="Calibri"/>
                <w:b/>
              </w:rPr>
            </w:pPr>
          </w:p>
        </w:tc>
      </w:tr>
      <w:tr w:rsidR="0083089C" w:rsidRPr="00412A54" w14:paraId="1654BFC9" w14:textId="77777777" w:rsidTr="004A06D2">
        <w:trPr>
          <w:trHeight w:val="1077"/>
        </w:trPr>
        <w:tc>
          <w:tcPr>
            <w:tcW w:w="2250" w:type="dxa"/>
          </w:tcPr>
          <w:p w14:paraId="73DD9A4D" w14:textId="750163C3" w:rsidR="0083089C" w:rsidRPr="00412A54" w:rsidRDefault="0083089C" w:rsidP="0083089C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8.5.</w:t>
            </w:r>
            <w:r w:rsidRPr="00412A54">
              <w:rPr>
                <w:rFonts w:ascii="Calibri" w:eastAsia="Arial" w:hAnsi="Calibri" w:cs="Calibri"/>
                <w:bCs/>
              </w:rPr>
              <w:t xml:space="preserve"> Organizovanje edukacija/treninga za nadležnu inspekciju, predstavnike pravosudnih organa (sudove) i druge nadležne instutucije </w:t>
            </w:r>
            <w:r w:rsidRPr="00412A54">
              <w:rPr>
                <w:rFonts w:ascii="Calibri" w:eastAsia="Arial" w:hAnsi="Calibri" w:cs="Calibri"/>
                <w:bCs/>
              </w:rPr>
              <w:lastRenderedPageBreak/>
              <w:t>za zapošljavanje i oblast radnih odnosa radi obuke o pravima OSI u oblasti rada i zapošljavanja i pojavnim oblicima kršenja tih prava</w:t>
            </w:r>
          </w:p>
        </w:tc>
        <w:tc>
          <w:tcPr>
            <w:tcW w:w="2250" w:type="dxa"/>
          </w:tcPr>
          <w:p w14:paraId="17756852" w14:textId="515D368F" w:rsidR="0083089C" w:rsidRPr="00412A54" w:rsidRDefault="0083089C" w:rsidP="0083089C">
            <w:pPr>
              <w:spacing w:after="33"/>
              <w:ind w:left="2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lastRenderedPageBreak/>
              <w:t>Realizovana najmanje 1 edukacija/trening</w:t>
            </w:r>
          </w:p>
        </w:tc>
        <w:tc>
          <w:tcPr>
            <w:tcW w:w="1350" w:type="dxa"/>
          </w:tcPr>
          <w:p w14:paraId="0E2FDE72" w14:textId="0002FC92" w:rsidR="0083089C" w:rsidRPr="00412A54" w:rsidRDefault="0083089C" w:rsidP="0083089C">
            <w:pPr>
              <w:spacing w:after="36" w:line="230" w:lineRule="auto"/>
              <w:ind w:left="4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>MER, ZZZCG, NVO sektor</w:t>
            </w:r>
          </w:p>
        </w:tc>
        <w:tc>
          <w:tcPr>
            <w:tcW w:w="3420" w:type="dxa"/>
            <w:shd w:val="clear" w:color="auto" w:fill="FF0000"/>
          </w:tcPr>
          <w:p w14:paraId="5D7567EC" w14:textId="24625B01" w:rsidR="0083089C" w:rsidRPr="004A06D2" w:rsidRDefault="004A06D2" w:rsidP="0083089C">
            <w:pPr>
              <w:spacing w:after="36" w:line="230" w:lineRule="auto"/>
              <w:rPr>
                <w:rFonts w:eastAsia="Arial" w:cs="Calibri"/>
                <w:bCs/>
              </w:rPr>
            </w:pPr>
            <w:r w:rsidRPr="004A06D2">
              <w:rPr>
                <w:rFonts w:eastAsia="Arial" w:cs="Calibri"/>
                <w:bCs/>
              </w:rPr>
              <w:t>Aktivnost nije realizovana u predviđenom roku.</w:t>
            </w:r>
          </w:p>
        </w:tc>
        <w:tc>
          <w:tcPr>
            <w:tcW w:w="1620" w:type="dxa"/>
          </w:tcPr>
          <w:p w14:paraId="7C209E86" w14:textId="063D5AD0" w:rsidR="0083089C" w:rsidRPr="005C5009" w:rsidRDefault="0083089C" w:rsidP="0083089C">
            <w:pPr>
              <w:spacing w:after="36" w:line="230" w:lineRule="auto"/>
              <w:rPr>
                <w:rFonts w:eastAsia="Arial" w:cs="Calibri"/>
                <w:bCs/>
              </w:rPr>
            </w:pPr>
            <w:r w:rsidRPr="005C5009">
              <w:rPr>
                <w:rFonts w:eastAsia="Arial" w:cs="Calibri"/>
                <w:bCs/>
              </w:rPr>
              <w:t>I kvartal 2022-IV kvartal 2023</w:t>
            </w:r>
          </w:p>
        </w:tc>
        <w:tc>
          <w:tcPr>
            <w:tcW w:w="1710" w:type="dxa"/>
            <w:gridSpan w:val="2"/>
          </w:tcPr>
          <w:p w14:paraId="0A6E7A10" w14:textId="7212C787" w:rsidR="0083089C" w:rsidRDefault="008914B2" w:rsidP="0083089C">
            <w:pPr>
              <w:ind w:left="9"/>
              <w:rPr>
                <w:rFonts w:eastAsia="Arial" w:cs="Calibri"/>
                <w:b/>
              </w:rPr>
            </w:pPr>
            <w:r>
              <w:rPr>
                <w:rFonts w:ascii="Calibri" w:eastAsia="Arial" w:hAnsi="Calibri" w:cs="Calibri"/>
              </w:rPr>
              <w:t>Planirana sredstva: 5,000 eura</w:t>
            </w:r>
          </w:p>
        </w:tc>
        <w:tc>
          <w:tcPr>
            <w:tcW w:w="1350" w:type="dxa"/>
          </w:tcPr>
          <w:p w14:paraId="14C01F4E" w14:textId="77777777" w:rsidR="0083089C" w:rsidRPr="00412A54" w:rsidRDefault="0083089C" w:rsidP="0083089C">
            <w:pPr>
              <w:ind w:left="5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>Budžet</w:t>
            </w:r>
          </w:p>
          <w:p w14:paraId="4B4D6332" w14:textId="297DA803" w:rsidR="0083089C" w:rsidRPr="00412A54" w:rsidRDefault="0083089C" w:rsidP="0083089C">
            <w:pPr>
              <w:ind w:left="5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Donorska podrška</w:t>
            </w:r>
          </w:p>
        </w:tc>
        <w:tc>
          <w:tcPr>
            <w:tcW w:w="1530" w:type="dxa"/>
          </w:tcPr>
          <w:p w14:paraId="72E35585" w14:textId="77777777" w:rsidR="0083089C" w:rsidRDefault="0083089C" w:rsidP="0083089C">
            <w:pPr>
              <w:ind w:left="5"/>
              <w:rPr>
                <w:rFonts w:eastAsia="Arial" w:cs="Calibri"/>
                <w:b/>
              </w:rPr>
            </w:pPr>
          </w:p>
        </w:tc>
      </w:tr>
      <w:tr w:rsidR="0083089C" w:rsidRPr="00412A54" w14:paraId="42013507" w14:textId="77777777" w:rsidTr="008726AE">
        <w:trPr>
          <w:trHeight w:val="1077"/>
        </w:trPr>
        <w:tc>
          <w:tcPr>
            <w:tcW w:w="2250" w:type="dxa"/>
          </w:tcPr>
          <w:p w14:paraId="12AB0D7D" w14:textId="45E6DEAB" w:rsidR="0083089C" w:rsidRPr="00412A54" w:rsidRDefault="0083089C" w:rsidP="0083089C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8.6.</w:t>
            </w:r>
            <w:r w:rsidRPr="00412A54">
              <w:rPr>
                <w:rFonts w:ascii="Calibri" w:eastAsia="Arial" w:hAnsi="Calibri" w:cs="Calibri"/>
                <w:bCs/>
              </w:rPr>
              <w:t xml:space="preserve"> Stvaranje uslova za veću zapošljivost </w:t>
            </w:r>
            <w:r w:rsidR="003028A0">
              <w:rPr>
                <w:rFonts w:ascii="Calibri" w:eastAsia="Arial" w:hAnsi="Calibri" w:cs="Calibri"/>
                <w:bCs/>
              </w:rPr>
              <w:t xml:space="preserve">lica s invaliditetom i </w:t>
            </w:r>
            <w:r w:rsidRPr="00412A54">
              <w:rPr>
                <w:rFonts w:ascii="Calibri" w:eastAsia="Arial" w:hAnsi="Calibri" w:cs="Calibri"/>
                <w:bCs/>
              </w:rPr>
              <w:t xml:space="preserve">povećanje broja zaposlenih </w:t>
            </w:r>
            <w:r w:rsidR="003028A0">
              <w:rPr>
                <w:rFonts w:ascii="Calibri" w:eastAsia="Arial" w:hAnsi="Calibri" w:cs="Calibri"/>
                <w:bCs/>
              </w:rPr>
              <w:t>lica s invaliditetom.</w:t>
            </w:r>
          </w:p>
        </w:tc>
        <w:tc>
          <w:tcPr>
            <w:tcW w:w="2250" w:type="dxa"/>
          </w:tcPr>
          <w:p w14:paraId="473130BA" w14:textId="5314D93D" w:rsidR="0083089C" w:rsidRPr="00412A54" w:rsidRDefault="0083089C" w:rsidP="0083089C">
            <w:pPr>
              <w:spacing w:after="33"/>
              <w:ind w:left="2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>Utvrđen novi Zakon o profesionalnoj rehabilitaciji i zapošljavanju lica sa invaliditetom kojim će se unaprijediti ova oblast kroz osnivanje Zavoda za profesionalnu rehabilitaciju i zapošljavanje lica sa invaliditetom.</w:t>
            </w:r>
          </w:p>
        </w:tc>
        <w:tc>
          <w:tcPr>
            <w:tcW w:w="1350" w:type="dxa"/>
          </w:tcPr>
          <w:p w14:paraId="452731E0" w14:textId="61DED402" w:rsidR="0083089C" w:rsidRPr="00412A54" w:rsidRDefault="0083089C" w:rsidP="0083089C">
            <w:pPr>
              <w:spacing w:after="36" w:line="230" w:lineRule="auto"/>
              <w:ind w:left="4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>MER, MER, ZZZCG, NVO sektor</w:t>
            </w:r>
          </w:p>
        </w:tc>
        <w:tc>
          <w:tcPr>
            <w:tcW w:w="3420" w:type="dxa"/>
            <w:shd w:val="clear" w:color="auto" w:fill="FF0000"/>
          </w:tcPr>
          <w:p w14:paraId="0BB14435" w14:textId="51FF7134" w:rsidR="0083089C" w:rsidRPr="008726AE" w:rsidRDefault="008726AE" w:rsidP="0083089C">
            <w:pPr>
              <w:spacing w:after="36" w:line="230" w:lineRule="auto"/>
              <w:rPr>
                <w:rFonts w:eastAsia="Arial" w:cs="Calibri"/>
                <w:bCs/>
              </w:rPr>
            </w:pPr>
            <w:r w:rsidRPr="008726AE">
              <w:rPr>
                <w:rFonts w:eastAsia="Arial" w:cs="Calibri"/>
                <w:bCs/>
              </w:rPr>
              <w:t>Planirana aktivnost nije realizovana u predviđenom roku.</w:t>
            </w:r>
          </w:p>
        </w:tc>
        <w:tc>
          <w:tcPr>
            <w:tcW w:w="1620" w:type="dxa"/>
          </w:tcPr>
          <w:p w14:paraId="2A9252F6" w14:textId="0319D9D9" w:rsidR="0083089C" w:rsidRPr="005C5009" w:rsidRDefault="0083089C" w:rsidP="0083089C">
            <w:pPr>
              <w:spacing w:after="36" w:line="230" w:lineRule="auto"/>
              <w:rPr>
                <w:rFonts w:eastAsia="Arial" w:cs="Calibri"/>
                <w:bCs/>
              </w:rPr>
            </w:pPr>
            <w:r w:rsidRPr="005C5009">
              <w:rPr>
                <w:rFonts w:eastAsia="Arial" w:cs="Calibri"/>
                <w:bCs/>
              </w:rPr>
              <w:t>I kvartal 2022-IV kvartal 2023</w:t>
            </w:r>
          </w:p>
        </w:tc>
        <w:tc>
          <w:tcPr>
            <w:tcW w:w="1710" w:type="dxa"/>
            <w:gridSpan w:val="2"/>
          </w:tcPr>
          <w:p w14:paraId="4A857990" w14:textId="54A3492A" w:rsidR="0083089C" w:rsidRDefault="0083089C" w:rsidP="0083089C">
            <w:pPr>
              <w:ind w:left="9"/>
              <w:rPr>
                <w:rFonts w:eastAsia="Arial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Nisu potrebna dodatna sredstva</w:t>
            </w:r>
          </w:p>
        </w:tc>
        <w:tc>
          <w:tcPr>
            <w:tcW w:w="1350" w:type="dxa"/>
          </w:tcPr>
          <w:p w14:paraId="7D956D1D" w14:textId="173AB471" w:rsidR="0083089C" w:rsidRPr="00412A54" w:rsidRDefault="0083089C" w:rsidP="0083089C">
            <w:pPr>
              <w:ind w:left="5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Budžet</w:t>
            </w:r>
          </w:p>
        </w:tc>
        <w:tc>
          <w:tcPr>
            <w:tcW w:w="1530" w:type="dxa"/>
          </w:tcPr>
          <w:p w14:paraId="6887EFA3" w14:textId="77777777" w:rsidR="0083089C" w:rsidRDefault="0083089C" w:rsidP="0083089C">
            <w:pPr>
              <w:ind w:left="5"/>
              <w:rPr>
                <w:rFonts w:eastAsia="Arial" w:cs="Calibri"/>
                <w:b/>
              </w:rPr>
            </w:pPr>
          </w:p>
        </w:tc>
      </w:tr>
      <w:tr w:rsidR="0083089C" w:rsidRPr="00412A54" w14:paraId="4C9B87CE" w14:textId="77777777" w:rsidTr="004A06D2">
        <w:trPr>
          <w:trHeight w:val="1077"/>
        </w:trPr>
        <w:tc>
          <w:tcPr>
            <w:tcW w:w="2250" w:type="dxa"/>
          </w:tcPr>
          <w:p w14:paraId="6775F6F3" w14:textId="2B7C7482" w:rsidR="0083089C" w:rsidRPr="00412A54" w:rsidRDefault="0083089C" w:rsidP="0083089C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8.7.</w:t>
            </w:r>
            <w:r w:rsidRPr="00412A54">
              <w:rPr>
                <w:rFonts w:ascii="Calibri" w:eastAsia="Arial" w:hAnsi="Calibri" w:cs="Calibri"/>
                <w:bCs/>
              </w:rPr>
              <w:t xml:space="preserve"> Sprovedeno na</w:t>
            </w:r>
            <w:r w:rsidR="00C3280B">
              <w:rPr>
                <w:rFonts w:ascii="Calibri" w:eastAsia="Arial" w:hAnsi="Calibri" w:cs="Calibri"/>
                <w:bCs/>
              </w:rPr>
              <w:t>jm</w:t>
            </w:r>
            <w:r w:rsidRPr="00412A54">
              <w:rPr>
                <w:rFonts w:ascii="Calibri" w:eastAsia="Arial" w:hAnsi="Calibri" w:cs="Calibri"/>
                <w:bCs/>
              </w:rPr>
              <w:t>anje 20 medijskih pojavljivanja (gostovanja, pisani i elektronski mediji, kampanje) posvećenih promociji zapošljavanja lica s invaliditetom</w:t>
            </w:r>
          </w:p>
        </w:tc>
        <w:tc>
          <w:tcPr>
            <w:tcW w:w="2250" w:type="dxa"/>
          </w:tcPr>
          <w:p w14:paraId="338FB885" w14:textId="1B68BBF8" w:rsidR="0083089C" w:rsidRPr="00412A54" w:rsidRDefault="0083089C" w:rsidP="0083089C">
            <w:pPr>
              <w:spacing w:after="33"/>
              <w:ind w:left="2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>Sprovedeno namjanje 20 medijskih pojavljivanja (gostovanja, pisani i elektronski mediji, kampanje) posvećenih promociji zapošljavanja lica s invaliditetom</w:t>
            </w:r>
          </w:p>
        </w:tc>
        <w:tc>
          <w:tcPr>
            <w:tcW w:w="1350" w:type="dxa"/>
          </w:tcPr>
          <w:p w14:paraId="2BA6A3E7" w14:textId="6832572D" w:rsidR="0083089C" w:rsidRPr="00412A54" w:rsidRDefault="0083089C" w:rsidP="0083089C">
            <w:pPr>
              <w:spacing w:after="36" w:line="230" w:lineRule="auto"/>
              <w:ind w:left="4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>M</w:t>
            </w:r>
            <w:r w:rsidR="008726AE">
              <w:rPr>
                <w:rFonts w:ascii="Calibri" w:eastAsia="Arial" w:hAnsi="Calibri" w:cs="Calibri"/>
              </w:rPr>
              <w:t>RSS</w:t>
            </w:r>
            <w:r w:rsidRPr="00412A54">
              <w:rPr>
                <w:rFonts w:ascii="Calibri" w:eastAsia="Arial" w:hAnsi="Calibri" w:cs="Calibri"/>
              </w:rPr>
              <w:t>, ZZZCG, NVO sektor</w:t>
            </w:r>
          </w:p>
        </w:tc>
        <w:tc>
          <w:tcPr>
            <w:tcW w:w="3420" w:type="dxa"/>
            <w:shd w:val="clear" w:color="auto" w:fill="FFFF00"/>
          </w:tcPr>
          <w:p w14:paraId="32EAA9BD" w14:textId="5276A2BE" w:rsidR="0083089C" w:rsidRPr="004A06D2" w:rsidRDefault="004A06D2" w:rsidP="0083089C">
            <w:pPr>
              <w:spacing w:after="36" w:line="230" w:lineRule="auto"/>
              <w:rPr>
                <w:rFonts w:eastAsia="Arial" w:cs="Calibri"/>
                <w:bCs/>
              </w:rPr>
            </w:pPr>
            <w:r w:rsidRPr="004A06D2">
              <w:rPr>
                <w:rFonts w:eastAsia="Arial" w:cs="Calibri"/>
                <w:bCs/>
              </w:rPr>
              <w:t>Oko 10 medijskih pojavljivanja je sprovedeno a posvećeno promociji zapošljavanju lica sa invaliditetom</w:t>
            </w:r>
          </w:p>
        </w:tc>
        <w:tc>
          <w:tcPr>
            <w:tcW w:w="1620" w:type="dxa"/>
          </w:tcPr>
          <w:p w14:paraId="6F7E82D0" w14:textId="2D5B9ACD" w:rsidR="0083089C" w:rsidRPr="0083089C" w:rsidRDefault="0083089C" w:rsidP="0083089C">
            <w:pPr>
              <w:spacing w:after="36" w:line="230" w:lineRule="auto"/>
              <w:rPr>
                <w:rFonts w:eastAsia="Arial" w:cs="Calibri"/>
                <w:bCs/>
              </w:rPr>
            </w:pPr>
            <w:r w:rsidRPr="0083089C">
              <w:rPr>
                <w:rFonts w:eastAsia="Arial" w:cs="Calibri"/>
                <w:bCs/>
              </w:rPr>
              <w:t>I kvartal 2022-IV kvartal 2023</w:t>
            </w:r>
          </w:p>
        </w:tc>
        <w:tc>
          <w:tcPr>
            <w:tcW w:w="1710" w:type="dxa"/>
            <w:gridSpan w:val="2"/>
          </w:tcPr>
          <w:p w14:paraId="636D4685" w14:textId="48013839" w:rsidR="0083089C" w:rsidRPr="00412A54" w:rsidRDefault="0083089C" w:rsidP="0083089C">
            <w:pPr>
              <w:ind w:left="9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>Nisu potrebna dodatna sredstva</w:t>
            </w:r>
          </w:p>
        </w:tc>
        <w:tc>
          <w:tcPr>
            <w:tcW w:w="1350" w:type="dxa"/>
          </w:tcPr>
          <w:p w14:paraId="723737F3" w14:textId="71D6B952" w:rsidR="0083089C" w:rsidRPr="00412A54" w:rsidRDefault="0083089C" w:rsidP="0083089C">
            <w:pPr>
              <w:ind w:left="5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>Budžet</w:t>
            </w:r>
          </w:p>
        </w:tc>
        <w:tc>
          <w:tcPr>
            <w:tcW w:w="1530" w:type="dxa"/>
          </w:tcPr>
          <w:p w14:paraId="4B6A6B19" w14:textId="77777777" w:rsidR="0083089C" w:rsidRDefault="0083089C" w:rsidP="0083089C">
            <w:pPr>
              <w:ind w:left="5"/>
              <w:rPr>
                <w:rFonts w:eastAsia="Arial" w:cs="Calibri"/>
                <w:b/>
              </w:rPr>
            </w:pPr>
          </w:p>
        </w:tc>
      </w:tr>
      <w:tr w:rsidR="008726AE" w:rsidRPr="00412A54" w14:paraId="25D3DCB7" w14:textId="77777777" w:rsidTr="008726AE">
        <w:trPr>
          <w:trHeight w:val="1077"/>
        </w:trPr>
        <w:tc>
          <w:tcPr>
            <w:tcW w:w="2250" w:type="dxa"/>
          </w:tcPr>
          <w:p w14:paraId="1A6A586F" w14:textId="353A835D" w:rsidR="008726AE" w:rsidRDefault="008726AE" w:rsidP="008726AE">
            <w:pPr>
              <w:widowControl w:val="0"/>
              <w:tabs>
                <w:tab w:val="left" w:pos="1653"/>
              </w:tabs>
              <w:autoSpaceDE w:val="0"/>
              <w:autoSpaceDN w:val="0"/>
              <w:spacing w:line="232" w:lineRule="auto"/>
              <w:ind w:right="94"/>
              <w:rPr>
                <w:rFonts w:ascii="Calibri" w:eastAsia="Calibri" w:hAnsi="Calibri" w:cs="Calibri"/>
                <w:lang w:val="bs"/>
              </w:rPr>
            </w:pPr>
            <w:r w:rsidRPr="00DD5B3E">
              <w:rPr>
                <w:rFonts w:ascii="Calibri" w:eastAsia="Calibri" w:hAnsi="Calibri" w:cs="Calibri"/>
                <w:b/>
                <w:spacing w:val="-1"/>
                <w:lang w:val="bs"/>
              </w:rPr>
              <w:t>8.</w:t>
            </w:r>
            <w:r>
              <w:rPr>
                <w:rFonts w:ascii="Calibri" w:eastAsia="Calibri" w:hAnsi="Calibri" w:cs="Calibri"/>
                <w:b/>
                <w:spacing w:val="-1"/>
                <w:lang w:val="bs"/>
              </w:rPr>
              <w:t>8</w:t>
            </w:r>
            <w:r w:rsidRPr="00DD5B3E">
              <w:rPr>
                <w:rFonts w:ascii="Calibri" w:eastAsia="Calibri" w:hAnsi="Calibri" w:cs="Calibri"/>
                <w:b/>
                <w:spacing w:val="-1"/>
                <w:lang w:val="bs"/>
              </w:rPr>
              <w:t>.</w:t>
            </w:r>
            <w:r w:rsidRPr="00DD5B3E">
              <w:rPr>
                <w:rFonts w:ascii="Calibri" w:eastAsia="Calibri" w:hAnsi="Calibri" w:cs="Calibri"/>
                <w:b/>
                <w:spacing w:val="-11"/>
                <w:lang w:val="bs"/>
              </w:rPr>
              <w:t xml:space="preserve"> </w:t>
            </w:r>
            <w:r w:rsidRPr="00DD5B3E">
              <w:rPr>
                <w:rFonts w:ascii="Calibri" w:eastAsia="Calibri" w:hAnsi="Calibri" w:cs="Calibri"/>
                <w:spacing w:val="-1"/>
                <w:lang w:val="bs"/>
              </w:rPr>
              <w:t>Revizija</w:t>
            </w:r>
            <w:r w:rsidRPr="00DD5B3E">
              <w:rPr>
                <w:rFonts w:ascii="Calibri" w:eastAsia="Calibri" w:hAnsi="Calibri" w:cs="Calibri"/>
                <w:spacing w:val="-10"/>
                <w:lang w:val="bs"/>
              </w:rPr>
              <w:t xml:space="preserve"> </w:t>
            </w:r>
            <w:r w:rsidRPr="00DD5B3E">
              <w:rPr>
                <w:rFonts w:ascii="Calibri" w:eastAsia="Calibri" w:hAnsi="Calibri" w:cs="Calibri"/>
                <w:lang w:val="bs"/>
              </w:rPr>
              <w:t>novog</w:t>
            </w:r>
            <w:r w:rsidRPr="00DD5B3E">
              <w:rPr>
                <w:rFonts w:ascii="Calibri" w:eastAsia="Calibri" w:hAnsi="Calibri" w:cs="Calibri"/>
                <w:spacing w:val="-12"/>
                <w:lang w:val="bs"/>
              </w:rPr>
              <w:t xml:space="preserve"> </w:t>
            </w:r>
            <w:r w:rsidRPr="00DD5B3E">
              <w:rPr>
                <w:rFonts w:ascii="Calibri" w:eastAsia="Calibri" w:hAnsi="Calibri" w:cs="Calibri"/>
                <w:lang w:val="bs"/>
              </w:rPr>
              <w:t>Zakona</w:t>
            </w:r>
            <w:r>
              <w:rPr>
                <w:rFonts w:ascii="Calibri" w:eastAsia="Calibri" w:hAnsi="Calibri" w:cs="Calibri"/>
                <w:spacing w:val="-13"/>
                <w:lang w:val="bs"/>
              </w:rPr>
              <w:t xml:space="preserve"> </w:t>
            </w:r>
            <w:r w:rsidRPr="00DD5B3E">
              <w:rPr>
                <w:rFonts w:ascii="Calibri" w:eastAsia="Calibri" w:hAnsi="Calibri" w:cs="Calibri"/>
                <w:lang w:val="bs"/>
              </w:rPr>
              <w:t>o</w:t>
            </w:r>
            <w:r w:rsidRPr="00DD5B3E">
              <w:rPr>
                <w:rFonts w:ascii="Calibri" w:eastAsia="Calibri" w:hAnsi="Calibri" w:cs="Calibri"/>
                <w:spacing w:val="-47"/>
                <w:lang w:val="bs"/>
              </w:rPr>
              <w:t xml:space="preserve"> </w:t>
            </w:r>
            <w:r w:rsidRPr="00DD5B3E">
              <w:rPr>
                <w:rFonts w:ascii="Calibri" w:eastAsia="Calibri" w:hAnsi="Calibri" w:cs="Calibri"/>
                <w:lang w:val="bs"/>
              </w:rPr>
              <w:t>profesionalnoj rehabilitaciji</w:t>
            </w:r>
            <w:r w:rsidRPr="00DD5B3E">
              <w:rPr>
                <w:rFonts w:ascii="Calibri" w:eastAsia="Calibri" w:hAnsi="Calibri" w:cs="Calibri"/>
                <w:spacing w:val="-47"/>
                <w:lang w:val="bs"/>
              </w:rPr>
              <w:t xml:space="preserve"> </w:t>
            </w:r>
            <w:r w:rsidR="00C3280B">
              <w:rPr>
                <w:rFonts w:ascii="Calibri" w:eastAsia="Calibri" w:hAnsi="Calibri" w:cs="Calibri"/>
                <w:lang w:val="bs"/>
              </w:rPr>
              <w:t xml:space="preserve"> i </w:t>
            </w:r>
            <w:r w:rsidRPr="00DD5B3E">
              <w:rPr>
                <w:rFonts w:ascii="Calibri" w:eastAsia="Calibri" w:hAnsi="Calibri" w:cs="Calibri"/>
                <w:lang w:val="bs"/>
              </w:rPr>
              <w:t>zapošljavanju</w:t>
            </w:r>
            <w:r w:rsidRPr="00DD5B3E"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 w:rsidRPr="00DD5B3E">
              <w:rPr>
                <w:rFonts w:ascii="Calibri" w:eastAsia="Calibri" w:hAnsi="Calibri" w:cs="Calibri"/>
                <w:lang w:val="bs"/>
              </w:rPr>
              <w:t>osoba</w:t>
            </w:r>
            <w:r w:rsidRPr="00DD5B3E"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 w:rsidRPr="00DD5B3E">
              <w:rPr>
                <w:rFonts w:ascii="Calibri" w:eastAsia="Calibri" w:hAnsi="Calibri" w:cs="Calibri"/>
                <w:lang w:val="bs"/>
              </w:rPr>
              <w:t>sa</w:t>
            </w:r>
            <w:r w:rsidR="00C3280B">
              <w:rPr>
                <w:rFonts w:ascii="Calibri" w:eastAsia="Calibri" w:hAnsi="Calibri" w:cs="Calibri"/>
                <w:lang w:val="bs"/>
              </w:rPr>
              <w:t xml:space="preserve"> </w:t>
            </w:r>
            <w:r w:rsidRPr="00DD5B3E">
              <w:rPr>
                <w:rFonts w:ascii="Calibri" w:eastAsia="Calibri" w:hAnsi="Calibri" w:cs="Calibri"/>
                <w:spacing w:val="-47"/>
                <w:lang w:val="bs"/>
              </w:rPr>
              <w:t xml:space="preserve"> </w:t>
            </w:r>
            <w:r w:rsidRPr="00DD5B3E">
              <w:rPr>
                <w:rFonts w:ascii="Calibri" w:eastAsia="Calibri" w:hAnsi="Calibri" w:cs="Calibri"/>
                <w:lang w:val="bs"/>
              </w:rPr>
              <w:t>invaliditetom</w:t>
            </w:r>
            <w:r w:rsidRPr="00DD5B3E"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 w:rsidRPr="00DD5B3E">
              <w:rPr>
                <w:rFonts w:ascii="Calibri" w:eastAsia="Calibri" w:hAnsi="Calibri" w:cs="Calibri"/>
                <w:lang w:val="bs"/>
              </w:rPr>
              <w:t>i</w:t>
            </w:r>
            <w:r w:rsidRPr="00DD5B3E"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 w:rsidRPr="00DD5B3E">
              <w:rPr>
                <w:rFonts w:ascii="Calibri" w:eastAsia="Calibri" w:hAnsi="Calibri" w:cs="Calibri"/>
                <w:lang w:val="bs"/>
              </w:rPr>
              <w:lastRenderedPageBreak/>
              <w:t>podrška</w:t>
            </w:r>
            <w:r w:rsidR="00CB0884">
              <w:rPr>
                <w:rFonts w:ascii="Calibri" w:eastAsia="Calibri" w:hAnsi="Calibri" w:cs="Calibri"/>
                <w:lang w:val="bs"/>
              </w:rPr>
              <w:t xml:space="preserve"> </w:t>
            </w:r>
            <w:r w:rsidRPr="00DD5B3E">
              <w:rPr>
                <w:rFonts w:ascii="Calibri" w:eastAsia="Calibri" w:hAnsi="Calibri" w:cs="Calibri"/>
                <w:spacing w:val="-47"/>
                <w:lang w:val="bs"/>
              </w:rPr>
              <w:t xml:space="preserve"> </w:t>
            </w:r>
            <w:r w:rsidRPr="00DD5B3E">
              <w:rPr>
                <w:rFonts w:ascii="Calibri" w:eastAsia="Calibri" w:hAnsi="Calibri" w:cs="Calibri"/>
                <w:lang w:val="bs"/>
              </w:rPr>
              <w:t>izradi</w:t>
            </w:r>
            <w:r>
              <w:rPr>
                <w:rFonts w:ascii="Calibri" w:eastAsia="Calibri" w:hAnsi="Calibri" w:cs="Calibri"/>
                <w:lang w:val="bs"/>
              </w:rPr>
              <w:t xml:space="preserve"> </w:t>
            </w:r>
            <w:r w:rsidRPr="00DD5B3E">
              <w:rPr>
                <w:rFonts w:ascii="Calibri" w:eastAsia="Calibri" w:hAnsi="Calibri" w:cs="Calibri"/>
                <w:spacing w:val="-1"/>
                <w:lang w:val="bs"/>
              </w:rPr>
              <w:t>određenih</w:t>
            </w:r>
            <w:r w:rsidRPr="00DD5B3E">
              <w:rPr>
                <w:rFonts w:ascii="Calibri" w:eastAsia="Calibri" w:hAnsi="Calibri" w:cs="Calibri"/>
                <w:spacing w:val="-48"/>
                <w:lang w:val="bs"/>
              </w:rPr>
              <w:t xml:space="preserve"> </w:t>
            </w:r>
            <w:r w:rsidRPr="00DD5B3E">
              <w:rPr>
                <w:rFonts w:ascii="Calibri" w:eastAsia="Calibri" w:hAnsi="Calibri" w:cs="Calibri"/>
                <w:lang w:val="bs"/>
              </w:rPr>
              <w:t>podzakonskih</w:t>
            </w:r>
            <w:r w:rsidRPr="00DD5B3E">
              <w:rPr>
                <w:rFonts w:ascii="Calibri" w:eastAsia="Calibri" w:hAnsi="Calibri" w:cs="Calibri"/>
                <w:spacing w:val="-3"/>
                <w:lang w:val="bs"/>
              </w:rPr>
              <w:t xml:space="preserve"> </w:t>
            </w:r>
            <w:r w:rsidRPr="00DD5B3E">
              <w:rPr>
                <w:rFonts w:ascii="Calibri" w:eastAsia="Calibri" w:hAnsi="Calibri" w:cs="Calibri"/>
                <w:lang w:val="bs"/>
              </w:rPr>
              <w:t>akata</w:t>
            </w:r>
          </w:p>
          <w:p w14:paraId="3CF42AD6" w14:textId="06650EA1" w:rsidR="008726AE" w:rsidRPr="00412A54" w:rsidRDefault="008726AE" w:rsidP="008726AE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2250" w:type="dxa"/>
          </w:tcPr>
          <w:p w14:paraId="7E1C227D" w14:textId="478EE416" w:rsidR="008726AE" w:rsidRPr="00412A54" w:rsidRDefault="008726AE" w:rsidP="008726AE">
            <w:pPr>
              <w:spacing w:after="33"/>
              <w:ind w:left="2"/>
              <w:rPr>
                <w:rFonts w:ascii="Calibri" w:eastAsia="Arial" w:hAnsi="Calibri" w:cs="Calibri"/>
              </w:rPr>
            </w:pPr>
            <w:r w:rsidRPr="00DD5B3E">
              <w:rPr>
                <w:rFonts w:ascii="Calibri" w:eastAsia="Calibri" w:hAnsi="Calibri" w:cs="Calibri"/>
                <w:lang w:val="bs"/>
              </w:rPr>
              <w:lastRenderedPageBreak/>
              <w:t>Pružena</w:t>
            </w:r>
            <w:r w:rsidRPr="00DD5B3E"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 w:rsidRPr="00DD5B3E">
              <w:rPr>
                <w:rFonts w:ascii="Calibri" w:eastAsia="Calibri" w:hAnsi="Calibri" w:cs="Calibri"/>
                <w:lang w:val="bs"/>
              </w:rPr>
              <w:t>podrška</w:t>
            </w:r>
            <w:r w:rsidRPr="00DD5B3E"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 w:rsidRPr="00DD5B3E">
              <w:rPr>
                <w:rFonts w:ascii="Calibri" w:eastAsia="Calibri" w:hAnsi="Calibri" w:cs="Calibri"/>
                <w:lang w:val="bs"/>
              </w:rPr>
              <w:t>reviziji</w:t>
            </w:r>
            <w:r w:rsidRPr="00DD5B3E"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 w:rsidRPr="00DD5B3E">
              <w:rPr>
                <w:rFonts w:ascii="Calibri" w:eastAsia="Calibri" w:hAnsi="Calibri" w:cs="Calibri"/>
                <w:lang w:val="bs"/>
              </w:rPr>
              <w:t>Zakona</w:t>
            </w:r>
            <w:r w:rsidRPr="00DD5B3E"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 w:rsidRPr="00DD5B3E">
              <w:rPr>
                <w:rFonts w:ascii="Calibri" w:eastAsia="Calibri" w:hAnsi="Calibri" w:cs="Calibri"/>
                <w:lang w:val="bs"/>
              </w:rPr>
              <w:t>o</w:t>
            </w:r>
            <w:r w:rsidRPr="00DD5B3E"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 w:rsidRPr="00DD5B3E">
              <w:rPr>
                <w:rFonts w:ascii="Calibri" w:eastAsia="Calibri" w:hAnsi="Calibri" w:cs="Calibri"/>
                <w:lang w:val="bs"/>
              </w:rPr>
              <w:t>profesionalnoj</w:t>
            </w:r>
            <w:r w:rsidRPr="00DD5B3E">
              <w:rPr>
                <w:rFonts w:ascii="Calibri" w:eastAsia="Calibri" w:hAnsi="Calibri" w:cs="Calibri"/>
                <w:spacing w:val="-47"/>
                <w:lang w:val="bs"/>
              </w:rPr>
              <w:t xml:space="preserve"> </w:t>
            </w:r>
            <w:r w:rsidRPr="00DD5B3E">
              <w:rPr>
                <w:rFonts w:ascii="Calibri" w:eastAsia="Calibri" w:hAnsi="Calibri" w:cs="Calibri"/>
                <w:lang w:val="bs"/>
              </w:rPr>
              <w:t>rehabilitaciji i zapošljavanju</w:t>
            </w:r>
            <w:r w:rsidR="00FA6FAC">
              <w:rPr>
                <w:rFonts w:ascii="Calibri" w:eastAsia="Calibri" w:hAnsi="Calibri" w:cs="Calibri"/>
                <w:lang w:val="bs"/>
              </w:rPr>
              <w:t xml:space="preserve"> </w:t>
            </w:r>
            <w:r w:rsidRPr="00DD5B3E">
              <w:rPr>
                <w:rFonts w:ascii="Calibri" w:eastAsia="Calibri" w:hAnsi="Calibri" w:cs="Calibri"/>
                <w:spacing w:val="-47"/>
                <w:lang w:val="bs"/>
              </w:rPr>
              <w:t xml:space="preserve"> </w:t>
            </w:r>
            <w:r w:rsidR="00FA6FAC">
              <w:rPr>
                <w:rFonts w:ascii="Calibri" w:eastAsia="Calibri" w:hAnsi="Calibri" w:cs="Calibri"/>
                <w:lang w:val="bs"/>
              </w:rPr>
              <w:t xml:space="preserve">lica s </w:t>
            </w:r>
            <w:r w:rsidRPr="00DD5B3E"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 w:rsidRPr="00DD5B3E">
              <w:rPr>
                <w:rFonts w:ascii="Calibri" w:eastAsia="Calibri" w:hAnsi="Calibri" w:cs="Calibri"/>
                <w:lang w:val="bs"/>
              </w:rPr>
              <w:t>invaliditetom</w:t>
            </w:r>
            <w:r w:rsidRPr="00DD5B3E"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 w:rsidRPr="00DD5B3E">
              <w:rPr>
                <w:rFonts w:ascii="Calibri" w:eastAsia="Calibri" w:hAnsi="Calibri" w:cs="Calibri"/>
                <w:lang w:val="bs"/>
              </w:rPr>
              <w:t>i</w:t>
            </w:r>
            <w:r w:rsidRPr="00DD5B3E">
              <w:rPr>
                <w:rFonts w:ascii="Calibri" w:eastAsia="Calibri" w:hAnsi="Calibri" w:cs="Calibri"/>
                <w:spacing w:val="1"/>
                <w:lang w:val="bs"/>
              </w:rPr>
              <w:t xml:space="preserve"> </w:t>
            </w:r>
            <w:r w:rsidRPr="00DD5B3E">
              <w:rPr>
                <w:rFonts w:ascii="Calibri" w:eastAsia="Calibri" w:hAnsi="Calibri" w:cs="Calibri"/>
                <w:lang w:val="bs"/>
              </w:rPr>
              <w:t>izradi</w:t>
            </w:r>
            <w:r w:rsidR="00FA6FAC">
              <w:rPr>
                <w:rFonts w:ascii="Calibri" w:eastAsia="Calibri" w:hAnsi="Calibri" w:cs="Calibri"/>
                <w:lang w:val="bs"/>
              </w:rPr>
              <w:t xml:space="preserve"> </w:t>
            </w:r>
            <w:r w:rsidRPr="00DD5B3E">
              <w:rPr>
                <w:rFonts w:ascii="Calibri" w:eastAsia="Calibri" w:hAnsi="Calibri" w:cs="Calibri"/>
                <w:spacing w:val="-1"/>
                <w:lang w:val="bs"/>
              </w:rPr>
              <w:lastRenderedPageBreak/>
              <w:t>određenih</w:t>
            </w:r>
            <w:r w:rsidRPr="00DD5B3E">
              <w:rPr>
                <w:rFonts w:ascii="Calibri" w:eastAsia="Calibri" w:hAnsi="Calibri" w:cs="Calibri"/>
                <w:spacing w:val="-48"/>
                <w:lang w:val="bs"/>
              </w:rPr>
              <w:t xml:space="preserve"> </w:t>
            </w:r>
            <w:r w:rsidRPr="00DD5B3E">
              <w:rPr>
                <w:rFonts w:ascii="Calibri" w:eastAsia="Calibri" w:hAnsi="Calibri" w:cs="Calibri"/>
                <w:lang w:val="bs"/>
              </w:rPr>
              <w:t>podzakonskih</w:t>
            </w:r>
            <w:r w:rsidRPr="00DD5B3E">
              <w:rPr>
                <w:rFonts w:ascii="Calibri" w:eastAsia="Calibri" w:hAnsi="Calibri" w:cs="Calibri"/>
                <w:spacing w:val="-3"/>
                <w:lang w:val="bs"/>
              </w:rPr>
              <w:t xml:space="preserve"> </w:t>
            </w:r>
            <w:r w:rsidRPr="00DD5B3E">
              <w:rPr>
                <w:rFonts w:ascii="Calibri" w:eastAsia="Calibri" w:hAnsi="Calibri" w:cs="Calibri"/>
                <w:lang w:val="bs"/>
              </w:rPr>
              <w:t>akata</w:t>
            </w:r>
          </w:p>
        </w:tc>
        <w:tc>
          <w:tcPr>
            <w:tcW w:w="1350" w:type="dxa"/>
          </w:tcPr>
          <w:p w14:paraId="1CD8806F" w14:textId="6DA1C882" w:rsidR="008726AE" w:rsidRPr="008726AE" w:rsidRDefault="008726AE" w:rsidP="008726AE">
            <w:pPr>
              <w:widowControl w:val="0"/>
              <w:tabs>
                <w:tab w:val="left" w:pos="1686"/>
              </w:tabs>
              <w:autoSpaceDE w:val="0"/>
              <w:autoSpaceDN w:val="0"/>
              <w:spacing w:line="232" w:lineRule="auto"/>
              <w:ind w:right="91"/>
              <w:rPr>
                <w:rFonts w:ascii="Calibri" w:eastAsia="Calibri" w:hAnsi="Calibri" w:cs="Calibri"/>
                <w:lang w:val="bs"/>
              </w:rPr>
            </w:pPr>
            <w:r w:rsidRPr="008726AE">
              <w:rPr>
                <w:rFonts w:ascii="Calibri" w:eastAsia="Calibri" w:hAnsi="Calibri" w:cs="Calibri"/>
                <w:lang w:val="bs"/>
              </w:rPr>
              <w:lastRenderedPageBreak/>
              <w:t>MRSS,</w:t>
            </w:r>
            <w:r w:rsidRPr="008726AE">
              <w:rPr>
                <w:rFonts w:ascii="Calibri" w:eastAsia="Calibri" w:hAnsi="Calibri" w:cs="Calibri"/>
                <w:spacing w:val="22"/>
                <w:lang w:val="bs"/>
              </w:rPr>
              <w:t xml:space="preserve"> </w:t>
            </w:r>
            <w:r w:rsidRPr="008726AE">
              <w:rPr>
                <w:rFonts w:ascii="Calibri" w:eastAsia="Calibri" w:hAnsi="Calibri" w:cs="Calibri"/>
                <w:lang w:val="bs"/>
              </w:rPr>
              <w:t xml:space="preserve">organizacije </w:t>
            </w:r>
            <w:r w:rsidRPr="008726AE">
              <w:rPr>
                <w:rFonts w:ascii="Calibri" w:eastAsia="Calibri" w:hAnsi="Calibri" w:cs="Calibri"/>
                <w:spacing w:val="-47"/>
                <w:lang w:val="bs"/>
              </w:rPr>
              <w:t xml:space="preserve"> </w:t>
            </w:r>
            <w:r w:rsidRPr="008726AE">
              <w:rPr>
                <w:rFonts w:ascii="Calibri" w:eastAsia="Calibri" w:hAnsi="Calibri" w:cs="Calibri"/>
                <w:lang w:val="bs"/>
              </w:rPr>
              <w:t xml:space="preserve">lica s </w:t>
            </w:r>
          </w:p>
          <w:p w14:paraId="186411F2" w14:textId="64A7C1D7" w:rsidR="008726AE" w:rsidRPr="00412A54" w:rsidRDefault="008726AE" w:rsidP="008726AE">
            <w:pPr>
              <w:spacing w:after="36" w:line="230" w:lineRule="auto"/>
              <w:ind w:left="4"/>
              <w:rPr>
                <w:rFonts w:ascii="Calibri" w:eastAsia="Arial" w:hAnsi="Calibri" w:cs="Calibri"/>
              </w:rPr>
            </w:pPr>
            <w:r w:rsidRPr="008726AE">
              <w:rPr>
                <w:rFonts w:ascii="Calibri" w:eastAsia="Calibri" w:hAnsi="Calibri" w:cs="Calibri"/>
                <w:lang w:val="bs"/>
              </w:rPr>
              <w:t>invaliditetom,</w:t>
            </w:r>
            <w:r w:rsidRPr="008726AE">
              <w:rPr>
                <w:rFonts w:ascii="Calibri" w:eastAsia="Calibri" w:hAnsi="Calibri" w:cs="Calibri"/>
                <w:spacing w:val="-47"/>
                <w:lang w:val="bs"/>
              </w:rPr>
              <w:t xml:space="preserve"> </w:t>
            </w:r>
            <w:r w:rsidRPr="008726AE">
              <w:rPr>
                <w:rFonts w:ascii="Calibri" w:eastAsia="Calibri" w:hAnsi="Calibri" w:cs="Calibri"/>
                <w:lang w:val="bs"/>
              </w:rPr>
              <w:t>UNDP</w:t>
            </w:r>
          </w:p>
        </w:tc>
        <w:tc>
          <w:tcPr>
            <w:tcW w:w="3420" w:type="dxa"/>
            <w:shd w:val="clear" w:color="auto" w:fill="FF0000"/>
          </w:tcPr>
          <w:p w14:paraId="52112031" w14:textId="56E356DA" w:rsidR="008726AE" w:rsidRPr="008726AE" w:rsidRDefault="008726AE" w:rsidP="00FA6FAC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8726AE">
              <w:rPr>
                <w:rFonts w:eastAsia="Arial" w:cs="Calibri"/>
                <w:bCs/>
              </w:rPr>
              <w:t>Aktivnost nije realizovana u planiranom roku.</w:t>
            </w:r>
          </w:p>
        </w:tc>
        <w:tc>
          <w:tcPr>
            <w:tcW w:w="1620" w:type="dxa"/>
          </w:tcPr>
          <w:p w14:paraId="760CE93D" w14:textId="768B0EAA" w:rsidR="008726AE" w:rsidRPr="0083089C" w:rsidRDefault="008726AE" w:rsidP="008726AE">
            <w:pPr>
              <w:spacing w:after="36" w:line="230" w:lineRule="auto"/>
              <w:rPr>
                <w:rFonts w:eastAsia="Arial" w:cs="Calibri"/>
                <w:bCs/>
              </w:rPr>
            </w:pPr>
            <w:r w:rsidRPr="008726AE">
              <w:rPr>
                <w:rFonts w:eastAsia="Arial" w:cs="Calibri"/>
                <w:bCs/>
              </w:rPr>
              <w:t>IV kvartal 2022</w:t>
            </w:r>
            <w:r>
              <w:rPr>
                <w:rFonts w:eastAsia="Arial" w:cs="Calibri"/>
                <w:bCs/>
              </w:rPr>
              <w:t>-</w:t>
            </w:r>
            <w:r w:rsidRPr="008726AE">
              <w:rPr>
                <w:rFonts w:eastAsia="Arial" w:cs="Calibri"/>
                <w:bCs/>
              </w:rPr>
              <w:t>IV</w:t>
            </w:r>
            <w:r w:rsidRPr="008726AE">
              <w:rPr>
                <w:rFonts w:eastAsia="Arial" w:cs="Calibri"/>
                <w:bCs/>
              </w:rPr>
              <w:tab/>
              <w:t>kvartal 2023</w:t>
            </w:r>
          </w:p>
        </w:tc>
        <w:tc>
          <w:tcPr>
            <w:tcW w:w="1710" w:type="dxa"/>
            <w:gridSpan w:val="2"/>
          </w:tcPr>
          <w:p w14:paraId="685CC983" w14:textId="4A3797CD" w:rsidR="008726AE" w:rsidRPr="00412A54" w:rsidRDefault="008726AE" w:rsidP="008726AE">
            <w:pPr>
              <w:ind w:left="9"/>
              <w:rPr>
                <w:rFonts w:ascii="Calibri" w:eastAsia="Arial" w:hAnsi="Calibri" w:cs="Calibri"/>
              </w:rPr>
            </w:pPr>
            <w:r w:rsidRPr="00DD5B3E">
              <w:rPr>
                <w:rFonts w:ascii="Calibri" w:eastAsia="Calibri" w:hAnsi="Calibri" w:cs="Calibri"/>
                <w:lang w:val="bs"/>
              </w:rPr>
              <w:t>12.500</w:t>
            </w:r>
            <w:r w:rsidRPr="00DD5B3E">
              <w:rPr>
                <w:rFonts w:ascii="Calibri" w:eastAsia="Calibri" w:hAnsi="Calibri" w:cs="Calibri"/>
                <w:spacing w:val="-1"/>
                <w:lang w:val="bs"/>
              </w:rPr>
              <w:t xml:space="preserve"> </w:t>
            </w:r>
            <w:r w:rsidRPr="00DD5B3E">
              <w:rPr>
                <w:rFonts w:ascii="Calibri" w:eastAsia="Calibri" w:hAnsi="Calibri" w:cs="Calibri"/>
                <w:lang w:val="bs"/>
              </w:rPr>
              <w:t>USD</w:t>
            </w:r>
          </w:p>
        </w:tc>
        <w:tc>
          <w:tcPr>
            <w:tcW w:w="1350" w:type="dxa"/>
          </w:tcPr>
          <w:p w14:paraId="4AAB8646" w14:textId="51C77D92" w:rsidR="008726AE" w:rsidRPr="00412A54" w:rsidRDefault="008726AE" w:rsidP="008726AE">
            <w:pPr>
              <w:ind w:left="5"/>
              <w:rPr>
                <w:rFonts w:ascii="Calibri" w:eastAsia="Arial" w:hAnsi="Calibri" w:cs="Calibri"/>
              </w:rPr>
            </w:pPr>
            <w:r w:rsidRPr="00DD5B3E">
              <w:rPr>
                <w:rFonts w:ascii="Calibri" w:eastAsia="Calibri" w:hAnsi="Calibri" w:cs="Calibri"/>
                <w:lang w:val="bs"/>
              </w:rPr>
              <w:t>UNDP</w:t>
            </w:r>
          </w:p>
        </w:tc>
        <w:tc>
          <w:tcPr>
            <w:tcW w:w="1530" w:type="dxa"/>
          </w:tcPr>
          <w:p w14:paraId="314B038C" w14:textId="77777777" w:rsidR="008726AE" w:rsidRDefault="008726AE" w:rsidP="008726AE">
            <w:pPr>
              <w:ind w:left="5"/>
              <w:rPr>
                <w:rFonts w:eastAsia="Arial" w:cs="Calibri"/>
                <w:b/>
              </w:rPr>
            </w:pPr>
          </w:p>
        </w:tc>
      </w:tr>
    </w:tbl>
    <w:p w14:paraId="60ED7857" w14:textId="17AD930C" w:rsidR="000C6507" w:rsidRDefault="000C6507" w:rsidP="00EC4AD1">
      <w:pPr>
        <w:rPr>
          <w:lang w:val="en-GB"/>
        </w:rPr>
      </w:pPr>
    </w:p>
    <w:p w14:paraId="65934878" w14:textId="0BC725E4" w:rsidR="00783C3D" w:rsidRPr="00412A54" w:rsidRDefault="00783C3D" w:rsidP="00783C3D">
      <w:pPr>
        <w:keepNext/>
        <w:keepLines/>
        <w:spacing w:before="40" w:after="0" w:line="256" w:lineRule="auto"/>
        <w:outlineLvl w:val="1"/>
        <w:rPr>
          <w:rFonts w:ascii="Calibri Light" w:eastAsia="Times New Roman" w:hAnsi="Calibri Light" w:cs="Times New Roman"/>
          <w:color w:val="2F5496" w:themeColor="accent1" w:themeShade="BF"/>
          <w:sz w:val="26"/>
          <w:szCs w:val="26"/>
          <w:lang w:val="en-GB"/>
        </w:rPr>
      </w:pPr>
      <w:bookmarkStart w:id="53" w:name="_Toc166842175"/>
      <w:r w:rsidRPr="00412A54">
        <w:rPr>
          <w:rFonts w:ascii="Calibri Light" w:eastAsia="Times New Roman" w:hAnsi="Calibri Light" w:cs="Times New Roman"/>
          <w:color w:val="2F5496" w:themeColor="accent1" w:themeShade="BF"/>
          <w:sz w:val="26"/>
          <w:szCs w:val="26"/>
          <w:lang w:val="en-GB"/>
        </w:rPr>
        <w:t xml:space="preserve">Zdravlje, rehabilitacija i lična pokretljivost </w:t>
      </w:r>
      <w:r w:rsidR="003028A0">
        <w:rPr>
          <w:rFonts w:ascii="Calibri Light" w:eastAsia="Times New Roman" w:hAnsi="Calibri Light" w:cs="Times New Roman"/>
          <w:color w:val="2F5496" w:themeColor="accent1" w:themeShade="BF"/>
          <w:sz w:val="26"/>
          <w:szCs w:val="26"/>
          <w:lang w:val="en-GB"/>
        </w:rPr>
        <w:t>lica s invaliditetom</w:t>
      </w:r>
      <w:bookmarkEnd w:id="53"/>
    </w:p>
    <w:tbl>
      <w:tblPr>
        <w:tblStyle w:val="TableGrid"/>
        <w:tblW w:w="15480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1350"/>
        <w:gridCol w:w="3420"/>
        <w:gridCol w:w="1620"/>
        <w:gridCol w:w="360"/>
        <w:gridCol w:w="1350"/>
        <w:gridCol w:w="1350"/>
        <w:gridCol w:w="1530"/>
      </w:tblGrid>
      <w:tr w:rsidR="00783C3D" w:rsidRPr="00412A54" w14:paraId="1DF202B0" w14:textId="77777777" w:rsidTr="00BE601A">
        <w:trPr>
          <w:trHeight w:val="783"/>
        </w:trPr>
        <w:tc>
          <w:tcPr>
            <w:tcW w:w="2250" w:type="dxa"/>
            <w:hideMark/>
          </w:tcPr>
          <w:p w14:paraId="39458617" w14:textId="28083F14" w:rsidR="00783C3D" w:rsidRPr="00412A54" w:rsidRDefault="00783C3D" w:rsidP="00783C3D">
            <w:pPr>
              <w:ind w:left="3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Operativni cilj 9: </w:t>
            </w:r>
          </w:p>
        </w:tc>
        <w:tc>
          <w:tcPr>
            <w:tcW w:w="13230" w:type="dxa"/>
            <w:gridSpan w:val="8"/>
          </w:tcPr>
          <w:p w14:paraId="3B35E72A" w14:textId="4F950E86" w:rsidR="00783C3D" w:rsidRPr="00412A54" w:rsidRDefault="00783C3D" w:rsidP="00783C3D">
            <w:pPr>
              <w:rPr>
                <w:rFonts w:ascii="Calibri" w:eastAsia="Calibri" w:hAnsi="Calibri" w:cs="Calibri"/>
              </w:rPr>
            </w:pPr>
            <w:r w:rsidRPr="00412A54">
              <w:rPr>
                <w:rFonts w:ascii="Calibri" w:eastAsia="Calibri" w:hAnsi="Calibri" w:cs="Times New Roman"/>
              </w:rPr>
              <w:t>Smanjenje nivoa diskriminacije i barijera sa kojima se suočavaju lica s invaliditetom prilikom pristupa zdravstvenoj zaštiti i zdravstvenim uslugama</w:t>
            </w:r>
          </w:p>
        </w:tc>
      </w:tr>
      <w:tr w:rsidR="0042054F" w:rsidRPr="00412A54" w14:paraId="06D6A3E6" w14:textId="77777777" w:rsidTr="00BE601A">
        <w:trPr>
          <w:trHeight w:val="1636"/>
        </w:trPr>
        <w:tc>
          <w:tcPr>
            <w:tcW w:w="2250" w:type="dxa"/>
          </w:tcPr>
          <w:p w14:paraId="16FFA359" w14:textId="77777777" w:rsidR="0042054F" w:rsidRPr="0042054F" w:rsidRDefault="0042054F" w:rsidP="0042054F">
            <w:pPr>
              <w:rPr>
                <w:b/>
                <w:bCs/>
                <w:lang w:val="sr-Latn-ME"/>
              </w:rPr>
            </w:pPr>
            <w:r w:rsidRPr="0042054F">
              <w:rPr>
                <w:b/>
                <w:bCs/>
                <w:lang w:val="sr-Latn-ME"/>
              </w:rPr>
              <w:t>Indikator učinka 1:</w:t>
            </w:r>
          </w:p>
          <w:p w14:paraId="2AB9FFCB" w14:textId="682A3B7C" w:rsidR="0042054F" w:rsidRPr="0042054F" w:rsidRDefault="0042054F" w:rsidP="0042054F">
            <w:pPr>
              <w:ind w:left="3"/>
              <w:rPr>
                <w:rFonts w:ascii="Calibri" w:eastAsia="Calibri" w:hAnsi="Calibri" w:cs="Calibri"/>
              </w:rPr>
            </w:pPr>
            <w:r w:rsidRPr="0042054F">
              <w:rPr>
                <w:lang w:val="sr-Latn-ME"/>
              </w:rPr>
              <w:t>Smanjiti postojeći nivo diskriminacije sa kojim se suočavaju lica s invaliditetom prilikom korišćenja usluga zdravstvene zaštite, uključujući i rehabilitaciju i medicinsko-tehnička pomagala i opremu</w:t>
            </w:r>
          </w:p>
        </w:tc>
        <w:tc>
          <w:tcPr>
            <w:tcW w:w="3600" w:type="dxa"/>
            <w:gridSpan w:val="2"/>
          </w:tcPr>
          <w:p w14:paraId="20C3E42B" w14:textId="77777777" w:rsidR="0042054F" w:rsidRPr="0042054F" w:rsidRDefault="0042054F" w:rsidP="0042054F">
            <w:pPr>
              <w:jc w:val="center"/>
              <w:rPr>
                <w:lang w:val="sr-Latn-ME"/>
              </w:rPr>
            </w:pPr>
            <w:r w:rsidRPr="0042054F">
              <w:rPr>
                <w:lang w:val="sr-Latn-ME"/>
              </w:rPr>
              <w:t>2022</w:t>
            </w:r>
          </w:p>
          <w:p w14:paraId="1614F940" w14:textId="77777777" w:rsidR="0042054F" w:rsidRPr="0042054F" w:rsidRDefault="0042054F" w:rsidP="0042054F">
            <w:pPr>
              <w:jc w:val="center"/>
              <w:rPr>
                <w:lang w:val="sr-Latn-ME"/>
              </w:rPr>
            </w:pPr>
          </w:p>
          <w:p w14:paraId="3DAAC57F" w14:textId="77777777" w:rsidR="0042054F" w:rsidRPr="0042054F" w:rsidRDefault="0042054F" w:rsidP="0042054F">
            <w:pPr>
              <w:jc w:val="center"/>
              <w:rPr>
                <w:lang w:val="sr-Latn-ME"/>
              </w:rPr>
            </w:pPr>
          </w:p>
          <w:p w14:paraId="6D4BF8ED" w14:textId="20CE4C2C" w:rsidR="0042054F" w:rsidRPr="00412A54" w:rsidRDefault="0042054F" w:rsidP="0042054F">
            <w:pPr>
              <w:jc w:val="center"/>
              <w:rPr>
                <w:rFonts w:ascii="Calibri" w:eastAsia="Calibri" w:hAnsi="Calibri" w:cs="Calibri"/>
                <w:i/>
              </w:rPr>
            </w:pPr>
            <w:r w:rsidRPr="0042054F">
              <w:rPr>
                <w:lang w:val="sr-Latn-ME"/>
              </w:rPr>
              <w:t>43,8% lica s invaliditetom smatra da</w:t>
            </w:r>
            <w:r w:rsidR="00C3280B">
              <w:rPr>
                <w:lang w:val="sr-Latn-ME"/>
              </w:rPr>
              <w:t xml:space="preserve"> </w:t>
            </w:r>
            <w:r w:rsidRPr="0042054F">
              <w:rPr>
                <w:lang w:val="sr-Latn-ME"/>
              </w:rPr>
              <w:t>se suočilo s nekim od oblika diskriminacije</w:t>
            </w:r>
          </w:p>
        </w:tc>
        <w:tc>
          <w:tcPr>
            <w:tcW w:w="5400" w:type="dxa"/>
            <w:gridSpan w:val="3"/>
          </w:tcPr>
          <w:p w14:paraId="2965417F" w14:textId="77777777" w:rsidR="0042054F" w:rsidRPr="0042054F" w:rsidRDefault="0042054F" w:rsidP="0042054F">
            <w:pPr>
              <w:jc w:val="center"/>
              <w:rPr>
                <w:lang w:val="sr-Latn-ME"/>
              </w:rPr>
            </w:pPr>
            <w:r w:rsidRPr="0042054F">
              <w:rPr>
                <w:lang w:val="sr-Latn-ME"/>
              </w:rPr>
              <w:t>2025</w:t>
            </w:r>
          </w:p>
          <w:p w14:paraId="2C8E69D9" w14:textId="77777777" w:rsidR="0042054F" w:rsidRPr="0042054F" w:rsidRDefault="0042054F" w:rsidP="0042054F">
            <w:pPr>
              <w:jc w:val="center"/>
              <w:rPr>
                <w:lang w:val="sr-Latn-ME"/>
              </w:rPr>
            </w:pPr>
          </w:p>
          <w:p w14:paraId="6E7F72F6" w14:textId="77777777" w:rsidR="0042054F" w:rsidRPr="0042054F" w:rsidRDefault="0042054F" w:rsidP="0042054F">
            <w:pPr>
              <w:jc w:val="center"/>
              <w:rPr>
                <w:lang w:val="sr-Latn-ME"/>
              </w:rPr>
            </w:pPr>
          </w:p>
          <w:p w14:paraId="116E126F" w14:textId="33F12064" w:rsidR="0042054F" w:rsidRPr="00412A54" w:rsidRDefault="0042054F" w:rsidP="0042054F">
            <w:pPr>
              <w:jc w:val="center"/>
              <w:rPr>
                <w:rFonts w:ascii="Calibri" w:eastAsia="Calibri" w:hAnsi="Calibri" w:cs="Times New Roman"/>
              </w:rPr>
            </w:pPr>
            <w:r w:rsidRPr="0042054F">
              <w:rPr>
                <w:lang w:val="sr-Latn-ME"/>
              </w:rPr>
              <w:t>41%</w:t>
            </w:r>
          </w:p>
        </w:tc>
        <w:tc>
          <w:tcPr>
            <w:tcW w:w="4230" w:type="dxa"/>
            <w:gridSpan w:val="3"/>
          </w:tcPr>
          <w:p w14:paraId="54D6309D" w14:textId="77777777" w:rsidR="0042054F" w:rsidRPr="0042054F" w:rsidRDefault="0042054F" w:rsidP="0042054F">
            <w:pPr>
              <w:jc w:val="center"/>
              <w:rPr>
                <w:lang w:val="sr-Latn-ME"/>
              </w:rPr>
            </w:pPr>
            <w:r w:rsidRPr="0042054F">
              <w:rPr>
                <w:lang w:val="sr-Latn-ME"/>
              </w:rPr>
              <w:t>2027</w:t>
            </w:r>
          </w:p>
          <w:p w14:paraId="3813D0BA" w14:textId="77777777" w:rsidR="0042054F" w:rsidRPr="0042054F" w:rsidRDefault="0042054F" w:rsidP="0042054F">
            <w:pPr>
              <w:jc w:val="center"/>
              <w:rPr>
                <w:lang w:val="sr-Latn-ME"/>
              </w:rPr>
            </w:pPr>
          </w:p>
          <w:p w14:paraId="6B3B334E" w14:textId="44747E2F" w:rsidR="0042054F" w:rsidRPr="0042054F" w:rsidRDefault="0042054F" w:rsidP="0042054F">
            <w:pPr>
              <w:tabs>
                <w:tab w:val="left" w:pos="2040"/>
                <w:tab w:val="center" w:pos="4497"/>
              </w:tabs>
              <w:ind w:right="-4980"/>
              <w:jc w:val="center"/>
              <w:rPr>
                <w:rFonts w:ascii="Calibri" w:eastAsia="Calibri" w:hAnsi="Calibri" w:cs="Calibri"/>
                <w:i/>
                <w:lang w:val="sr-Latn-ME"/>
              </w:rPr>
            </w:pPr>
          </w:p>
          <w:p w14:paraId="2CEFCEA0" w14:textId="4419B375" w:rsidR="0042054F" w:rsidRPr="00412A54" w:rsidRDefault="0042054F" w:rsidP="0042054F">
            <w:pPr>
              <w:jc w:val="center"/>
              <w:rPr>
                <w:rFonts w:ascii="Calibri" w:eastAsia="Calibri" w:hAnsi="Calibri" w:cs="Times New Roman"/>
              </w:rPr>
            </w:pPr>
            <w:r w:rsidRPr="0042054F">
              <w:rPr>
                <w:rFonts w:ascii="Calibri" w:eastAsia="Calibri" w:hAnsi="Calibri" w:cs="Calibri"/>
                <w:i/>
                <w:lang w:val="sr-Latn-ME"/>
              </w:rPr>
              <w:t>39%</w:t>
            </w:r>
          </w:p>
        </w:tc>
      </w:tr>
      <w:tr w:rsidR="0042054F" w:rsidRPr="00412A54" w14:paraId="0A55F2F8" w14:textId="77777777" w:rsidTr="00BE601A">
        <w:trPr>
          <w:trHeight w:val="1636"/>
        </w:trPr>
        <w:tc>
          <w:tcPr>
            <w:tcW w:w="2250" w:type="dxa"/>
          </w:tcPr>
          <w:p w14:paraId="0BC6AFA6" w14:textId="77777777" w:rsidR="0042054F" w:rsidRPr="0042054F" w:rsidRDefault="0042054F" w:rsidP="0042054F">
            <w:pPr>
              <w:rPr>
                <w:b/>
                <w:bCs/>
                <w:lang w:val="sr-Latn-ME"/>
              </w:rPr>
            </w:pPr>
            <w:r w:rsidRPr="0042054F">
              <w:rPr>
                <w:b/>
                <w:bCs/>
                <w:lang w:val="sr-Latn-ME"/>
              </w:rPr>
              <w:t>Indikator učinka 2:</w:t>
            </w:r>
          </w:p>
          <w:p w14:paraId="604D26B4" w14:textId="77777777" w:rsidR="0042054F" w:rsidRPr="0042054F" w:rsidRDefault="0042054F" w:rsidP="0042054F">
            <w:pPr>
              <w:rPr>
                <w:lang w:val="sr-Latn-ME"/>
              </w:rPr>
            </w:pPr>
            <w:r w:rsidRPr="0042054F">
              <w:rPr>
                <w:lang w:val="sr-Latn-ME"/>
              </w:rPr>
              <w:t>Smanjiti nivo prepreka i barijera sa kojima se suočavaju lica s invaliditetom u oblasti zdravstva</w:t>
            </w:r>
          </w:p>
          <w:p w14:paraId="4C972500" w14:textId="77777777" w:rsidR="0042054F" w:rsidRPr="00412A54" w:rsidRDefault="0042054F" w:rsidP="0042054F">
            <w:pPr>
              <w:ind w:left="3"/>
              <w:jc w:val="center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3600" w:type="dxa"/>
            <w:gridSpan w:val="2"/>
          </w:tcPr>
          <w:p w14:paraId="50FB3E04" w14:textId="77777777" w:rsidR="0042054F" w:rsidRPr="0042054F" w:rsidRDefault="0042054F" w:rsidP="0042054F">
            <w:pPr>
              <w:jc w:val="center"/>
              <w:rPr>
                <w:lang w:val="sr-Latn-ME"/>
              </w:rPr>
            </w:pPr>
          </w:p>
          <w:p w14:paraId="5186ED4E" w14:textId="77777777" w:rsidR="0042054F" w:rsidRPr="0042054F" w:rsidRDefault="0042054F" w:rsidP="0042054F">
            <w:pPr>
              <w:jc w:val="center"/>
              <w:rPr>
                <w:lang w:val="sr-Latn-ME"/>
              </w:rPr>
            </w:pPr>
          </w:p>
          <w:p w14:paraId="2B8F3283" w14:textId="404A989C" w:rsidR="0042054F" w:rsidRPr="00412A54" w:rsidRDefault="0042054F" w:rsidP="0042054F">
            <w:pPr>
              <w:jc w:val="center"/>
              <w:rPr>
                <w:rFonts w:ascii="Calibri" w:eastAsia="Calibri" w:hAnsi="Calibri" w:cs="Calibri"/>
                <w:i/>
              </w:rPr>
            </w:pPr>
            <w:r w:rsidRPr="0042054F">
              <w:rPr>
                <w:lang w:val="sr-Latn-ME"/>
              </w:rPr>
              <w:t>31% lica s invaliditetom koja su se suočila s nekim tipom prepreka i barijera u oblasti zdravstva</w:t>
            </w:r>
          </w:p>
        </w:tc>
        <w:tc>
          <w:tcPr>
            <w:tcW w:w="5400" w:type="dxa"/>
            <w:gridSpan w:val="3"/>
          </w:tcPr>
          <w:p w14:paraId="08CD7942" w14:textId="77777777" w:rsidR="0042054F" w:rsidRPr="0042054F" w:rsidRDefault="0042054F" w:rsidP="0042054F">
            <w:pPr>
              <w:jc w:val="center"/>
              <w:rPr>
                <w:lang w:val="sr-Latn-ME"/>
              </w:rPr>
            </w:pPr>
          </w:p>
          <w:p w14:paraId="4DB1919F" w14:textId="77777777" w:rsidR="0042054F" w:rsidRPr="0042054F" w:rsidRDefault="0042054F" w:rsidP="0042054F">
            <w:pPr>
              <w:jc w:val="center"/>
              <w:rPr>
                <w:lang w:val="sr-Latn-ME"/>
              </w:rPr>
            </w:pPr>
          </w:p>
          <w:p w14:paraId="6F78652A" w14:textId="302C66E4" w:rsidR="0042054F" w:rsidRPr="00412A54" w:rsidRDefault="0042054F" w:rsidP="0042054F">
            <w:pPr>
              <w:ind w:left="3"/>
              <w:jc w:val="center"/>
              <w:rPr>
                <w:rFonts w:ascii="Calibri" w:eastAsia="Arial" w:hAnsi="Calibri" w:cs="Calibri"/>
                <w:b/>
              </w:rPr>
            </w:pPr>
            <w:r w:rsidRPr="0042054F">
              <w:rPr>
                <w:lang w:val="sr-Latn-ME"/>
              </w:rPr>
              <w:t>30%</w:t>
            </w:r>
          </w:p>
        </w:tc>
        <w:tc>
          <w:tcPr>
            <w:tcW w:w="4230" w:type="dxa"/>
            <w:gridSpan w:val="3"/>
          </w:tcPr>
          <w:p w14:paraId="278D37DC" w14:textId="77777777" w:rsidR="0042054F" w:rsidRPr="0042054F" w:rsidRDefault="0042054F" w:rsidP="0042054F">
            <w:pPr>
              <w:jc w:val="center"/>
              <w:rPr>
                <w:lang w:val="sr-Latn-ME"/>
              </w:rPr>
            </w:pPr>
          </w:p>
          <w:p w14:paraId="6FA4B1DC" w14:textId="77777777" w:rsidR="0042054F" w:rsidRPr="0042054F" w:rsidRDefault="0042054F" w:rsidP="0042054F">
            <w:pPr>
              <w:jc w:val="center"/>
              <w:rPr>
                <w:lang w:val="sr-Latn-ME"/>
              </w:rPr>
            </w:pPr>
          </w:p>
          <w:p w14:paraId="7B8722FB" w14:textId="1C4834F1" w:rsidR="0042054F" w:rsidRPr="00412A54" w:rsidRDefault="0042054F" w:rsidP="0042054F">
            <w:pPr>
              <w:jc w:val="center"/>
              <w:rPr>
                <w:rFonts w:ascii="Calibri" w:eastAsia="Calibri" w:hAnsi="Calibri" w:cs="Calibri"/>
                <w:i/>
              </w:rPr>
            </w:pPr>
            <w:r w:rsidRPr="0042054F">
              <w:rPr>
                <w:lang w:val="sr-Latn-ME"/>
              </w:rPr>
              <w:t>28%</w:t>
            </w:r>
          </w:p>
        </w:tc>
      </w:tr>
      <w:tr w:rsidR="00783C3D" w:rsidRPr="00412A54" w14:paraId="12BC75AC" w14:textId="77777777" w:rsidTr="00BE601A">
        <w:trPr>
          <w:trHeight w:val="1077"/>
        </w:trPr>
        <w:tc>
          <w:tcPr>
            <w:tcW w:w="2250" w:type="dxa"/>
          </w:tcPr>
          <w:p w14:paraId="1E56CA45" w14:textId="36B5F9A6" w:rsidR="00783C3D" w:rsidRPr="00412A54" w:rsidRDefault="00783C3D" w:rsidP="00495327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Aktivnost koja utiče na realizaciju Operativnog cilja </w:t>
            </w:r>
            <w:r w:rsidR="00FF79C7">
              <w:rPr>
                <w:rFonts w:ascii="Calibri" w:eastAsia="Arial" w:hAnsi="Calibri" w:cs="Calibri"/>
                <w:b/>
              </w:rPr>
              <w:t>9</w:t>
            </w:r>
          </w:p>
          <w:p w14:paraId="029A790F" w14:textId="77777777" w:rsidR="00783C3D" w:rsidRPr="00412A54" w:rsidRDefault="00783C3D" w:rsidP="00495327">
            <w:pPr>
              <w:ind w:right="3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250" w:type="dxa"/>
          </w:tcPr>
          <w:p w14:paraId="7B22EC91" w14:textId="77777777" w:rsidR="00783C3D" w:rsidRPr="00412A54" w:rsidRDefault="00783C3D" w:rsidP="00495327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Indikator</w:t>
            </w:r>
          </w:p>
          <w:p w14:paraId="05DA78C2" w14:textId="77777777" w:rsidR="00783C3D" w:rsidRPr="00412A54" w:rsidRDefault="00783C3D" w:rsidP="00495327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rezultat</w:t>
            </w:r>
            <w:r w:rsidRPr="00412A54">
              <w:rPr>
                <w:rFonts w:ascii="Calibri" w:eastAsia="Calibri" w:hAnsi="Calibri" w:cs="Calibri"/>
                <w:b/>
              </w:rPr>
              <w:t>a</w:t>
            </w:r>
          </w:p>
          <w:p w14:paraId="29575B42" w14:textId="77777777" w:rsidR="00783C3D" w:rsidRPr="00412A54" w:rsidRDefault="00783C3D" w:rsidP="00495327">
            <w:pPr>
              <w:ind w:left="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350" w:type="dxa"/>
          </w:tcPr>
          <w:p w14:paraId="1754AFF9" w14:textId="77777777" w:rsidR="00783C3D" w:rsidRPr="00412A54" w:rsidRDefault="00783C3D" w:rsidP="00495327">
            <w:pPr>
              <w:spacing w:after="36" w:line="230" w:lineRule="auto"/>
              <w:ind w:left="4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Nadležne institucije </w:t>
            </w:r>
          </w:p>
          <w:p w14:paraId="26EF9164" w14:textId="77777777" w:rsidR="00783C3D" w:rsidRPr="00412A54" w:rsidRDefault="00783C3D" w:rsidP="00495327">
            <w:pPr>
              <w:spacing w:after="33" w:line="230" w:lineRule="auto"/>
              <w:ind w:left="4" w:right="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20" w:type="dxa"/>
          </w:tcPr>
          <w:p w14:paraId="4FA96A11" w14:textId="77777777" w:rsidR="00783C3D" w:rsidRDefault="00783C3D" w:rsidP="00495327">
            <w:pPr>
              <w:spacing w:after="36" w:line="230" w:lineRule="auto"/>
              <w:rPr>
                <w:rFonts w:eastAsia="Arial" w:cs="Calibri"/>
                <w:b/>
              </w:rPr>
            </w:pPr>
            <w:r>
              <w:rPr>
                <w:rFonts w:eastAsia="Arial" w:cs="Calibri"/>
                <w:b/>
              </w:rPr>
              <w:t>Status realizacije aktivnosti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34"/>
              <w:gridCol w:w="1035"/>
              <w:gridCol w:w="1035"/>
            </w:tblGrid>
            <w:tr w:rsidR="00783C3D" w14:paraId="33E4DD44" w14:textId="77777777" w:rsidTr="00495327">
              <w:tc>
                <w:tcPr>
                  <w:tcW w:w="1034" w:type="dxa"/>
                  <w:shd w:val="clear" w:color="auto" w:fill="92D050"/>
                </w:tcPr>
                <w:p w14:paraId="3156E59E" w14:textId="77777777" w:rsidR="00783C3D" w:rsidRDefault="00783C3D" w:rsidP="00495327">
                  <w:pPr>
                    <w:spacing w:after="36" w:line="230" w:lineRule="auto"/>
                    <w:rPr>
                      <w:rFonts w:eastAsia="Arial" w:cs="Calibri"/>
                      <w:b/>
                    </w:rPr>
                  </w:pPr>
                </w:p>
              </w:tc>
              <w:tc>
                <w:tcPr>
                  <w:tcW w:w="1035" w:type="dxa"/>
                  <w:shd w:val="clear" w:color="auto" w:fill="FFFF00"/>
                </w:tcPr>
                <w:p w14:paraId="6DB3B743" w14:textId="77777777" w:rsidR="00783C3D" w:rsidRDefault="00783C3D" w:rsidP="00495327">
                  <w:pPr>
                    <w:spacing w:after="36" w:line="230" w:lineRule="auto"/>
                    <w:rPr>
                      <w:rFonts w:eastAsia="Arial" w:cs="Calibri"/>
                      <w:b/>
                    </w:rPr>
                  </w:pPr>
                </w:p>
              </w:tc>
              <w:tc>
                <w:tcPr>
                  <w:tcW w:w="1035" w:type="dxa"/>
                  <w:shd w:val="clear" w:color="auto" w:fill="FF0000"/>
                </w:tcPr>
                <w:p w14:paraId="228A6F84" w14:textId="77777777" w:rsidR="00783C3D" w:rsidRDefault="00783C3D" w:rsidP="00495327">
                  <w:pPr>
                    <w:spacing w:after="36" w:line="230" w:lineRule="auto"/>
                    <w:jc w:val="center"/>
                    <w:rPr>
                      <w:rFonts w:eastAsia="Arial" w:cs="Calibri"/>
                      <w:b/>
                    </w:rPr>
                  </w:pPr>
                </w:p>
              </w:tc>
            </w:tr>
          </w:tbl>
          <w:p w14:paraId="6E094A06" w14:textId="77777777" w:rsidR="00783C3D" w:rsidRDefault="00783C3D" w:rsidP="00495327">
            <w:pPr>
              <w:spacing w:after="36" w:line="230" w:lineRule="auto"/>
              <w:rPr>
                <w:rFonts w:eastAsia="Arial" w:cs="Calibri"/>
                <w:b/>
              </w:rPr>
            </w:pPr>
          </w:p>
          <w:p w14:paraId="7569BD97" w14:textId="77777777" w:rsidR="00783C3D" w:rsidRPr="00412A54" w:rsidRDefault="00783C3D" w:rsidP="00495327">
            <w:pPr>
              <w:spacing w:after="36" w:line="230" w:lineRule="auto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620" w:type="dxa"/>
            <w:hideMark/>
          </w:tcPr>
          <w:p w14:paraId="749B3BF8" w14:textId="77777777" w:rsidR="00783C3D" w:rsidRPr="00412A54" w:rsidRDefault="00783C3D" w:rsidP="00495327">
            <w:pPr>
              <w:spacing w:after="36" w:line="23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eastAsia="Arial" w:cs="Calibri"/>
                <w:b/>
              </w:rPr>
              <w:t>Početni i krajnji rok za realizaciju aktivnosti</w:t>
            </w:r>
            <w:r w:rsidRPr="00412A54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710" w:type="dxa"/>
            <w:gridSpan w:val="2"/>
            <w:hideMark/>
          </w:tcPr>
          <w:p w14:paraId="02588B83" w14:textId="77777777" w:rsidR="00783C3D" w:rsidRPr="00412A54" w:rsidRDefault="00783C3D" w:rsidP="00495327">
            <w:pPr>
              <w:ind w:left="9"/>
              <w:rPr>
                <w:rFonts w:ascii="Calibri" w:eastAsia="Calibri" w:hAnsi="Calibri" w:cs="Calibri"/>
                <w:b/>
              </w:rPr>
            </w:pPr>
            <w:r>
              <w:rPr>
                <w:rFonts w:eastAsia="Arial" w:cs="Calibri"/>
                <w:b/>
              </w:rPr>
              <w:t>Planirana i utrošena sredstva</w:t>
            </w:r>
            <w:r w:rsidRPr="00412A54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350" w:type="dxa"/>
            <w:hideMark/>
          </w:tcPr>
          <w:p w14:paraId="19ECE228" w14:textId="77777777" w:rsidR="00783C3D" w:rsidRPr="00412A54" w:rsidRDefault="00783C3D" w:rsidP="00495327">
            <w:pPr>
              <w:ind w:left="5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Izvor finansiranja </w:t>
            </w:r>
          </w:p>
        </w:tc>
        <w:tc>
          <w:tcPr>
            <w:tcW w:w="1530" w:type="dxa"/>
          </w:tcPr>
          <w:p w14:paraId="2FACC98A" w14:textId="77777777" w:rsidR="00783C3D" w:rsidRPr="00412A54" w:rsidRDefault="00783C3D" w:rsidP="00495327">
            <w:pPr>
              <w:ind w:left="5"/>
              <w:rPr>
                <w:rFonts w:ascii="Calibri" w:eastAsia="Arial" w:hAnsi="Calibri" w:cs="Calibri"/>
                <w:b/>
              </w:rPr>
            </w:pPr>
            <w:r>
              <w:rPr>
                <w:rFonts w:eastAsia="Arial" w:cs="Calibri"/>
                <w:b/>
              </w:rPr>
              <w:t>Preporuka</w:t>
            </w:r>
          </w:p>
        </w:tc>
      </w:tr>
      <w:tr w:rsidR="00783C3D" w:rsidRPr="00412A54" w14:paraId="79010E55" w14:textId="77777777" w:rsidTr="0051325D">
        <w:trPr>
          <w:trHeight w:val="1077"/>
        </w:trPr>
        <w:tc>
          <w:tcPr>
            <w:tcW w:w="2250" w:type="dxa"/>
          </w:tcPr>
          <w:p w14:paraId="27387F1C" w14:textId="5AF522D0" w:rsidR="00783C3D" w:rsidRPr="00412A54" w:rsidRDefault="00783C3D" w:rsidP="00783C3D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lastRenderedPageBreak/>
              <w:t>9.1</w:t>
            </w:r>
            <w:r w:rsidRPr="00412A54">
              <w:rPr>
                <w:rFonts w:ascii="Calibri" w:eastAsia="Arial" w:hAnsi="Calibri" w:cs="Calibri"/>
                <w:bCs/>
              </w:rPr>
              <w:t>. Izmjena Zakona o obaveznom zdravstvenom osiguranju</w:t>
            </w:r>
          </w:p>
        </w:tc>
        <w:tc>
          <w:tcPr>
            <w:tcW w:w="2250" w:type="dxa"/>
          </w:tcPr>
          <w:p w14:paraId="3D711ED4" w14:textId="0945797B" w:rsidR="00783C3D" w:rsidRPr="00412A54" w:rsidRDefault="00783C3D" w:rsidP="00783C3D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</w:rPr>
              <w:t>Izmjene i dopune zakonskog akta su sprovedene</w:t>
            </w:r>
          </w:p>
        </w:tc>
        <w:tc>
          <w:tcPr>
            <w:tcW w:w="1350" w:type="dxa"/>
          </w:tcPr>
          <w:p w14:paraId="37B873B2" w14:textId="49521716" w:rsidR="00783C3D" w:rsidRPr="00412A54" w:rsidRDefault="00783C3D" w:rsidP="00783C3D">
            <w:pPr>
              <w:spacing w:after="36" w:line="230" w:lineRule="auto"/>
              <w:ind w:left="4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</w:rPr>
              <w:t>Ministarstvo zdravlja</w:t>
            </w:r>
          </w:p>
        </w:tc>
        <w:tc>
          <w:tcPr>
            <w:tcW w:w="3420" w:type="dxa"/>
            <w:shd w:val="clear" w:color="auto" w:fill="FF0000"/>
          </w:tcPr>
          <w:p w14:paraId="3A3B54D9" w14:textId="78E5EBEB" w:rsidR="00783C3D" w:rsidRPr="0051325D" w:rsidRDefault="0051325D" w:rsidP="0051325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51325D">
              <w:rPr>
                <w:rFonts w:eastAsia="Arial" w:cs="Calibri"/>
                <w:bCs/>
              </w:rPr>
              <w:t>Planirane izmjene Zakona o obaveznom zdravstvenom osiguranju nisu sprovedene u planiranom roku, zbog čega je aktivnost ocijenjena kao nerealizovana.</w:t>
            </w:r>
          </w:p>
        </w:tc>
        <w:tc>
          <w:tcPr>
            <w:tcW w:w="1620" w:type="dxa"/>
          </w:tcPr>
          <w:p w14:paraId="1132D2DD" w14:textId="38063D38" w:rsidR="00783C3D" w:rsidRPr="00BE601A" w:rsidRDefault="00783C3D" w:rsidP="00783C3D">
            <w:pPr>
              <w:spacing w:after="36" w:line="230" w:lineRule="auto"/>
              <w:rPr>
                <w:rFonts w:eastAsia="Arial" w:cs="Calibri"/>
                <w:bCs/>
              </w:rPr>
            </w:pPr>
            <w:r w:rsidRPr="00BE601A">
              <w:rPr>
                <w:rFonts w:eastAsia="Arial" w:cs="Calibri"/>
                <w:bCs/>
              </w:rPr>
              <w:t>I kvartal 2022-IV kvartal 2022</w:t>
            </w:r>
          </w:p>
        </w:tc>
        <w:tc>
          <w:tcPr>
            <w:tcW w:w="1710" w:type="dxa"/>
            <w:gridSpan w:val="2"/>
          </w:tcPr>
          <w:p w14:paraId="65D02D71" w14:textId="0FB1486D" w:rsidR="00783C3D" w:rsidRDefault="00783C3D" w:rsidP="00783C3D">
            <w:pPr>
              <w:ind w:left="9"/>
              <w:rPr>
                <w:rFonts w:eastAsia="Arial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350" w:type="dxa"/>
          </w:tcPr>
          <w:p w14:paraId="7E6C3AFD" w14:textId="1F343F89" w:rsidR="00783C3D" w:rsidRPr="00412A54" w:rsidRDefault="00783C3D" w:rsidP="00783C3D">
            <w:pPr>
              <w:ind w:left="5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</w:rPr>
              <w:t>Budžet</w:t>
            </w:r>
          </w:p>
        </w:tc>
        <w:tc>
          <w:tcPr>
            <w:tcW w:w="1530" w:type="dxa"/>
          </w:tcPr>
          <w:p w14:paraId="191FEE2E" w14:textId="77777777" w:rsidR="00783C3D" w:rsidRDefault="00783C3D" w:rsidP="00783C3D">
            <w:pPr>
              <w:ind w:left="5"/>
              <w:rPr>
                <w:rFonts w:eastAsia="Arial" w:cs="Calibri"/>
                <w:b/>
              </w:rPr>
            </w:pPr>
          </w:p>
        </w:tc>
      </w:tr>
      <w:tr w:rsidR="00783C3D" w:rsidRPr="00412A54" w14:paraId="115B7CB9" w14:textId="77777777" w:rsidTr="0051325D">
        <w:trPr>
          <w:trHeight w:val="1077"/>
        </w:trPr>
        <w:tc>
          <w:tcPr>
            <w:tcW w:w="2250" w:type="dxa"/>
          </w:tcPr>
          <w:p w14:paraId="1F3BA122" w14:textId="6D4C71B1" w:rsidR="00783C3D" w:rsidRPr="00412A54" w:rsidRDefault="00783C3D" w:rsidP="00783C3D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9.2. </w:t>
            </w:r>
            <w:r w:rsidRPr="00412A54">
              <w:rPr>
                <w:rFonts w:ascii="Calibri" w:eastAsia="Arial" w:hAnsi="Calibri" w:cs="Calibri"/>
                <w:bCs/>
              </w:rPr>
              <w:t>Izmjena</w:t>
            </w:r>
            <w:r w:rsidRPr="00412A54">
              <w:rPr>
                <w:rFonts w:ascii="Calibri" w:eastAsia="Calibri" w:hAnsi="Calibri" w:cs="Times New Roman"/>
                <w:bCs/>
              </w:rPr>
              <w:t xml:space="preserve"> </w:t>
            </w:r>
            <w:r w:rsidRPr="00412A54">
              <w:rPr>
                <w:rFonts w:ascii="Calibri" w:eastAsia="Arial" w:hAnsi="Calibri" w:cs="Calibri"/>
                <w:bCs/>
              </w:rPr>
              <w:t>Zakona o ostvarivanju i zaštiti prava mentalno oboljelih lica</w:t>
            </w:r>
          </w:p>
        </w:tc>
        <w:tc>
          <w:tcPr>
            <w:tcW w:w="2250" w:type="dxa"/>
          </w:tcPr>
          <w:p w14:paraId="4DA14AED" w14:textId="442BE596" w:rsidR="00783C3D" w:rsidRPr="00412A54" w:rsidRDefault="00783C3D" w:rsidP="00783C3D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</w:rPr>
              <w:t>Izmjenama i dopunama zakonskog akta stvorena je pravna osnova za pripremu novog strateškog dokument</w:t>
            </w:r>
            <w:r w:rsidR="00C3280B">
              <w:rPr>
                <w:rFonts w:ascii="Calibri" w:eastAsia="Arial" w:hAnsi="Calibri" w:cs="Calibri"/>
                <w:bCs/>
              </w:rPr>
              <w:t xml:space="preserve">a </w:t>
            </w:r>
            <w:r w:rsidRPr="00412A54">
              <w:rPr>
                <w:rFonts w:ascii="Calibri" w:eastAsia="Arial" w:hAnsi="Calibri" w:cs="Calibri"/>
                <w:bCs/>
              </w:rPr>
              <w:t>koji se odnosi na mentalno oboljela lica</w:t>
            </w:r>
          </w:p>
        </w:tc>
        <w:tc>
          <w:tcPr>
            <w:tcW w:w="1350" w:type="dxa"/>
          </w:tcPr>
          <w:p w14:paraId="3FC43B11" w14:textId="665E6732" w:rsidR="00783C3D" w:rsidRPr="00412A54" w:rsidRDefault="00783C3D" w:rsidP="00783C3D">
            <w:pPr>
              <w:spacing w:after="36" w:line="230" w:lineRule="auto"/>
              <w:ind w:left="4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</w:rPr>
              <w:t>Ministarstvo zdravlja</w:t>
            </w:r>
          </w:p>
        </w:tc>
        <w:tc>
          <w:tcPr>
            <w:tcW w:w="3420" w:type="dxa"/>
            <w:shd w:val="clear" w:color="auto" w:fill="FF0000"/>
          </w:tcPr>
          <w:p w14:paraId="661AD443" w14:textId="2CD09AA5" w:rsidR="00783C3D" w:rsidRPr="0051325D" w:rsidRDefault="0051325D" w:rsidP="0051325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51325D">
              <w:rPr>
                <w:rFonts w:eastAsia="Arial" w:cs="Calibri"/>
                <w:bCs/>
              </w:rPr>
              <w:t>Planirane izmjene Zakona o ostvarivanju i zaštiti prava mentalno oboljelih lica nisu sprovedene u planiranom roku, zbog čega je aktivnost ocijenjena kao nerealizovana.</w:t>
            </w:r>
          </w:p>
        </w:tc>
        <w:tc>
          <w:tcPr>
            <w:tcW w:w="1620" w:type="dxa"/>
          </w:tcPr>
          <w:p w14:paraId="2E4E0D6B" w14:textId="617CE1F2" w:rsidR="00783C3D" w:rsidRPr="00BE601A" w:rsidRDefault="00783C3D" w:rsidP="00783C3D">
            <w:pPr>
              <w:spacing w:after="36" w:line="230" w:lineRule="auto"/>
              <w:rPr>
                <w:rFonts w:eastAsia="Arial" w:cs="Calibri"/>
                <w:bCs/>
              </w:rPr>
            </w:pPr>
            <w:r w:rsidRPr="00BE601A">
              <w:rPr>
                <w:rFonts w:eastAsia="Arial" w:cs="Calibri"/>
                <w:bCs/>
              </w:rPr>
              <w:t>I kvartal 2022-IV kvartal 2022</w:t>
            </w:r>
          </w:p>
        </w:tc>
        <w:tc>
          <w:tcPr>
            <w:tcW w:w="1710" w:type="dxa"/>
            <w:gridSpan w:val="2"/>
          </w:tcPr>
          <w:p w14:paraId="03659E1D" w14:textId="32763E9E" w:rsidR="00783C3D" w:rsidRDefault="00783C3D" w:rsidP="00783C3D">
            <w:pPr>
              <w:ind w:left="9"/>
              <w:rPr>
                <w:rFonts w:eastAsia="Arial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350" w:type="dxa"/>
          </w:tcPr>
          <w:p w14:paraId="6C6F62A6" w14:textId="7D4CF0B0" w:rsidR="00783C3D" w:rsidRPr="00412A54" w:rsidRDefault="00783C3D" w:rsidP="00783C3D">
            <w:pPr>
              <w:ind w:left="5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</w:rPr>
              <w:t>Budžet</w:t>
            </w:r>
          </w:p>
        </w:tc>
        <w:tc>
          <w:tcPr>
            <w:tcW w:w="1530" w:type="dxa"/>
          </w:tcPr>
          <w:p w14:paraId="08286947" w14:textId="77777777" w:rsidR="00783C3D" w:rsidRDefault="00783C3D" w:rsidP="00783C3D">
            <w:pPr>
              <w:ind w:left="5"/>
              <w:rPr>
                <w:rFonts w:eastAsia="Arial" w:cs="Calibri"/>
                <w:b/>
              </w:rPr>
            </w:pPr>
          </w:p>
        </w:tc>
      </w:tr>
      <w:tr w:rsidR="00783C3D" w:rsidRPr="00412A54" w14:paraId="355810C8" w14:textId="77777777" w:rsidTr="002165BE">
        <w:trPr>
          <w:trHeight w:val="1077"/>
        </w:trPr>
        <w:tc>
          <w:tcPr>
            <w:tcW w:w="2250" w:type="dxa"/>
          </w:tcPr>
          <w:p w14:paraId="33858586" w14:textId="13843EB0" w:rsidR="00783C3D" w:rsidRPr="00412A54" w:rsidRDefault="00783C3D" w:rsidP="00783C3D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9.3. </w:t>
            </w:r>
            <w:r w:rsidRPr="00412A54">
              <w:rPr>
                <w:rFonts w:ascii="Calibri" w:eastAsia="Arial" w:hAnsi="Calibri" w:cs="Calibri"/>
                <w:bCs/>
              </w:rPr>
              <w:t xml:space="preserve">Organizacija edukativnih radionica na primarnom nivou zdravstvene zaštite o pravima iz oblasti zdravstvene zaštite za </w:t>
            </w:r>
            <w:r w:rsidR="003028A0">
              <w:rPr>
                <w:rFonts w:ascii="Calibri" w:eastAsia="Arial" w:hAnsi="Calibri" w:cs="Calibri"/>
                <w:bCs/>
              </w:rPr>
              <w:t>lica s invaliditetom</w:t>
            </w:r>
            <w:r w:rsidRPr="00412A54">
              <w:rPr>
                <w:rFonts w:ascii="Calibri" w:eastAsia="Arial" w:hAnsi="Calibri" w:cs="Calibri"/>
                <w:bCs/>
              </w:rPr>
              <w:t xml:space="preserve"> u CG, preventivnim pregledima, ginekološkim pregledima za žene, seksualnom i reproduktivnom zdravlju, mentalnom zdravlju</w:t>
            </w:r>
          </w:p>
        </w:tc>
        <w:tc>
          <w:tcPr>
            <w:tcW w:w="2250" w:type="dxa"/>
          </w:tcPr>
          <w:p w14:paraId="246044EA" w14:textId="65D53F0E" w:rsidR="00783C3D" w:rsidRPr="00412A54" w:rsidRDefault="00783C3D" w:rsidP="00783C3D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Organizovano najmanje 6 edukativnih radionica na nivou CG (po najmanje dvije u sve tri crnogorske regije)</w:t>
            </w:r>
          </w:p>
        </w:tc>
        <w:tc>
          <w:tcPr>
            <w:tcW w:w="1350" w:type="dxa"/>
          </w:tcPr>
          <w:p w14:paraId="1C4099AE" w14:textId="40E0DB18" w:rsidR="00783C3D" w:rsidRPr="00412A54" w:rsidRDefault="00783C3D" w:rsidP="00783C3D">
            <w:pPr>
              <w:spacing w:after="36" w:line="230" w:lineRule="auto"/>
              <w:ind w:left="4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MZ, Institut za javno zdravlje, JZU, NVO sektor</w:t>
            </w:r>
          </w:p>
        </w:tc>
        <w:tc>
          <w:tcPr>
            <w:tcW w:w="3420" w:type="dxa"/>
            <w:shd w:val="clear" w:color="auto" w:fill="FFFF00"/>
          </w:tcPr>
          <w:p w14:paraId="5A7A8CA3" w14:textId="77777777" w:rsidR="002165BE" w:rsidRPr="002165BE" w:rsidRDefault="002165BE" w:rsidP="002165BE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2165BE">
              <w:rPr>
                <w:rFonts w:eastAsia="Arial" w:cs="Calibri"/>
                <w:bCs/>
              </w:rPr>
              <w:t xml:space="preserve">DZ Pljevlja realizovao je aktivnosti koje se odnose na edukativne radionice u savjetovalištu za seksualno i reproduktivno zdravlje i omogućila ginekološke preglede za žene sa invaliditetom. </w:t>
            </w:r>
          </w:p>
          <w:p w14:paraId="2A723E41" w14:textId="77777777" w:rsidR="002165BE" w:rsidRPr="002165BE" w:rsidRDefault="002165BE" w:rsidP="002165BE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7BCB12CF" w14:textId="63138FAB" w:rsidR="002165BE" w:rsidRPr="002165BE" w:rsidRDefault="002165BE" w:rsidP="002165BE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2165BE">
              <w:rPr>
                <w:rFonts w:eastAsia="Arial" w:cs="Calibri"/>
                <w:bCs/>
              </w:rPr>
              <w:t>JZU Dom zdravlja Rožaje u sklopu organizovane radionice na ginekološkom i dječijem centru istoj prisutvovala i lica sa invaliditetom</w:t>
            </w:r>
            <w:r w:rsidR="00C3280B">
              <w:rPr>
                <w:rFonts w:eastAsia="Arial" w:cs="Calibri"/>
                <w:bCs/>
              </w:rPr>
              <w:t>.</w:t>
            </w:r>
          </w:p>
          <w:p w14:paraId="389D8F2D" w14:textId="77777777" w:rsidR="002165BE" w:rsidRPr="002165BE" w:rsidRDefault="002165BE" w:rsidP="002165BE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0F8A947B" w14:textId="77777777" w:rsidR="002165BE" w:rsidRPr="002165BE" w:rsidRDefault="002165BE" w:rsidP="002165BE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2165BE">
              <w:rPr>
                <w:rFonts w:eastAsia="Arial" w:cs="Calibri"/>
                <w:bCs/>
              </w:rPr>
              <w:t xml:space="preserve">DZ Budva - O pravima osoba sa invaliditetom organizovana su edukativna predavanja u okviru rada Savjetovališta za reproduktivno zdravlje i obavljaju se ginekološki pregledi osoba sa invaliditetom. Takođe, u okviru  </w:t>
            </w:r>
            <w:r w:rsidRPr="002165BE">
              <w:rPr>
                <w:rFonts w:eastAsia="Arial" w:cs="Calibri"/>
                <w:bCs/>
              </w:rPr>
              <w:lastRenderedPageBreak/>
              <w:t>Centra za mentalno zdravlje vršena su predavanja i edukacije OSI.</w:t>
            </w:r>
          </w:p>
          <w:p w14:paraId="7554656D" w14:textId="1E930B56" w:rsidR="00783C3D" w:rsidRPr="002165BE" w:rsidRDefault="00783C3D" w:rsidP="002165BE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</w:tc>
        <w:tc>
          <w:tcPr>
            <w:tcW w:w="1620" w:type="dxa"/>
          </w:tcPr>
          <w:p w14:paraId="41C3EFCC" w14:textId="13F9B01A" w:rsidR="00783C3D" w:rsidRPr="00BE601A" w:rsidRDefault="00783C3D" w:rsidP="00783C3D">
            <w:pPr>
              <w:spacing w:after="36" w:line="230" w:lineRule="auto"/>
              <w:rPr>
                <w:rFonts w:eastAsia="Arial" w:cs="Calibri"/>
                <w:bCs/>
              </w:rPr>
            </w:pPr>
            <w:r w:rsidRPr="00BE601A">
              <w:rPr>
                <w:rFonts w:eastAsia="Arial" w:cs="Calibri"/>
                <w:bCs/>
              </w:rPr>
              <w:lastRenderedPageBreak/>
              <w:t>I kvartal 2022-IV kvartal 2023</w:t>
            </w:r>
          </w:p>
        </w:tc>
        <w:tc>
          <w:tcPr>
            <w:tcW w:w="1710" w:type="dxa"/>
            <w:gridSpan w:val="2"/>
          </w:tcPr>
          <w:p w14:paraId="14D33FDA" w14:textId="660D261E" w:rsidR="00783C3D" w:rsidRDefault="00C3280B" w:rsidP="00783C3D">
            <w:pPr>
              <w:ind w:left="9"/>
              <w:rPr>
                <w:rFonts w:eastAsia="Arial" w:cs="Calibri"/>
                <w:b/>
              </w:rPr>
            </w:pPr>
            <w:r>
              <w:rPr>
                <w:rFonts w:ascii="Calibri" w:eastAsia="Arial" w:hAnsi="Calibri" w:cs="Calibri"/>
                <w:bCs/>
              </w:rPr>
              <w:t>Planirana sredstva: 6,000 eura</w:t>
            </w:r>
          </w:p>
        </w:tc>
        <w:tc>
          <w:tcPr>
            <w:tcW w:w="1350" w:type="dxa"/>
          </w:tcPr>
          <w:p w14:paraId="0CD16281" w14:textId="77777777" w:rsidR="00783C3D" w:rsidRPr="00412A54" w:rsidRDefault="00783C3D" w:rsidP="00783C3D">
            <w:pPr>
              <w:ind w:left="5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  <w:bCs/>
              </w:rPr>
              <w:t>Budžet</w:t>
            </w:r>
          </w:p>
          <w:p w14:paraId="57BCA868" w14:textId="77777777" w:rsidR="00783C3D" w:rsidRPr="00412A54" w:rsidRDefault="00783C3D" w:rsidP="00783C3D">
            <w:pPr>
              <w:ind w:left="5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  <w:bCs/>
              </w:rPr>
              <w:t>Donatorska podrška</w:t>
            </w:r>
          </w:p>
          <w:p w14:paraId="07454067" w14:textId="7B958ACC" w:rsidR="00783C3D" w:rsidRPr="00412A54" w:rsidRDefault="00783C3D" w:rsidP="00783C3D">
            <w:pPr>
              <w:ind w:left="5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</w:rPr>
              <w:t>EU fondovi</w:t>
            </w:r>
          </w:p>
        </w:tc>
        <w:tc>
          <w:tcPr>
            <w:tcW w:w="1530" w:type="dxa"/>
          </w:tcPr>
          <w:p w14:paraId="06C4575C" w14:textId="77777777" w:rsidR="00783C3D" w:rsidRDefault="00783C3D" w:rsidP="00783C3D">
            <w:pPr>
              <w:ind w:left="5"/>
              <w:rPr>
                <w:rFonts w:eastAsia="Arial" w:cs="Calibri"/>
                <w:b/>
              </w:rPr>
            </w:pPr>
          </w:p>
        </w:tc>
      </w:tr>
      <w:tr w:rsidR="00783C3D" w:rsidRPr="00412A54" w14:paraId="4BD9E930" w14:textId="77777777" w:rsidTr="0092603D">
        <w:trPr>
          <w:trHeight w:val="1077"/>
        </w:trPr>
        <w:tc>
          <w:tcPr>
            <w:tcW w:w="2250" w:type="dxa"/>
          </w:tcPr>
          <w:p w14:paraId="68F027F5" w14:textId="77777777" w:rsidR="00B200BB" w:rsidRPr="00B200BB" w:rsidRDefault="00783C3D" w:rsidP="00B200BB">
            <w:pPr>
              <w:spacing w:after="36" w:line="230" w:lineRule="auto"/>
              <w:ind w:left="3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9.4. </w:t>
            </w:r>
            <w:r w:rsidR="00B200BB" w:rsidRPr="00B200BB">
              <w:rPr>
                <w:rFonts w:ascii="Calibri" w:eastAsia="Arial" w:hAnsi="Calibri" w:cs="Calibri"/>
                <w:bCs/>
              </w:rPr>
              <w:t>Obezbjeđivanje</w:t>
            </w:r>
          </w:p>
          <w:p w14:paraId="6039C3DC" w14:textId="77777777" w:rsidR="00B200BB" w:rsidRPr="00B200BB" w:rsidRDefault="00B200BB" w:rsidP="00B200BB">
            <w:pPr>
              <w:spacing w:after="36" w:line="230" w:lineRule="auto"/>
              <w:ind w:left="3"/>
              <w:rPr>
                <w:rFonts w:ascii="Calibri" w:eastAsia="Arial" w:hAnsi="Calibri" w:cs="Calibri"/>
                <w:bCs/>
              </w:rPr>
            </w:pPr>
            <w:r w:rsidRPr="00B200BB">
              <w:rPr>
                <w:rFonts w:ascii="Calibri" w:eastAsia="Arial" w:hAnsi="Calibri" w:cs="Calibri"/>
                <w:bCs/>
              </w:rPr>
              <w:t>pristupačnosti za lica s</w:t>
            </w:r>
          </w:p>
          <w:p w14:paraId="231BB14E" w14:textId="77777777" w:rsidR="00B200BB" w:rsidRPr="00B200BB" w:rsidRDefault="00B200BB" w:rsidP="00B200BB">
            <w:pPr>
              <w:spacing w:after="36" w:line="230" w:lineRule="auto"/>
              <w:ind w:left="3"/>
              <w:rPr>
                <w:rFonts w:ascii="Calibri" w:eastAsia="Arial" w:hAnsi="Calibri" w:cs="Calibri"/>
                <w:bCs/>
              </w:rPr>
            </w:pPr>
            <w:r w:rsidRPr="00B200BB">
              <w:rPr>
                <w:rFonts w:ascii="Calibri" w:eastAsia="Arial" w:hAnsi="Calibri" w:cs="Calibri"/>
                <w:bCs/>
              </w:rPr>
              <w:t>invaliditetom u</w:t>
            </w:r>
          </w:p>
          <w:p w14:paraId="786DC3C4" w14:textId="77777777" w:rsidR="00B200BB" w:rsidRPr="00B200BB" w:rsidRDefault="00B200BB" w:rsidP="00B200BB">
            <w:pPr>
              <w:spacing w:after="36" w:line="230" w:lineRule="auto"/>
              <w:ind w:left="3"/>
              <w:rPr>
                <w:rFonts w:ascii="Calibri" w:eastAsia="Arial" w:hAnsi="Calibri" w:cs="Calibri"/>
                <w:bCs/>
              </w:rPr>
            </w:pPr>
            <w:r w:rsidRPr="00B200BB">
              <w:rPr>
                <w:rFonts w:ascii="Calibri" w:eastAsia="Arial" w:hAnsi="Calibri" w:cs="Calibri"/>
                <w:bCs/>
              </w:rPr>
              <w:t>ambulantama u ruralnim</w:t>
            </w:r>
          </w:p>
          <w:p w14:paraId="63268EAF" w14:textId="25FC2C84" w:rsidR="00783C3D" w:rsidRPr="00412A54" w:rsidRDefault="00B200BB" w:rsidP="00B200BB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B200BB">
              <w:rPr>
                <w:rFonts w:ascii="Calibri" w:eastAsia="Arial" w:hAnsi="Calibri" w:cs="Calibri"/>
                <w:bCs/>
              </w:rPr>
              <w:t>područijima Crne Gore</w:t>
            </w:r>
          </w:p>
        </w:tc>
        <w:tc>
          <w:tcPr>
            <w:tcW w:w="2250" w:type="dxa"/>
          </w:tcPr>
          <w:p w14:paraId="593CCC7A" w14:textId="3A1A076A" w:rsidR="00783C3D" w:rsidRPr="00412A54" w:rsidRDefault="00783C3D" w:rsidP="00783C3D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Otvoreno najmanje 5 ambulanti u ruralnim područjima u CG</w:t>
            </w:r>
          </w:p>
        </w:tc>
        <w:tc>
          <w:tcPr>
            <w:tcW w:w="1350" w:type="dxa"/>
          </w:tcPr>
          <w:p w14:paraId="0C7D5CA9" w14:textId="139B2F39" w:rsidR="00783C3D" w:rsidRPr="00412A54" w:rsidRDefault="00783C3D" w:rsidP="00783C3D">
            <w:pPr>
              <w:spacing w:after="36" w:line="230" w:lineRule="auto"/>
              <w:ind w:left="4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MZ</w:t>
            </w:r>
          </w:p>
        </w:tc>
        <w:tc>
          <w:tcPr>
            <w:tcW w:w="3420" w:type="dxa"/>
            <w:shd w:val="clear" w:color="auto" w:fill="FF0000"/>
          </w:tcPr>
          <w:p w14:paraId="7ABBF25D" w14:textId="16908CD7" w:rsidR="0092603D" w:rsidRDefault="0092603D" w:rsidP="0092603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>
              <w:rPr>
                <w:rFonts w:eastAsia="Arial" w:cs="Calibri"/>
                <w:bCs/>
              </w:rPr>
              <w:t>Nisu sprovedene planirane aktivnosti u ruralnim područjima Crne Gore</w:t>
            </w:r>
          </w:p>
          <w:p w14:paraId="1FB39C0A" w14:textId="77777777" w:rsidR="0092603D" w:rsidRDefault="0092603D" w:rsidP="0092603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66236AA6" w14:textId="174DD366" w:rsidR="0092603D" w:rsidRPr="0092603D" w:rsidRDefault="0092603D" w:rsidP="0092603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92603D">
              <w:rPr>
                <w:rFonts w:eastAsia="Arial" w:cs="Calibri"/>
                <w:bCs/>
              </w:rPr>
              <w:t>DZ Kotor - ambulante u Risnu i Radanovićima su pristupačne za lica sa invaliditetom.</w:t>
            </w:r>
          </w:p>
          <w:p w14:paraId="77BF4236" w14:textId="77777777" w:rsidR="0092603D" w:rsidRPr="0092603D" w:rsidRDefault="0092603D" w:rsidP="0092603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405867EE" w14:textId="67C80231" w:rsidR="00783C3D" w:rsidRDefault="0092603D" w:rsidP="0092603D">
            <w:pPr>
              <w:spacing w:after="36" w:line="230" w:lineRule="auto"/>
              <w:jc w:val="both"/>
              <w:rPr>
                <w:rFonts w:eastAsia="Arial" w:cs="Calibri"/>
                <w:b/>
              </w:rPr>
            </w:pPr>
            <w:r w:rsidRPr="0092603D">
              <w:rPr>
                <w:rFonts w:eastAsia="Arial" w:cs="Calibri"/>
                <w:bCs/>
              </w:rPr>
              <w:t>DZ Budva - u okviru Turističkih ambulanti koje funkcionišu tokom ljetnje turističke sezone ( Budva, Rafailovići, Pržno i Petrovac) iste su koncepirane tako da je omogućen nesmetan pristup licima sa invaliditetom.</w:t>
            </w:r>
          </w:p>
        </w:tc>
        <w:tc>
          <w:tcPr>
            <w:tcW w:w="1620" w:type="dxa"/>
          </w:tcPr>
          <w:p w14:paraId="1A97F991" w14:textId="63FE9E22" w:rsidR="00783C3D" w:rsidRPr="00BE601A" w:rsidRDefault="00783C3D" w:rsidP="00783C3D">
            <w:pPr>
              <w:spacing w:after="36" w:line="230" w:lineRule="auto"/>
              <w:rPr>
                <w:rFonts w:eastAsia="Arial" w:cs="Calibri"/>
                <w:bCs/>
              </w:rPr>
            </w:pPr>
            <w:r w:rsidRPr="00BE601A">
              <w:rPr>
                <w:rFonts w:eastAsia="Arial" w:cs="Calibri"/>
                <w:bCs/>
              </w:rPr>
              <w:t>I kvartal 202</w:t>
            </w:r>
            <w:r w:rsidR="00B200BB">
              <w:rPr>
                <w:rFonts w:eastAsia="Arial" w:cs="Calibri"/>
                <w:bCs/>
              </w:rPr>
              <w:t>3</w:t>
            </w:r>
            <w:r w:rsidRPr="00BE601A">
              <w:rPr>
                <w:rFonts w:eastAsia="Arial" w:cs="Calibri"/>
                <w:bCs/>
              </w:rPr>
              <w:t>-IV kvartal 2023</w:t>
            </w:r>
          </w:p>
        </w:tc>
        <w:tc>
          <w:tcPr>
            <w:tcW w:w="1710" w:type="dxa"/>
            <w:gridSpan w:val="2"/>
          </w:tcPr>
          <w:p w14:paraId="534DFCED" w14:textId="74C59E9F" w:rsidR="00783C3D" w:rsidRDefault="00B200BB" w:rsidP="00783C3D">
            <w:pPr>
              <w:ind w:left="9"/>
              <w:rPr>
                <w:rFonts w:eastAsia="Arial" w:cs="Calibri"/>
                <w:b/>
              </w:rPr>
            </w:pPr>
            <w:r>
              <w:rPr>
                <w:rFonts w:ascii="Calibri" w:eastAsia="Arial" w:hAnsi="Calibri" w:cs="Calibri"/>
              </w:rPr>
              <w:t>15,000 eura</w:t>
            </w:r>
          </w:p>
        </w:tc>
        <w:tc>
          <w:tcPr>
            <w:tcW w:w="1350" w:type="dxa"/>
          </w:tcPr>
          <w:p w14:paraId="71ECF459" w14:textId="588ABFDF" w:rsidR="00783C3D" w:rsidRPr="00412A54" w:rsidRDefault="00783C3D" w:rsidP="00783C3D">
            <w:pPr>
              <w:ind w:left="5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Budžet</w:t>
            </w:r>
          </w:p>
        </w:tc>
        <w:tc>
          <w:tcPr>
            <w:tcW w:w="1530" w:type="dxa"/>
          </w:tcPr>
          <w:p w14:paraId="2A66FBE2" w14:textId="77777777" w:rsidR="00783C3D" w:rsidRDefault="00783C3D" w:rsidP="00783C3D">
            <w:pPr>
              <w:ind w:left="5"/>
              <w:rPr>
                <w:rFonts w:eastAsia="Arial" w:cs="Calibri"/>
                <w:b/>
              </w:rPr>
            </w:pPr>
          </w:p>
        </w:tc>
      </w:tr>
      <w:tr w:rsidR="00783C3D" w:rsidRPr="00412A54" w14:paraId="20FC340C" w14:textId="77777777" w:rsidTr="0051325D">
        <w:trPr>
          <w:trHeight w:val="1077"/>
        </w:trPr>
        <w:tc>
          <w:tcPr>
            <w:tcW w:w="2250" w:type="dxa"/>
          </w:tcPr>
          <w:p w14:paraId="6C6EB317" w14:textId="436F5CA6" w:rsidR="00783C3D" w:rsidRPr="00412A54" w:rsidRDefault="00783C3D" w:rsidP="00783C3D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9.5. </w:t>
            </w:r>
            <w:r w:rsidRPr="00412A54">
              <w:rPr>
                <w:rFonts w:ascii="Calibri" w:eastAsia="Arial" w:hAnsi="Calibri" w:cs="Calibri"/>
                <w:bCs/>
              </w:rPr>
              <w:t>Medijska promocija unapređenja zdravstvene zaštite OSI i promocija važnosti preventivnih pregleda za OSI</w:t>
            </w:r>
          </w:p>
        </w:tc>
        <w:tc>
          <w:tcPr>
            <w:tcW w:w="2250" w:type="dxa"/>
          </w:tcPr>
          <w:p w14:paraId="6DD97BA7" w14:textId="752BDDDC" w:rsidR="00783C3D" w:rsidRPr="00412A54" w:rsidRDefault="00783C3D" w:rsidP="00783C3D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Spr</w:t>
            </w:r>
            <w:r w:rsidR="00C3280B">
              <w:rPr>
                <w:rFonts w:ascii="Calibri" w:eastAsia="Arial" w:hAnsi="Calibri" w:cs="Calibri"/>
              </w:rPr>
              <w:t>o</w:t>
            </w:r>
            <w:r w:rsidRPr="00412A54">
              <w:rPr>
                <w:rFonts w:ascii="Calibri" w:eastAsia="Arial" w:hAnsi="Calibri" w:cs="Calibri"/>
              </w:rPr>
              <w:t>vedeno na</w:t>
            </w:r>
            <w:r w:rsidR="00C3280B">
              <w:rPr>
                <w:rFonts w:ascii="Calibri" w:eastAsia="Arial" w:hAnsi="Calibri" w:cs="Calibri"/>
              </w:rPr>
              <w:t>jm</w:t>
            </w:r>
            <w:r w:rsidRPr="00412A54">
              <w:rPr>
                <w:rFonts w:ascii="Calibri" w:eastAsia="Arial" w:hAnsi="Calibri" w:cs="Calibri"/>
              </w:rPr>
              <w:t xml:space="preserve">anje 20 medijskih pojavljivanja (gostovanja, pisani i elektronski mediji) posvećenih promociji zdravlja OSI </w:t>
            </w:r>
          </w:p>
        </w:tc>
        <w:tc>
          <w:tcPr>
            <w:tcW w:w="1350" w:type="dxa"/>
          </w:tcPr>
          <w:p w14:paraId="4B69B113" w14:textId="5C51470C" w:rsidR="00783C3D" w:rsidRPr="00412A54" w:rsidRDefault="00783C3D" w:rsidP="00783C3D">
            <w:pPr>
              <w:spacing w:after="36" w:line="230" w:lineRule="auto"/>
              <w:ind w:left="4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MZ, Institut za javno zdravlje, JZU, NVO sektor</w:t>
            </w:r>
          </w:p>
        </w:tc>
        <w:tc>
          <w:tcPr>
            <w:tcW w:w="3420" w:type="dxa"/>
            <w:shd w:val="clear" w:color="auto" w:fill="FFFF00"/>
          </w:tcPr>
          <w:p w14:paraId="6F17346F" w14:textId="77777777" w:rsidR="003059A3" w:rsidRPr="003059A3" w:rsidRDefault="003059A3" w:rsidP="003059A3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3059A3">
              <w:rPr>
                <w:rFonts w:eastAsia="Arial" w:cs="Calibri"/>
                <w:bCs/>
              </w:rPr>
              <w:t xml:space="preserve">Opšta bolnica Bijelo Polje- Učestvovala je u javnim promocijama, okruglim stolovima koje se bave problematikom i zaštitom OSI. U okviru tih promocija zdravstveni predstavnici su ukazivali na važnost unapredjenja zdravstvene zaštite i promociju važnosti preventivnih pregleda. </w:t>
            </w:r>
          </w:p>
          <w:p w14:paraId="684379B6" w14:textId="77777777" w:rsidR="003059A3" w:rsidRPr="003059A3" w:rsidRDefault="003059A3" w:rsidP="003059A3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7FA130D3" w14:textId="2EEB3EBA" w:rsidR="003059A3" w:rsidRPr="003059A3" w:rsidRDefault="003059A3" w:rsidP="003059A3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3059A3">
              <w:rPr>
                <w:rFonts w:eastAsia="Arial" w:cs="Calibri"/>
                <w:bCs/>
              </w:rPr>
              <w:t xml:space="preserve">DZ Bijelo Polje - U saradnji sa Savezom udruzenja paraplegicara Crne Gore i Udruženjem paraplegicara Podgorica, učestvovali smo na završnoj konferenciji “ Prezentacija najbolje </w:t>
            </w:r>
            <w:r w:rsidRPr="003059A3">
              <w:rPr>
                <w:rFonts w:eastAsia="Arial" w:cs="Calibri"/>
                <w:bCs/>
              </w:rPr>
              <w:lastRenderedPageBreak/>
              <w:t>medicinske opreme”, u okviru projekta “Pristupačnim zdravstvenim uslugama do smanjenja diskriminacije žena I djevojčica s invaliditetom”.</w:t>
            </w:r>
          </w:p>
          <w:p w14:paraId="65DB1C91" w14:textId="77777777" w:rsidR="003059A3" w:rsidRPr="003059A3" w:rsidRDefault="003059A3" w:rsidP="003059A3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30BB0609" w14:textId="21E3C1B7" w:rsidR="00783C3D" w:rsidRPr="003059A3" w:rsidRDefault="003059A3" w:rsidP="003059A3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3059A3">
              <w:rPr>
                <w:rFonts w:eastAsia="Arial" w:cs="Calibri"/>
                <w:bCs/>
              </w:rPr>
              <w:t>DZ Budva - O pravima osoba sa invaliditetom organizovana su edukativna predavanja. Takođe, u okviru  Centra za mentalno zdravlje vršena su predavanja i edukacije OSI. Sve navedene aktivnosti su medijski propraćene, a ljekari su bili i gosti Radio-televizije Budva.</w:t>
            </w:r>
          </w:p>
        </w:tc>
        <w:tc>
          <w:tcPr>
            <w:tcW w:w="1620" w:type="dxa"/>
          </w:tcPr>
          <w:p w14:paraId="11E362D6" w14:textId="52649901" w:rsidR="00783C3D" w:rsidRPr="00BE601A" w:rsidRDefault="00783C3D" w:rsidP="00783C3D">
            <w:pPr>
              <w:spacing w:after="36" w:line="230" w:lineRule="auto"/>
              <w:rPr>
                <w:rFonts w:eastAsia="Arial" w:cs="Calibri"/>
                <w:bCs/>
              </w:rPr>
            </w:pPr>
            <w:r w:rsidRPr="00BE601A">
              <w:rPr>
                <w:rFonts w:eastAsia="Arial" w:cs="Calibri"/>
                <w:bCs/>
              </w:rPr>
              <w:lastRenderedPageBreak/>
              <w:t>I kvartal 2022-IV kvartal 2023</w:t>
            </w:r>
          </w:p>
        </w:tc>
        <w:tc>
          <w:tcPr>
            <w:tcW w:w="1710" w:type="dxa"/>
            <w:gridSpan w:val="2"/>
          </w:tcPr>
          <w:p w14:paraId="5B535DDE" w14:textId="5DEFBD5B" w:rsidR="00783C3D" w:rsidRDefault="00783C3D" w:rsidP="00783C3D">
            <w:pPr>
              <w:ind w:left="9"/>
              <w:rPr>
                <w:rFonts w:eastAsia="Arial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Nisu potrebna dodatna sredstva</w:t>
            </w:r>
          </w:p>
        </w:tc>
        <w:tc>
          <w:tcPr>
            <w:tcW w:w="1350" w:type="dxa"/>
          </w:tcPr>
          <w:p w14:paraId="2844FB58" w14:textId="514022C0" w:rsidR="00783C3D" w:rsidRPr="00412A54" w:rsidRDefault="00783C3D" w:rsidP="00783C3D">
            <w:pPr>
              <w:ind w:left="5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Budžet</w:t>
            </w:r>
          </w:p>
        </w:tc>
        <w:tc>
          <w:tcPr>
            <w:tcW w:w="1530" w:type="dxa"/>
          </w:tcPr>
          <w:p w14:paraId="796B35CF" w14:textId="77777777" w:rsidR="00783C3D" w:rsidRDefault="00783C3D" w:rsidP="00783C3D">
            <w:pPr>
              <w:ind w:left="5"/>
              <w:rPr>
                <w:rFonts w:eastAsia="Arial" w:cs="Calibri"/>
                <w:b/>
              </w:rPr>
            </w:pPr>
          </w:p>
        </w:tc>
      </w:tr>
      <w:tr w:rsidR="00783C3D" w:rsidRPr="00412A54" w14:paraId="446D6F28" w14:textId="77777777" w:rsidTr="0051325D">
        <w:trPr>
          <w:trHeight w:val="1077"/>
        </w:trPr>
        <w:tc>
          <w:tcPr>
            <w:tcW w:w="2250" w:type="dxa"/>
          </w:tcPr>
          <w:p w14:paraId="6BD2A4E2" w14:textId="351F788B" w:rsidR="00783C3D" w:rsidRPr="00412A54" w:rsidRDefault="00783C3D" w:rsidP="00783C3D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9.6. </w:t>
            </w:r>
            <w:r w:rsidRPr="00412A54">
              <w:rPr>
                <w:rFonts w:ascii="Calibri" w:eastAsia="Arial" w:hAnsi="Calibri" w:cs="Calibri"/>
                <w:bCs/>
              </w:rPr>
              <w:t>Unapređenje kvaliteta i obima prava iz oblasti rehabilitacije i medicinsko-tehničkih pomagala i opreme</w:t>
            </w:r>
          </w:p>
        </w:tc>
        <w:tc>
          <w:tcPr>
            <w:tcW w:w="2250" w:type="dxa"/>
          </w:tcPr>
          <w:p w14:paraId="0B0C6AE4" w14:textId="13603687" w:rsidR="00783C3D" w:rsidRPr="00412A54" w:rsidRDefault="00783C3D" w:rsidP="00783C3D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Izmijenjeni podzakonski akti i procedure koje definišu oblast rehabilitacije i medicinsko-tehničkih pomagala i opreme</w:t>
            </w:r>
          </w:p>
        </w:tc>
        <w:tc>
          <w:tcPr>
            <w:tcW w:w="1350" w:type="dxa"/>
          </w:tcPr>
          <w:p w14:paraId="766D58CF" w14:textId="6D189E33" w:rsidR="00783C3D" w:rsidRPr="00412A54" w:rsidRDefault="00783C3D" w:rsidP="00783C3D">
            <w:pPr>
              <w:spacing w:after="36" w:line="230" w:lineRule="auto"/>
              <w:ind w:left="4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MZ, FZO, NVO sektor</w:t>
            </w:r>
          </w:p>
        </w:tc>
        <w:tc>
          <w:tcPr>
            <w:tcW w:w="3420" w:type="dxa"/>
            <w:shd w:val="clear" w:color="auto" w:fill="FFFF00"/>
          </w:tcPr>
          <w:p w14:paraId="5BF4EEF0" w14:textId="11D23E83" w:rsidR="00783C3D" w:rsidRPr="005559D1" w:rsidRDefault="005559D1" w:rsidP="005559D1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5559D1">
              <w:rPr>
                <w:rFonts w:eastAsia="Arial" w:cs="Calibri"/>
                <w:bCs/>
              </w:rPr>
              <w:t>Započete su pripremne aktivnosti. Zakon o zdravstvenoj zaštiti u proceduri izmjene</w:t>
            </w:r>
            <w:r w:rsidR="00C3280B">
              <w:rPr>
                <w:rFonts w:eastAsia="Arial" w:cs="Calibri"/>
                <w:bCs/>
              </w:rPr>
              <w:t>.</w:t>
            </w:r>
          </w:p>
        </w:tc>
        <w:tc>
          <w:tcPr>
            <w:tcW w:w="1620" w:type="dxa"/>
          </w:tcPr>
          <w:p w14:paraId="5E7F6333" w14:textId="7E13BF63" w:rsidR="00783C3D" w:rsidRPr="00BE601A" w:rsidRDefault="00783C3D" w:rsidP="00783C3D">
            <w:pPr>
              <w:spacing w:after="36" w:line="230" w:lineRule="auto"/>
              <w:rPr>
                <w:rFonts w:eastAsia="Arial" w:cs="Calibri"/>
                <w:bCs/>
              </w:rPr>
            </w:pPr>
            <w:r w:rsidRPr="00BE601A">
              <w:rPr>
                <w:rFonts w:eastAsia="Arial" w:cs="Calibri"/>
                <w:bCs/>
              </w:rPr>
              <w:t>I kvartal 2022-IV kvartal 2023</w:t>
            </w:r>
          </w:p>
        </w:tc>
        <w:tc>
          <w:tcPr>
            <w:tcW w:w="1710" w:type="dxa"/>
            <w:gridSpan w:val="2"/>
          </w:tcPr>
          <w:p w14:paraId="580D7896" w14:textId="2481FFA9" w:rsidR="00783C3D" w:rsidRDefault="00783C3D" w:rsidP="00783C3D">
            <w:pPr>
              <w:ind w:left="9"/>
              <w:rPr>
                <w:rFonts w:eastAsia="Arial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Nisu potrebna dodatna sredstva</w:t>
            </w:r>
          </w:p>
        </w:tc>
        <w:tc>
          <w:tcPr>
            <w:tcW w:w="1350" w:type="dxa"/>
          </w:tcPr>
          <w:p w14:paraId="17D80343" w14:textId="2A39BD0E" w:rsidR="00783C3D" w:rsidRPr="00412A54" w:rsidRDefault="00783C3D" w:rsidP="00783C3D">
            <w:pPr>
              <w:ind w:left="5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Budžet</w:t>
            </w:r>
          </w:p>
        </w:tc>
        <w:tc>
          <w:tcPr>
            <w:tcW w:w="1530" w:type="dxa"/>
          </w:tcPr>
          <w:p w14:paraId="5501E2FA" w14:textId="77777777" w:rsidR="00783C3D" w:rsidRDefault="00783C3D" w:rsidP="00783C3D">
            <w:pPr>
              <w:ind w:left="5"/>
              <w:rPr>
                <w:rFonts w:eastAsia="Arial" w:cs="Calibri"/>
                <w:b/>
              </w:rPr>
            </w:pPr>
          </w:p>
        </w:tc>
      </w:tr>
      <w:tr w:rsidR="00BE601A" w:rsidRPr="00412A54" w14:paraId="36F485C6" w14:textId="77777777" w:rsidTr="0051325D">
        <w:trPr>
          <w:trHeight w:val="1077"/>
        </w:trPr>
        <w:tc>
          <w:tcPr>
            <w:tcW w:w="2250" w:type="dxa"/>
          </w:tcPr>
          <w:p w14:paraId="7CF8DF75" w14:textId="514B0818" w:rsidR="00BE601A" w:rsidRPr="00412A54" w:rsidRDefault="00BE601A" w:rsidP="00BE601A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9.7. </w:t>
            </w:r>
            <w:r w:rsidRPr="00412A54">
              <w:rPr>
                <w:rFonts w:ascii="Calibri" w:eastAsia="Arial" w:hAnsi="Calibri" w:cs="Calibri"/>
                <w:bCs/>
              </w:rPr>
              <w:t xml:space="preserve">Priprema i usvajanje protokola o postupanju prema </w:t>
            </w:r>
            <w:r w:rsidR="0051325D">
              <w:rPr>
                <w:rFonts w:ascii="Calibri" w:eastAsia="Arial" w:hAnsi="Calibri" w:cs="Calibri"/>
                <w:bCs/>
              </w:rPr>
              <w:t>licima</w:t>
            </w:r>
            <w:r w:rsidRPr="00412A54">
              <w:rPr>
                <w:rFonts w:ascii="Calibri" w:eastAsia="Arial" w:hAnsi="Calibri" w:cs="Calibri"/>
                <w:bCs/>
              </w:rPr>
              <w:t xml:space="preserve"> s invaliditetom u pružanju zdravstvene zaštite</w:t>
            </w:r>
            <w:r w:rsidRPr="00412A54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2250" w:type="dxa"/>
          </w:tcPr>
          <w:p w14:paraId="72A182A3" w14:textId="6CE69829" w:rsidR="00BE601A" w:rsidRPr="00412A54" w:rsidRDefault="00BE601A" w:rsidP="00BE601A">
            <w:pPr>
              <w:spacing w:after="33"/>
              <w:ind w:left="2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 xml:space="preserve">Usvojen Protokol o postupanju prema osobama s invaliditetom prilikom pružanja zdravstvene zaštite </w:t>
            </w:r>
          </w:p>
        </w:tc>
        <w:tc>
          <w:tcPr>
            <w:tcW w:w="1350" w:type="dxa"/>
          </w:tcPr>
          <w:p w14:paraId="391DA03A" w14:textId="65685AB2" w:rsidR="00BE601A" w:rsidRPr="00412A54" w:rsidRDefault="00BE601A" w:rsidP="00BE601A">
            <w:pPr>
              <w:spacing w:after="36" w:line="230" w:lineRule="auto"/>
              <w:ind w:left="4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>MZ, Institut za javno zdravlje, KCCG, NVO sektor</w:t>
            </w:r>
          </w:p>
        </w:tc>
        <w:tc>
          <w:tcPr>
            <w:tcW w:w="3420" w:type="dxa"/>
            <w:shd w:val="clear" w:color="auto" w:fill="FF0000"/>
          </w:tcPr>
          <w:p w14:paraId="40989209" w14:textId="6E9339FD" w:rsidR="00BE601A" w:rsidRPr="0051325D" w:rsidRDefault="0051325D" w:rsidP="0051325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51325D">
              <w:rPr>
                <w:rFonts w:eastAsia="Arial" w:cs="Calibri"/>
                <w:bCs/>
              </w:rPr>
              <w:t xml:space="preserve">Planirani Protokol o postupanju prema licima s invaliditetom nije usvojen u predviđenom roku </w:t>
            </w:r>
            <w:r w:rsidR="00C3280B">
              <w:rPr>
                <w:rFonts w:eastAsia="Arial" w:cs="Calibri"/>
                <w:bCs/>
              </w:rPr>
              <w:t>z</w:t>
            </w:r>
            <w:r w:rsidRPr="0051325D">
              <w:rPr>
                <w:rFonts w:eastAsia="Arial" w:cs="Calibri"/>
                <w:bCs/>
              </w:rPr>
              <w:t>bog čega je aktivnost ocijenjena kao nerealizovana</w:t>
            </w:r>
            <w:r w:rsidR="00C3280B">
              <w:rPr>
                <w:rFonts w:eastAsia="Arial" w:cs="Calibri"/>
                <w:bCs/>
              </w:rPr>
              <w:t>.</w:t>
            </w:r>
          </w:p>
        </w:tc>
        <w:tc>
          <w:tcPr>
            <w:tcW w:w="1620" w:type="dxa"/>
          </w:tcPr>
          <w:p w14:paraId="38272941" w14:textId="2B9820FA" w:rsidR="00BE601A" w:rsidRPr="00BE601A" w:rsidRDefault="00BE601A" w:rsidP="00BE601A">
            <w:pPr>
              <w:spacing w:after="36" w:line="230" w:lineRule="auto"/>
              <w:rPr>
                <w:rFonts w:eastAsia="Arial" w:cs="Calibri"/>
                <w:bCs/>
              </w:rPr>
            </w:pPr>
            <w:r w:rsidRPr="00BE601A">
              <w:rPr>
                <w:rFonts w:eastAsia="Arial" w:cs="Calibri"/>
                <w:bCs/>
              </w:rPr>
              <w:t>I kvartal 2022-IV kvartal 2023</w:t>
            </w:r>
          </w:p>
        </w:tc>
        <w:tc>
          <w:tcPr>
            <w:tcW w:w="1710" w:type="dxa"/>
            <w:gridSpan w:val="2"/>
          </w:tcPr>
          <w:p w14:paraId="51666F1D" w14:textId="4974FCE3" w:rsidR="00BE601A" w:rsidRPr="00412A54" w:rsidRDefault="00BE601A" w:rsidP="00BE601A">
            <w:pPr>
              <w:ind w:left="9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>Nisu potrebna dodatna sredstva</w:t>
            </w:r>
          </w:p>
        </w:tc>
        <w:tc>
          <w:tcPr>
            <w:tcW w:w="1350" w:type="dxa"/>
          </w:tcPr>
          <w:p w14:paraId="61C196D5" w14:textId="281664FC" w:rsidR="00BE601A" w:rsidRPr="00412A54" w:rsidRDefault="00BE601A" w:rsidP="00BE601A">
            <w:pPr>
              <w:ind w:left="5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>Budžet</w:t>
            </w:r>
          </w:p>
        </w:tc>
        <w:tc>
          <w:tcPr>
            <w:tcW w:w="1530" w:type="dxa"/>
          </w:tcPr>
          <w:p w14:paraId="5AC4476A" w14:textId="77777777" w:rsidR="00BE601A" w:rsidRDefault="00BE601A" w:rsidP="00BE601A">
            <w:pPr>
              <w:ind w:left="5"/>
              <w:rPr>
                <w:rFonts w:eastAsia="Arial" w:cs="Calibri"/>
                <w:b/>
              </w:rPr>
            </w:pPr>
          </w:p>
        </w:tc>
      </w:tr>
      <w:tr w:rsidR="00BE601A" w:rsidRPr="00412A54" w14:paraId="512C3132" w14:textId="77777777" w:rsidTr="00EB4FEB">
        <w:trPr>
          <w:trHeight w:val="1077"/>
        </w:trPr>
        <w:tc>
          <w:tcPr>
            <w:tcW w:w="2250" w:type="dxa"/>
          </w:tcPr>
          <w:p w14:paraId="676C7D26" w14:textId="6F6C5DF7" w:rsidR="00BE601A" w:rsidRPr="00412A54" w:rsidRDefault="00BE601A" w:rsidP="00BE601A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9.8. </w:t>
            </w:r>
            <w:r w:rsidRPr="00412A54">
              <w:rPr>
                <w:rFonts w:ascii="Calibri" w:eastAsia="Arial" w:hAnsi="Calibri" w:cs="Calibri"/>
                <w:bCs/>
              </w:rPr>
              <w:t>Nabavka ginekoloških stolica za žene s invaliditetom u svim gradovima u Crnoj Gori</w:t>
            </w:r>
          </w:p>
        </w:tc>
        <w:tc>
          <w:tcPr>
            <w:tcW w:w="2250" w:type="dxa"/>
          </w:tcPr>
          <w:p w14:paraId="4809FC36" w14:textId="2B5DBDE0" w:rsidR="00BE601A" w:rsidRPr="00412A54" w:rsidRDefault="00BE601A" w:rsidP="00BE601A">
            <w:pPr>
              <w:spacing w:after="33"/>
              <w:ind w:left="2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>Nabavljena po najmanje jedna ginekološka stolica u svim zdravstvenim ustanovama u Crnoj Gori</w:t>
            </w:r>
          </w:p>
        </w:tc>
        <w:tc>
          <w:tcPr>
            <w:tcW w:w="1350" w:type="dxa"/>
          </w:tcPr>
          <w:p w14:paraId="421D828D" w14:textId="4649F8A4" w:rsidR="00BE601A" w:rsidRPr="00412A54" w:rsidRDefault="00BE601A" w:rsidP="00BE601A">
            <w:pPr>
              <w:spacing w:after="36" w:line="230" w:lineRule="auto"/>
              <w:ind w:left="4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>MZ, Institut za javno zdravlje, JZU, Fond za zdravstveno osiguranje</w:t>
            </w:r>
          </w:p>
        </w:tc>
        <w:tc>
          <w:tcPr>
            <w:tcW w:w="3420" w:type="dxa"/>
            <w:shd w:val="clear" w:color="auto" w:fill="92D050"/>
          </w:tcPr>
          <w:p w14:paraId="265B788C" w14:textId="77777777" w:rsidR="00EB4FEB" w:rsidRPr="00EB4FEB" w:rsidRDefault="00EB4FEB" w:rsidP="00EB4FEB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EB4FEB">
              <w:rPr>
                <w:rFonts w:eastAsia="Arial" w:cs="Calibri"/>
                <w:bCs/>
              </w:rPr>
              <w:t>DZ Podgorica – tri ginekološke stolice (hidraulične) prilagodljive za OSI</w:t>
            </w:r>
          </w:p>
          <w:p w14:paraId="1E2C643C" w14:textId="26F74A85" w:rsidR="00EB4FEB" w:rsidRPr="00EB4FEB" w:rsidRDefault="00EB4FEB" w:rsidP="00EB4FEB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EB4FEB">
              <w:rPr>
                <w:rFonts w:eastAsia="Arial" w:cs="Calibri"/>
                <w:bCs/>
              </w:rPr>
              <w:t>DZ Nikšić – invalidska kolica I ginekološka stolica za OSI</w:t>
            </w:r>
          </w:p>
          <w:p w14:paraId="280E0F51" w14:textId="77777777" w:rsidR="00EB4FEB" w:rsidRPr="00EB4FEB" w:rsidRDefault="00EB4FEB" w:rsidP="00EB4FEB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EB4FEB">
              <w:rPr>
                <w:rFonts w:eastAsia="Arial" w:cs="Calibri"/>
                <w:bCs/>
              </w:rPr>
              <w:t>DZ Pljevlja – ginekološki sto</w:t>
            </w:r>
          </w:p>
          <w:p w14:paraId="3E6E4EC6" w14:textId="77777777" w:rsidR="00EB4FEB" w:rsidRPr="00EB4FEB" w:rsidRDefault="00EB4FEB" w:rsidP="00EB4FEB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EB4FEB">
              <w:rPr>
                <w:rFonts w:eastAsia="Arial" w:cs="Calibri"/>
                <w:bCs/>
              </w:rPr>
              <w:t>DZ Berane - ginekološka stolica</w:t>
            </w:r>
          </w:p>
          <w:p w14:paraId="28D0CC2F" w14:textId="77777777" w:rsidR="00EB4FEB" w:rsidRPr="00EB4FEB" w:rsidRDefault="00EB4FEB" w:rsidP="00EB4FEB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EB4FEB">
              <w:rPr>
                <w:rFonts w:eastAsia="Arial" w:cs="Calibri"/>
                <w:bCs/>
              </w:rPr>
              <w:lastRenderedPageBreak/>
              <w:t>DZ Plav – invalidska kolica (3)</w:t>
            </w:r>
          </w:p>
          <w:p w14:paraId="6D360123" w14:textId="77777777" w:rsidR="00EB4FEB" w:rsidRPr="00EB4FEB" w:rsidRDefault="00EB4FEB" w:rsidP="00EB4FEB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EB4FEB">
              <w:rPr>
                <w:rFonts w:eastAsia="Arial" w:cs="Calibri"/>
                <w:bCs/>
              </w:rPr>
              <w:t>DZ Andrijevica – hindrulični krevet, invalidska kolica i hodalica</w:t>
            </w:r>
          </w:p>
          <w:p w14:paraId="4BD6824B" w14:textId="3FC9845E" w:rsidR="00EB4FEB" w:rsidRPr="00EB4FEB" w:rsidRDefault="00EB4FEB" w:rsidP="00EB4FEB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EB4FEB">
              <w:rPr>
                <w:rFonts w:eastAsia="Arial" w:cs="Calibri"/>
                <w:bCs/>
              </w:rPr>
              <w:t>DZ Ulcinj - ginekološka stolica, to</w:t>
            </w:r>
            <w:r w:rsidR="00C3280B">
              <w:rPr>
                <w:rFonts w:eastAsia="Arial" w:cs="Calibri"/>
                <w:bCs/>
              </w:rPr>
              <w:t>a</w:t>
            </w:r>
            <w:r w:rsidRPr="00EB4FEB">
              <w:rPr>
                <w:rFonts w:eastAsia="Arial" w:cs="Calibri"/>
                <w:bCs/>
              </w:rPr>
              <w:t>let prilagođen OSI, natpisi na Brajevom pismu, lift</w:t>
            </w:r>
          </w:p>
          <w:p w14:paraId="7F514458" w14:textId="518B1D72" w:rsidR="00EB4FEB" w:rsidRPr="00EB4FEB" w:rsidRDefault="00EB4FEB" w:rsidP="00EB4FEB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EB4FEB">
              <w:rPr>
                <w:rFonts w:eastAsia="Arial" w:cs="Calibri"/>
                <w:bCs/>
              </w:rPr>
              <w:t xml:space="preserve">DZ Mojkovac - invalidska kolica, standardna ginekološka stolica elektro podesiva za visinu za sedalni dio </w:t>
            </w:r>
            <w:r w:rsidR="00C3280B">
              <w:rPr>
                <w:rFonts w:eastAsia="Arial" w:cs="Calibri"/>
                <w:bCs/>
              </w:rPr>
              <w:t xml:space="preserve">i </w:t>
            </w:r>
            <w:r w:rsidRPr="00EB4FEB">
              <w:rPr>
                <w:rFonts w:eastAsia="Arial" w:cs="Calibri"/>
                <w:bCs/>
              </w:rPr>
              <w:t xml:space="preserve">sa meh. </w:t>
            </w:r>
            <w:r w:rsidR="00C3280B">
              <w:rPr>
                <w:rFonts w:eastAsia="Arial" w:cs="Calibri"/>
                <w:bCs/>
              </w:rPr>
              <w:t>p</w:t>
            </w:r>
            <w:r w:rsidRPr="00EB4FEB">
              <w:rPr>
                <w:rFonts w:eastAsia="Arial" w:cs="Calibri"/>
                <w:bCs/>
              </w:rPr>
              <w:t>odešavanjem držača za noge</w:t>
            </w:r>
          </w:p>
          <w:p w14:paraId="6BB7E0A6" w14:textId="6D546E1E" w:rsidR="00EB4FEB" w:rsidRPr="00EB4FEB" w:rsidRDefault="00EB4FEB" w:rsidP="00EB4FEB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EB4FEB">
              <w:rPr>
                <w:rFonts w:eastAsia="Arial" w:cs="Calibri"/>
                <w:bCs/>
              </w:rPr>
              <w:t>DZ Kotor – Ginekološka stolica, to</w:t>
            </w:r>
            <w:r w:rsidR="00C3280B">
              <w:rPr>
                <w:rFonts w:eastAsia="Arial" w:cs="Calibri"/>
                <w:bCs/>
              </w:rPr>
              <w:t>a</w:t>
            </w:r>
            <w:r w:rsidRPr="00EB4FEB">
              <w:rPr>
                <w:rFonts w:eastAsia="Arial" w:cs="Calibri"/>
                <w:bCs/>
              </w:rPr>
              <w:t>let p</w:t>
            </w:r>
            <w:r w:rsidR="00C3280B">
              <w:rPr>
                <w:rFonts w:eastAsia="Arial" w:cs="Calibri"/>
                <w:bCs/>
              </w:rPr>
              <w:t>ri</w:t>
            </w:r>
            <w:r w:rsidRPr="00EB4FEB">
              <w:rPr>
                <w:rFonts w:eastAsia="Arial" w:cs="Calibri"/>
                <w:bCs/>
              </w:rPr>
              <w:t>lagođen za OSI, natpisi na Brajevom pismu, lift, rampa,. Nekoliko ljekara pohađalo obuku za gestovni govor (JU Resursni centar za sluh I govor)</w:t>
            </w:r>
          </w:p>
          <w:p w14:paraId="083223BD" w14:textId="77777777" w:rsidR="00EB4FEB" w:rsidRPr="00EB4FEB" w:rsidRDefault="00EB4FEB" w:rsidP="00EB4FEB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EB4FEB">
              <w:rPr>
                <w:rFonts w:eastAsia="Arial" w:cs="Calibri"/>
                <w:bCs/>
              </w:rPr>
              <w:t>DZ Bijelo Polje  - Specijalno elektropodesiva ginekološka stolica (model GRACIE/GKB)</w:t>
            </w:r>
          </w:p>
          <w:p w14:paraId="0691BEA3" w14:textId="77777777" w:rsidR="00EB4FEB" w:rsidRPr="00EB4FEB" w:rsidRDefault="00EB4FEB" w:rsidP="00EB4FEB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EB4FEB">
              <w:rPr>
                <w:rFonts w:eastAsia="Arial" w:cs="Calibri"/>
                <w:bCs/>
              </w:rPr>
              <w:t>DZ Cetinje – ginekološka stolica</w:t>
            </w:r>
          </w:p>
          <w:p w14:paraId="204B36CD" w14:textId="77777777" w:rsidR="00EB4FEB" w:rsidRPr="00EB4FEB" w:rsidRDefault="00EB4FEB" w:rsidP="00EB4FEB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EB4FEB">
              <w:rPr>
                <w:rFonts w:eastAsia="Arial" w:cs="Calibri"/>
                <w:bCs/>
              </w:rPr>
              <w:t>DZ Herceg Novi  - dvije ginekološke stolice, invalidska kolica</w:t>
            </w:r>
          </w:p>
          <w:p w14:paraId="00822A2C" w14:textId="53AA4DAD" w:rsidR="00EB4FEB" w:rsidRPr="00EB4FEB" w:rsidRDefault="00EB4FEB" w:rsidP="00EB4FEB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EB4FEB">
              <w:rPr>
                <w:rFonts w:eastAsia="Arial" w:cs="Calibri"/>
                <w:bCs/>
              </w:rPr>
              <w:t>OB Bar – invalid</w:t>
            </w:r>
            <w:r w:rsidR="00C3280B">
              <w:rPr>
                <w:rFonts w:eastAsia="Arial" w:cs="Calibri"/>
                <w:bCs/>
              </w:rPr>
              <w:t>sk</w:t>
            </w:r>
            <w:r w:rsidRPr="00EB4FEB">
              <w:rPr>
                <w:rFonts w:eastAsia="Arial" w:cs="Calibri"/>
                <w:bCs/>
              </w:rPr>
              <w:t xml:space="preserve">a kolica, sanitarne (toaletne) stolice </w:t>
            </w:r>
            <w:r w:rsidR="00C3280B">
              <w:rPr>
                <w:rFonts w:eastAsia="Arial" w:cs="Calibri"/>
                <w:bCs/>
              </w:rPr>
              <w:t>i</w:t>
            </w:r>
            <w:r w:rsidRPr="00EB4FEB">
              <w:rPr>
                <w:rFonts w:eastAsia="Arial" w:cs="Calibri"/>
                <w:bCs/>
              </w:rPr>
              <w:t xml:space="preserve"> hodalice</w:t>
            </w:r>
          </w:p>
          <w:p w14:paraId="1C988957" w14:textId="729509FC" w:rsidR="00EB4FEB" w:rsidRPr="00EB4FEB" w:rsidRDefault="00EB4FEB" w:rsidP="00EB4FEB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EB4FEB">
              <w:rPr>
                <w:rFonts w:eastAsia="Arial" w:cs="Calibri"/>
                <w:bCs/>
              </w:rPr>
              <w:t>KC CG – Ginekološki sto (u Dnevnoj bolnici) – potrebno još 2 ginekološke stolice I 1 porođajni sto.</w:t>
            </w:r>
          </w:p>
          <w:p w14:paraId="01263A63" w14:textId="77777777" w:rsidR="00BE601A" w:rsidRPr="00EB4FEB" w:rsidRDefault="00BE601A" w:rsidP="00EB4FEB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</w:tc>
        <w:tc>
          <w:tcPr>
            <w:tcW w:w="1620" w:type="dxa"/>
          </w:tcPr>
          <w:p w14:paraId="329A8F4E" w14:textId="17C7332F" w:rsidR="00BE601A" w:rsidRPr="00BE601A" w:rsidRDefault="00BE601A" w:rsidP="00BE601A">
            <w:pPr>
              <w:spacing w:after="36" w:line="230" w:lineRule="auto"/>
              <w:rPr>
                <w:rFonts w:eastAsia="Arial" w:cs="Calibri"/>
                <w:bCs/>
              </w:rPr>
            </w:pPr>
            <w:r w:rsidRPr="00BE601A">
              <w:rPr>
                <w:rFonts w:eastAsia="Arial" w:cs="Calibri"/>
                <w:bCs/>
              </w:rPr>
              <w:lastRenderedPageBreak/>
              <w:t>I kvartal 2022-IV kvartal 2023</w:t>
            </w:r>
          </w:p>
        </w:tc>
        <w:tc>
          <w:tcPr>
            <w:tcW w:w="1710" w:type="dxa"/>
            <w:gridSpan w:val="2"/>
          </w:tcPr>
          <w:p w14:paraId="6E7864AC" w14:textId="4F75181E" w:rsidR="00BE601A" w:rsidRPr="00412A54" w:rsidRDefault="00C3280B" w:rsidP="00BE601A">
            <w:pPr>
              <w:ind w:left="9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  <w:bCs/>
              </w:rPr>
              <w:t>Planirana sredstva: 160,000 eura</w:t>
            </w:r>
          </w:p>
        </w:tc>
        <w:tc>
          <w:tcPr>
            <w:tcW w:w="1350" w:type="dxa"/>
          </w:tcPr>
          <w:p w14:paraId="1C943BE2" w14:textId="77777777" w:rsidR="00BE601A" w:rsidRPr="00412A54" w:rsidRDefault="00BE601A" w:rsidP="00BE601A">
            <w:pPr>
              <w:ind w:left="5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  <w:bCs/>
              </w:rPr>
              <w:t>Budžet</w:t>
            </w:r>
          </w:p>
          <w:p w14:paraId="7DCA00E0" w14:textId="77777777" w:rsidR="00BE601A" w:rsidRPr="00412A54" w:rsidRDefault="00BE601A" w:rsidP="00BE601A">
            <w:pPr>
              <w:ind w:left="5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  <w:bCs/>
              </w:rPr>
              <w:t>Donacije</w:t>
            </w:r>
          </w:p>
          <w:p w14:paraId="1BBB0ED0" w14:textId="49907EEB" w:rsidR="00BE601A" w:rsidRPr="00412A54" w:rsidRDefault="00BE601A" w:rsidP="00BE601A">
            <w:pPr>
              <w:ind w:left="5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  <w:bCs/>
              </w:rPr>
              <w:t>EU fondovi</w:t>
            </w:r>
          </w:p>
        </w:tc>
        <w:tc>
          <w:tcPr>
            <w:tcW w:w="1530" w:type="dxa"/>
          </w:tcPr>
          <w:p w14:paraId="72340838" w14:textId="77777777" w:rsidR="00BE601A" w:rsidRDefault="00BE601A" w:rsidP="00BE601A">
            <w:pPr>
              <w:ind w:left="5"/>
              <w:rPr>
                <w:rFonts w:eastAsia="Arial" w:cs="Calibri"/>
                <w:b/>
              </w:rPr>
            </w:pPr>
          </w:p>
        </w:tc>
      </w:tr>
      <w:tr w:rsidR="00BE601A" w:rsidRPr="00412A54" w14:paraId="0A7A80E7" w14:textId="77777777" w:rsidTr="007C5E8F">
        <w:trPr>
          <w:trHeight w:val="1077"/>
        </w:trPr>
        <w:tc>
          <w:tcPr>
            <w:tcW w:w="2250" w:type="dxa"/>
          </w:tcPr>
          <w:p w14:paraId="0081D5B5" w14:textId="14520595" w:rsidR="00BE601A" w:rsidRPr="00412A54" w:rsidRDefault="00BE601A" w:rsidP="00BE601A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9.</w:t>
            </w:r>
            <w:r w:rsidR="00E2246F">
              <w:rPr>
                <w:rFonts w:ascii="Calibri" w:eastAsia="Arial" w:hAnsi="Calibri" w:cs="Calibri"/>
                <w:b/>
              </w:rPr>
              <w:t>9</w:t>
            </w:r>
            <w:r w:rsidRPr="00412A54">
              <w:rPr>
                <w:rFonts w:ascii="Calibri" w:eastAsia="Arial" w:hAnsi="Calibri" w:cs="Calibri"/>
                <w:b/>
              </w:rPr>
              <w:t xml:space="preserve">. </w:t>
            </w:r>
            <w:r w:rsidRPr="00412A54">
              <w:rPr>
                <w:rFonts w:ascii="Calibri" w:eastAsia="Arial" w:hAnsi="Calibri" w:cs="Calibri"/>
                <w:bCs/>
              </w:rPr>
              <w:t xml:space="preserve">Izrada natpisa na </w:t>
            </w:r>
            <w:r w:rsidR="0042054F">
              <w:rPr>
                <w:rFonts w:ascii="Calibri" w:eastAsia="Arial" w:hAnsi="Calibri" w:cs="Calibri"/>
                <w:bCs/>
              </w:rPr>
              <w:t>B</w:t>
            </w:r>
            <w:r w:rsidRPr="00412A54">
              <w:rPr>
                <w:rFonts w:ascii="Calibri" w:eastAsia="Arial" w:hAnsi="Calibri" w:cs="Calibri"/>
                <w:bCs/>
              </w:rPr>
              <w:t xml:space="preserve">rajevom pismu za nazive ustanova i prostorija u svim </w:t>
            </w:r>
            <w:r w:rsidRPr="00412A54">
              <w:rPr>
                <w:rFonts w:ascii="Calibri" w:eastAsia="Arial" w:hAnsi="Calibri" w:cs="Calibri"/>
                <w:bCs/>
              </w:rPr>
              <w:lastRenderedPageBreak/>
              <w:t>zdravstvenim ustanovama u CG</w:t>
            </w:r>
          </w:p>
        </w:tc>
        <w:tc>
          <w:tcPr>
            <w:tcW w:w="2250" w:type="dxa"/>
          </w:tcPr>
          <w:p w14:paraId="5307C866" w14:textId="77777777" w:rsidR="00B200BB" w:rsidRPr="00B200BB" w:rsidRDefault="00B200BB" w:rsidP="00B200BB">
            <w:pPr>
              <w:spacing w:after="33"/>
              <w:ind w:left="2"/>
              <w:rPr>
                <w:rFonts w:ascii="Calibri" w:eastAsia="Arial" w:hAnsi="Calibri" w:cs="Calibri"/>
              </w:rPr>
            </w:pPr>
            <w:r w:rsidRPr="00B200BB">
              <w:rPr>
                <w:rFonts w:ascii="Calibri" w:eastAsia="Arial" w:hAnsi="Calibri" w:cs="Calibri"/>
              </w:rPr>
              <w:lastRenderedPageBreak/>
              <w:t>Najmanje 5 zdravstvenih</w:t>
            </w:r>
          </w:p>
          <w:p w14:paraId="6C9FCC17" w14:textId="77777777" w:rsidR="00B200BB" w:rsidRPr="00B200BB" w:rsidRDefault="00B200BB" w:rsidP="00B200BB">
            <w:pPr>
              <w:spacing w:after="33"/>
              <w:ind w:left="2"/>
              <w:rPr>
                <w:rFonts w:ascii="Calibri" w:eastAsia="Arial" w:hAnsi="Calibri" w:cs="Calibri"/>
              </w:rPr>
            </w:pPr>
            <w:r w:rsidRPr="00B200BB">
              <w:rPr>
                <w:rFonts w:ascii="Calibri" w:eastAsia="Arial" w:hAnsi="Calibri" w:cs="Calibri"/>
              </w:rPr>
              <w:t>ustanova posjeduje natpise</w:t>
            </w:r>
          </w:p>
          <w:p w14:paraId="0FF029E5" w14:textId="4772CD19" w:rsidR="00BE601A" w:rsidRPr="00412A54" w:rsidRDefault="00B200BB" w:rsidP="00B200BB">
            <w:pPr>
              <w:spacing w:after="33"/>
              <w:ind w:left="2"/>
              <w:rPr>
                <w:rFonts w:ascii="Calibri" w:eastAsia="Arial" w:hAnsi="Calibri" w:cs="Calibri"/>
              </w:rPr>
            </w:pPr>
            <w:r w:rsidRPr="00B200BB">
              <w:rPr>
                <w:rFonts w:ascii="Calibri" w:eastAsia="Arial" w:hAnsi="Calibri" w:cs="Calibri"/>
              </w:rPr>
              <w:t>na Brajevom pismu</w:t>
            </w:r>
          </w:p>
        </w:tc>
        <w:tc>
          <w:tcPr>
            <w:tcW w:w="1350" w:type="dxa"/>
          </w:tcPr>
          <w:p w14:paraId="0B83DEF5" w14:textId="7E383B49" w:rsidR="00BE601A" w:rsidRPr="00412A54" w:rsidRDefault="00BE601A" w:rsidP="00BE601A">
            <w:pPr>
              <w:spacing w:after="36" w:line="230" w:lineRule="auto"/>
              <w:ind w:left="4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 xml:space="preserve">MZ, Institut za javno zdravlje, JZU, Fond za </w:t>
            </w:r>
            <w:r w:rsidRPr="00412A54">
              <w:rPr>
                <w:rFonts w:ascii="Calibri" w:eastAsia="Arial" w:hAnsi="Calibri" w:cs="Calibri"/>
              </w:rPr>
              <w:lastRenderedPageBreak/>
              <w:t>zdravstveno osiguranje</w:t>
            </w:r>
          </w:p>
        </w:tc>
        <w:tc>
          <w:tcPr>
            <w:tcW w:w="3420" w:type="dxa"/>
            <w:shd w:val="clear" w:color="auto" w:fill="92D050"/>
          </w:tcPr>
          <w:p w14:paraId="6CA43B57" w14:textId="77777777" w:rsidR="007C5E8F" w:rsidRPr="007C5E8F" w:rsidRDefault="007C5E8F" w:rsidP="007C5E8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7C5E8F">
              <w:rPr>
                <w:rFonts w:eastAsia="Arial" w:cs="Calibri"/>
                <w:bCs/>
              </w:rPr>
              <w:lastRenderedPageBreak/>
              <w:t>JZU Opšta bolnica “Blažo Orlandić” Bar, DZ Kolašin, DZ Ulcinj, Opšta bolnica Bijelo Polje su tokom 2023. godine izradili natpise na Brajevom pismu.</w:t>
            </w:r>
          </w:p>
          <w:p w14:paraId="73855EE1" w14:textId="77777777" w:rsidR="007C5E8F" w:rsidRPr="007C5E8F" w:rsidRDefault="007C5E8F" w:rsidP="007C5E8F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7C5E8F">
              <w:rPr>
                <w:rFonts w:eastAsia="Arial" w:cs="Calibri"/>
                <w:bCs/>
              </w:rPr>
              <w:lastRenderedPageBreak/>
              <w:t xml:space="preserve">DZ Berane, DZ Pljevlja, DZ Nikšić, DZ Danilovgrad, DZ Bar, DZ Andrijevica, DZ Bijelo Polje, DZ Rožaje, DZ Herceg Novi, DZ Kotor, DZ Budva, DZ Tivat, Bolnica Berane, Bolnica Pljevlja  – imaju od ranije natpise na Brajevom pismu. </w:t>
            </w:r>
          </w:p>
          <w:p w14:paraId="5E95DBB1" w14:textId="77777777" w:rsidR="007C5E8F" w:rsidRPr="007C5E8F" w:rsidRDefault="007C5E8F" w:rsidP="007C5E8F">
            <w:pPr>
              <w:spacing w:after="36" w:line="230" w:lineRule="auto"/>
              <w:rPr>
                <w:rFonts w:eastAsia="Arial" w:cs="Calibri"/>
                <w:b/>
              </w:rPr>
            </w:pPr>
          </w:p>
          <w:p w14:paraId="3619FC2E" w14:textId="77777777" w:rsidR="007C5E8F" w:rsidRPr="007C5E8F" w:rsidRDefault="007C5E8F" w:rsidP="007C5E8F">
            <w:pPr>
              <w:spacing w:after="36" w:line="230" w:lineRule="auto"/>
              <w:rPr>
                <w:rFonts w:eastAsia="Arial" w:cs="Calibri"/>
                <w:b/>
              </w:rPr>
            </w:pPr>
          </w:p>
          <w:p w14:paraId="5D0D14C9" w14:textId="77777777" w:rsidR="00BE601A" w:rsidRDefault="00BE601A" w:rsidP="00BE601A">
            <w:pPr>
              <w:spacing w:after="36" w:line="230" w:lineRule="auto"/>
              <w:rPr>
                <w:rFonts w:eastAsia="Arial" w:cs="Calibri"/>
                <w:b/>
              </w:rPr>
            </w:pPr>
          </w:p>
        </w:tc>
        <w:tc>
          <w:tcPr>
            <w:tcW w:w="1620" w:type="dxa"/>
          </w:tcPr>
          <w:p w14:paraId="59E358EB" w14:textId="7AF95FFE" w:rsidR="00BE601A" w:rsidRPr="00BE601A" w:rsidRDefault="00BE601A" w:rsidP="00BE601A">
            <w:pPr>
              <w:spacing w:after="36" w:line="230" w:lineRule="auto"/>
              <w:rPr>
                <w:rFonts w:eastAsia="Arial" w:cs="Calibri"/>
                <w:bCs/>
              </w:rPr>
            </w:pPr>
            <w:r w:rsidRPr="00BE601A">
              <w:rPr>
                <w:rFonts w:eastAsia="Arial" w:cs="Calibri"/>
                <w:bCs/>
              </w:rPr>
              <w:lastRenderedPageBreak/>
              <w:t>I kvartal 2022-IV kvartal 2023</w:t>
            </w:r>
          </w:p>
        </w:tc>
        <w:tc>
          <w:tcPr>
            <w:tcW w:w="1710" w:type="dxa"/>
            <w:gridSpan w:val="2"/>
          </w:tcPr>
          <w:p w14:paraId="01D71521" w14:textId="0696CE09" w:rsidR="00BE601A" w:rsidRPr="00412A54" w:rsidRDefault="00B200BB" w:rsidP="00BE601A">
            <w:pPr>
              <w:ind w:left="9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  <w:bCs/>
              </w:rPr>
              <w:t>10,000 eura</w:t>
            </w:r>
          </w:p>
        </w:tc>
        <w:tc>
          <w:tcPr>
            <w:tcW w:w="1350" w:type="dxa"/>
          </w:tcPr>
          <w:p w14:paraId="3CBB1F0D" w14:textId="77777777" w:rsidR="00BE601A" w:rsidRPr="00412A54" w:rsidRDefault="00BE601A" w:rsidP="00BE601A">
            <w:pPr>
              <w:ind w:left="5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  <w:bCs/>
              </w:rPr>
              <w:t>Budžet</w:t>
            </w:r>
          </w:p>
          <w:p w14:paraId="71A31900" w14:textId="77777777" w:rsidR="00BE601A" w:rsidRPr="00412A54" w:rsidRDefault="00BE601A" w:rsidP="00BE601A">
            <w:pPr>
              <w:ind w:left="5"/>
              <w:rPr>
                <w:rFonts w:ascii="Calibri" w:eastAsia="Arial" w:hAnsi="Calibri" w:cs="Calibri"/>
                <w:bCs/>
              </w:rPr>
            </w:pPr>
            <w:r w:rsidRPr="00412A54">
              <w:rPr>
                <w:rFonts w:ascii="Calibri" w:eastAsia="Arial" w:hAnsi="Calibri" w:cs="Calibri"/>
                <w:bCs/>
              </w:rPr>
              <w:t>Donacije</w:t>
            </w:r>
          </w:p>
          <w:p w14:paraId="335239BA" w14:textId="190308B1" w:rsidR="00BE601A" w:rsidRPr="00412A54" w:rsidRDefault="00BE601A" w:rsidP="00BE601A">
            <w:pPr>
              <w:ind w:left="5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  <w:bCs/>
              </w:rPr>
              <w:t>EU fondovi</w:t>
            </w:r>
          </w:p>
        </w:tc>
        <w:tc>
          <w:tcPr>
            <w:tcW w:w="1530" w:type="dxa"/>
          </w:tcPr>
          <w:p w14:paraId="747D6AE3" w14:textId="77777777" w:rsidR="00BE601A" w:rsidRDefault="00BE601A" w:rsidP="00BE601A">
            <w:pPr>
              <w:ind w:left="5"/>
              <w:rPr>
                <w:rFonts w:eastAsia="Arial" w:cs="Calibri"/>
                <w:b/>
              </w:rPr>
            </w:pPr>
          </w:p>
        </w:tc>
      </w:tr>
    </w:tbl>
    <w:p w14:paraId="78EEFA8A" w14:textId="77777777" w:rsidR="000C6507" w:rsidRPr="00412A54" w:rsidRDefault="000C6507" w:rsidP="00EC4AD1">
      <w:pPr>
        <w:rPr>
          <w:lang w:val="en-GB"/>
        </w:rPr>
      </w:pPr>
    </w:p>
    <w:bookmarkEnd w:id="40"/>
    <w:p w14:paraId="699FD55C" w14:textId="77777777" w:rsidR="00412A54" w:rsidRPr="00412A54" w:rsidRDefault="00412A54" w:rsidP="00412A54">
      <w:pPr>
        <w:spacing w:line="256" w:lineRule="auto"/>
        <w:jc w:val="both"/>
        <w:rPr>
          <w:rFonts w:ascii="Calibri" w:eastAsia="Calibri" w:hAnsi="Calibri" w:cs="Times New Roman"/>
          <w:lang w:val="en-GB"/>
        </w:rPr>
      </w:pPr>
    </w:p>
    <w:p w14:paraId="7EA657D1" w14:textId="5AA92222" w:rsidR="00412A54" w:rsidRDefault="00BE601A" w:rsidP="00BE601A">
      <w:pPr>
        <w:pStyle w:val="Heading2"/>
        <w:rPr>
          <w:lang w:val="en-GB"/>
        </w:rPr>
      </w:pPr>
      <w:bookmarkStart w:id="54" w:name="_Toc166842176"/>
      <w:r>
        <w:rPr>
          <w:lang w:val="en-GB"/>
        </w:rPr>
        <w:t>Politički i javni život</w:t>
      </w:r>
      <w:bookmarkEnd w:id="54"/>
    </w:p>
    <w:tbl>
      <w:tblPr>
        <w:tblStyle w:val="TableGrid"/>
        <w:tblW w:w="15480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1350"/>
        <w:gridCol w:w="3420"/>
        <w:gridCol w:w="1620"/>
        <w:gridCol w:w="360"/>
        <w:gridCol w:w="1350"/>
        <w:gridCol w:w="1350"/>
        <w:gridCol w:w="1530"/>
      </w:tblGrid>
      <w:tr w:rsidR="00BE601A" w:rsidRPr="00412A54" w14:paraId="4B3126E2" w14:textId="77777777" w:rsidTr="00BE601A">
        <w:trPr>
          <w:trHeight w:val="783"/>
        </w:trPr>
        <w:tc>
          <w:tcPr>
            <w:tcW w:w="2250" w:type="dxa"/>
            <w:hideMark/>
          </w:tcPr>
          <w:p w14:paraId="4C39A957" w14:textId="5637BCD1" w:rsidR="00BE601A" w:rsidRPr="00412A54" w:rsidRDefault="00BE601A" w:rsidP="00BE601A">
            <w:pPr>
              <w:ind w:left="3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Operativni cilj 10: </w:t>
            </w:r>
          </w:p>
        </w:tc>
        <w:tc>
          <w:tcPr>
            <w:tcW w:w="13230" w:type="dxa"/>
            <w:gridSpan w:val="8"/>
          </w:tcPr>
          <w:p w14:paraId="5B223AA8" w14:textId="25FAF6CC" w:rsidR="00BE601A" w:rsidRPr="00412A54" w:rsidRDefault="00BE601A" w:rsidP="00BE601A">
            <w:pPr>
              <w:rPr>
                <w:rFonts w:ascii="Calibri" w:eastAsia="Calibri" w:hAnsi="Calibri" w:cs="Calibri"/>
              </w:rPr>
            </w:pPr>
            <w:r w:rsidRPr="00412A54">
              <w:rPr>
                <w:rFonts w:ascii="Calibri" w:eastAsia="Calibri" w:hAnsi="Calibri" w:cs="Calibri"/>
              </w:rPr>
              <w:t>Unaprijediti uslove za ravnopravno učešće i pristup lica s invaliditetom u okviru političkog i javnog života</w:t>
            </w:r>
          </w:p>
        </w:tc>
      </w:tr>
      <w:tr w:rsidR="00391B75" w:rsidRPr="00412A54" w14:paraId="7278F05D" w14:textId="77777777" w:rsidTr="00BE601A">
        <w:trPr>
          <w:trHeight w:val="1636"/>
        </w:trPr>
        <w:tc>
          <w:tcPr>
            <w:tcW w:w="2250" w:type="dxa"/>
          </w:tcPr>
          <w:p w14:paraId="27DAB5F2" w14:textId="77777777" w:rsidR="00391B75" w:rsidRPr="00412A54" w:rsidRDefault="00391B75" w:rsidP="00391B75">
            <w:pPr>
              <w:rPr>
                <w:rFonts w:ascii="Calibri" w:eastAsia="Calibri" w:hAnsi="Calibri" w:cs="Times New Roman"/>
                <w:b/>
                <w:bCs/>
              </w:rPr>
            </w:pPr>
            <w:r w:rsidRPr="00412A54">
              <w:rPr>
                <w:rFonts w:ascii="Calibri" w:eastAsia="Calibri" w:hAnsi="Calibri" w:cs="Times New Roman"/>
                <w:b/>
                <w:bCs/>
              </w:rPr>
              <w:t>Indikator učinka 1:</w:t>
            </w:r>
          </w:p>
          <w:p w14:paraId="0C82C37C" w14:textId="77777777" w:rsidR="00391B75" w:rsidRPr="00412A54" w:rsidRDefault="00391B75" w:rsidP="00391B75">
            <w:pPr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Unapređenje postojećeg pravnog okvira koji reguliše mogućnost učešća lica s invaliditetom u političkom životu garantovanjem primjene instituta afirmativne akcije</w:t>
            </w:r>
          </w:p>
          <w:p w14:paraId="0F48A7C3" w14:textId="77777777" w:rsidR="00391B75" w:rsidRPr="00412A54" w:rsidRDefault="00391B75" w:rsidP="00391B75">
            <w:pPr>
              <w:ind w:left="3"/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  <w:gridSpan w:val="2"/>
          </w:tcPr>
          <w:p w14:paraId="60EBD46C" w14:textId="77777777" w:rsidR="00391B75" w:rsidRDefault="00391B75" w:rsidP="00391B75">
            <w:pPr>
              <w:jc w:val="center"/>
            </w:pPr>
            <w:r>
              <w:t>2022</w:t>
            </w:r>
          </w:p>
          <w:p w14:paraId="52410D39" w14:textId="77777777" w:rsidR="00391B75" w:rsidRDefault="00391B75" w:rsidP="00391B75">
            <w:pPr>
              <w:jc w:val="center"/>
            </w:pPr>
          </w:p>
          <w:p w14:paraId="24A52351" w14:textId="77777777" w:rsidR="00391B75" w:rsidRDefault="00391B75" w:rsidP="00391B75">
            <w:pPr>
              <w:jc w:val="center"/>
            </w:pPr>
            <w:r>
              <w:t>Pravni okvir u oblasti političkog i javnog života nije usklađen sa preporukama Komiteta UN za prava lica s invaliditetom</w:t>
            </w:r>
          </w:p>
          <w:p w14:paraId="6E48AB92" w14:textId="77777777" w:rsidR="00391B75" w:rsidRDefault="00391B75" w:rsidP="00391B75">
            <w:pPr>
              <w:jc w:val="center"/>
            </w:pPr>
          </w:p>
          <w:p w14:paraId="74EAF560" w14:textId="77777777" w:rsidR="00391B75" w:rsidRDefault="00391B75" w:rsidP="00391B75">
            <w:pPr>
              <w:jc w:val="center"/>
            </w:pPr>
          </w:p>
          <w:p w14:paraId="174A6CF1" w14:textId="0F9212DD" w:rsidR="00391B75" w:rsidRPr="00412A54" w:rsidRDefault="00391B75" w:rsidP="00391B75">
            <w:pPr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5400" w:type="dxa"/>
            <w:gridSpan w:val="3"/>
          </w:tcPr>
          <w:p w14:paraId="74D44F18" w14:textId="77777777" w:rsidR="00391B75" w:rsidRDefault="00391B75" w:rsidP="00391B75">
            <w:pPr>
              <w:jc w:val="center"/>
            </w:pPr>
            <w:r>
              <w:t>2025</w:t>
            </w:r>
          </w:p>
          <w:p w14:paraId="0FEB493A" w14:textId="77777777" w:rsidR="00391B75" w:rsidRDefault="00391B75" w:rsidP="00391B75">
            <w:pPr>
              <w:jc w:val="center"/>
            </w:pPr>
          </w:p>
          <w:p w14:paraId="0D465394" w14:textId="5064F323" w:rsidR="00391B75" w:rsidRPr="00412A54" w:rsidRDefault="00391B75" w:rsidP="00391B75">
            <w:pPr>
              <w:rPr>
                <w:rFonts w:ascii="Calibri" w:eastAsia="Calibri" w:hAnsi="Calibri" w:cs="Times New Roman"/>
              </w:rPr>
            </w:pPr>
            <w:r>
              <w:t>Definisan predlog izmjena i dopuna Zakona o izboru odbornika i poslanika i Zakona o političkim partijama</w:t>
            </w:r>
          </w:p>
        </w:tc>
        <w:tc>
          <w:tcPr>
            <w:tcW w:w="4230" w:type="dxa"/>
            <w:gridSpan w:val="3"/>
          </w:tcPr>
          <w:p w14:paraId="4BD060FA" w14:textId="77777777" w:rsidR="00391B75" w:rsidRDefault="00391B75" w:rsidP="00391B75">
            <w:pPr>
              <w:jc w:val="center"/>
            </w:pPr>
            <w:r>
              <w:t>2027</w:t>
            </w:r>
          </w:p>
          <w:p w14:paraId="142539CE" w14:textId="77777777" w:rsidR="00391B75" w:rsidRDefault="00391B75" w:rsidP="00391B75">
            <w:pPr>
              <w:jc w:val="center"/>
            </w:pPr>
          </w:p>
          <w:p w14:paraId="0351C180" w14:textId="73274549" w:rsidR="00391B75" w:rsidRPr="00412A54" w:rsidRDefault="00391B75" w:rsidP="00391B75">
            <w:pPr>
              <w:jc w:val="center"/>
              <w:rPr>
                <w:rFonts w:ascii="Calibri" w:eastAsia="Calibri" w:hAnsi="Calibri" w:cs="Times New Roman"/>
              </w:rPr>
            </w:pPr>
            <w:r>
              <w:t>Pravni okvir je usklađen sa preporukama Komiteta UN za prava lica s invaliditetom u oblasti političkog i javnog života</w:t>
            </w:r>
          </w:p>
        </w:tc>
      </w:tr>
      <w:tr w:rsidR="00391B75" w:rsidRPr="00412A54" w14:paraId="5F919095" w14:textId="77777777" w:rsidTr="00BE601A">
        <w:trPr>
          <w:trHeight w:val="1636"/>
        </w:trPr>
        <w:tc>
          <w:tcPr>
            <w:tcW w:w="2250" w:type="dxa"/>
          </w:tcPr>
          <w:p w14:paraId="52A0223A" w14:textId="77777777" w:rsidR="00391B75" w:rsidRPr="00412A54" w:rsidRDefault="00391B75" w:rsidP="00391B75">
            <w:pPr>
              <w:rPr>
                <w:rFonts w:ascii="Calibri" w:eastAsia="Calibri" w:hAnsi="Calibri" w:cs="Times New Roman"/>
                <w:b/>
                <w:bCs/>
              </w:rPr>
            </w:pPr>
            <w:r w:rsidRPr="00412A54">
              <w:rPr>
                <w:rFonts w:ascii="Calibri" w:eastAsia="Calibri" w:hAnsi="Calibri" w:cs="Times New Roman"/>
                <w:b/>
                <w:bCs/>
              </w:rPr>
              <w:lastRenderedPageBreak/>
              <w:t>Indikator učinka 2:</w:t>
            </w:r>
          </w:p>
          <w:p w14:paraId="644DF564" w14:textId="77777777" w:rsidR="00391B75" w:rsidRPr="00412A54" w:rsidRDefault="00391B75" w:rsidP="00391B75">
            <w:pPr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Uklanjanje fizičkih i informativnih barijera koje onemogućavaju ravnopravan pristup licima s invaliditetom biračkim mjestima</w:t>
            </w:r>
          </w:p>
          <w:p w14:paraId="7A1CE73D" w14:textId="77777777" w:rsidR="00391B75" w:rsidRPr="00412A54" w:rsidRDefault="00391B75" w:rsidP="00391B75">
            <w:pPr>
              <w:ind w:left="3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3600" w:type="dxa"/>
            <w:gridSpan w:val="2"/>
          </w:tcPr>
          <w:p w14:paraId="02A6AF97" w14:textId="77777777" w:rsidR="00391B75" w:rsidRDefault="00391B75" w:rsidP="00391B75">
            <w:pPr>
              <w:jc w:val="center"/>
              <w:rPr>
                <w:lang w:val="sr-Latn-ME"/>
              </w:rPr>
            </w:pPr>
            <w:r w:rsidRPr="00A85897">
              <w:rPr>
                <w:lang w:val="sr-Latn-ME"/>
              </w:rPr>
              <w:t>2022</w:t>
            </w:r>
          </w:p>
          <w:p w14:paraId="4FAAEF46" w14:textId="77777777" w:rsidR="00391B75" w:rsidRDefault="00391B75" w:rsidP="00391B75">
            <w:pPr>
              <w:jc w:val="center"/>
              <w:rPr>
                <w:lang w:val="sr-Latn-ME"/>
              </w:rPr>
            </w:pPr>
          </w:p>
          <w:p w14:paraId="0AC7D6B2" w14:textId="6BAA2BD8" w:rsidR="00391B75" w:rsidRPr="00412A54" w:rsidRDefault="00391B75" w:rsidP="00391B75">
            <w:pPr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lang w:val="sr-Latn-ME"/>
              </w:rPr>
              <w:t>Ne postoje dostupni podaci o broju biračkih mjesta koja su pristupačna licima s invaliditetom</w:t>
            </w:r>
          </w:p>
        </w:tc>
        <w:tc>
          <w:tcPr>
            <w:tcW w:w="5400" w:type="dxa"/>
            <w:gridSpan w:val="3"/>
          </w:tcPr>
          <w:p w14:paraId="7A60DF06" w14:textId="77777777" w:rsidR="00391B75" w:rsidRDefault="00391B75" w:rsidP="00391B75">
            <w:pPr>
              <w:jc w:val="center"/>
              <w:rPr>
                <w:lang w:val="sr-Latn-ME"/>
              </w:rPr>
            </w:pPr>
            <w:r w:rsidRPr="00A85897">
              <w:rPr>
                <w:lang w:val="sr-Latn-ME"/>
              </w:rPr>
              <w:t>2025</w:t>
            </w:r>
          </w:p>
          <w:p w14:paraId="7158D633" w14:textId="77777777" w:rsidR="00391B75" w:rsidRDefault="00391B75" w:rsidP="00391B75">
            <w:pPr>
              <w:jc w:val="center"/>
              <w:rPr>
                <w:lang w:val="sr-Latn-ME"/>
              </w:rPr>
            </w:pPr>
          </w:p>
          <w:p w14:paraId="7ED5BACD" w14:textId="781E4774" w:rsidR="00391B75" w:rsidRPr="00412A54" w:rsidRDefault="00391B75" w:rsidP="00391B75">
            <w:pPr>
              <w:rPr>
                <w:rFonts w:ascii="Calibri" w:eastAsia="Arial" w:hAnsi="Calibri" w:cs="Calibri"/>
                <w:b/>
              </w:rPr>
            </w:pPr>
            <w:r>
              <w:rPr>
                <w:lang w:val="sr-Latn-ME"/>
              </w:rPr>
              <w:t>Izrađena analiza postojećeg nivoa pristupačnosti biračkih mjesta licima s invaliditetom</w:t>
            </w:r>
          </w:p>
        </w:tc>
        <w:tc>
          <w:tcPr>
            <w:tcW w:w="4230" w:type="dxa"/>
            <w:gridSpan w:val="3"/>
          </w:tcPr>
          <w:p w14:paraId="3CA820C1" w14:textId="77777777" w:rsidR="00391B75" w:rsidRDefault="00391B75" w:rsidP="00391B75">
            <w:pPr>
              <w:jc w:val="center"/>
              <w:rPr>
                <w:lang w:val="sr-Latn-ME"/>
              </w:rPr>
            </w:pPr>
            <w:r w:rsidRPr="00A85897">
              <w:rPr>
                <w:lang w:val="sr-Latn-ME"/>
              </w:rPr>
              <w:t>2027</w:t>
            </w:r>
          </w:p>
          <w:p w14:paraId="18FD7072" w14:textId="77777777" w:rsidR="00391B75" w:rsidRDefault="00391B75" w:rsidP="00391B75">
            <w:pPr>
              <w:jc w:val="center"/>
              <w:rPr>
                <w:lang w:val="sr-Latn-ME"/>
              </w:rPr>
            </w:pPr>
          </w:p>
          <w:p w14:paraId="09DC32B2" w14:textId="4DCF8135" w:rsidR="00391B75" w:rsidRPr="00391B75" w:rsidRDefault="00391B75" w:rsidP="00391B75">
            <w:pPr>
              <w:jc w:val="center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lang w:val="sr-Latn-ME"/>
              </w:rPr>
              <w:t>Unaprijeđen nivo pristupačnosti biračkih mjesta licima s invaliditetom</w:t>
            </w:r>
          </w:p>
        </w:tc>
      </w:tr>
      <w:tr w:rsidR="00BE601A" w:rsidRPr="00412A54" w14:paraId="47A5E5FF" w14:textId="77777777" w:rsidTr="00BE601A">
        <w:trPr>
          <w:trHeight w:val="1077"/>
        </w:trPr>
        <w:tc>
          <w:tcPr>
            <w:tcW w:w="2250" w:type="dxa"/>
          </w:tcPr>
          <w:p w14:paraId="6E648DA0" w14:textId="798C44A2" w:rsidR="00BE601A" w:rsidRPr="00412A54" w:rsidRDefault="00BE601A" w:rsidP="00495327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Aktivnost koja utiče na realizaciju Operativnog cilja 1</w:t>
            </w:r>
            <w:r w:rsidR="00FF79C7">
              <w:rPr>
                <w:rFonts w:ascii="Calibri" w:eastAsia="Arial" w:hAnsi="Calibri" w:cs="Calibri"/>
                <w:b/>
              </w:rPr>
              <w:t>0</w:t>
            </w:r>
          </w:p>
          <w:p w14:paraId="229A29BD" w14:textId="77777777" w:rsidR="00BE601A" w:rsidRPr="00412A54" w:rsidRDefault="00BE601A" w:rsidP="00495327">
            <w:pPr>
              <w:ind w:right="3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250" w:type="dxa"/>
          </w:tcPr>
          <w:p w14:paraId="0F3FFFD2" w14:textId="77777777" w:rsidR="00BE601A" w:rsidRPr="00412A54" w:rsidRDefault="00BE601A" w:rsidP="00495327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Indikator</w:t>
            </w:r>
          </w:p>
          <w:p w14:paraId="2545CBB2" w14:textId="77777777" w:rsidR="00BE601A" w:rsidRPr="00412A54" w:rsidRDefault="00BE601A" w:rsidP="00495327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rezultat</w:t>
            </w:r>
            <w:r w:rsidRPr="00412A54">
              <w:rPr>
                <w:rFonts w:ascii="Calibri" w:eastAsia="Calibri" w:hAnsi="Calibri" w:cs="Calibri"/>
                <w:b/>
              </w:rPr>
              <w:t>a</w:t>
            </w:r>
          </w:p>
          <w:p w14:paraId="01A42C2E" w14:textId="77777777" w:rsidR="00BE601A" w:rsidRPr="00412A54" w:rsidRDefault="00BE601A" w:rsidP="00495327">
            <w:pPr>
              <w:ind w:left="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350" w:type="dxa"/>
          </w:tcPr>
          <w:p w14:paraId="123FA340" w14:textId="77777777" w:rsidR="00BE601A" w:rsidRPr="00412A54" w:rsidRDefault="00BE601A" w:rsidP="00495327">
            <w:pPr>
              <w:spacing w:after="36" w:line="230" w:lineRule="auto"/>
              <w:ind w:left="4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Nadležne institucije </w:t>
            </w:r>
          </w:p>
          <w:p w14:paraId="2E668D1E" w14:textId="77777777" w:rsidR="00BE601A" w:rsidRPr="00412A54" w:rsidRDefault="00BE601A" w:rsidP="00495327">
            <w:pPr>
              <w:spacing w:after="33" w:line="230" w:lineRule="auto"/>
              <w:ind w:left="4" w:right="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20" w:type="dxa"/>
          </w:tcPr>
          <w:p w14:paraId="2F408616" w14:textId="77777777" w:rsidR="00BE601A" w:rsidRDefault="00BE601A" w:rsidP="00495327">
            <w:pPr>
              <w:spacing w:after="36" w:line="230" w:lineRule="auto"/>
              <w:rPr>
                <w:rFonts w:eastAsia="Arial" w:cs="Calibri"/>
                <w:b/>
              </w:rPr>
            </w:pPr>
            <w:r>
              <w:rPr>
                <w:rFonts w:eastAsia="Arial" w:cs="Calibri"/>
                <w:b/>
              </w:rPr>
              <w:t>Status realizacije aktivnosti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34"/>
              <w:gridCol w:w="1035"/>
              <w:gridCol w:w="1035"/>
            </w:tblGrid>
            <w:tr w:rsidR="00BE601A" w14:paraId="761A132E" w14:textId="77777777" w:rsidTr="00495327">
              <w:tc>
                <w:tcPr>
                  <w:tcW w:w="1034" w:type="dxa"/>
                  <w:shd w:val="clear" w:color="auto" w:fill="92D050"/>
                </w:tcPr>
                <w:p w14:paraId="5964D571" w14:textId="77777777" w:rsidR="00BE601A" w:rsidRDefault="00BE601A" w:rsidP="00495327">
                  <w:pPr>
                    <w:spacing w:after="36" w:line="230" w:lineRule="auto"/>
                    <w:rPr>
                      <w:rFonts w:eastAsia="Arial" w:cs="Calibri"/>
                      <w:b/>
                    </w:rPr>
                  </w:pPr>
                </w:p>
              </w:tc>
              <w:tc>
                <w:tcPr>
                  <w:tcW w:w="1035" w:type="dxa"/>
                  <w:shd w:val="clear" w:color="auto" w:fill="FFFF00"/>
                </w:tcPr>
                <w:p w14:paraId="0C5D3146" w14:textId="77777777" w:rsidR="00BE601A" w:rsidRDefault="00BE601A" w:rsidP="00495327">
                  <w:pPr>
                    <w:spacing w:after="36" w:line="230" w:lineRule="auto"/>
                    <w:rPr>
                      <w:rFonts w:eastAsia="Arial" w:cs="Calibri"/>
                      <w:b/>
                    </w:rPr>
                  </w:pPr>
                </w:p>
              </w:tc>
              <w:tc>
                <w:tcPr>
                  <w:tcW w:w="1035" w:type="dxa"/>
                  <w:shd w:val="clear" w:color="auto" w:fill="FF0000"/>
                </w:tcPr>
                <w:p w14:paraId="6E3804B9" w14:textId="77777777" w:rsidR="00BE601A" w:rsidRDefault="00BE601A" w:rsidP="00495327">
                  <w:pPr>
                    <w:spacing w:after="36" w:line="230" w:lineRule="auto"/>
                    <w:jc w:val="center"/>
                    <w:rPr>
                      <w:rFonts w:eastAsia="Arial" w:cs="Calibri"/>
                      <w:b/>
                    </w:rPr>
                  </w:pPr>
                </w:p>
              </w:tc>
            </w:tr>
          </w:tbl>
          <w:p w14:paraId="615ED427" w14:textId="77777777" w:rsidR="00BE601A" w:rsidRDefault="00BE601A" w:rsidP="00495327">
            <w:pPr>
              <w:spacing w:after="36" w:line="230" w:lineRule="auto"/>
              <w:rPr>
                <w:rFonts w:eastAsia="Arial" w:cs="Calibri"/>
                <w:b/>
              </w:rPr>
            </w:pPr>
          </w:p>
          <w:p w14:paraId="0DFDD388" w14:textId="77777777" w:rsidR="00BE601A" w:rsidRPr="00412A54" w:rsidRDefault="00BE601A" w:rsidP="00495327">
            <w:pPr>
              <w:spacing w:after="36" w:line="230" w:lineRule="auto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620" w:type="dxa"/>
            <w:hideMark/>
          </w:tcPr>
          <w:p w14:paraId="5DA8C971" w14:textId="77777777" w:rsidR="00BE601A" w:rsidRPr="00412A54" w:rsidRDefault="00BE601A" w:rsidP="00495327">
            <w:pPr>
              <w:spacing w:after="36" w:line="23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eastAsia="Arial" w:cs="Calibri"/>
                <w:b/>
              </w:rPr>
              <w:t>Početni i krajnji rok za realizaciju aktivnosti</w:t>
            </w:r>
            <w:r w:rsidRPr="00412A54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710" w:type="dxa"/>
            <w:gridSpan w:val="2"/>
            <w:hideMark/>
          </w:tcPr>
          <w:p w14:paraId="2F44E75E" w14:textId="77777777" w:rsidR="00BE601A" w:rsidRPr="00412A54" w:rsidRDefault="00BE601A" w:rsidP="00495327">
            <w:pPr>
              <w:ind w:left="9"/>
              <w:rPr>
                <w:rFonts w:ascii="Calibri" w:eastAsia="Calibri" w:hAnsi="Calibri" w:cs="Calibri"/>
                <w:b/>
              </w:rPr>
            </w:pPr>
            <w:r>
              <w:rPr>
                <w:rFonts w:eastAsia="Arial" w:cs="Calibri"/>
                <w:b/>
              </w:rPr>
              <w:t>Planirana i utrošena sredstva</w:t>
            </w:r>
            <w:r w:rsidRPr="00412A54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350" w:type="dxa"/>
            <w:hideMark/>
          </w:tcPr>
          <w:p w14:paraId="016CC989" w14:textId="77777777" w:rsidR="00BE601A" w:rsidRPr="00412A54" w:rsidRDefault="00BE601A" w:rsidP="00495327">
            <w:pPr>
              <w:ind w:left="5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Izvor finansiranja </w:t>
            </w:r>
          </w:p>
        </w:tc>
        <w:tc>
          <w:tcPr>
            <w:tcW w:w="1530" w:type="dxa"/>
          </w:tcPr>
          <w:p w14:paraId="457C2BB7" w14:textId="77777777" w:rsidR="00BE601A" w:rsidRPr="00412A54" w:rsidRDefault="00BE601A" w:rsidP="00495327">
            <w:pPr>
              <w:ind w:left="5"/>
              <w:rPr>
                <w:rFonts w:ascii="Calibri" w:eastAsia="Arial" w:hAnsi="Calibri" w:cs="Calibri"/>
                <w:b/>
              </w:rPr>
            </w:pPr>
            <w:r>
              <w:rPr>
                <w:rFonts w:eastAsia="Arial" w:cs="Calibri"/>
                <w:b/>
              </w:rPr>
              <w:t>Preporuka</w:t>
            </w:r>
          </w:p>
        </w:tc>
      </w:tr>
      <w:tr w:rsidR="00BE601A" w:rsidRPr="00412A54" w14:paraId="5202D3E9" w14:textId="77777777" w:rsidTr="00877A95">
        <w:trPr>
          <w:trHeight w:val="1077"/>
        </w:trPr>
        <w:tc>
          <w:tcPr>
            <w:tcW w:w="2250" w:type="dxa"/>
          </w:tcPr>
          <w:p w14:paraId="10ACD5E6" w14:textId="2D0A55DD" w:rsidR="00BE601A" w:rsidRPr="00412A54" w:rsidRDefault="00BE601A" w:rsidP="00BE601A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  <w:color w:val="000000" w:themeColor="text1"/>
              </w:rPr>
              <w:t xml:space="preserve">10.1. </w:t>
            </w:r>
            <w:r w:rsidRPr="00412A54">
              <w:rPr>
                <w:rFonts w:ascii="Calibri" w:eastAsia="Arial" w:hAnsi="Calibri" w:cs="Calibri"/>
                <w:bCs/>
                <w:color w:val="000000" w:themeColor="text1"/>
              </w:rPr>
              <w:t>Pokrenuta inicijativa o izmjenama i dopunama Zakona o izboru odbornika i poslanika u dijelu koji se odnosi na unapređenje nivoa političke participacije lica s invaliditetom</w:t>
            </w:r>
          </w:p>
        </w:tc>
        <w:tc>
          <w:tcPr>
            <w:tcW w:w="2250" w:type="dxa"/>
          </w:tcPr>
          <w:p w14:paraId="51968F1A" w14:textId="008CD1A3" w:rsidR="00BE601A" w:rsidRPr="00412A54" w:rsidRDefault="00BE601A" w:rsidP="00BE601A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  <w:color w:val="000000" w:themeColor="text1"/>
              </w:rPr>
              <w:t>Inicijativa o izmjenama i dopunama Zakona o izboru odbornika i poslanika je pokrenuta pred relevantnim Skupštinskim odborima</w:t>
            </w:r>
          </w:p>
        </w:tc>
        <w:tc>
          <w:tcPr>
            <w:tcW w:w="1350" w:type="dxa"/>
          </w:tcPr>
          <w:p w14:paraId="17FCBB47" w14:textId="3552FF3B" w:rsidR="00BE601A" w:rsidRPr="00412A54" w:rsidRDefault="00BE601A" w:rsidP="00BE601A">
            <w:pPr>
              <w:spacing w:after="36" w:line="230" w:lineRule="auto"/>
              <w:ind w:left="4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  <w:color w:val="000000" w:themeColor="text1"/>
              </w:rPr>
              <w:t>Skupština Crne Gore</w:t>
            </w:r>
          </w:p>
        </w:tc>
        <w:tc>
          <w:tcPr>
            <w:tcW w:w="3420" w:type="dxa"/>
            <w:shd w:val="clear" w:color="auto" w:fill="FF0000"/>
          </w:tcPr>
          <w:p w14:paraId="55A95CAC" w14:textId="5126441C" w:rsidR="00BE601A" w:rsidRPr="00877A95" w:rsidRDefault="00877A95" w:rsidP="00877A95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877A95">
              <w:rPr>
                <w:rFonts w:eastAsia="Arial" w:cs="Calibri"/>
                <w:bCs/>
              </w:rPr>
              <w:t>Planirana aktivnost nije realizovana u periodu koji je za to planiran. Aktivnost će biti sastavni dio AP-a za period 2024-2025</w:t>
            </w:r>
            <w:r>
              <w:rPr>
                <w:rFonts w:eastAsia="Arial" w:cs="Calibri"/>
                <w:bCs/>
              </w:rPr>
              <w:t>.</w:t>
            </w:r>
          </w:p>
        </w:tc>
        <w:tc>
          <w:tcPr>
            <w:tcW w:w="1620" w:type="dxa"/>
          </w:tcPr>
          <w:p w14:paraId="5D551011" w14:textId="32CFA681" w:rsidR="00BE601A" w:rsidRPr="00BE601A" w:rsidRDefault="00BE601A" w:rsidP="00BE601A">
            <w:pPr>
              <w:spacing w:after="36" w:line="230" w:lineRule="auto"/>
              <w:rPr>
                <w:rFonts w:eastAsia="Arial" w:cs="Calibri"/>
                <w:bCs/>
              </w:rPr>
            </w:pPr>
            <w:r w:rsidRPr="00BE601A">
              <w:rPr>
                <w:rFonts w:eastAsia="Arial" w:cs="Calibri"/>
                <w:bCs/>
              </w:rPr>
              <w:t>I kvartal 2022-IV kvartal 2023</w:t>
            </w:r>
          </w:p>
        </w:tc>
        <w:tc>
          <w:tcPr>
            <w:tcW w:w="1710" w:type="dxa"/>
            <w:gridSpan w:val="2"/>
          </w:tcPr>
          <w:p w14:paraId="2356575C" w14:textId="09905AC9" w:rsidR="00BE601A" w:rsidRDefault="00BE601A" w:rsidP="00BE601A">
            <w:pPr>
              <w:ind w:left="9"/>
              <w:rPr>
                <w:rFonts w:eastAsia="Arial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  <w:color w:val="000000" w:themeColor="text1"/>
              </w:rPr>
              <w:t>Nisu potrebna dodatna sredstva</w:t>
            </w:r>
          </w:p>
        </w:tc>
        <w:tc>
          <w:tcPr>
            <w:tcW w:w="1350" w:type="dxa"/>
          </w:tcPr>
          <w:p w14:paraId="42622F93" w14:textId="01F78673" w:rsidR="00BE601A" w:rsidRPr="00412A54" w:rsidRDefault="00BE601A" w:rsidP="00BE601A">
            <w:pPr>
              <w:ind w:left="5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  <w:color w:val="000000" w:themeColor="text1"/>
              </w:rPr>
              <w:t>Budžet</w:t>
            </w:r>
          </w:p>
        </w:tc>
        <w:tc>
          <w:tcPr>
            <w:tcW w:w="1530" w:type="dxa"/>
          </w:tcPr>
          <w:p w14:paraId="4BC7FB5C" w14:textId="77777777" w:rsidR="00BE601A" w:rsidRDefault="00BE601A" w:rsidP="00BE601A">
            <w:pPr>
              <w:ind w:left="5"/>
              <w:rPr>
                <w:rFonts w:eastAsia="Arial" w:cs="Calibri"/>
                <w:b/>
              </w:rPr>
            </w:pPr>
          </w:p>
        </w:tc>
      </w:tr>
      <w:tr w:rsidR="00BE601A" w:rsidRPr="00412A54" w14:paraId="02960BF2" w14:textId="77777777" w:rsidTr="00877A95">
        <w:trPr>
          <w:trHeight w:val="1077"/>
        </w:trPr>
        <w:tc>
          <w:tcPr>
            <w:tcW w:w="2250" w:type="dxa"/>
          </w:tcPr>
          <w:p w14:paraId="3C329C5B" w14:textId="4C1649EF" w:rsidR="00BE601A" w:rsidRPr="00412A54" w:rsidRDefault="00BE601A" w:rsidP="00BE601A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  <w:color w:val="000000" w:themeColor="text1"/>
              </w:rPr>
              <w:t xml:space="preserve">10.2. </w:t>
            </w:r>
            <w:r w:rsidRPr="00412A54">
              <w:rPr>
                <w:rFonts w:ascii="Calibri" w:eastAsia="Arial" w:hAnsi="Calibri" w:cs="Calibri"/>
                <w:bCs/>
                <w:color w:val="000000" w:themeColor="text1"/>
              </w:rPr>
              <w:t>Pokrenuta inicijativa o izmjenama i dopunama Zakona o političkim partijama u dijelu koji se odnosi na unapređenje nivoa političke participacije lica s invaliditetom</w:t>
            </w:r>
          </w:p>
        </w:tc>
        <w:tc>
          <w:tcPr>
            <w:tcW w:w="2250" w:type="dxa"/>
          </w:tcPr>
          <w:p w14:paraId="7CA511BE" w14:textId="0E1F3074" w:rsidR="00BE601A" w:rsidRPr="00412A54" w:rsidRDefault="00BE601A" w:rsidP="00BE601A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  <w:color w:val="000000" w:themeColor="text1"/>
              </w:rPr>
              <w:t>Inicijativa o izmjenama i dopunama Zakona o političkim partijama je pokrenuta pred relevantnim Skupštinskim odborima</w:t>
            </w:r>
          </w:p>
        </w:tc>
        <w:tc>
          <w:tcPr>
            <w:tcW w:w="1350" w:type="dxa"/>
          </w:tcPr>
          <w:p w14:paraId="63A69930" w14:textId="5D928D08" w:rsidR="00BE601A" w:rsidRPr="00412A54" w:rsidRDefault="00BE601A" w:rsidP="00BE601A">
            <w:pPr>
              <w:spacing w:after="36" w:line="230" w:lineRule="auto"/>
              <w:ind w:left="4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  <w:color w:val="000000" w:themeColor="text1"/>
              </w:rPr>
              <w:t>Skupština Crne Gore</w:t>
            </w:r>
          </w:p>
        </w:tc>
        <w:tc>
          <w:tcPr>
            <w:tcW w:w="3420" w:type="dxa"/>
            <w:shd w:val="clear" w:color="auto" w:fill="FF0000"/>
          </w:tcPr>
          <w:p w14:paraId="094FA753" w14:textId="1A331D76" w:rsidR="00BE601A" w:rsidRPr="00877A95" w:rsidRDefault="00877A95" w:rsidP="00877A95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877A95">
              <w:rPr>
                <w:rFonts w:eastAsia="Arial" w:cs="Calibri"/>
                <w:bCs/>
              </w:rPr>
              <w:t>Planirana aktivnost nije realizovana u periodu koji je za to planiran. Aktivnost će biti sastavni dio AP-a za period 2024-2025</w:t>
            </w:r>
            <w:r w:rsidR="00C3280B">
              <w:rPr>
                <w:rFonts w:eastAsia="Arial" w:cs="Calibri"/>
                <w:bCs/>
              </w:rPr>
              <w:t>.</w:t>
            </w:r>
          </w:p>
        </w:tc>
        <w:tc>
          <w:tcPr>
            <w:tcW w:w="1620" w:type="dxa"/>
          </w:tcPr>
          <w:p w14:paraId="4FD2C94F" w14:textId="7F0543CD" w:rsidR="00BE601A" w:rsidRPr="00BE601A" w:rsidRDefault="00BE601A" w:rsidP="00BE601A">
            <w:pPr>
              <w:spacing w:after="36" w:line="230" w:lineRule="auto"/>
              <w:rPr>
                <w:rFonts w:eastAsia="Arial" w:cs="Calibri"/>
                <w:bCs/>
              </w:rPr>
            </w:pPr>
            <w:r w:rsidRPr="00BE601A">
              <w:rPr>
                <w:rFonts w:eastAsia="Arial" w:cs="Calibri"/>
                <w:bCs/>
              </w:rPr>
              <w:t>I kvartal 2022-IV kvartal 2023</w:t>
            </w:r>
          </w:p>
        </w:tc>
        <w:tc>
          <w:tcPr>
            <w:tcW w:w="1710" w:type="dxa"/>
            <w:gridSpan w:val="2"/>
          </w:tcPr>
          <w:p w14:paraId="6481B157" w14:textId="0FED8A73" w:rsidR="00BE601A" w:rsidRDefault="00BE601A" w:rsidP="00BE601A">
            <w:pPr>
              <w:ind w:left="9"/>
              <w:rPr>
                <w:rFonts w:eastAsia="Arial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  <w:color w:val="000000" w:themeColor="text1"/>
              </w:rPr>
              <w:t>Nisu potrebna dodatna sredstva</w:t>
            </w:r>
          </w:p>
        </w:tc>
        <w:tc>
          <w:tcPr>
            <w:tcW w:w="1350" w:type="dxa"/>
          </w:tcPr>
          <w:p w14:paraId="5E7D480C" w14:textId="26E518C0" w:rsidR="00BE601A" w:rsidRPr="00412A54" w:rsidRDefault="00BE601A" w:rsidP="00BE601A">
            <w:pPr>
              <w:ind w:left="5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  <w:color w:val="000000" w:themeColor="text1"/>
              </w:rPr>
              <w:t>Budžet</w:t>
            </w:r>
          </w:p>
        </w:tc>
        <w:tc>
          <w:tcPr>
            <w:tcW w:w="1530" w:type="dxa"/>
          </w:tcPr>
          <w:p w14:paraId="0741CE5A" w14:textId="77777777" w:rsidR="00BE601A" w:rsidRDefault="00BE601A" w:rsidP="00BE601A">
            <w:pPr>
              <w:ind w:left="5"/>
              <w:rPr>
                <w:rFonts w:eastAsia="Arial" w:cs="Calibri"/>
                <w:b/>
              </w:rPr>
            </w:pPr>
          </w:p>
        </w:tc>
      </w:tr>
      <w:tr w:rsidR="00BE601A" w:rsidRPr="00412A54" w14:paraId="7FC3515F" w14:textId="77777777" w:rsidTr="002D5106">
        <w:trPr>
          <w:trHeight w:val="1077"/>
        </w:trPr>
        <w:tc>
          <w:tcPr>
            <w:tcW w:w="2250" w:type="dxa"/>
          </w:tcPr>
          <w:p w14:paraId="18EC6830" w14:textId="5A396344" w:rsidR="00BE601A" w:rsidRPr="00412A54" w:rsidRDefault="00BE601A" w:rsidP="00BE601A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  <w:color w:val="000000" w:themeColor="text1"/>
              </w:rPr>
              <w:lastRenderedPageBreak/>
              <w:t xml:space="preserve">10.3. </w:t>
            </w:r>
            <w:r w:rsidRPr="00412A54">
              <w:rPr>
                <w:rFonts w:ascii="Calibri" w:eastAsia="Arial" w:hAnsi="Calibri" w:cs="Calibri"/>
                <w:bCs/>
                <w:color w:val="000000" w:themeColor="text1"/>
              </w:rPr>
              <w:t>Medijska promocija učešća lica s invaliditetom u političkom i javnom životu</w:t>
            </w:r>
          </w:p>
        </w:tc>
        <w:tc>
          <w:tcPr>
            <w:tcW w:w="2250" w:type="dxa"/>
          </w:tcPr>
          <w:p w14:paraId="4065BBC0" w14:textId="66A20F1A" w:rsidR="00BE601A" w:rsidRPr="00412A54" w:rsidRDefault="00BE601A" w:rsidP="00BE601A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color w:val="000000" w:themeColor="text1"/>
              </w:rPr>
              <w:t>Sprovedeno najmanje 20 medijskih pojavljivanja (gostovanja, pisani i elektronski mediji, kampanje, okrugli stolovi) posvećenih promociji učešća OSI u političkom i javnom životu</w:t>
            </w:r>
          </w:p>
        </w:tc>
        <w:tc>
          <w:tcPr>
            <w:tcW w:w="1350" w:type="dxa"/>
          </w:tcPr>
          <w:p w14:paraId="19E08513" w14:textId="2C4B37D7" w:rsidR="00BE601A" w:rsidRPr="00412A54" w:rsidRDefault="00BE601A" w:rsidP="00BE601A">
            <w:pPr>
              <w:spacing w:after="36" w:line="230" w:lineRule="auto"/>
              <w:ind w:left="4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color w:val="000000" w:themeColor="text1"/>
              </w:rPr>
              <w:t>MLJMP u saradnji s drugim institucijama, političke partije/akteri, NVO sektor</w:t>
            </w:r>
          </w:p>
        </w:tc>
        <w:tc>
          <w:tcPr>
            <w:tcW w:w="3420" w:type="dxa"/>
            <w:shd w:val="clear" w:color="auto" w:fill="FFFF00"/>
          </w:tcPr>
          <w:p w14:paraId="03F2B42F" w14:textId="2A858B95" w:rsidR="002473E6" w:rsidRPr="002473E6" w:rsidRDefault="002473E6" w:rsidP="002473E6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2473E6">
              <w:rPr>
                <w:rFonts w:eastAsia="Arial" w:cs="Calibri"/>
                <w:bCs/>
              </w:rPr>
              <w:t>U</w:t>
            </w:r>
            <w:r>
              <w:rPr>
                <w:rFonts w:eastAsia="Arial" w:cs="Calibri"/>
                <w:bCs/>
              </w:rPr>
              <w:t xml:space="preserve"> </w:t>
            </w:r>
            <w:r w:rsidRPr="002473E6">
              <w:rPr>
                <w:rFonts w:eastAsia="Arial" w:cs="Calibri"/>
                <w:bCs/>
              </w:rPr>
              <w:t xml:space="preserve">okviru projekta finansiranog od strane MLJMP 2022. godine CEDEM je izradio izvještaj o sprovedenom monitoringu o primjeni preporuka Komiteta UN o pravima </w:t>
            </w:r>
            <w:r w:rsidR="00337313">
              <w:rPr>
                <w:rFonts w:eastAsia="Arial" w:cs="Calibri"/>
                <w:bCs/>
              </w:rPr>
              <w:t>lica s invaliditetom</w:t>
            </w:r>
            <w:r w:rsidRPr="002473E6">
              <w:rPr>
                <w:rFonts w:eastAsia="Arial" w:cs="Calibri"/>
                <w:bCs/>
              </w:rPr>
              <w:t xml:space="preserve"> u oblastima pristupačnosti, obrazovanja i učešća u javnom i političkom životu: </w:t>
            </w:r>
            <w:hyperlink r:id="rId19" w:history="1">
              <w:r w:rsidRPr="00A03D73">
                <w:rPr>
                  <w:rStyle w:val="Hyperlink"/>
                  <w:rFonts w:eastAsia="Arial" w:cs="Calibri"/>
                  <w:bCs/>
                </w:rPr>
                <w:t>https://www.cedem.me/wp-content/uploads/2023/12/28-VI-23-Monitoring-CEDEM.pdf</w:t>
              </w:r>
            </w:hyperlink>
            <w:r>
              <w:rPr>
                <w:rFonts w:eastAsia="Arial" w:cs="Calibri"/>
                <w:bCs/>
              </w:rPr>
              <w:t xml:space="preserve"> </w:t>
            </w:r>
            <w:r w:rsidRPr="002473E6">
              <w:rPr>
                <w:rFonts w:eastAsia="Arial" w:cs="Calibri"/>
                <w:bCs/>
              </w:rPr>
              <w:t xml:space="preserve"> </w:t>
            </w:r>
          </w:p>
          <w:p w14:paraId="10F72148" w14:textId="1C24BCE9" w:rsidR="002473E6" w:rsidRPr="002473E6" w:rsidRDefault="002473E6" w:rsidP="002473E6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2473E6">
              <w:rPr>
                <w:rFonts w:eastAsia="Arial" w:cs="Calibri"/>
                <w:bCs/>
              </w:rPr>
              <w:t>Sprovedena je i medijska kampanja o podizanje svijesti javnosti  o važnosti smanjenja diskriminacije lica sa invaliditetom u svim oblastima;</w:t>
            </w:r>
          </w:p>
          <w:p w14:paraId="09920C22" w14:textId="77777777" w:rsidR="002473E6" w:rsidRDefault="002473E6" w:rsidP="002473E6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555DF8F3" w14:textId="486FF18A" w:rsidR="00BE601A" w:rsidRPr="002473E6" w:rsidRDefault="002473E6" w:rsidP="002473E6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2473E6">
              <w:rPr>
                <w:rFonts w:eastAsia="Arial" w:cs="Calibri"/>
                <w:bCs/>
              </w:rPr>
              <w:t>Održana je konferencija sa prezentovanjem nalaza istraživanja i sprovedenog monitoringa uz prisustvo najmanje 22 predstavnika.</w:t>
            </w:r>
          </w:p>
        </w:tc>
        <w:tc>
          <w:tcPr>
            <w:tcW w:w="1620" w:type="dxa"/>
          </w:tcPr>
          <w:p w14:paraId="11247452" w14:textId="02309E50" w:rsidR="00BE601A" w:rsidRPr="00BE601A" w:rsidRDefault="00BE601A" w:rsidP="00BE601A">
            <w:pPr>
              <w:spacing w:after="36" w:line="230" w:lineRule="auto"/>
              <w:rPr>
                <w:rFonts w:eastAsia="Arial" w:cs="Calibri"/>
                <w:bCs/>
              </w:rPr>
            </w:pPr>
            <w:r w:rsidRPr="00BE601A">
              <w:rPr>
                <w:rFonts w:eastAsia="Arial" w:cs="Calibri"/>
                <w:bCs/>
              </w:rPr>
              <w:t>I kvartal 2022-IV kvartal 2023</w:t>
            </w:r>
          </w:p>
        </w:tc>
        <w:tc>
          <w:tcPr>
            <w:tcW w:w="1710" w:type="dxa"/>
            <w:gridSpan w:val="2"/>
          </w:tcPr>
          <w:p w14:paraId="7058C983" w14:textId="77777777" w:rsidR="00BE601A" w:rsidRDefault="002D5106" w:rsidP="00BE601A">
            <w:pPr>
              <w:ind w:left="9"/>
              <w:rPr>
                <w:rFonts w:ascii="Calibri" w:eastAsia="Arial" w:hAnsi="Calibri" w:cs="Calibri"/>
                <w:bCs/>
                <w:color w:val="000000" w:themeColor="text1"/>
              </w:rPr>
            </w:pPr>
            <w:r w:rsidRPr="002D5106">
              <w:rPr>
                <w:rFonts w:ascii="Calibri" w:eastAsia="Arial" w:hAnsi="Calibri" w:cs="Calibri"/>
                <w:bCs/>
                <w:color w:val="000000" w:themeColor="text1"/>
              </w:rPr>
              <w:t>NVO CEDEM preko projekta koji je finansirao MLJMP</w:t>
            </w:r>
          </w:p>
          <w:p w14:paraId="0340B6F3" w14:textId="77777777" w:rsidR="00955F8D" w:rsidRDefault="00955F8D" w:rsidP="00BE601A">
            <w:pPr>
              <w:ind w:left="9"/>
              <w:rPr>
                <w:rFonts w:ascii="Calibri" w:eastAsia="Arial" w:hAnsi="Calibri" w:cs="Calibri"/>
                <w:bCs/>
                <w:color w:val="000000" w:themeColor="text1"/>
              </w:rPr>
            </w:pPr>
          </w:p>
          <w:p w14:paraId="3E8F32CC" w14:textId="4999DDFE" w:rsidR="00955F8D" w:rsidRDefault="00955F8D" w:rsidP="00BE601A">
            <w:pPr>
              <w:ind w:left="9"/>
              <w:rPr>
                <w:rFonts w:eastAsia="Arial" w:cs="Calibri"/>
                <w:b/>
              </w:rPr>
            </w:pPr>
            <w:r>
              <w:rPr>
                <w:rFonts w:ascii="Calibri" w:eastAsia="Arial" w:hAnsi="Calibri" w:cs="Calibri"/>
                <w:bCs/>
                <w:color w:val="000000" w:themeColor="text1"/>
              </w:rPr>
              <w:t>Utrošeno: 3,406,60 eura</w:t>
            </w:r>
          </w:p>
        </w:tc>
        <w:tc>
          <w:tcPr>
            <w:tcW w:w="1350" w:type="dxa"/>
          </w:tcPr>
          <w:p w14:paraId="169CA11E" w14:textId="38DEEB46" w:rsidR="00BE601A" w:rsidRPr="00412A54" w:rsidRDefault="00BE601A" w:rsidP="00BE601A">
            <w:pPr>
              <w:ind w:left="5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  <w:color w:val="000000" w:themeColor="text1"/>
              </w:rPr>
              <w:t>Budžet</w:t>
            </w:r>
          </w:p>
        </w:tc>
        <w:tc>
          <w:tcPr>
            <w:tcW w:w="1530" w:type="dxa"/>
          </w:tcPr>
          <w:p w14:paraId="11DDA9AF" w14:textId="77777777" w:rsidR="00BE601A" w:rsidRDefault="00BE601A" w:rsidP="00BE601A">
            <w:pPr>
              <w:ind w:left="5"/>
              <w:rPr>
                <w:rFonts w:eastAsia="Arial" w:cs="Calibri"/>
                <w:b/>
              </w:rPr>
            </w:pPr>
          </w:p>
        </w:tc>
      </w:tr>
      <w:tr w:rsidR="00BE601A" w:rsidRPr="00412A54" w14:paraId="440903AF" w14:textId="77777777" w:rsidTr="002D5106">
        <w:trPr>
          <w:trHeight w:val="1077"/>
        </w:trPr>
        <w:tc>
          <w:tcPr>
            <w:tcW w:w="2250" w:type="dxa"/>
          </w:tcPr>
          <w:p w14:paraId="21E218DB" w14:textId="5BA94038" w:rsidR="00BE601A" w:rsidRPr="00412A54" w:rsidRDefault="00BE601A" w:rsidP="00BE601A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Times New Roman" w:hAnsi="Calibri" w:cs="Calibri"/>
                <w:b/>
                <w:bCs/>
                <w:color w:val="000000" w:themeColor="text1"/>
                <w:lang w:val="sr-Latn-ME" w:eastAsia="hr-HR"/>
              </w:rPr>
              <w:t>10.4.</w:t>
            </w:r>
            <w:r w:rsidRPr="00412A54">
              <w:rPr>
                <w:rFonts w:ascii="Calibri" w:eastAsia="Times New Roman" w:hAnsi="Calibri" w:cs="Calibri"/>
                <w:color w:val="000000" w:themeColor="text1"/>
                <w:lang w:val="sr-Latn-ME" w:eastAsia="hr-HR"/>
              </w:rPr>
              <w:t xml:space="preserve"> Podsticati  realizaciju projekata/programa  koji doprinose  zaštiti lica s invaliditetom od diskriminacije i promociju jednakosti </w:t>
            </w:r>
          </w:p>
        </w:tc>
        <w:tc>
          <w:tcPr>
            <w:tcW w:w="2250" w:type="dxa"/>
          </w:tcPr>
          <w:p w14:paraId="0711902B" w14:textId="77777777" w:rsidR="00BE601A" w:rsidRPr="00412A54" w:rsidRDefault="00BE601A" w:rsidP="00BE601A">
            <w:pPr>
              <w:spacing w:after="33"/>
              <w:ind w:left="2"/>
              <w:rPr>
                <w:rFonts w:ascii="Calibri" w:eastAsia="Arial" w:hAnsi="Calibri" w:cs="Calibri"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color w:val="000000" w:themeColor="text1"/>
              </w:rPr>
              <w:t xml:space="preserve">Minimum 50 prijavljenih projekata/programa </w:t>
            </w:r>
          </w:p>
          <w:p w14:paraId="79E03D7B" w14:textId="47D483B5" w:rsidR="00BE601A" w:rsidRPr="00412A54" w:rsidRDefault="00BE601A" w:rsidP="00BE601A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color w:val="000000" w:themeColor="text1"/>
              </w:rPr>
              <w:t xml:space="preserve">Minimum 15 podržanih projekata/programa </w:t>
            </w:r>
          </w:p>
        </w:tc>
        <w:tc>
          <w:tcPr>
            <w:tcW w:w="1350" w:type="dxa"/>
          </w:tcPr>
          <w:p w14:paraId="2AA3932B" w14:textId="5CA9F5DD" w:rsidR="00BE601A" w:rsidRPr="00412A54" w:rsidRDefault="00BE601A" w:rsidP="00BE601A">
            <w:pPr>
              <w:spacing w:after="36" w:line="230" w:lineRule="auto"/>
              <w:ind w:left="4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color w:val="000000" w:themeColor="text1"/>
              </w:rPr>
              <w:t xml:space="preserve">MLJMP </w:t>
            </w:r>
          </w:p>
        </w:tc>
        <w:tc>
          <w:tcPr>
            <w:tcW w:w="3420" w:type="dxa"/>
            <w:shd w:val="clear" w:color="auto" w:fill="92D050"/>
          </w:tcPr>
          <w:p w14:paraId="654ADA6D" w14:textId="77777777" w:rsidR="002D5106" w:rsidRPr="002D5106" w:rsidRDefault="002D5106" w:rsidP="002D5106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2D5106">
              <w:rPr>
                <w:rFonts w:eastAsia="Arial" w:cs="Calibri"/>
                <w:bCs/>
              </w:rPr>
              <w:t xml:space="preserve">Za 2022. godinu pristigle su 72 prijave po Javnom konkursu „Recimo ne diskriminaciji lica sa </w:t>
            </w:r>
          </w:p>
          <w:p w14:paraId="03AA6CAE" w14:textId="77777777" w:rsidR="002D5106" w:rsidRPr="002D5106" w:rsidRDefault="002D5106" w:rsidP="002D5106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2D5106">
              <w:rPr>
                <w:rFonts w:eastAsia="Arial" w:cs="Calibri"/>
                <w:bCs/>
              </w:rPr>
              <w:t xml:space="preserve">invaliditetom“, odobreno je finansiranje 22 projekta. </w:t>
            </w:r>
          </w:p>
          <w:p w14:paraId="3C1803F6" w14:textId="77777777" w:rsidR="002D5106" w:rsidRPr="002D5106" w:rsidRDefault="002D5106" w:rsidP="002D5106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60519948" w14:textId="35FE087E" w:rsidR="00BE601A" w:rsidRDefault="002D5106" w:rsidP="002D5106">
            <w:pPr>
              <w:spacing w:after="36" w:line="230" w:lineRule="auto"/>
              <w:jc w:val="both"/>
              <w:rPr>
                <w:rFonts w:eastAsia="Arial" w:cs="Calibri"/>
                <w:b/>
              </w:rPr>
            </w:pPr>
            <w:r w:rsidRPr="002D5106">
              <w:rPr>
                <w:rFonts w:eastAsia="Arial" w:cs="Calibri"/>
                <w:bCs/>
              </w:rPr>
              <w:t>Za 2023. godinu pristiglo je 65 prijava po Javnom konkursu „Zaj</w:t>
            </w:r>
            <w:r w:rsidR="00C3280B">
              <w:rPr>
                <w:rFonts w:eastAsia="Arial" w:cs="Calibri"/>
                <w:bCs/>
              </w:rPr>
              <w:t>e</w:t>
            </w:r>
            <w:r w:rsidRPr="002D5106">
              <w:rPr>
                <w:rFonts w:eastAsia="Arial" w:cs="Calibri"/>
                <w:bCs/>
              </w:rPr>
              <w:t>dno protiv diskriminacije“, odobreno je finansiranje 20 projekata.</w:t>
            </w:r>
          </w:p>
        </w:tc>
        <w:tc>
          <w:tcPr>
            <w:tcW w:w="1620" w:type="dxa"/>
          </w:tcPr>
          <w:p w14:paraId="357255FE" w14:textId="2BF24210" w:rsidR="00BE601A" w:rsidRPr="00BE601A" w:rsidRDefault="00BE601A" w:rsidP="00BE601A">
            <w:pPr>
              <w:spacing w:after="36" w:line="230" w:lineRule="auto"/>
              <w:rPr>
                <w:rFonts w:eastAsia="Arial" w:cs="Calibri"/>
                <w:bCs/>
              </w:rPr>
            </w:pPr>
            <w:r w:rsidRPr="00BE601A">
              <w:rPr>
                <w:rFonts w:eastAsia="Arial" w:cs="Calibri"/>
                <w:bCs/>
              </w:rPr>
              <w:t>I kvartal 2022-IV kvartal 2023</w:t>
            </w:r>
          </w:p>
        </w:tc>
        <w:tc>
          <w:tcPr>
            <w:tcW w:w="1710" w:type="dxa"/>
            <w:gridSpan w:val="2"/>
          </w:tcPr>
          <w:p w14:paraId="491AC8A5" w14:textId="77777777" w:rsidR="002D5106" w:rsidRPr="002D5106" w:rsidRDefault="002D5106" w:rsidP="002D5106">
            <w:pPr>
              <w:ind w:left="9"/>
              <w:rPr>
                <w:rFonts w:ascii="Calibri" w:eastAsia="Arial" w:hAnsi="Calibri" w:cs="Calibri"/>
                <w:bCs/>
                <w:color w:val="000000" w:themeColor="text1"/>
              </w:rPr>
            </w:pPr>
            <w:r w:rsidRPr="002D5106">
              <w:rPr>
                <w:rFonts w:ascii="Calibri" w:eastAsia="Arial" w:hAnsi="Calibri" w:cs="Calibri"/>
                <w:bCs/>
                <w:color w:val="000000" w:themeColor="text1"/>
              </w:rPr>
              <w:t>Za 2022. godinu opredijeljeno je 460.000,00€</w:t>
            </w:r>
          </w:p>
          <w:p w14:paraId="23902EE5" w14:textId="77777777" w:rsidR="002D5106" w:rsidRPr="002D5106" w:rsidRDefault="002D5106" w:rsidP="002D5106">
            <w:pPr>
              <w:ind w:left="9"/>
              <w:rPr>
                <w:rFonts w:ascii="Calibri" w:eastAsia="Arial" w:hAnsi="Calibri" w:cs="Calibri"/>
                <w:bCs/>
                <w:color w:val="000000" w:themeColor="text1"/>
              </w:rPr>
            </w:pPr>
          </w:p>
          <w:p w14:paraId="7E59CE42" w14:textId="6D63CF92" w:rsidR="00BE601A" w:rsidRDefault="002D5106" w:rsidP="002D5106">
            <w:pPr>
              <w:ind w:left="9"/>
              <w:rPr>
                <w:rFonts w:eastAsia="Arial" w:cs="Calibri"/>
                <w:b/>
              </w:rPr>
            </w:pPr>
            <w:r w:rsidRPr="002D5106">
              <w:rPr>
                <w:rFonts w:ascii="Calibri" w:eastAsia="Arial" w:hAnsi="Calibri" w:cs="Calibri"/>
                <w:bCs/>
                <w:color w:val="000000" w:themeColor="text1"/>
              </w:rPr>
              <w:t>Za 2023. godinu opredijeljeno je 452.762,80€</w:t>
            </w:r>
          </w:p>
        </w:tc>
        <w:tc>
          <w:tcPr>
            <w:tcW w:w="1350" w:type="dxa"/>
          </w:tcPr>
          <w:p w14:paraId="564AA3C6" w14:textId="7740DAE9" w:rsidR="00BE601A" w:rsidRPr="00412A54" w:rsidRDefault="00BE601A" w:rsidP="00BE601A">
            <w:pPr>
              <w:ind w:left="5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  <w:color w:val="000000" w:themeColor="text1"/>
              </w:rPr>
              <w:t>Budžet</w:t>
            </w:r>
          </w:p>
        </w:tc>
        <w:tc>
          <w:tcPr>
            <w:tcW w:w="1530" w:type="dxa"/>
          </w:tcPr>
          <w:p w14:paraId="0879CF0E" w14:textId="77777777" w:rsidR="00BE601A" w:rsidRDefault="00BE601A" w:rsidP="00BE601A">
            <w:pPr>
              <w:ind w:left="5"/>
              <w:rPr>
                <w:rFonts w:eastAsia="Arial" w:cs="Calibri"/>
                <w:b/>
              </w:rPr>
            </w:pPr>
          </w:p>
        </w:tc>
      </w:tr>
      <w:tr w:rsidR="00BE601A" w:rsidRPr="00412A54" w14:paraId="333D18EA" w14:textId="77777777" w:rsidTr="00B778D7">
        <w:trPr>
          <w:trHeight w:val="1077"/>
        </w:trPr>
        <w:tc>
          <w:tcPr>
            <w:tcW w:w="2250" w:type="dxa"/>
          </w:tcPr>
          <w:p w14:paraId="0F8BF5C0" w14:textId="276852DE" w:rsidR="00BE601A" w:rsidRPr="00412A54" w:rsidRDefault="00BE601A" w:rsidP="00BE601A">
            <w:pPr>
              <w:spacing w:after="36" w:line="230" w:lineRule="auto"/>
              <w:ind w:left="3"/>
              <w:rPr>
                <w:rFonts w:ascii="Calibri" w:eastAsia="Times New Roman" w:hAnsi="Calibri" w:cs="Calibri"/>
                <w:b/>
                <w:bCs/>
                <w:color w:val="000000" w:themeColor="text1"/>
                <w:lang w:val="sr-Latn-ME" w:eastAsia="hr-HR"/>
              </w:rPr>
            </w:pPr>
            <w:r w:rsidRPr="00412A54">
              <w:rPr>
                <w:rFonts w:ascii="Calibri" w:eastAsia="Arial" w:hAnsi="Calibri" w:cs="Calibri"/>
                <w:b/>
                <w:color w:val="000000" w:themeColor="text1"/>
              </w:rPr>
              <w:lastRenderedPageBreak/>
              <w:t xml:space="preserve">10.5. </w:t>
            </w:r>
            <w:r w:rsidRPr="00412A54">
              <w:rPr>
                <w:rFonts w:ascii="Calibri" w:eastAsia="Arial" w:hAnsi="Calibri" w:cs="Calibri"/>
                <w:bCs/>
                <w:color w:val="000000" w:themeColor="text1"/>
              </w:rPr>
              <w:t xml:space="preserve">Izmjena zakona o NVO kroz preciznije definisanje procedura za finansiranje projekata NVO </w:t>
            </w:r>
          </w:p>
        </w:tc>
        <w:tc>
          <w:tcPr>
            <w:tcW w:w="2250" w:type="dxa"/>
          </w:tcPr>
          <w:p w14:paraId="075F7309" w14:textId="683FCF02" w:rsidR="00BE601A" w:rsidRPr="00412A54" w:rsidRDefault="00BE601A" w:rsidP="00BE601A">
            <w:pPr>
              <w:spacing w:after="33"/>
              <w:ind w:left="2"/>
              <w:rPr>
                <w:rFonts w:ascii="Calibri" w:eastAsia="Arial" w:hAnsi="Calibri" w:cs="Calibri"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color w:val="000000" w:themeColor="text1"/>
              </w:rPr>
              <w:t>Zakon je izmijenjen i dopunjen</w:t>
            </w:r>
          </w:p>
        </w:tc>
        <w:tc>
          <w:tcPr>
            <w:tcW w:w="1350" w:type="dxa"/>
          </w:tcPr>
          <w:p w14:paraId="73CCE128" w14:textId="72F5810D" w:rsidR="00BE601A" w:rsidRPr="00412A54" w:rsidRDefault="00BE601A" w:rsidP="00BE601A">
            <w:pPr>
              <w:spacing w:after="36" w:line="230" w:lineRule="auto"/>
              <w:ind w:left="4"/>
              <w:rPr>
                <w:rFonts w:ascii="Calibri" w:eastAsia="Arial" w:hAnsi="Calibri" w:cs="Calibri"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color w:val="000000" w:themeColor="text1"/>
              </w:rPr>
              <w:t xml:space="preserve">MJU </w:t>
            </w:r>
          </w:p>
        </w:tc>
        <w:tc>
          <w:tcPr>
            <w:tcW w:w="3420" w:type="dxa"/>
            <w:shd w:val="clear" w:color="auto" w:fill="FF0000"/>
          </w:tcPr>
          <w:p w14:paraId="15E6A0EA" w14:textId="30DBC9C3" w:rsidR="00BE601A" w:rsidRPr="00B778D7" w:rsidRDefault="00B778D7" w:rsidP="00B778D7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B778D7">
              <w:rPr>
                <w:rFonts w:eastAsia="Arial" w:cs="Calibri"/>
                <w:bCs/>
              </w:rPr>
              <w:t xml:space="preserve">Izmjena zakona o NVO kroz preciznije definisanje procedura za finansiranje projekata NVO nije realizovana. Rad na Nacrtu Zakona o NVO je u toku, novi rok za realizaciju ove aktivnosti je III </w:t>
            </w:r>
            <w:r w:rsidR="00C3280B">
              <w:rPr>
                <w:rFonts w:eastAsia="Arial" w:cs="Calibri"/>
                <w:bCs/>
              </w:rPr>
              <w:t>kvartal</w:t>
            </w:r>
            <w:r w:rsidRPr="00B778D7">
              <w:rPr>
                <w:rFonts w:eastAsia="Arial" w:cs="Calibri"/>
                <w:bCs/>
              </w:rPr>
              <w:t xml:space="preserve"> 2024. godine.</w:t>
            </w:r>
          </w:p>
        </w:tc>
        <w:tc>
          <w:tcPr>
            <w:tcW w:w="1620" w:type="dxa"/>
          </w:tcPr>
          <w:p w14:paraId="4BB7DB58" w14:textId="2EB60A5C" w:rsidR="00BE601A" w:rsidRPr="00BE601A" w:rsidRDefault="00BE601A" w:rsidP="00BE601A">
            <w:pPr>
              <w:spacing w:after="36" w:line="230" w:lineRule="auto"/>
              <w:rPr>
                <w:rFonts w:eastAsia="Arial" w:cs="Calibri"/>
                <w:bCs/>
              </w:rPr>
            </w:pPr>
            <w:r w:rsidRPr="00BE601A">
              <w:rPr>
                <w:rFonts w:eastAsia="Arial" w:cs="Calibri"/>
                <w:bCs/>
              </w:rPr>
              <w:t>I kvartal 2022-IV kvartal 2023</w:t>
            </w:r>
          </w:p>
        </w:tc>
        <w:tc>
          <w:tcPr>
            <w:tcW w:w="1710" w:type="dxa"/>
            <w:gridSpan w:val="2"/>
          </w:tcPr>
          <w:p w14:paraId="67668A7F" w14:textId="4B82A98D" w:rsidR="00BE601A" w:rsidRPr="00412A54" w:rsidRDefault="00BE601A" w:rsidP="00BE601A">
            <w:pPr>
              <w:ind w:left="9"/>
              <w:rPr>
                <w:rFonts w:ascii="Calibri" w:eastAsia="Arial" w:hAnsi="Calibri" w:cs="Calibri"/>
                <w:bCs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bCs/>
                <w:color w:val="000000" w:themeColor="text1"/>
              </w:rPr>
              <w:t>Nisu potrebna dodatna sredstva</w:t>
            </w:r>
          </w:p>
        </w:tc>
        <w:tc>
          <w:tcPr>
            <w:tcW w:w="1350" w:type="dxa"/>
          </w:tcPr>
          <w:p w14:paraId="63DC0792" w14:textId="6EAF762A" w:rsidR="00BE601A" w:rsidRPr="00412A54" w:rsidRDefault="00BE601A" w:rsidP="00BE601A">
            <w:pPr>
              <w:ind w:left="5"/>
              <w:rPr>
                <w:rFonts w:ascii="Calibri" w:eastAsia="Arial" w:hAnsi="Calibri" w:cs="Calibri"/>
                <w:bCs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bCs/>
                <w:color w:val="000000" w:themeColor="text1"/>
              </w:rPr>
              <w:t>Budžet</w:t>
            </w:r>
          </w:p>
        </w:tc>
        <w:tc>
          <w:tcPr>
            <w:tcW w:w="1530" w:type="dxa"/>
          </w:tcPr>
          <w:p w14:paraId="0B1B594A" w14:textId="77777777" w:rsidR="00BE601A" w:rsidRDefault="00BE601A" w:rsidP="00BE601A">
            <w:pPr>
              <w:ind w:left="5"/>
              <w:rPr>
                <w:rFonts w:eastAsia="Arial" w:cs="Calibri"/>
                <w:b/>
              </w:rPr>
            </w:pPr>
          </w:p>
        </w:tc>
      </w:tr>
      <w:tr w:rsidR="002A7F65" w:rsidRPr="00412A54" w14:paraId="1DB74217" w14:textId="77777777" w:rsidTr="00495327">
        <w:trPr>
          <w:trHeight w:val="1077"/>
        </w:trPr>
        <w:tc>
          <w:tcPr>
            <w:tcW w:w="2250" w:type="dxa"/>
          </w:tcPr>
          <w:p w14:paraId="41BC34C5" w14:textId="77777777" w:rsidR="002A7F65" w:rsidRPr="00412A54" w:rsidRDefault="002A7F65" w:rsidP="002A7F65">
            <w:pPr>
              <w:spacing w:after="36" w:line="228" w:lineRule="auto"/>
              <w:rPr>
                <w:rFonts w:ascii="Calibri" w:eastAsia="Arial" w:hAnsi="Calibri" w:cs="Calibri"/>
                <w:color w:val="000000" w:themeColor="text1"/>
                <w:lang w:val="it-IT"/>
              </w:rPr>
            </w:pPr>
            <w:r w:rsidRPr="00412A54">
              <w:rPr>
                <w:rFonts w:ascii="Calibri" w:eastAsia="Arial" w:hAnsi="Calibri" w:cs="Calibri"/>
                <w:b/>
                <w:bCs/>
                <w:color w:val="000000" w:themeColor="text1"/>
              </w:rPr>
              <w:t>10.6.</w:t>
            </w:r>
            <w:r w:rsidRPr="00412A54">
              <w:rPr>
                <w:rFonts w:ascii="Calibri" w:eastAsia="Arial" w:hAnsi="Calibri" w:cs="Calibri"/>
                <w:color w:val="000000" w:themeColor="text1"/>
              </w:rPr>
              <w:t xml:space="preserve"> </w:t>
            </w:r>
            <w:r w:rsidRPr="00412A54">
              <w:rPr>
                <w:rFonts w:ascii="Calibri" w:eastAsia="Arial" w:hAnsi="Calibri" w:cs="Calibri"/>
                <w:color w:val="000000" w:themeColor="text1"/>
                <w:lang w:val="it-IT"/>
              </w:rPr>
              <w:t>Izraditi istraživanje o položaju manjinskih naroda i drugih manjinskih nacionalnih zajednica u okviru kog će biti prikupljeni podaci o položaju lica s invaliditetom koja su pripadnici ovih zajednica</w:t>
            </w:r>
          </w:p>
          <w:p w14:paraId="6C413EAF" w14:textId="77777777" w:rsidR="002A7F65" w:rsidRPr="00412A54" w:rsidRDefault="002A7F65" w:rsidP="002A7F65">
            <w:pPr>
              <w:spacing w:after="36" w:line="228" w:lineRule="auto"/>
              <w:rPr>
                <w:rFonts w:ascii="Calibri" w:eastAsia="Arial" w:hAnsi="Calibri" w:cs="Calibri"/>
                <w:color w:val="000000" w:themeColor="text1"/>
                <w:lang w:val="it-IT"/>
              </w:rPr>
            </w:pPr>
          </w:p>
          <w:p w14:paraId="1E0EA69A" w14:textId="77777777" w:rsidR="002A7F65" w:rsidRPr="00412A54" w:rsidRDefault="002A7F65" w:rsidP="002A7F65">
            <w:pPr>
              <w:spacing w:after="36" w:line="228" w:lineRule="auto"/>
              <w:rPr>
                <w:rFonts w:ascii="Calibri" w:eastAsia="Arial" w:hAnsi="Calibri" w:cs="Calibri"/>
                <w:color w:val="000000" w:themeColor="text1"/>
                <w:lang w:val="it-IT"/>
              </w:rPr>
            </w:pPr>
          </w:p>
          <w:p w14:paraId="4BB293B6" w14:textId="77777777" w:rsidR="002A7F65" w:rsidRPr="00412A54" w:rsidRDefault="002A7F65" w:rsidP="002A7F65">
            <w:pPr>
              <w:spacing w:after="36" w:line="230" w:lineRule="auto"/>
              <w:ind w:left="3"/>
              <w:rPr>
                <w:rFonts w:ascii="Calibri" w:eastAsia="Times New Roman" w:hAnsi="Calibri" w:cs="Calibri"/>
                <w:b/>
                <w:bCs/>
                <w:color w:val="000000" w:themeColor="text1"/>
                <w:lang w:val="sr-Latn-ME" w:eastAsia="hr-HR"/>
              </w:rPr>
            </w:pPr>
          </w:p>
        </w:tc>
        <w:tc>
          <w:tcPr>
            <w:tcW w:w="2250" w:type="dxa"/>
          </w:tcPr>
          <w:p w14:paraId="1CD9950C" w14:textId="331A327F" w:rsidR="002A7F65" w:rsidRPr="00412A54" w:rsidRDefault="002A7F65" w:rsidP="002A7F65">
            <w:pPr>
              <w:spacing w:after="33"/>
              <w:ind w:left="2"/>
              <w:rPr>
                <w:rFonts w:ascii="Calibri" w:eastAsia="Arial" w:hAnsi="Calibri" w:cs="Calibri"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color w:val="000000" w:themeColor="text1"/>
                <w:lang w:val="it-IT"/>
              </w:rPr>
              <w:t>Sprovedeno istraživanje. Prikupljeni i prezentovani podaci istraživanja.</w:t>
            </w:r>
          </w:p>
        </w:tc>
        <w:tc>
          <w:tcPr>
            <w:tcW w:w="1350" w:type="dxa"/>
          </w:tcPr>
          <w:p w14:paraId="62379E5C" w14:textId="2E325762" w:rsidR="002A7F65" w:rsidRPr="00412A54" w:rsidRDefault="002A7F65" w:rsidP="002A7F65">
            <w:pPr>
              <w:spacing w:after="36" w:line="230" w:lineRule="auto"/>
              <w:ind w:left="4"/>
              <w:rPr>
                <w:rFonts w:ascii="Calibri" w:eastAsia="Arial" w:hAnsi="Calibri" w:cs="Calibri"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color w:val="000000" w:themeColor="text1"/>
                <w:lang w:val="it-IT"/>
              </w:rPr>
              <w:t xml:space="preserve">MLJMP </w:t>
            </w:r>
          </w:p>
        </w:tc>
        <w:tc>
          <w:tcPr>
            <w:tcW w:w="3420" w:type="dxa"/>
            <w:shd w:val="clear" w:color="auto" w:fill="FF0000"/>
          </w:tcPr>
          <w:p w14:paraId="0AC327AF" w14:textId="7A7BC199" w:rsidR="002A7F65" w:rsidRDefault="002A7F65" w:rsidP="002A7F65">
            <w:pPr>
              <w:spacing w:after="36" w:line="230" w:lineRule="auto"/>
              <w:rPr>
                <w:rFonts w:eastAsia="Arial" w:cs="Calibri"/>
                <w:b/>
              </w:rPr>
            </w:pPr>
            <w:r w:rsidRPr="00413FC6">
              <w:rPr>
                <w:rFonts w:ascii="Calibri" w:eastAsia="Arial" w:hAnsi="Calibri" w:cs="Calibri"/>
                <w:bCs/>
              </w:rPr>
              <w:t>Planirana aktivnost nije realizovana u predviđenom roku.</w:t>
            </w:r>
          </w:p>
        </w:tc>
        <w:tc>
          <w:tcPr>
            <w:tcW w:w="1620" w:type="dxa"/>
          </w:tcPr>
          <w:p w14:paraId="7BD62C81" w14:textId="52A0831D" w:rsidR="002A7F65" w:rsidRPr="00BE601A" w:rsidRDefault="002A7F65" w:rsidP="002A7F65">
            <w:pPr>
              <w:spacing w:after="36" w:line="230" w:lineRule="auto"/>
              <w:rPr>
                <w:rFonts w:eastAsia="Arial" w:cs="Calibri"/>
                <w:bCs/>
              </w:rPr>
            </w:pPr>
            <w:r w:rsidRPr="00413FC6">
              <w:rPr>
                <w:rFonts w:eastAsia="Arial" w:cs="Calibri"/>
                <w:bCs/>
              </w:rPr>
              <w:t>II kvartal 2022-IV kvartal 2023</w:t>
            </w:r>
          </w:p>
        </w:tc>
        <w:tc>
          <w:tcPr>
            <w:tcW w:w="1710" w:type="dxa"/>
            <w:gridSpan w:val="2"/>
          </w:tcPr>
          <w:p w14:paraId="62763916" w14:textId="1F278FA6" w:rsidR="002A7F65" w:rsidRPr="00412A54" w:rsidRDefault="002A7F65" w:rsidP="002A7F65">
            <w:pPr>
              <w:ind w:left="9"/>
              <w:rPr>
                <w:rFonts w:ascii="Calibri" w:eastAsia="Arial" w:hAnsi="Calibri" w:cs="Calibri"/>
                <w:bCs/>
                <w:color w:val="000000" w:themeColor="text1"/>
              </w:rPr>
            </w:pPr>
            <w:r w:rsidRPr="00413FC6">
              <w:rPr>
                <w:rFonts w:ascii="Calibri" w:eastAsia="Calibri" w:hAnsi="Calibri" w:cs="Calibri"/>
                <w:color w:val="000000" w:themeColor="text1"/>
              </w:rPr>
              <w:t>5.000,00 eura</w:t>
            </w:r>
          </w:p>
        </w:tc>
        <w:tc>
          <w:tcPr>
            <w:tcW w:w="1350" w:type="dxa"/>
          </w:tcPr>
          <w:p w14:paraId="6C78F44E" w14:textId="68596BE9" w:rsidR="002A7F65" w:rsidRPr="00412A54" w:rsidRDefault="002A7F65" w:rsidP="002A7F65">
            <w:pPr>
              <w:ind w:left="5"/>
              <w:rPr>
                <w:rFonts w:ascii="Calibri" w:eastAsia="Arial" w:hAnsi="Calibri" w:cs="Calibri"/>
                <w:bCs/>
                <w:color w:val="000000" w:themeColor="text1"/>
              </w:rPr>
            </w:pPr>
            <w:r w:rsidRPr="00413FC6">
              <w:rPr>
                <w:rFonts w:ascii="Calibri" w:eastAsia="Arial" w:hAnsi="Calibri" w:cs="Calibri"/>
                <w:color w:val="000000" w:themeColor="text1"/>
              </w:rPr>
              <w:t xml:space="preserve">MLJMP shodno Zakonu o NVO </w:t>
            </w:r>
          </w:p>
        </w:tc>
        <w:tc>
          <w:tcPr>
            <w:tcW w:w="1530" w:type="dxa"/>
          </w:tcPr>
          <w:p w14:paraId="77414314" w14:textId="77777777" w:rsidR="002A7F65" w:rsidRDefault="002A7F65" w:rsidP="002A7F65">
            <w:pPr>
              <w:ind w:left="5"/>
              <w:rPr>
                <w:rFonts w:eastAsia="Arial" w:cs="Calibri"/>
                <w:b/>
              </w:rPr>
            </w:pPr>
          </w:p>
        </w:tc>
      </w:tr>
      <w:tr w:rsidR="00BE601A" w:rsidRPr="00412A54" w14:paraId="22230455" w14:textId="77777777" w:rsidTr="00B778D7">
        <w:trPr>
          <w:trHeight w:val="1077"/>
        </w:trPr>
        <w:tc>
          <w:tcPr>
            <w:tcW w:w="2250" w:type="dxa"/>
          </w:tcPr>
          <w:p w14:paraId="53F671C1" w14:textId="2DEDDA5B" w:rsidR="00BE601A" w:rsidRPr="00412A54" w:rsidRDefault="00BE601A" w:rsidP="00BE601A">
            <w:pPr>
              <w:spacing w:after="36" w:line="230" w:lineRule="auto"/>
              <w:ind w:left="3"/>
              <w:rPr>
                <w:rFonts w:ascii="Calibri" w:eastAsia="Times New Roman" w:hAnsi="Calibri" w:cs="Calibri"/>
                <w:b/>
                <w:bCs/>
                <w:color w:val="000000" w:themeColor="text1"/>
                <w:lang w:val="sr-Latn-ME" w:eastAsia="hr-HR"/>
              </w:rPr>
            </w:pPr>
            <w:r w:rsidRPr="00412A54">
              <w:rPr>
                <w:rFonts w:ascii="Calibri" w:eastAsia="Arial" w:hAnsi="Calibri" w:cs="Calibri"/>
                <w:b/>
              </w:rPr>
              <w:t>10.7</w:t>
            </w:r>
            <w:r w:rsidRPr="00412A54">
              <w:rPr>
                <w:rFonts w:ascii="Calibri" w:eastAsia="Arial" w:hAnsi="Calibri" w:cs="Calibri"/>
                <w:bCs/>
              </w:rPr>
              <w:t xml:space="preserve">. </w:t>
            </w:r>
            <w:r w:rsidRPr="00412A54">
              <w:rPr>
                <w:rFonts w:ascii="Calibri" w:eastAsia="Arial" w:hAnsi="Calibri" w:cs="Calibri"/>
                <w:bCs/>
                <w:lang w:val="es-ES"/>
              </w:rPr>
              <w:t>Sprovesti istraživanje o zadovoljstvu korisnika e-pristupačnošću portala Vlade</w:t>
            </w:r>
          </w:p>
        </w:tc>
        <w:tc>
          <w:tcPr>
            <w:tcW w:w="2250" w:type="dxa"/>
          </w:tcPr>
          <w:p w14:paraId="3076E4DD" w14:textId="18DE9D71" w:rsidR="00BE601A" w:rsidRPr="00412A54" w:rsidRDefault="00BE601A" w:rsidP="00BE601A">
            <w:pPr>
              <w:spacing w:after="33"/>
              <w:ind w:left="2"/>
              <w:rPr>
                <w:rFonts w:ascii="Calibri" w:eastAsia="Arial" w:hAnsi="Calibri" w:cs="Calibri"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bCs/>
                <w:lang w:val="es-ES"/>
              </w:rPr>
              <w:t>70% korisnika zadovoljno e-pristupačnošću novog portala Vlade</w:t>
            </w:r>
          </w:p>
        </w:tc>
        <w:tc>
          <w:tcPr>
            <w:tcW w:w="1350" w:type="dxa"/>
          </w:tcPr>
          <w:p w14:paraId="5C36AD67" w14:textId="62782D1E" w:rsidR="00BE601A" w:rsidRPr="00412A54" w:rsidRDefault="00BE601A" w:rsidP="00BE601A">
            <w:pPr>
              <w:spacing w:after="36" w:line="230" w:lineRule="auto"/>
              <w:ind w:left="4"/>
              <w:rPr>
                <w:rFonts w:ascii="Calibri" w:eastAsia="Arial" w:hAnsi="Calibri" w:cs="Calibri"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bCs/>
                <w:lang w:val="es-ES"/>
              </w:rPr>
              <w:t>MJU</w:t>
            </w:r>
          </w:p>
        </w:tc>
        <w:tc>
          <w:tcPr>
            <w:tcW w:w="3420" w:type="dxa"/>
            <w:shd w:val="clear" w:color="auto" w:fill="92D050"/>
          </w:tcPr>
          <w:p w14:paraId="68C1BCCF" w14:textId="49FD2975" w:rsidR="00BE601A" w:rsidRPr="00B778D7" w:rsidRDefault="00B778D7" w:rsidP="00B778D7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B778D7">
              <w:rPr>
                <w:rFonts w:eastAsia="Arial" w:cs="Calibri"/>
                <w:bCs/>
              </w:rPr>
              <w:t>U saradnji sa Programom za razvoj Ujedinjenih nacija (UNDP), za potrebe Ministarstva javne uprave, istraživačka agencija CEED Consulting doo iz Podgorice, sprovela je projekat ,,Istraživanje o korisničkom iskustvu portala GOV.ME“ a koji je finansiran od strane Evropske unije.</w:t>
            </w:r>
          </w:p>
          <w:p w14:paraId="102C4B2B" w14:textId="0E4C660C" w:rsidR="00B778D7" w:rsidRPr="00B778D7" w:rsidRDefault="00B778D7" w:rsidP="00B778D7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54A006C1" w14:textId="77777777" w:rsidR="00B778D7" w:rsidRPr="00B778D7" w:rsidRDefault="00B778D7" w:rsidP="00B778D7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B778D7">
              <w:rPr>
                <w:rFonts w:eastAsia="Arial" w:cs="Calibri"/>
                <w:bCs/>
              </w:rPr>
              <w:t xml:space="preserve">Više od 40% građana i kompanija izrazilo je zadovoljstvo korisničkim iskustvom na portalu Vlade Crne Gore. Analizom zadovoljstva </w:t>
            </w:r>
            <w:r w:rsidRPr="00B778D7">
              <w:rPr>
                <w:rFonts w:eastAsia="Arial" w:cs="Calibri"/>
                <w:bCs/>
              </w:rPr>
              <w:lastRenderedPageBreak/>
              <w:t xml:space="preserve">korisnika Web portala Vlade Crne Gore, jasno se uočavaju razlike između građana i kompanija u percepciji dostupnog sadržaja. Veliki broj građana, preciznije 73,5%, izražava visok nivo zadovoljstva, navedeći da portal uspješno ispunjava njihove informacione potrebe. Pohvale dolaze iz različitih segmenata, ističući preglednost stranica i lakoću pronalaženja informacija. S druge strane, među kompanijama postoji značajno manje zadovoljstvo sadržajem portala, s procentom od 42,0%, što ukazuje na moguće poteškoće ili percipirane nedostatke u pružanju relevantnih informacija za poslovne potrebe. </w:t>
            </w:r>
          </w:p>
          <w:p w14:paraId="23F3A165" w14:textId="7D6724F7" w:rsidR="00B778D7" w:rsidRPr="00B778D7" w:rsidRDefault="00B778D7" w:rsidP="00B778D7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B778D7">
              <w:rPr>
                <w:rFonts w:eastAsia="Arial" w:cs="Calibri"/>
                <w:bCs/>
              </w:rPr>
              <w:t>Ocjena prisutpačnosti dokumentacije prvo je sprovedena na osnovu desk istraživanja, na uzorku od 500 dokumenata, što je pružilo važne uvide u stepen dostupnosti dokumentacije koja se koristi kao reprezentativan uzorak. Analiza je obuhvatila pet ključnih kriterijuma kako bi se oc</w:t>
            </w:r>
            <w:r w:rsidR="00955F8D">
              <w:rPr>
                <w:rFonts w:eastAsia="Arial" w:cs="Calibri"/>
                <w:bCs/>
              </w:rPr>
              <w:t>ij</w:t>
            </w:r>
            <w:r w:rsidRPr="00B778D7">
              <w:rPr>
                <w:rFonts w:eastAsia="Arial" w:cs="Calibri"/>
                <w:bCs/>
              </w:rPr>
              <w:t>enila pristupačnost dokumenata, a rezultati pokazuju nekoliko značajnih aspekata. Od ukupno pregledanih dokumenata, 61,8% oc</w:t>
            </w:r>
            <w:r w:rsidR="00955F8D">
              <w:rPr>
                <w:rFonts w:eastAsia="Arial" w:cs="Calibri"/>
                <w:bCs/>
              </w:rPr>
              <w:t>ij</w:t>
            </w:r>
            <w:r w:rsidRPr="00B778D7">
              <w:rPr>
                <w:rFonts w:eastAsia="Arial" w:cs="Calibri"/>
                <w:bCs/>
              </w:rPr>
              <w:t>enjeno je kao u potpunosti pristupačno, dok je 38,2% smatrano nepristupačnim.</w:t>
            </w:r>
          </w:p>
          <w:p w14:paraId="0ECC2D93" w14:textId="77777777" w:rsidR="00B778D7" w:rsidRPr="00B778D7" w:rsidRDefault="00B778D7" w:rsidP="00B778D7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38A72E52" w14:textId="6B7551B3" w:rsidR="00B778D7" w:rsidRPr="00B778D7" w:rsidRDefault="00B778D7" w:rsidP="00B778D7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</w:tc>
        <w:tc>
          <w:tcPr>
            <w:tcW w:w="1620" w:type="dxa"/>
          </w:tcPr>
          <w:p w14:paraId="00A8DAD5" w14:textId="558E7EBB" w:rsidR="00BE601A" w:rsidRPr="00BE601A" w:rsidRDefault="00BE601A" w:rsidP="00BE601A">
            <w:pPr>
              <w:spacing w:after="36" w:line="230" w:lineRule="auto"/>
              <w:rPr>
                <w:rFonts w:eastAsia="Arial" w:cs="Calibri"/>
                <w:bCs/>
              </w:rPr>
            </w:pPr>
            <w:r w:rsidRPr="00BE601A">
              <w:rPr>
                <w:rFonts w:eastAsia="Arial" w:cs="Calibri"/>
                <w:bCs/>
              </w:rPr>
              <w:lastRenderedPageBreak/>
              <w:t>IV kvartal 2022-IV kvartal 2023</w:t>
            </w:r>
          </w:p>
        </w:tc>
        <w:tc>
          <w:tcPr>
            <w:tcW w:w="1710" w:type="dxa"/>
            <w:gridSpan w:val="2"/>
          </w:tcPr>
          <w:p w14:paraId="68DFC517" w14:textId="449491EA" w:rsidR="00BE601A" w:rsidRPr="00412A54" w:rsidRDefault="00BE601A" w:rsidP="00BE601A">
            <w:pPr>
              <w:ind w:left="9"/>
              <w:rPr>
                <w:rFonts w:ascii="Calibri" w:eastAsia="Arial" w:hAnsi="Calibri" w:cs="Calibri"/>
                <w:bCs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bCs/>
                <w:lang w:val="es-ES"/>
              </w:rPr>
              <w:t>10.000 eura</w:t>
            </w:r>
          </w:p>
        </w:tc>
        <w:tc>
          <w:tcPr>
            <w:tcW w:w="1350" w:type="dxa"/>
          </w:tcPr>
          <w:p w14:paraId="6B98E789" w14:textId="0E519260" w:rsidR="00BE601A" w:rsidRPr="00412A54" w:rsidRDefault="00BE601A" w:rsidP="00BE601A">
            <w:pPr>
              <w:ind w:left="5"/>
              <w:rPr>
                <w:rFonts w:ascii="Calibri" w:eastAsia="Arial" w:hAnsi="Calibri" w:cs="Calibri"/>
                <w:bCs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bCs/>
                <w:lang w:val="es-ES"/>
              </w:rPr>
              <w:t>Budžet MJU</w:t>
            </w:r>
          </w:p>
        </w:tc>
        <w:tc>
          <w:tcPr>
            <w:tcW w:w="1530" w:type="dxa"/>
          </w:tcPr>
          <w:p w14:paraId="63F75273" w14:textId="77777777" w:rsidR="00BE601A" w:rsidRDefault="00BE601A" w:rsidP="00BE601A">
            <w:pPr>
              <w:ind w:left="5"/>
              <w:rPr>
                <w:rFonts w:eastAsia="Arial" w:cs="Calibri"/>
                <w:b/>
              </w:rPr>
            </w:pPr>
          </w:p>
        </w:tc>
      </w:tr>
      <w:tr w:rsidR="00BE601A" w:rsidRPr="00412A54" w14:paraId="775EAA1F" w14:textId="77777777" w:rsidTr="00D1005C">
        <w:trPr>
          <w:trHeight w:val="1077"/>
        </w:trPr>
        <w:tc>
          <w:tcPr>
            <w:tcW w:w="2250" w:type="dxa"/>
          </w:tcPr>
          <w:p w14:paraId="30EACCC8" w14:textId="0F5D27EE" w:rsidR="00BE601A" w:rsidRPr="00412A54" w:rsidRDefault="00BE601A" w:rsidP="00BE601A">
            <w:pPr>
              <w:spacing w:after="36" w:line="230" w:lineRule="auto"/>
              <w:ind w:left="3"/>
              <w:rPr>
                <w:rFonts w:ascii="Calibri" w:eastAsia="Times New Roman" w:hAnsi="Calibri" w:cs="Calibri"/>
                <w:b/>
                <w:bCs/>
                <w:color w:val="000000" w:themeColor="text1"/>
                <w:lang w:val="sr-Latn-ME" w:eastAsia="hr-HR"/>
              </w:rPr>
            </w:pPr>
            <w:r w:rsidRPr="00412A54">
              <w:rPr>
                <w:rFonts w:ascii="Calibri" w:eastAsia="Arial" w:hAnsi="Calibri" w:cs="Calibri"/>
                <w:b/>
              </w:rPr>
              <w:lastRenderedPageBreak/>
              <w:t>10.8.</w:t>
            </w:r>
            <w:r w:rsidRPr="00412A54">
              <w:rPr>
                <w:rFonts w:ascii="Calibri" w:eastAsia="Arial" w:hAnsi="Calibri" w:cs="Calibri"/>
                <w:bCs/>
              </w:rPr>
              <w:t xml:space="preserve"> Sprovesti monitoring primjene člana 16 Uredbe o izboru predstavnika nevladinih organizacija u radna tijela organa državne uprave i sprovođenju javne rasprave u pripremi zakona i strategija (Sl.list CG br. 41/18)</w:t>
            </w:r>
          </w:p>
        </w:tc>
        <w:tc>
          <w:tcPr>
            <w:tcW w:w="2250" w:type="dxa"/>
          </w:tcPr>
          <w:p w14:paraId="03D19DC5" w14:textId="77777777" w:rsidR="00BE601A" w:rsidRPr="00412A54" w:rsidRDefault="00BE601A" w:rsidP="00BE601A">
            <w:pPr>
              <w:spacing w:after="33"/>
              <w:ind w:left="2"/>
              <w:rPr>
                <w:rFonts w:ascii="Calibri" w:eastAsia="Arial" w:hAnsi="Calibri" w:cs="Calibri"/>
                <w:bCs/>
                <w:lang w:val="es-ES"/>
              </w:rPr>
            </w:pPr>
            <w:r w:rsidRPr="00412A54">
              <w:rPr>
                <w:rFonts w:ascii="Calibri" w:eastAsia="Arial" w:hAnsi="Calibri" w:cs="Calibri"/>
                <w:bCs/>
                <w:lang w:val="es-ES"/>
              </w:rPr>
              <w:t>70% prostorija u kojima se organizuje javna rasprava pristupačne su licima sa invaliditetom.</w:t>
            </w:r>
          </w:p>
          <w:p w14:paraId="1B9E4CE9" w14:textId="77777777" w:rsidR="00BE601A" w:rsidRPr="00412A54" w:rsidRDefault="00BE601A" w:rsidP="00BE601A">
            <w:pPr>
              <w:spacing w:after="33"/>
              <w:ind w:left="2"/>
              <w:rPr>
                <w:rFonts w:ascii="Calibri" w:eastAsia="Arial" w:hAnsi="Calibri" w:cs="Calibri"/>
                <w:bCs/>
                <w:lang w:val="es-ES"/>
              </w:rPr>
            </w:pPr>
          </w:p>
          <w:p w14:paraId="22F93EEB" w14:textId="77777777" w:rsidR="00BE601A" w:rsidRPr="00412A54" w:rsidRDefault="00BE601A" w:rsidP="00BE601A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  <w:lang w:val="es-ES"/>
              </w:rPr>
            </w:pPr>
            <w:r w:rsidRPr="00412A54">
              <w:rPr>
                <w:rFonts w:ascii="Calibri" w:eastAsia="Arial" w:hAnsi="Calibri" w:cs="Calibri"/>
                <w:bCs/>
                <w:lang w:val="es-ES"/>
              </w:rPr>
              <w:t>Broj javnih rasprava o nacrtima zakona i strategija koji se odnose na prava, obaveze i pravne interese lica sa poremećajima sluha i govora, odnosno lica sa oštećenim vidom, sprovedenih uz upotrebu gestovnog govora, uz dostupan audiotonski zapis nacrta ili na Brajevom pismu.</w:t>
            </w:r>
          </w:p>
          <w:p w14:paraId="4EEF80A8" w14:textId="77777777" w:rsidR="00BE601A" w:rsidRPr="00412A54" w:rsidRDefault="00BE601A" w:rsidP="00BE601A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  <w:lang w:val="es-ES"/>
              </w:rPr>
            </w:pPr>
          </w:p>
          <w:p w14:paraId="3ABED1F3" w14:textId="55278B37" w:rsidR="00BE601A" w:rsidRPr="00412A54" w:rsidRDefault="00BE601A" w:rsidP="00BE601A">
            <w:pPr>
              <w:spacing w:after="33"/>
              <w:ind w:left="2"/>
              <w:rPr>
                <w:rFonts w:ascii="Calibri" w:eastAsia="Arial" w:hAnsi="Calibri" w:cs="Calibri"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bCs/>
                <w:lang w:val="es-ES"/>
              </w:rPr>
              <w:t xml:space="preserve">Objavljen Izvještaj o primjeni Uredbe o izboru predstavnika nevladinih organizacija u radna tijela organa državne uprave i sprovođenju javne rasprave u </w:t>
            </w:r>
            <w:r w:rsidRPr="00412A54">
              <w:rPr>
                <w:rFonts w:ascii="Calibri" w:eastAsia="Arial" w:hAnsi="Calibri" w:cs="Calibri"/>
                <w:bCs/>
                <w:lang w:val="es-ES"/>
              </w:rPr>
              <w:lastRenderedPageBreak/>
              <w:t>pripremi zakona i strategija (</w:t>
            </w:r>
            <w:proofErr w:type="gramStart"/>
            <w:r w:rsidRPr="00412A54">
              <w:rPr>
                <w:rFonts w:ascii="Calibri" w:eastAsia="Arial" w:hAnsi="Calibri" w:cs="Calibri"/>
                <w:bCs/>
                <w:lang w:val="es-ES"/>
              </w:rPr>
              <w:t>Sl.list</w:t>
            </w:r>
            <w:proofErr w:type="gramEnd"/>
            <w:r w:rsidRPr="00412A54">
              <w:rPr>
                <w:rFonts w:ascii="Calibri" w:eastAsia="Arial" w:hAnsi="Calibri" w:cs="Calibri"/>
                <w:bCs/>
                <w:lang w:val="es-ES"/>
              </w:rPr>
              <w:t xml:space="preserve"> CG br. 41/18)</w:t>
            </w:r>
          </w:p>
        </w:tc>
        <w:tc>
          <w:tcPr>
            <w:tcW w:w="1350" w:type="dxa"/>
          </w:tcPr>
          <w:p w14:paraId="45892115" w14:textId="3C082C8F" w:rsidR="00BE601A" w:rsidRPr="00412A54" w:rsidRDefault="00BE601A" w:rsidP="00BE601A">
            <w:pPr>
              <w:spacing w:after="36" w:line="230" w:lineRule="auto"/>
              <w:ind w:left="4"/>
              <w:rPr>
                <w:rFonts w:ascii="Calibri" w:eastAsia="Arial" w:hAnsi="Calibri" w:cs="Calibri"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bCs/>
                <w:lang w:val="es-ES"/>
              </w:rPr>
              <w:lastRenderedPageBreak/>
              <w:t>MJU</w:t>
            </w:r>
          </w:p>
        </w:tc>
        <w:tc>
          <w:tcPr>
            <w:tcW w:w="3420" w:type="dxa"/>
            <w:shd w:val="clear" w:color="auto" w:fill="FFFF00"/>
          </w:tcPr>
          <w:p w14:paraId="7B4E5DA6" w14:textId="77777777" w:rsidR="00BE601A" w:rsidRDefault="00D1005C" w:rsidP="00D1005C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D1005C">
              <w:rPr>
                <w:rFonts w:eastAsia="Arial" w:cs="Calibri"/>
                <w:bCs/>
              </w:rPr>
              <w:t>70% prostorija u kojima se organizuje javna rasprava pristupačne su licima sa invaliditetom.</w:t>
            </w:r>
          </w:p>
          <w:p w14:paraId="2424DFA1" w14:textId="77777777" w:rsidR="00D1005C" w:rsidRDefault="00D1005C" w:rsidP="00D1005C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0B543822" w14:textId="77777777" w:rsidR="00D1005C" w:rsidRDefault="00D1005C" w:rsidP="00D1005C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D1005C">
              <w:rPr>
                <w:rFonts w:eastAsia="Arial" w:cs="Calibri"/>
                <w:bCs/>
              </w:rPr>
              <w:t xml:space="preserve">Izvještajem za 2022. nijesu prikazani podaci o primjeni člana 16 navedene Uredbe.  </w:t>
            </w:r>
          </w:p>
          <w:p w14:paraId="38C6F93F" w14:textId="2673F0AE" w:rsidR="00D1005C" w:rsidRPr="00D1005C" w:rsidRDefault="00D1005C" w:rsidP="00D1005C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>
              <w:rPr>
                <w:rFonts w:eastAsia="Arial" w:cs="Calibri"/>
                <w:bCs/>
              </w:rPr>
              <w:t xml:space="preserve">Link: </w:t>
            </w:r>
            <w:r w:rsidRPr="00D1005C">
              <w:rPr>
                <w:rFonts w:eastAsia="Arial" w:cs="Calibri"/>
                <w:bCs/>
              </w:rPr>
              <w:t xml:space="preserve">Izvještaja za 2022. </w:t>
            </w:r>
            <w:hyperlink r:id="rId20" w:history="1">
              <w:r w:rsidRPr="005834A5">
                <w:rPr>
                  <w:rStyle w:val="Hyperlink"/>
                  <w:rFonts w:eastAsia="Arial" w:cs="Calibri"/>
                  <w:bCs/>
                </w:rPr>
                <w:t>https://www.gov.me/dokumenta/4fcf1033-42cc-47fc-85b9-07238dd8534d</w:t>
              </w:r>
            </w:hyperlink>
            <w:r>
              <w:rPr>
                <w:rFonts w:eastAsia="Arial" w:cs="Calibri"/>
                <w:bCs/>
              </w:rPr>
              <w:t xml:space="preserve"> </w:t>
            </w:r>
            <w:r w:rsidRPr="00D1005C">
              <w:rPr>
                <w:rFonts w:eastAsia="Arial" w:cs="Calibri"/>
                <w:bCs/>
              </w:rPr>
              <w:t>, koji je usvojen na Vladi Crne Gore 3. avgusta 2023.</w:t>
            </w:r>
          </w:p>
        </w:tc>
        <w:tc>
          <w:tcPr>
            <w:tcW w:w="1620" w:type="dxa"/>
          </w:tcPr>
          <w:p w14:paraId="4454BED4" w14:textId="7CE8C49A" w:rsidR="00BE601A" w:rsidRPr="00BE601A" w:rsidRDefault="00BE601A" w:rsidP="00BE601A">
            <w:pPr>
              <w:spacing w:after="36" w:line="230" w:lineRule="auto"/>
              <w:rPr>
                <w:rFonts w:eastAsia="Arial" w:cs="Calibri"/>
                <w:bCs/>
              </w:rPr>
            </w:pPr>
            <w:r w:rsidRPr="00BE601A">
              <w:rPr>
                <w:rFonts w:eastAsia="Arial" w:cs="Calibri"/>
                <w:bCs/>
              </w:rPr>
              <w:t>II kvartal 2022.-III kvartal 2022.</w:t>
            </w:r>
          </w:p>
        </w:tc>
        <w:tc>
          <w:tcPr>
            <w:tcW w:w="1710" w:type="dxa"/>
            <w:gridSpan w:val="2"/>
          </w:tcPr>
          <w:p w14:paraId="022995CC" w14:textId="1AB11B3E" w:rsidR="00BE601A" w:rsidRPr="00412A54" w:rsidRDefault="00BE601A" w:rsidP="00BE601A">
            <w:pPr>
              <w:ind w:left="9"/>
              <w:rPr>
                <w:rFonts w:ascii="Calibri" w:eastAsia="Arial" w:hAnsi="Calibri" w:cs="Calibri"/>
                <w:bCs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bCs/>
                <w:lang w:val="es-ES"/>
              </w:rPr>
              <w:t>Redovna sredstva iz budžeta</w:t>
            </w:r>
          </w:p>
        </w:tc>
        <w:tc>
          <w:tcPr>
            <w:tcW w:w="1350" w:type="dxa"/>
          </w:tcPr>
          <w:p w14:paraId="1064713A" w14:textId="763BDD6D" w:rsidR="00BE601A" w:rsidRPr="00412A54" w:rsidRDefault="00BE601A" w:rsidP="00BE601A">
            <w:pPr>
              <w:ind w:left="5"/>
              <w:rPr>
                <w:rFonts w:ascii="Calibri" w:eastAsia="Arial" w:hAnsi="Calibri" w:cs="Calibri"/>
                <w:bCs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bCs/>
                <w:lang w:val="es-ES"/>
              </w:rPr>
              <w:t>Budžet MJU</w:t>
            </w:r>
          </w:p>
        </w:tc>
        <w:tc>
          <w:tcPr>
            <w:tcW w:w="1530" w:type="dxa"/>
          </w:tcPr>
          <w:p w14:paraId="785887CD" w14:textId="77777777" w:rsidR="00BE601A" w:rsidRDefault="00BE601A" w:rsidP="00BE601A">
            <w:pPr>
              <w:ind w:left="5"/>
              <w:rPr>
                <w:rFonts w:eastAsia="Arial" w:cs="Calibri"/>
                <w:b/>
              </w:rPr>
            </w:pPr>
          </w:p>
        </w:tc>
      </w:tr>
      <w:tr w:rsidR="00BE601A" w:rsidRPr="00412A54" w14:paraId="2E6C53B0" w14:textId="77777777" w:rsidTr="00F32FAC">
        <w:trPr>
          <w:trHeight w:val="1077"/>
        </w:trPr>
        <w:tc>
          <w:tcPr>
            <w:tcW w:w="2250" w:type="dxa"/>
          </w:tcPr>
          <w:p w14:paraId="5A918D76" w14:textId="4D6CE62C" w:rsidR="00BE601A" w:rsidRPr="00412A54" w:rsidRDefault="00BE601A" w:rsidP="00BE601A">
            <w:pPr>
              <w:spacing w:after="36" w:line="230" w:lineRule="auto"/>
              <w:ind w:left="3"/>
              <w:rPr>
                <w:rFonts w:ascii="Calibri" w:eastAsia="Times New Roman" w:hAnsi="Calibri" w:cs="Calibri"/>
                <w:b/>
                <w:bCs/>
                <w:color w:val="000000" w:themeColor="text1"/>
                <w:lang w:val="sr-Latn-ME" w:eastAsia="hr-HR"/>
              </w:rPr>
            </w:pPr>
            <w:r w:rsidRPr="00412A54">
              <w:rPr>
                <w:rFonts w:ascii="Calibri" w:eastAsia="Arial" w:hAnsi="Calibri" w:cs="Calibri"/>
                <w:b/>
                <w:lang w:val="es-ES"/>
              </w:rPr>
              <w:t>10.9.</w:t>
            </w:r>
            <w:r w:rsidRPr="00412A54">
              <w:rPr>
                <w:rFonts w:ascii="Calibri" w:eastAsia="Arial" w:hAnsi="Calibri" w:cs="Calibri"/>
                <w:bCs/>
                <w:lang w:val="es-ES"/>
              </w:rPr>
              <w:t xml:space="preserve"> Kreiranje novih setova podataka na portalu otvorenih podataka </w:t>
            </w:r>
            <w:hyperlink r:id="rId21" w:history="1">
              <w:r w:rsidRPr="00412A54">
                <w:rPr>
                  <w:rFonts w:ascii="Calibri" w:eastAsia="Arial" w:hAnsi="Calibri" w:cs="Calibri"/>
                  <w:bCs/>
                  <w:color w:val="0563C1" w:themeColor="hyperlink"/>
                  <w:u w:val="single"/>
                  <w:lang w:val="es-ES"/>
                </w:rPr>
                <w:t>www.data.gov.me</w:t>
              </w:r>
            </w:hyperlink>
            <w:r w:rsidRPr="00412A54">
              <w:rPr>
                <w:rFonts w:ascii="Calibri" w:eastAsia="Arial" w:hAnsi="Calibri" w:cs="Calibri"/>
                <w:bCs/>
                <w:lang w:val="es-ES"/>
              </w:rPr>
              <w:t xml:space="preserve">  koji se odnose na oblast zaštite lica s invaliditetom</w:t>
            </w:r>
          </w:p>
        </w:tc>
        <w:tc>
          <w:tcPr>
            <w:tcW w:w="2250" w:type="dxa"/>
          </w:tcPr>
          <w:p w14:paraId="1CECCFCC" w14:textId="65C706B7" w:rsidR="00BE601A" w:rsidRPr="00412A54" w:rsidRDefault="00BE601A" w:rsidP="00BE601A">
            <w:pPr>
              <w:spacing w:after="33"/>
              <w:ind w:left="2"/>
              <w:rPr>
                <w:rFonts w:ascii="Calibri" w:eastAsia="Arial" w:hAnsi="Calibri" w:cs="Calibri"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bCs/>
                <w:lang w:val="es-ES"/>
              </w:rPr>
              <w:t xml:space="preserve">Borj novih setova podataka dostupnih na portalu otvorenih podataka </w:t>
            </w:r>
          </w:p>
        </w:tc>
        <w:tc>
          <w:tcPr>
            <w:tcW w:w="1350" w:type="dxa"/>
          </w:tcPr>
          <w:p w14:paraId="1F59876E" w14:textId="6817CB94" w:rsidR="00BE601A" w:rsidRPr="00412A54" w:rsidRDefault="00BE601A" w:rsidP="00BE601A">
            <w:pPr>
              <w:spacing w:after="36" w:line="230" w:lineRule="auto"/>
              <w:ind w:left="4"/>
              <w:rPr>
                <w:rFonts w:ascii="Calibri" w:eastAsia="Arial" w:hAnsi="Calibri" w:cs="Calibri"/>
                <w:bCs/>
                <w:lang w:val="es-ES"/>
              </w:rPr>
            </w:pPr>
            <w:r w:rsidRPr="00412A54">
              <w:rPr>
                <w:rFonts w:ascii="Calibri" w:eastAsia="Arial" w:hAnsi="Calibri" w:cs="Calibri"/>
                <w:bCs/>
                <w:lang w:val="es-ES"/>
              </w:rPr>
              <w:t>MJU</w:t>
            </w:r>
          </w:p>
          <w:p w14:paraId="48AD3E7C" w14:textId="77777777" w:rsidR="00BE601A" w:rsidRPr="00412A54" w:rsidRDefault="00BE601A" w:rsidP="00BE601A">
            <w:pPr>
              <w:spacing w:after="36" w:line="230" w:lineRule="auto"/>
              <w:ind w:left="4"/>
              <w:rPr>
                <w:rFonts w:ascii="Calibri" w:eastAsia="Arial" w:hAnsi="Calibri" w:cs="Calibri"/>
                <w:bCs/>
                <w:lang w:val="es-ES"/>
              </w:rPr>
            </w:pPr>
            <w:r w:rsidRPr="00412A54">
              <w:rPr>
                <w:rFonts w:ascii="Calibri" w:eastAsia="Arial" w:hAnsi="Calibri" w:cs="Calibri"/>
                <w:bCs/>
                <w:lang w:val="es-ES"/>
              </w:rPr>
              <w:t>MZ</w:t>
            </w:r>
          </w:p>
          <w:p w14:paraId="3942E560" w14:textId="77777777" w:rsidR="00BE601A" w:rsidRPr="00412A54" w:rsidRDefault="00BE601A" w:rsidP="00BE601A">
            <w:pPr>
              <w:spacing w:after="36" w:line="230" w:lineRule="auto"/>
              <w:ind w:left="4"/>
              <w:rPr>
                <w:rFonts w:ascii="Calibri" w:eastAsia="Arial" w:hAnsi="Calibri" w:cs="Calibri"/>
                <w:bCs/>
                <w:lang w:val="es-ES"/>
              </w:rPr>
            </w:pPr>
            <w:r w:rsidRPr="00412A54">
              <w:rPr>
                <w:rFonts w:ascii="Calibri" w:eastAsia="Arial" w:hAnsi="Calibri" w:cs="Calibri"/>
                <w:bCs/>
                <w:lang w:val="es-ES"/>
              </w:rPr>
              <w:t>MER</w:t>
            </w:r>
          </w:p>
          <w:p w14:paraId="566674E8" w14:textId="77777777" w:rsidR="00BE601A" w:rsidRPr="00412A54" w:rsidRDefault="00BE601A" w:rsidP="00BE601A">
            <w:pPr>
              <w:spacing w:after="36" w:line="230" w:lineRule="auto"/>
              <w:ind w:left="4"/>
              <w:rPr>
                <w:rFonts w:ascii="Calibri" w:eastAsia="Arial" w:hAnsi="Calibri" w:cs="Calibri"/>
                <w:bCs/>
                <w:lang w:val="es-ES"/>
              </w:rPr>
            </w:pPr>
            <w:r w:rsidRPr="00412A54">
              <w:rPr>
                <w:rFonts w:ascii="Calibri" w:eastAsia="Arial" w:hAnsi="Calibri" w:cs="Calibri"/>
                <w:bCs/>
                <w:lang w:val="es-ES"/>
              </w:rPr>
              <w:t>MFSS</w:t>
            </w:r>
          </w:p>
          <w:p w14:paraId="43EC761D" w14:textId="77777777" w:rsidR="00BE601A" w:rsidRPr="00412A54" w:rsidRDefault="00BE601A" w:rsidP="00BE601A">
            <w:pPr>
              <w:spacing w:after="36" w:line="230" w:lineRule="auto"/>
              <w:ind w:left="4"/>
              <w:rPr>
                <w:rFonts w:ascii="Calibri" w:eastAsia="Arial" w:hAnsi="Calibri" w:cs="Calibri"/>
                <w:color w:val="000000" w:themeColor="text1"/>
              </w:rPr>
            </w:pPr>
          </w:p>
        </w:tc>
        <w:tc>
          <w:tcPr>
            <w:tcW w:w="3420" w:type="dxa"/>
            <w:shd w:val="clear" w:color="auto" w:fill="FF0000"/>
          </w:tcPr>
          <w:p w14:paraId="11BD7ED2" w14:textId="6FD38DB0" w:rsidR="00F32FAC" w:rsidRDefault="00F32FAC" w:rsidP="00F32FAC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F32FAC">
              <w:rPr>
                <w:rFonts w:eastAsia="Arial" w:cs="Calibri"/>
                <w:bCs/>
              </w:rPr>
              <w:t xml:space="preserve">Javni modul Portala otvorenih podataka nije bio u funkciji nakon sajber napada koji se dogodio u avgustu 2022. Portal otvorenih podataka dostupan je od početka juna 2023. godine na web adresi </w:t>
            </w:r>
            <w:hyperlink r:id="rId22" w:history="1">
              <w:r w:rsidRPr="005834A5">
                <w:rPr>
                  <w:rStyle w:val="Hyperlink"/>
                  <w:rFonts w:eastAsia="Arial" w:cs="Calibri"/>
                  <w:bCs/>
                </w:rPr>
                <w:t>https://data.gov.me/</w:t>
              </w:r>
            </w:hyperlink>
            <w:r>
              <w:rPr>
                <w:rFonts w:eastAsia="Arial" w:cs="Calibri"/>
                <w:bCs/>
              </w:rPr>
              <w:t xml:space="preserve"> </w:t>
            </w:r>
            <w:r w:rsidRPr="00F32FAC">
              <w:rPr>
                <w:rFonts w:eastAsia="Arial" w:cs="Calibri"/>
                <w:bCs/>
              </w:rPr>
              <w:t xml:space="preserve">. </w:t>
            </w:r>
          </w:p>
          <w:p w14:paraId="1E922A49" w14:textId="77777777" w:rsidR="00F32FAC" w:rsidRPr="00F32FAC" w:rsidRDefault="00F32FAC" w:rsidP="00F32FAC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617C086E" w14:textId="790221AC" w:rsidR="00BE601A" w:rsidRDefault="00F32FAC" w:rsidP="00F32FAC">
            <w:pPr>
              <w:spacing w:after="36" w:line="230" w:lineRule="auto"/>
              <w:jc w:val="both"/>
              <w:rPr>
                <w:rFonts w:eastAsia="Arial" w:cs="Calibri"/>
                <w:b/>
              </w:rPr>
            </w:pPr>
            <w:r w:rsidRPr="00F32FAC">
              <w:rPr>
                <w:rFonts w:eastAsia="Arial" w:cs="Calibri"/>
                <w:bCs/>
              </w:rPr>
              <w:t>Naime, nakon sajber napada na mrežnu IT infrastrukturu Vlade Crne Gore radilo se na vraćanju portala na prvobitno stanje određenom dinamikom i po prioritetima. Međutim, usl</w:t>
            </w:r>
            <w:r w:rsidR="00955F8D">
              <w:rPr>
                <w:rFonts w:eastAsia="Arial" w:cs="Calibri"/>
                <w:bCs/>
              </w:rPr>
              <w:t>j</w:t>
            </w:r>
            <w:r w:rsidRPr="00F32FAC">
              <w:rPr>
                <w:rFonts w:eastAsia="Arial" w:cs="Calibri"/>
                <w:bCs/>
              </w:rPr>
              <w:t>ed složenosti posla firma koja je radila na ovim poslovima nije uspjela riješiti ovaj izazov. Realizacija aktivnosti  zavisi od pronalaska firme koja će riješiti ovaj izazov.</w:t>
            </w:r>
          </w:p>
        </w:tc>
        <w:tc>
          <w:tcPr>
            <w:tcW w:w="1620" w:type="dxa"/>
          </w:tcPr>
          <w:p w14:paraId="6E5C5241" w14:textId="42A86C76" w:rsidR="00BE601A" w:rsidRPr="00BE601A" w:rsidRDefault="00BE601A" w:rsidP="00BE601A">
            <w:pPr>
              <w:spacing w:after="36" w:line="230" w:lineRule="auto"/>
              <w:rPr>
                <w:rFonts w:eastAsia="Arial" w:cs="Calibri"/>
                <w:bCs/>
              </w:rPr>
            </w:pPr>
            <w:r w:rsidRPr="00BE601A">
              <w:rPr>
                <w:rFonts w:eastAsia="Arial" w:cs="Calibri"/>
                <w:bCs/>
              </w:rPr>
              <w:t>II kvartal 2022-IV kvartal 2022.</w:t>
            </w:r>
          </w:p>
        </w:tc>
        <w:tc>
          <w:tcPr>
            <w:tcW w:w="1710" w:type="dxa"/>
            <w:gridSpan w:val="2"/>
          </w:tcPr>
          <w:p w14:paraId="66CC6FD6" w14:textId="75E12CD9" w:rsidR="00BE601A" w:rsidRPr="00412A54" w:rsidRDefault="00BE601A" w:rsidP="00BE601A">
            <w:pPr>
              <w:ind w:left="9"/>
              <w:rPr>
                <w:rFonts w:ascii="Calibri" w:eastAsia="Arial" w:hAnsi="Calibri" w:cs="Calibri"/>
                <w:bCs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bCs/>
                <w:lang w:val="es-ES"/>
              </w:rPr>
              <w:t>Redovna sredstva iz budžeta</w:t>
            </w:r>
          </w:p>
        </w:tc>
        <w:tc>
          <w:tcPr>
            <w:tcW w:w="1350" w:type="dxa"/>
          </w:tcPr>
          <w:p w14:paraId="4BEB580E" w14:textId="32164534" w:rsidR="00BE601A" w:rsidRPr="00412A54" w:rsidRDefault="00BE601A" w:rsidP="00BE601A">
            <w:pPr>
              <w:ind w:left="5"/>
              <w:rPr>
                <w:rFonts w:ascii="Calibri" w:eastAsia="Arial" w:hAnsi="Calibri" w:cs="Calibri"/>
                <w:bCs/>
                <w:color w:val="000000" w:themeColor="text1"/>
              </w:rPr>
            </w:pPr>
            <w:r w:rsidRPr="00412A54">
              <w:rPr>
                <w:rFonts w:ascii="Calibri" w:eastAsia="Arial" w:hAnsi="Calibri" w:cs="Calibri"/>
                <w:bCs/>
              </w:rPr>
              <w:t>Budžeti MJU, MZ, MER, MFSS</w:t>
            </w:r>
          </w:p>
        </w:tc>
        <w:tc>
          <w:tcPr>
            <w:tcW w:w="1530" w:type="dxa"/>
          </w:tcPr>
          <w:p w14:paraId="1E9DFFD5" w14:textId="77777777" w:rsidR="00BE601A" w:rsidRDefault="00BE601A" w:rsidP="00BE601A">
            <w:pPr>
              <w:ind w:left="5"/>
              <w:rPr>
                <w:rFonts w:eastAsia="Arial" w:cs="Calibri"/>
                <w:b/>
              </w:rPr>
            </w:pPr>
          </w:p>
        </w:tc>
      </w:tr>
      <w:tr w:rsidR="007F24EE" w:rsidRPr="00412A54" w14:paraId="00AE65D5" w14:textId="77777777" w:rsidTr="00164E3A">
        <w:trPr>
          <w:trHeight w:val="1077"/>
        </w:trPr>
        <w:tc>
          <w:tcPr>
            <w:tcW w:w="2250" w:type="dxa"/>
          </w:tcPr>
          <w:p w14:paraId="28587CAC" w14:textId="25CAFF31" w:rsidR="007F24EE" w:rsidRPr="00412A54" w:rsidRDefault="007F24EE" w:rsidP="007F24EE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  <w:lang w:val="es-ES"/>
              </w:rPr>
            </w:pPr>
            <w:r>
              <w:rPr>
                <w:rFonts w:ascii="Calibri" w:eastAsia="Arial" w:hAnsi="Calibri" w:cs="Calibri"/>
                <w:b/>
                <w:lang w:val="es-ES"/>
              </w:rPr>
              <w:t>10.10.</w:t>
            </w:r>
            <w:r>
              <w:rPr>
                <w:rFonts w:ascii="Calibri" w:eastAsia="Calibri" w:hAnsi="Calibri" w:cs="Calibri"/>
                <w:lang w:val="es-ES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lang w:val="es-ES"/>
              </w:rPr>
              <w:t>Analiza  propisa</w:t>
            </w:r>
            <w:proofErr w:type="gramEnd"/>
            <w:r>
              <w:rPr>
                <w:rFonts w:ascii="Calibri" w:eastAsia="Calibri" w:hAnsi="Calibri" w:cs="Calibri"/>
                <w:lang w:val="es-ES"/>
              </w:rPr>
              <w:t xml:space="preserve"> koji se odnose na </w:t>
            </w:r>
            <w:r w:rsidRPr="00541116">
              <w:rPr>
                <w:rFonts w:ascii="Calibri" w:eastAsia="Calibri" w:hAnsi="Calibri" w:cs="Calibri"/>
                <w:lang w:val="es-ES"/>
              </w:rPr>
              <w:t xml:space="preserve">poslovnu sposobnost i učešće osoba sa invaliditetom u političkom i javnom životu, dajući preporuke za usklađivanje domaćeg zakonodavstva sa Konvencijom o </w:t>
            </w:r>
            <w:r w:rsidRPr="00541116">
              <w:rPr>
                <w:rFonts w:ascii="Calibri" w:eastAsia="Calibri" w:hAnsi="Calibri" w:cs="Calibri"/>
                <w:lang w:val="es-ES"/>
              </w:rPr>
              <w:lastRenderedPageBreak/>
              <w:t>pravima osoba sa invaliditetom.</w:t>
            </w:r>
          </w:p>
        </w:tc>
        <w:tc>
          <w:tcPr>
            <w:tcW w:w="2250" w:type="dxa"/>
          </w:tcPr>
          <w:p w14:paraId="65B3A7D3" w14:textId="77ACC8A6" w:rsidR="007F24EE" w:rsidRPr="00412A54" w:rsidRDefault="007F24EE" w:rsidP="007F24EE">
            <w:pPr>
              <w:spacing w:after="33"/>
              <w:ind w:left="2"/>
              <w:rPr>
                <w:rFonts w:ascii="Calibri" w:eastAsia="Arial" w:hAnsi="Calibri" w:cs="Calibri"/>
                <w:bCs/>
                <w:lang w:val="es-ES"/>
              </w:rPr>
            </w:pPr>
            <w:r>
              <w:rPr>
                <w:rFonts w:ascii="Calibri" w:eastAsia="Arial" w:hAnsi="Calibri" w:cs="Calibri"/>
                <w:bCs/>
                <w:lang w:val="es-ES"/>
              </w:rPr>
              <w:lastRenderedPageBreak/>
              <w:t xml:space="preserve">Pripremljena analiza   propisa koji se odnosi na </w:t>
            </w:r>
            <w:r w:rsidRPr="00541116">
              <w:rPr>
                <w:rFonts w:ascii="Calibri" w:eastAsia="Calibri" w:hAnsi="Calibri" w:cs="Calibri"/>
                <w:lang w:val="es-ES"/>
              </w:rPr>
              <w:t>poslovnu sposobnost i učešće osoba sa invaliditetom u političkom i javnom životu, dajući preporuke za usklađivanje domaćeg zakonodavstva sa Konvencijom o</w:t>
            </w:r>
            <w:r>
              <w:rPr>
                <w:rFonts w:ascii="Calibri" w:eastAsia="Calibri" w:hAnsi="Calibri" w:cs="Calibri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lang w:val="es-ES"/>
              </w:rPr>
              <w:lastRenderedPageBreak/>
              <w:t>pravima osoba sa invaliditetom</w:t>
            </w:r>
          </w:p>
        </w:tc>
        <w:tc>
          <w:tcPr>
            <w:tcW w:w="1350" w:type="dxa"/>
          </w:tcPr>
          <w:p w14:paraId="383A4596" w14:textId="3A9A7DF1" w:rsidR="007F24EE" w:rsidRPr="00412A54" w:rsidRDefault="007F24EE" w:rsidP="007F24EE">
            <w:pPr>
              <w:spacing w:after="36" w:line="230" w:lineRule="auto"/>
              <w:ind w:left="4"/>
              <w:rPr>
                <w:rFonts w:ascii="Calibri" w:eastAsia="Arial" w:hAnsi="Calibri" w:cs="Calibri"/>
                <w:bCs/>
                <w:lang w:val="es-ES"/>
              </w:rPr>
            </w:pPr>
            <w:r>
              <w:rPr>
                <w:rFonts w:ascii="Calibri" w:eastAsia="Arial" w:hAnsi="Calibri" w:cs="Calibri"/>
                <w:bCs/>
                <w:lang w:val="es-ES"/>
              </w:rPr>
              <w:lastRenderedPageBreak/>
              <w:t>MLJMP, ODIHR</w:t>
            </w:r>
          </w:p>
        </w:tc>
        <w:tc>
          <w:tcPr>
            <w:tcW w:w="3420" w:type="dxa"/>
            <w:shd w:val="clear" w:color="auto" w:fill="FF0000"/>
          </w:tcPr>
          <w:p w14:paraId="2E8C4F9A" w14:textId="0AAEB85D" w:rsidR="007F24EE" w:rsidRPr="00F32FAC" w:rsidRDefault="00164E3A" w:rsidP="007F24EE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>
              <w:rPr>
                <w:rFonts w:eastAsia="Arial" w:cs="Calibri"/>
                <w:bCs/>
              </w:rPr>
              <w:t>Planirana aktivnost nije realizovana u predviđenom roku.</w:t>
            </w:r>
          </w:p>
        </w:tc>
        <w:tc>
          <w:tcPr>
            <w:tcW w:w="1620" w:type="dxa"/>
          </w:tcPr>
          <w:p w14:paraId="57D6A50E" w14:textId="7169B37E" w:rsidR="007F24EE" w:rsidRPr="00BE601A" w:rsidRDefault="007F24EE" w:rsidP="007F24EE">
            <w:pPr>
              <w:spacing w:after="36" w:line="230" w:lineRule="auto"/>
              <w:rPr>
                <w:rFonts w:eastAsia="Arial" w:cs="Calibri"/>
                <w:bCs/>
              </w:rPr>
            </w:pPr>
            <w:r w:rsidRPr="007F24EE">
              <w:rPr>
                <w:rFonts w:eastAsia="Arial" w:cs="Calibri"/>
                <w:bCs/>
              </w:rPr>
              <w:t>III kvartal 2022</w:t>
            </w:r>
            <w:r>
              <w:rPr>
                <w:rFonts w:eastAsia="Arial" w:cs="Calibri"/>
                <w:bCs/>
              </w:rPr>
              <w:t>-</w:t>
            </w:r>
            <w:r w:rsidRPr="007F24EE">
              <w:rPr>
                <w:rFonts w:eastAsia="Arial" w:cs="Calibri"/>
                <w:bCs/>
              </w:rPr>
              <w:t>II kvartal 2023</w:t>
            </w:r>
          </w:p>
        </w:tc>
        <w:tc>
          <w:tcPr>
            <w:tcW w:w="1710" w:type="dxa"/>
            <w:gridSpan w:val="2"/>
          </w:tcPr>
          <w:p w14:paraId="6086E951" w14:textId="5AB921B0" w:rsidR="007F24EE" w:rsidRPr="00412A54" w:rsidRDefault="007F24EE" w:rsidP="007F24EE">
            <w:pPr>
              <w:ind w:left="9"/>
              <w:rPr>
                <w:rFonts w:ascii="Calibri" w:eastAsia="Arial" w:hAnsi="Calibri" w:cs="Calibri"/>
                <w:bCs/>
                <w:lang w:val="es-ES"/>
              </w:rPr>
            </w:pPr>
            <w:r>
              <w:rPr>
                <w:rFonts w:ascii="Calibri" w:eastAsia="Arial" w:hAnsi="Calibri" w:cs="Calibri"/>
                <w:bCs/>
                <w:lang w:val="es-ES"/>
              </w:rPr>
              <w:t>Podrška donatora</w:t>
            </w:r>
          </w:p>
        </w:tc>
        <w:tc>
          <w:tcPr>
            <w:tcW w:w="1350" w:type="dxa"/>
          </w:tcPr>
          <w:p w14:paraId="32B1C376" w14:textId="09C7F501" w:rsidR="007F24EE" w:rsidRPr="00412A54" w:rsidRDefault="007F24EE" w:rsidP="007F24EE">
            <w:pPr>
              <w:ind w:left="5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ODIHR</w:t>
            </w:r>
          </w:p>
        </w:tc>
        <w:tc>
          <w:tcPr>
            <w:tcW w:w="1530" w:type="dxa"/>
          </w:tcPr>
          <w:p w14:paraId="68A44315" w14:textId="77777777" w:rsidR="007F24EE" w:rsidRDefault="007F24EE" w:rsidP="007F24EE">
            <w:pPr>
              <w:ind w:left="5"/>
              <w:rPr>
                <w:rFonts w:eastAsia="Arial" w:cs="Calibri"/>
                <w:b/>
              </w:rPr>
            </w:pPr>
          </w:p>
        </w:tc>
      </w:tr>
      <w:tr w:rsidR="007F24EE" w:rsidRPr="00412A54" w14:paraId="5C075821" w14:textId="77777777" w:rsidTr="00164E3A">
        <w:trPr>
          <w:trHeight w:val="1077"/>
        </w:trPr>
        <w:tc>
          <w:tcPr>
            <w:tcW w:w="2250" w:type="dxa"/>
          </w:tcPr>
          <w:p w14:paraId="24DA5833" w14:textId="6496E8E2" w:rsidR="007F24EE" w:rsidRDefault="007F24EE" w:rsidP="007F24EE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  <w:lang w:val="es-ES"/>
              </w:rPr>
            </w:pPr>
            <w:r w:rsidRPr="002B3130">
              <w:rPr>
                <w:rFonts w:ascii="Calibri" w:eastAsia="Arial" w:hAnsi="Calibri" w:cs="Calibri"/>
                <w:b/>
                <w:lang w:val="es-ES"/>
              </w:rPr>
              <w:t>10.11</w:t>
            </w:r>
            <w:r w:rsidRPr="00AA051B">
              <w:rPr>
                <w:rFonts w:ascii="Calibri" w:eastAsia="Arial" w:hAnsi="Calibri" w:cs="Calibri"/>
                <w:lang w:val="es-ES"/>
              </w:rPr>
              <w:t>.</w:t>
            </w:r>
            <w:r>
              <w:rPr>
                <w:rFonts w:ascii="Calibri" w:eastAsia="Arial" w:hAnsi="Calibri" w:cs="Calibri"/>
                <w:lang w:val="es-ES"/>
              </w:rPr>
              <w:t xml:space="preserve"> </w:t>
            </w:r>
            <w:r w:rsidRPr="00AA051B">
              <w:rPr>
                <w:rFonts w:ascii="Calibri" w:eastAsia="Arial" w:hAnsi="Calibri" w:cs="Calibri"/>
                <w:lang w:val="es-ES"/>
              </w:rPr>
              <w:t xml:space="preserve">Medjunarodna konferencija o učešću lica sa invaliditetom u politički i </w:t>
            </w:r>
            <w:proofErr w:type="gramStart"/>
            <w:r w:rsidRPr="00AA051B">
              <w:rPr>
                <w:rFonts w:ascii="Calibri" w:eastAsia="Arial" w:hAnsi="Calibri" w:cs="Calibri"/>
                <w:lang w:val="es-ES"/>
              </w:rPr>
              <w:t>javni  život</w:t>
            </w:r>
            <w:proofErr w:type="gramEnd"/>
            <w:r w:rsidRPr="00AA051B">
              <w:rPr>
                <w:rFonts w:ascii="Calibri" w:eastAsia="Arial" w:hAnsi="Calibri" w:cs="Calibri"/>
                <w:lang w:val="es-ES"/>
              </w:rPr>
              <w:t xml:space="preserve"> </w:t>
            </w:r>
          </w:p>
        </w:tc>
        <w:tc>
          <w:tcPr>
            <w:tcW w:w="2250" w:type="dxa"/>
          </w:tcPr>
          <w:p w14:paraId="67765EE9" w14:textId="0C711380" w:rsidR="007F24EE" w:rsidRDefault="007F24EE" w:rsidP="007F24EE">
            <w:pPr>
              <w:spacing w:after="33"/>
              <w:ind w:left="2"/>
              <w:rPr>
                <w:rFonts w:ascii="Calibri" w:eastAsia="Arial" w:hAnsi="Calibri" w:cs="Calibri"/>
                <w:bCs/>
                <w:lang w:val="es-ES"/>
              </w:rPr>
            </w:pPr>
            <w:proofErr w:type="gramStart"/>
            <w:r>
              <w:rPr>
                <w:rFonts w:ascii="Calibri" w:eastAsia="Arial" w:hAnsi="Calibri" w:cs="Calibri"/>
                <w:bCs/>
                <w:lang w:val="es-ES"/>
              </w:rPr>
              <w:t>Organizovana  međunarodna</w:t>
            </w:r>
            <w:proofErr w:type="gramEnd"/>
            <w:r>
              <w:rPr>
                <w:rFonts w:ascii="Calibri" w:eastAsia="Arial" w:hAnsi="Calibri" w:cs="Calibri"/>
                <w:bCs/>
                <w:lang w:val="es-ES"/>
              </w:rPr>
              <w:t xml:space="preserve"> konferencija o učešću  lica sa invaliditetom u politički i javni  život </w:t>
            </w:r>
          </w:p>
        </w:tc>
        <w:tc>
          <w:tcPr>
            <w:tcW w:w="1350" w:type="dxa"/>
          </w:tcPr>
          <w:p w14:paraId="43240E4D" w14:textId="6905D077" w:rsidR="007F24EE" w:rsidRDefault="007F24EE" w:rsidP="007F24EE">
            <w:pPr>
              <w:spacing w:after="36" w:line="230" w:lineRule="auto"/>
              <w:ind w:left="4"/>
              <w:rPr>
                <w:rFonts w:ascii="Calibri" w:eastAsia="Arial" w:hAnsi="Calibri" w:cs="Calibri"/>
                <w:bCs/>
                <w:lang w:val="es-ES"/>
              </w:rPr>
            </w:pPr>
            <w:r>
              <w:rPr>
                <w:rFonts w:ascii="Calibri" w:eastAsia="Arial" w:hAnsi="Calibri" w:cs="Calibri"/>
                <w:bCs/>
                <w:lang w:val="es-ES"/>
              </w:rPr>
              <w:t xml:space="preserve">MLJMP, NVO međunarodna zajednica </w:t>
            </w:r>
          </w:p>
        </w:tc>
        <w:tc>
          <w:tcPr>
            <w:tcW w:w="3420" w:type="dxa"/>
            <w:shd w:val="clear" w:color="auto" w:fill="FF0000"/>
          </w:tcPr>
          <w:p w14:paraId="59456AE6" w14:textId="5DDAFEED" w:rsidR="007F24EE" w:rsidRPr="00F32FAC" w:rsidRDefault="00164E3A" w:rsidP="007F24EE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164E3A">
              <w:rPr>
                <w:rFonts w:eastAsia="Arial" w:cs="Calibri"/>
                <w:bCs/>
              </w:rPr>
              <w:t>Planirana aktivnost nije realizovana u predvi</w:t>
            </w:r>
            <w:r>
              <w:rPr>
                <w:rFonts w:eastAsia="Arial" w:cs="Calibri"/>
                <w:bCs/>
              </w:rPr>
              <w:t>đ</w:t>
            </w:r>
            <w:r w:rsidRPr="00164E3A">
              <w:rPr>
                <w:rFonts w:eastAsia="Arial" w:cs="Calibri"/>
                <w:bCs/>
              </w:rPr>
              <w:t>enom roku.</w:t>
            </w:r>
          </w:p>
        </w:tc>
        <w:tc>
          <w:tcPr>
            <w:tcW w:w="1620" w:type="dxa"/>
          </w:tcPr>
          <w:p w14:paraId="5722EBF8" w14:textId="1E6D4AF9" w:rsidR="007F24EE" w:rsidRPr="007F24EE" w:rsidRDefault="007F24EE" w:rsidP="007F24EE">
            <w:pPr>
              <w:spacing w:after="36" w:line="230" w:lineRule="auto"/>
              <w:rPr>
                <w:rFonts w:eastAsia="Arial" w:cs="Calibri"/>
                <w:bCs/>
              </w:rPr>
            </w:pPr>
            <w:r w:rsidRPr="007F24EE">
              <w:rPr>
                <w:rFonts w:eastAsia="Arial" w:cs="Calibri"/>
                <w:bCs/>
              </w:rPr>
              <w:t>III kvartal 2022</w:t>
            </w:r>
            <w:r>
              <w:rPr>
                <w:rFonts w:eastAsia="Arial" w:cs="Calibri"/>
                <w:bCs/>
              </w:rPr>
              <w:t>-</w:t>
            </w:r>
            <w:r w:rsidRPr="007F24EE">
              <w:rPr>
                <w:rFonts w:eastAsia="Arial" w:cs="Calibri"/>
                <w:bCs/>
              </w:rPr>
              <w:t>I kvartal 2023</w:t>
            </w:r>
          </w:p>
        </w:tc>
        <w:tc>
          <w:tcPr>
            <w:tcW w:w="1710" w:type="dxa"/>
            <w:gridSpan w:val="2"/>
          </w:tcPr>
          <w:p w14:paraId="71C370F1" w14:textId="290BF269" w:rsidR="007F24EE" w:rsidRDefault="007F24EE" w:rsidP="007F24EE">
            <w:pPr>
              <w:ind w:left="9"/>
              <w:rPr>
                <w:rFonts w:ascii="Calibri" w:eastAsia="Arial" w:hAnsi="Calibri" w:cs="Calibri"/>
                <w:bCs/>
                <w:lang w:val="es-ES"/>
              </w:rPr>
            </w:pPr>
            <w:r>
              <w:rPr>
                <w:rFonts w:ascii="Calibri" w:eastAsia="Arial" w:hAnsi="Calibri" w:cs="Calibri"/>
                <w:bCs/>
                <w:lang w:val="es-ES"/>
              </w:rPr>
              <w:t xml:space="preserve">Budžeti MLJMP Međunarodna zajednica </w:t>
            </w:r>
          </w:p>
        </w:tc>
        <w:tc>
          <w:tcPr>
            <w:tcW w:w="1350" w:type="dxa"/>
          </w:tcPr>
          <w:p w14:paraId="71D0C44F" w14:textId="4A5F7CB0" w:rsidR="007F24EE" w:rsidRDefault="007F24EE" w:rsidP="007F24EE">
            <w:pPr>
              <w:ind w:left="5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 xml:space="preserve">Budžet MLJMP,Međunarona zajednica </w:t>
            </w:r>
          </w:p>
        </w:tc>
        <w:tc>
          <w:tcPr>
            <w:tcW w:w="1530" w:type="dxa"/>
          </w:tcPr>
          <w:p w14:paraId="71080727" w14:textId="77777777" w:rsidR="007F24EE" w:rsidRDefault="007F24EE" w:rsidP="007F24EE">
            <w:pPr>
              <w:ind w:left="5"/>
              <w:rPr>
                <w:rFonts w:eastAsia="Arial" w:cs="Calibri"/>
                <w:b/>
              </w:rPr>
            </w:pPr>
          </w:p>
        </w:tc>
      </w:tr>
      <w:tr w:rsidR="00B778D7" w:rsidRPr="00412A54" w14:paraId="5B73E28C" w14:textId="77777777" w:rsidTr="00495327">
        <w:trPr>
          <w:trHeight w:val="1077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DDB97" w14:textId="0068414C" w:rsidR="00B778D7" w:rsidRPr="00412A54" w:rsidRDefault="00B778D7" w:rsidP="00B778D7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  <w:lang w:val="es-ES"/>
              </w:rPr>
            </w:pPr>
            <w:r>
              <w:rPr>
                <w:b/>
                <w:bCs/>
              </w:rPr>
              <w:t xml:space="preserve">10.12. </w:t>
            </w:r>
            <w:r>
              <w:t>Migracija sajtova organa državne uprave koji se trenutno nalaze na staroj tehnološkoj platformi na novi portal Vlade Crne Gore gov.me, kako bi i ti sajtovi u dijelu e-pristupačnosti bili usklađeni sa Zakonom o elektronskoj upravi i Pravilnikom o standardima pristupačnosti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53E2126" w14:textId="3A9DB8CE" w:rsidR="00B778D7" w:rsidRPr="00412A54" w:rsidRDefault="00B778D7" w:rsidP="00B778D7">
            <w:pPr>
              <w:spacing w:after="33"/>
              <w:ind w:left="2"/>
              <w:rPr>
                <w:rFonts w:ascii="Calibri" w:eastAsia="Arial" w:hAnsi="Calibri" w:cs="Calibri"/>
                <w:bCs/>
                <w:lang w:val="es-ES"/>
              </w:rPr>
            </w:pPr>
            <w:r>
              <w:t>Izvršena migracija 36 sajtova organa državne uprave koji se trenutno nalaze na staroj tehnološkoj platformi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B8A7ADB" w14:textId="4FC79984" w:rsidR="00B778D7" w:rsidRPr="00412A54" w:rsidRDefault="00B778D7" w:rsidP="00B778D7">
            <w:pPr>
              <w:spacing w:after="36" w:line="230" w:lineRule="auto"/>
              <w:ind w:left="4"/>
              <w:rPr>
                <w:rFonts w:ascii="Calibri" w:eastAsia="Arial" w:hAnsi="Calibri" w:cs="Calibri"/>
                <w:bCs/>
                <w:lang w:val="es-ES"/>
              </w:rPr>
            </w:pPr>
            <w:r>
              <w:t>MJU</w:t>
            </w:r>
          </w:p>
        </w:tc>
        <w:tc>
          <w:tcPr>
            <w:tcW w:w="3420" w:type="dxa"/>
            <w:shd w:val="clear" w:color="auto" w:fill="92D050"/>
          </w:tcPr>
          <w:p w14:paraId="63D479FE" w14:textId="6A3A7041" w:rsidR="00B778D7" w:rsidRDefault="00B778D7" w:rsidP="00B778D7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B778D7">
              <w:rPr>
                <w:rFonts w:eastAsia="Arial" w:cs="Calibri"/>
                <w:bCs/>
              </w:rPr>
              <w:t>Ministarstvo javne uprave je 2021. godine u okviru javne nabavke Održavanje Web portala Vlade i podportala implementiranih u I fazi, kao i proširenje na organe državne uprave koji nisu obuhvaćeni prvom fazom predvidjelo proširenje na organe državne uprave koji nisu obuhvaćeni prvom fazom izrade i implementacije Portala Vlade GOV.ME</w:t>
            </w:r>
            <w:r w:rsidR="00955F8D">
              <w:rPr>
                <w:rFonts w:eastAsia="Arial" w:cs="Calibri"/>
                <w:bCs/>
              </w:rPr>
              <w:t>.</w:t>
            </w:r>
          </w:p>
          <w:p w14:paraId="617C5218" w14:textId="77777777" w:rsidR="00B778D7" w:rsidRPr="00B778D7" w:rsidRDefault="00B778D7" w:rsidP="00B778D7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0A980B6A" w14:textId="5EF16F63" w:rsidR="00B778D7" w:rsidRPr="00F32FAC" w:rsidRDefault="00B778D7" w:rsidP="00B778D7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B778D7">
              <w:rPr>
                <w:rFonts w:eastAsia="Arial" w:cs="Calibri"/>
                <w:bCs/>
              </w:rPr>
              <w:t>Proširenje Portala Vlade GOV.ME odnosilo se na sve sajtove organa državne uprave koji nisu obuhvaćeni prvom fazom kao i sajtove vezane za projekte od posebnog značaja koji se sprovode u okviru organa državne uprave, a koji se trenutno nalaze na staroj platformi</w:t>
            </w:r>
            <w:r w:rsidR="00955F8D">
              <w:rPr>
                <w:rFonts w:eastAsia="Arial" w:cs="Calibri"/>
                <w:bCs/>
              </w:rPr>
              <w:t>.</w:t>
            </w:r>
          </w:p>
        </w:tc>
        <w:tc>
          <w:tcPr>
            <w:tcW w:w="1620" w:type="dxa"/>
          </w:tcPr>
          <w:p w14:paraId="05FA8BB2" w14:textId="6993E737" w:rsidR="00B778D7" w:rsidRPr="00BE601A" w:rsidRDefault="00B778D7" w:rsidP="00B778D7">
            <w:pPr>
              <w:spacing w:after="36" w:line="230" w:lineRule="auto"/>
              <w:rPr>
                <w:rFonts w:eastAsia="Arial" w:cs="Calibri"/>
                <w:bCs/>
              </w:rPr>
            </w:pPr>
            <w:r w:rsidRPr="00B778D7">
              <w:rPr>
                <w:rFonts w:eastAsia="Arial" w:cs="Calibri"/>
                <w:bCs/>
              </w:rPr>
              <w:t>I kvartal 2022</w:t>
            </w:r>
            <w:r>
              <w:rPr>
                <w:rFonts w:eastAsia="Arial" w:cs="Calibri"/>
                <w:bCs/>
              </w:rPr>
              <w:t xml:space="preserve">- </w:t>
            </w:r>
            <w:r w:rsidRPr="00B778D7">
              <w:rPr>
                <w:rFonts w:eastAsia="Arial" w:cs="Calibri"/>
                <w:bCs/>
              </w:rPr>
              <w:t>IV             kvartal 2022</w:t>
            </w:r>
          </w:p>
        </w:tc>
        <w:tc>
          <w:tcPr>
            <w:tcW w:w="1710" w:type="dxa"/>
            <w:gridSpan w:val="2"/>
          </w:tcPr>
          <w:p w14:paraId="033E6324" w14:textId="77777777" w:rsidR="00B778D7" w:rsidRDefault="00B778D7" w:rsidP="00B778D7">
            <w:pPr>
              <w:ind w:left="9"/>
              <w:rPr>
                <w:rFonts w:ascii="Calibri" w:eastAsia="Arial" w:hAnsi="Calibri" w:cs="Calibri"/>
                <w:bCs/>
                <w:lang w:val="es-ES"/>
              </w:rPr>
            </w:pPr>
            <w:r w:rsidRPr="00B778D7">
              <w:rPr>
                <w:rFonts w:ascii="Calibri" w:eastAsia="Arial" w:hAnsi="Calibri" w:cs="Calibri"/>
                <w:bCs/>
                <w:lang w:val="es-ES"/>
              </w:rPr>
              <w:t>Redovna budžetska sredstva</w:t>
            </w:r>
          </w:p>
          <w:p w14:paraId="156C2DE3" w14:textId="77777777" w:rsidR="00A65F84" w:rsidRDefault="00A65F84" w:rsidP="00B778D7">
            <w:pPr>
              <w:ind w:left="9"/>
              <w:rPr>
                <w:rFonts w:ascii="Calibri" w:eastAsia="Arial" w:hAnsi="Calibri" w:cs="Calibri"/>
                <w:bCs/>
                <w:lang w:val="es-ES"/>
              </w:rPr>
            </w:pPr>
          </w:p>
          <w:p w14:paraId="77CDE941" w14:textId="169925FE" w:rsidR="00A65F84" w:rsidRPr="00412A54" w:rsidRDefault="00A65F84" w:rsidP="00B778D7">
            <w:pPr>
              <w:ind w:left="9"/>
              <w:rPr>
                <w:rFonts w:ascii="Calibri" w:eastAsia="Arial" w:hAnsi="Calibri" w:cs="Calibri"/>
                <w:bCs/>
                <w:lang w:val="es-ES"/>
              </w:rPr>
            </w:pPr>
            <w:r>
              <w:rPr>
                <w:rFonts w:ascii="Calibri" w:eastAsia="Arial" w:hAnsi="Calibri" w:cs="Calibri"/>
                <w:bCs/>
                <w:lang w:val="es-ES"/>
              </w:rPr>
              <w:t xml:space="preserve">Utrošeno: </w:t>
            </w:r>
            <w:r w:rsidRPr="00A65F84">
              <w:rPr>
                <w:rFonts w:ascii="Calibri" w:eastAsia="Arial" w:hAnsi="Calibri" w:cs="Calibri"/>
                <w:bCs/>
                <w:lang w:val="es-ES"/>
              </w:rPr>
              <w:t>29.859,17 EUR-a sa PDV-om.</w:t>
            </w:r>
          </w:p>
        </w:tc>
        <w:tc>
          <w:tcPr>
            <w:tcW w:w="1350" w:type="dxa"/>
          </w:tcPr>
          <w:p w14:paraId="317A484B" w14:textId="2CA57D72" w:rsidR="00B778D7" w:rsidRPr="00412A54" w:rsidRDefault="00B778D7" w:rsidP="00B778D7">
            <w:pPr>
              <w:ind w:left="5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Budžet MJU</w:t>
            </w:r>
          </w:p>
        </w:tc>
        <w:tc>
          <w:tcPr>
            <w:tcW w:w="1530" w:type="dxa"/>
          </w:tcPr>
          <w:p w14:paraId="3B342B74" w14:textId="77777777" w:rsidR="00B778D7" w:rsidRDefault="00B778D7" w:rsidP="00B778D7">
            <w:pPr>
              <w:ind w:left="5"/>
              <w:rPr>
                <w:rFonts w:eastAsia="Arial" w:cs="Calibri"/>
                <w:b/>
              </w:rPr>
            </w:pPr>
          </w:p>
        </w:tc>
      </w:tr>
    </w:tbl>
    <w:p w14:paraId="0072DB3B" w14:textId="77777777" w:rsidR="00412A54" w:rsidRPr="00412A54" w:rsidRDefault="00412A54" w:rsidP="00412A54">
      <w:pPr>
        <w:spacing w:line="256" w:lineRule="auto"/>
        <w:jc w:val="both"/>
        <w:rPr>
          <w:rFonts w:ascii="Calibri" w:eastAsia="Calibri" w:hAnsi="Calibri" w:cs="Times New Roman"/>
          <w:lang w:val="en-GB"/>
        </w:rPr>
      </w:pPr>
    </w:p>
    <w:p w14:paraId="6B8C929A" w14:textId="3C56F994" w:rsidR="00391B75" w:rsidRDefault="00412A54" w:rsidP="00412A54">
      <w:pPr>
        <w:keepNext/>
        <w:keepLines/>
        <w:spacing w:before="40" w:after="0" w:line="256" w:lineRule="auto"/>
        <w:outlineLvl w:val="1"/>
        <w:rPr>
          <w:rFonts w:ascii="Calibri Light" w:eastAsia="Times New Roman" w:hAnsi="Calibri Light" w:cs="Times New Roman"/>
          <w:color w:val="2F5496" w:themeColor="accent1" w:themeShade="BF"/>
          <w:sz w:val="26"/>
          <w:szCs w:val="26"/>
          <w:lang w:val="en-GB"/>
        </w:rPr>
      </w:pPr>
      <w:bookmarkStart w:id="55" w:name="_Toc166842177"/>
      <w:bookmarkStart w:id="56" w:name="_Hlk85046579"/>
      <w:bookmarkEnd w:id="31"/>
      <w:r w:rsidRPr="00412A54">
        <w:rPr>
          <w:rFonts w:ascii="Calibri Light" w:eastAsia="Times New Roman" w:hAnsi="Calibri Light" w:cs="Times New Roman"/>
          <w:color w:val="2F5496" w:themeColor="accent1" w:themeShade="BF"/>
          <w:sz w:val="26"/>
          <w:szCs w:val="26"/>
          <w:lang w:val="en-GB"/>
        </w:rPr>
        <w:t>Kultura, mediji, sport i rekreacija</w:t>
      </w:r>
      <w:bookmarkEnd w:id="55"/>
    </w:p>
    <w:tbl>
      <w:tblPr>
        <w:tblStyle w:val="TableGrid"/>
        <w:tblW w:w="15480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1350"/>
        <w:gridCol w:w="3420"/>
        <w:gridCol w:w="1620"/>
        <w:gridCol w:w="360"/>
        <w:gridCol w:w="1350"/>
        <w:gridCol w:w="1350"/>
        <w:gridCol w:w="1530"/>
      </w:tblGrid>
      <w:tr w:rsidR="00D257B3" w:rsidRPr="00412A54" w14:paraId="04A1C418" w14:textId="77777777" w:rsidTr="00D257B3">
        <w:trPr>
          <w:trHeight w:val="783"/>
        </w:trPr>
        <w:tc>
          <w:tcPr>
            <w:tcW w:w="2250" w:type="dxa"/>
            <w:hideMark/>
          </w:tcPr>
          <w:p w14:paraId="4BC1DD08" w14:textId="4AAA2FEA" w:rsidR="00D257B3" w:rsidRPr="00412A54" w:rsidRDefault="00D257B3" w:rsidP="00D257B3">
            <w:pPr>
              <w:ind w:left="3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Operativni cilj 11: </w:t>
            </w:r>
          </w:p>
        </w:tc>
        <w:tc>
          <w:tcPr>
            <w:tcW w:w="13230" w:type="dxa"/>
            <w:gridSpan w:val="8"/>
          </w:tcPr>
          <w:p w14:paraId="67495DD6" w14:textId="6E58575B" w:rsidR="00D257B3" w:rsidRPr="00412A54" w:rsidRDefault="00D257B3" w:rsidP="00D257B3">
            <w:pPr>
              <w:rPr>
                <w:rFonts w:ascii="Calibri" w:eastAsia="Calibri" w:hAnsi="Calibri" w:cs="Calibri"/>
              </w:rPr>
            </w:pPr>
            <w:r w:rsidRPr="00412A54">
              <w:rPr>
                <w:rFonts w:ascii="Calibri" w:eastAsia="Calibri" w:hAnsi="Calibri" w:cs="Calibri"/>
              </w:rPr>
              <w:t>Obezbjeđenje ravnopravnog učešća, medijske zastupljenosti i pristupa lica s invaliditetom kulturnom životu, sportskim i rekreativnim aktivnostima</w:t>
            </w:r>
          </w:p>
        </w:tc>
      </w:tr>
      <w:tr w:rsidR="00D257B3" w:rsidRPr="00412A54" w14:paraId="5CE2FA2C" w14:textId="77777777" w:rsidTr="00D257B3">
        <w:trPr>
          <w:trHeight w:val="1636"/>
        </w:trPr>
        <w:tc>
          <w:tcPr>
            <w:tcW w:w="2250" w:type="dxa"/>
          </w:tcPr>
          <w:p w14:paraId="4BF822AF" w14:textId="77777777" w:rsidR="00D257B3" w:rsidRPr="00412A54" w:rsidRDefault="00D257B3" w:rsidP="00D257B3">
            <w:pPr>
              <w:rPr>
                <w:rFonts w:ascii="Calibri" w:eastAsia="Calibri" w:hAnsi="Calibri" w:cs="Times New Roman"/>
                <w:b/>
                <w:bCs/>
              </w:rPr>
            </w:pPr>
            <w:r w:rsidRPr="00412A54">
              <w:rPr>
                <w:rFonts w:ascii="Calibri" w:eastAsia="Calibri" w:hAnsi="Calibri" w:cs="Times New Roman"/>
                <w:b/>
                <w:bCs/>
              </w:rPr>
              <w:lastRenderedPageBreak/>
              <w:t>Indikator učinka 1:</w:t>
            </w:r>
          </w:p>
          <w:p w14:paraId="09577DC0" w14:textId="77777777" w:rsidR="00D257B3" w:rsidRPr="00412A54" w:rsidRDefault="00D257B3" w:rsidP="00D257B3">
            <w:pPr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Smanjiti nivo barijera i prepreka sa kojima se suočavaju lica s invaliditetom prilikom pristupa medijima</w:t>
            </w:r>
          </w:p>
          <w:p w14:paraId="7C7FF0FC" w14:textId="77777777" w:rsidR="00D257B3" w:rsidRPr="00412A54" w:rsidRDefault="00D257B3" w:rsidP="00D257B3">
            <w:pPr>
              <w:jc w:val="center"/>
              <w:rPr>
                <w:rFonts w:ascii="Calibri" w:eastAsia="Calibri" w:hAnsi="Calibri" w:cs="Times New Roman"/>
              </w:rPr>
            </w:pPr>
          </w:p>
          <w:p w14:paraId="3FEE047C" w14:textId="77777777" w:rsidR="00D257B3" w:rsidRPr="00412A54" w:rsidRDefault="00D257B3" w:rsidP="00D257B3">
            <w:pPr>
              <w:ind w:left="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  <w:gridSpan w:val="2"/>
          </w:tcPr>
          <w:p w14:paraId="534CE344" w14:textId="77777777" w:rsidR="00D257B3" w:rsidRPr="00412A54" w:rsidRDefault="00D257B3" w:rsidP="00D257B3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2022</w:t>
            </w:r>
          </w:p>
          <w:p w14:paraId="47B77AF3" w14:textId="77777777" w:rsidR="00D257B3" w:rsidRPr="00412A54" w:rsidRDefault="00D257B3" w:rsidP="00D257B3">
            <w:pPr>
              <w:jc w:val="center"/>
              <w:rPr>
                <w:rFonts w:ascii="Calibri" w:eastAsia="Calibri" w:hAnsi="Calibri" w:cs="Times New Roman"/>
              </w:rPr>
            </w:pPr>
          </w:p>
          <w:p w14:paraId="522D4FFD" w14:textId="64F48E8C" w:rsidR="00D257B3" w:rsidRPr="00412A54" w:rsidRDefault="00D257B3" w:rsidP="00D257B3">
            <w:pPr>
              <w:jc w:val="center"/>
              <w:rPr>
                <w:rFonts w:ascii="Calibri" w:eastAsia="Calibri" w:hAnsi="Calibri" w:cs="Calibri"/>
                <w:i/>
              </w:rPr>
            </w:pPr>
            <w:r w:rsidRPr="00412A54">
              <w:rPr>
                <w:rFonts w:ascii="Calibri" w:eastAsia="Calibri" w:hAnsi="Calibri" w:cs="Times New Roman"/>
              </w:rPr>
              <w:t>73% lica s invaliditetom smatra da su se suočili s nekim tipom prepreka i barijera prilikom pristupa medijima</w:t>
            </w:r>
          </w:p>
        </w:tc>
        <w:tc>
          <w:tcPr>
            <w:tcW w:w="5400" w:type="dxa"/>
            <w:gridSpan w:val="3"/>
          </w:tcPr>
          <w:p w14:paraId="414CC979" w14:textId="77777777" w:rsidR="00D257B3" w:rsidRPr="00412A54" w:rsidRDefault="00D257B3" w:rsidP="00D257B3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2025</w:t>
            </w:r>
          </w:p>
          <w:p w14:paraId="39D9F5B5" w14:textId="77777777" w:rsidR="00D257B3" w:rsidRPr="00412A54" w:rsidRDefault="00D257B3" w:rsidP="00D257B3">
            <w:pPr>
              <w:jc w:val="center"/>
              <w:rPr>
                <w:rFonts w:ascii="Calibri" w:eastAsia="Calibri" w:hAnsi="Calibri" w:cs="Times New Roman"/>
              </w:rPr>
            </w:pPr>
          </w:p>
          <w:p w14:paraId="4BE4F5CD" w14:textId="79B3F6EB" w:rsidR="00D257B3" w:rsidRPr="00412A54" w:rsidRDefault="00D257B3" w:rsidP="00D257B3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65%</w:t>
            </w:r>
          </w:p>
        </w:tc>
        <w:tc>
          <w:tcPr>
            <w:tcW w:w="4230" w:type="dxa"/>
            <w:gridSpan w:val="3"/>
          </w:tcPr>
          <w:p w14:paraId="181441A7" w14:textId="77777777" w:rsidR="00D257B3" w:rsidRPr="00412A54" w:rsidRDefault="00D257B3" w:rsidP="00D257B3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2027</w:t>
            </w:r>
          </w:p>
          <w:p w14:paraId="5C276681" w14:textId="77777777" w:rsidR="00D257B3" w:rsidRPr="00412A54" w:rsidRDefault="00D257B3" w:rsidP="00D257B3">
            <w:pPr>
              <w:jc w:val="center"/>
              <w:rPr>
                <w:rFonts w:ascii="Calibri" w:eastAsia="Calibri" w:hAnsi="Calibri" w:cs="Times New Roman"/>
              </w:rPr>
            </w:pPr>
          </w:p>
          <w:p w14:paraId="1A557E82" w14:textId="6E943D99" w:rsidR="00D257B3" w:rsidRPr="00412A54" w:rsidRDefault="00D257B3" w:rsidP="00D257B3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50%</w:t>
            </w:r>
          </w:p>
        </w:tc>
      </w:tr>
      <w:tr w:rsidR="00D257B3" w:rsidRPr="00391B75" w14:paraId="3B0A6D54" w14:textId="77777777" w:rsidTr="00D257B3">
        <w:trPr>
          <w:trHeight w:val="1636"/>
        </w:trPr>
        <w:tc>
          <w:tcPr>
            <w:tcW w:w="2250" w:type="dxa"/>
          </w:tcPr>
          <w:p w14:paraId="4D0B7FC0" w14:textId="77777777" w:rsidR="00D257B3" w:rsidRPr="00412A54" w:rsidRDefault="00D257B3" w:rsidP="00D257B3">
            <w:pPr>
              <w:rPr>
                <w:rFonts w:ascii="Calibri" w:eastAsia="Calibri" w:hAnsi="Calibri" w:cs="Times New Roman"/>
                <w:b/>
                <w:bCs/>
              </w:rPr>
            </w:pPr>
            <w:r w:rsidRPr="00412A54">
              <w:rPr>
                <w:rFonts w:ascii="Calibri" w:eastAsia="Calibri" w:hAnsi="Calibri" w:cs="Times New Roman"/>
                <w:b/>
                <w:bCs/>
              </w:rPr>
              <w:t>Indikator učinka 2:</w:t>
            </w:r>
          </w:p>
          <w:p w14:paraId="4D30B6E6" w14:textId="77777777" w:rsidR="00D257B3" w:rsidRPr="00412A54" w:rsidRDefault="00D257B3" w:rsidP="00D257B3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60E580B3" w14:textId="77777777" w:rsidR="00D257B3" w:rsidRPr="00412A54" w:rsidRDefault="00D257B3" w:rsidP="00D257B3">
            <w:pPr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Povećati nivo pristupačnosti kulturnih sadržaja (fizička pristupačnost, pristupačnost informacijama, pristupačnost kulturnih dobara),</w:t>
            </w:r>
          </w:p>
          <w:p w14:paraId="5F87497D" w14:textId="77777777" w:rsidR="00D257B3" w:rsidRPr="00412A54" w:rsidRDefault="00D257B3" w:rsidP="00D257B3">
            <w:pPr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 xml:space="preserve">licima s invaliditetom </w:t>
            </w:r>
          </w:p>
          <w:p w14:paraId="06E781EC" w14:textId="77777777" w:rsidR="00D257B3" w:rsidRPr="00412A54" w:rsidRDefault="00D257B3" w:rsidP="00D257B3">
            <w:pPr>
              <w:ind w:left="3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3600" w:type="dxa"/>
            <w:gridSpan w:val="2"/>
          </w:tcPr>
          <w:p w14:paraId="7FCAAF69" w14:textId="77777777" w:rsidR="00D257B3" w:rsidRPr="00412A54" w:rsidRDefault="00D257B3" w:rsidP="00D257B3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2022</w:t>
            </w:r>
          </w:p>
          <w:p w14:paraId="1DB83965" w14:textId="77777777" w:rsidR="00D257B3" w:rsidRPr="00412A54" w:rsidRDefault="00D257B3" w:rsidP="00D257B3">
            <w:pPr>
              <w:jc w:val="center"/>
              <w:rPr>
                <w:rFonts w:ascii="Calibri" w:eastAsia="Calibri" w:hAnsi="Calibri" w:cs="Times New Roman"/>
              </w:rPr>
            </w:pPr>
          </w:p>
          <w:p w14:paraId="3F7EA10C" w14:textId="77777777" w:rsidR="00D257B3" w:rsidRPr="00412A54" w:rsidRDefault="00D257B3" w:rsidP="00D257B3">
            <w:pPr>
              <w:jc w:val="center"/>
              <w:rPr>
                <w:rFonts w:ascii="Calibri" w:eastAsia="Calibri" w:hAnsi="Calibri" w:cs="Times New Roman"/>
              </w:rPr>
            </w:pPr>
          </w:p>
          <w:p w14:paraId="77F51C87" w14:textId="77777777" w:rsidR="00D257B3" w:rsidRPr="00412A54" w:rsidRDefault="00D257B3" w:rsidP="00D257B3">
            <w:pPr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Broj prilagođenih kulturnih objekata:</w:t>
            </w:r>
          </w:p>
          <w:p w14:paraId="115458B6" w14:textId="77777777" w:rsidR="00D257B3" w:rsidRPr="00412A54" w:rsidRDefault="00D257B3" w:rsidP="00D257B3">
            <w:pPr>
              <w:rPr>
                <w:rFonts w:ascii="Calibri" w:eastAsia="Calibri" w:hAnsi="Calibri" w:cs="Times New Roman"/>
              </w:rPr>
            </w:pPr>
          </w:p>
          <w:p w14:paraId="6BDC06B8" w14:textId="77777777" w:rsidR="00D257B3" w:rsidRPr="00412A54" w:rsidRDefault="00D257B3" w:rsidP="00D257B3">
            <w:pPr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 xml:space="preserve">9 od 12 objekata u javnoj upotrebi iz oblasti kulture su djelimično prilagođena </w:t>
            </w:r>
          </w:p>
          <w:p w14:paraId="72FAC16B" w14:textId="77777777" w:rsidR="00D257B3" w:rsidRPr="00412A54" w:rsidRDefault="00D257B3" w:rsidP="00D257B3">
            <w:pPr>
              <w:rPr>
                <w:rFonts w:ascii="Calibri" w:eastAsia="Calibri" w:hAnsi="Calibri" w:cs="Times New Roman"/>
              </w:rPr>
            </w:pPr>
          </w:p>
          <w:p w14:paraId="4F3DF92C" w14:textId="18DB1A63" w:rsidR="00D257B3" w:rsidRPr="00412A54" w:rsidRDefault="00D257B3" w:rsidP="00D257B3">
            <w:pPr>
              <w:jc w:val="center"/>
              <w:rPr>
                <w:rFonts w:ascii="Calibri" w:eastAsia="Calibri" w:hAnsi="Calibri" w:cs="Calibri"/>
                <w:i/>
              </w:rPr>
            </w:pPr>
            <w:r w:rsidRPr="00412A54">
              <w:rPr>
                <w:rFonts w:ascii="Calibri" w:eastAsia="Calibri" w:hAnsi="Calibri" w:cs="Times New Roman"/>
              </w:rPr>
              <w:t>3 objekta u javnoj upotrebi su u potpunosti prilagođena</w:t>
            </w:r>
          </w:p>
        </w:tc>
        <w:tc>
          <w:tcPr>
            <w:tcW w:w="5400" w:type="dxa"/>
            <w:gridSpan w:val="3"/>
          </w:tcPr>
          <w:p w14:paraId="3948D1B8" w14:textId="77777777" w:rsidR="00D257B3" w:rsidRPr="00412A54" w:rsidRDefault="00D257B3" w:rsidP="00D257B3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2025</w:t>
            </w:r>
          </w:p>
          <w:p w14:paraId="39A25C3B" w14:textId="77777777" w:rsidR="00D257B3" w:rsidRPr="00412A54" w:rsidRDefault="00D257B3" w:rsidP="00D257B3">
            <w:pPr>
              <w:jc w:val="center"/>
              <w:rPr>
                <w:rFonts w:ascii="Calibri" w:eastAsia="Calibri" w:hAnsi="Calibri" w:cs="Times New Roman"/>
              </w:rPr>
            </w:pPr>
          </w:p>
          <w:p w14:paraId="24B91BDA" w14:textId="77777777" w:rsidR="00D257B3" w:rsidRPr="00412A54" w:rsidRDefault="00D257B3" w:rsidP="00D257B3">
            <w:pPr>
              <w:jc w:val="center"/>
              <w:rPr>
                <w:rFonts w:ascii="Calibri" w:eastAsia="Calibri" w:hAnsi="Calibri" w:cs="Times New Roman"/>
              </w:rPr>
            </w:pPr>
          </w:p>
          <w:p w14:paraId="25F04F7A" w14:textId="6C6E3A8E" w:rsidR="00D257B3" w:rsidRPr="00412A54" w:rsidRDefault="00D257B3" w:rsidP="00D257B3">
            <w:pPr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Calibri" w:hAnsi="Calibri" w:cs="Times New Roman"/>
              </w:rPr>
              <w:t>7 potpuno prilagođenih objekata u javnoj upotrebi</w:t>
            </w:r>
          </w:p>
        </w:tc>
        <w:tc>
          <w:tcPr>
            <w:tcW w:w="4230" w:type="dxa"/>
            <w:gridSpan w:val="3"/>
          </w:tcPr>
          <w:p w14:paraId="56B18A43" w14:textId="77777777" w:rsidR="00D257B3" w:rsidRPr="00412A54" w:rsidRDefault="00D257B3" w:rsidP="00D257B3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2027</w:t>
            </w:r>
          </w:p>
          <w:p w14:paraId="74122293" w14:textId="77777777" w:rsidR="00D257B3" w:rsidRPr="00412A54" w:rsidRDefault="00D257B3" w:rsidP="00D257B3">
            <w:pPr>
              <w:jc w:val="center"/>
              <w:rPr>
                <w:rFonts w:ascii="Calibri" w:eastAsia="Calibri" w:hAnsi="Calibri" w:cs="Times New Roman"/>
              </w:rPr>
            </w:pPr>
          </w:p>
          <w:p w14:paraId="76C5535E" w14:textId="77777777" w:rsidR="00D257B3" w:rsidRPr="00412A54" w:rsidRDefault="00D257B3" w:rsidP="00D257B3">
            <w:pPr>
              <w:jc w:val="center"/>
              <w:rPr>
                <w:rFonts w:ascii="Calibri" w:eastAsia="Calibri" w:hAnsi="Calibri" w:cs="Times New Roman"/>
              </w:rPr>
            </w:pPr>
          </w:p>
          <w:p w14:paraId="0B1C21A1" w14:textId="77777777" w:rsidR="00D257B3" w:rsidRPr="00412A54" w:rsidRDefault="00D257B3" w:rsidP="00D257B3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8 potpuno prilagođenih objekata u javnoj upotrebi</w:t>
            </w:r>
          </w:p>
          <w:p w14:paraId="6094799D" w14:textId="5BC95AE9" w:rsidR="00D257B3" w:rsidRPr="00391B75" w:rsidRDefault="00D257B3" w:rsidP="00D257B3">
            <w:pPr>
              <w:jc w:val="center"/>
              <w:rPr>
                <w:rFonts w:ascii="Calibri" w:eastAsia="Calibri" w:hAnsi="Calibri" w:cs="Times New Roman"/>
                <w:lang w:val="sr-Latn-ME"/>
              </w:rPr>
            </w:pPr>
          </w:p>
        </w:tc>
      </w:tr>
      <w:tr w:rsidR="00D257B3" w:rsidRPr="00412A54" w14:paraId="3E2E942A" w14:textId="77777777" w:rsidTr="00D257B3">
        <w:trPr>
          <w:trHeight w:val="1077"/>
        </w:trPr>
        <w:tc>
          <w:tcPr>
            <w:tcW w:w="2250" w:type="dxa"/>
          </w:tcPr>
          <w:p w14:paraId="1A10FB92" w14:textId="1EFD6159" w:rsidR="00D257B3" w:rsidRPr="00412A54" w:rsidRDefault="00D257B3" w:rsidP="00495327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Aktivnost koja utiče na realizaciju Operativnog cilja 1</w:t>
            </w:r>
            <w:r w:rsidR="00FF79C7">
              <w:rPr>
                <w:rFonts w:ascii="Calibri" w:eastAsia="Arial" w:hAnsi="Calibri" w:cs="Calibri"/>
                <w:b/>
              </w:rPr>
              <w:t>1</w:t>
            </w:r>
          </w:p>
          <w:p w14:paraId="188FD187" w14:textId="77777777" w:rsidR="00D257B3" w:rsidRPr="00412A54" w:rsidRDefault="00D257B3" w:rsidP="00495327">
            <w:pPr>
              <w:ind w:right="3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250" w:type="dxa"/>
          </w:tcPr>
          <w:p w14:paraId="6065F870" w14:textId="77777777" w:rsidR="00D257B3" w:rsidRPr="00412A54" w:rsidRDefault="00D257B3" w:rsidP="00495327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Indikator</w:t>
            </w:r>
          </w:p>
          <w:p w14:paraId="42F8DD12" w14:textId="77777777" w:rsidR="00D257B3" w:rsidRPr="00412A54" w:rsidRDefault="00D257B3" w:rsidP="00495327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rezultat</w:t>
            </w:r>
            <w:r w:rsidRPr="00412A54">
              <w:rPr>
                <w:rFonts w:ascii="Calibri" w:eastAsia="Calibri" w:hAnsi="Calibri" w:cs="Calibri"/>
                <w:b/>
              </w:rPr>
              <w:t>a</w:t>
            </w:r>
          </w:p>
          <w:p w14:paraId="6045C318" w14:textId="77777777" w:rsidR="00D257B3" w:rsidRPr="00412A54" w:rsidRDefault="00D257B3" w:rsidP="00495327">
            <w:pPr>
              <w:ind w:left="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350" w:type="dxa"/>
          </w:tcPr>
          <w:p w14:paraId="6F5A5B77" w14:textId="77777777" w:rsidR="00D257B3" w:rsidRPr="00412A54" w:rsidRDefault="00D257B3" w:rsidP="00495327">
            <w:pPr>
              <w:spacing w:after="36" w:line="230" w:lineRule="auto"/>
              <w:ind w:left="4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Nadležne institucije </w:t>
            </w:r>
          </w:p>
          <w:p w14:paraId="7873C5B6" w14:textId="77777777" w:rsidR="00D257B3" w:rsidRPr="00412A54" w:rsidRDefault="00D257B3" w:rsidP="00495327">
            <w:pPr>
              <w:spacing w:after="33" w:line="230" w:lineRule="auto"/>
              <w:ind w:left="4" w:right="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20" w:type="dxa"/>
          </w:tcPr>
          <w:p w14:paraId="0C74BD19" w14:textId="77777777" w:rsidR="00D257B3" w:rsidRDefault="00D257B3" w:rsidP="00495327">
            <w:pPr>
              <w:spacing w:after="36" w:line="230" w:lineRule="auto"/>
              <w:rPr>
                <w:rFonts w:eastAsia="Arial" w:cs="Calibri"/>
                <w:b/>
              </w:rPr>
            </w:pPr>
            <w:r>
              <w:rPr>
                <w:rFonts w:eastAsia="Arial" w:cs="Calibri"/>
                <w:b/>
              </w:rPr>
              <w:t>Status realizacije aktivnosti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34"/>
              <w:gridCol w:w="1035"/>
              <w:gridCol w:w="1035"/>
            </w:tblGrid>
            <w:tr w:rsidR="00D257B3" w14:paraId="04FFF3B4" w14:textId="77777777" w:rsidTr="00495327">
              <w:tc>
                <w:tcPr>
                  <w:tcW w:w="1034" w:type="dxa"/>
                  <w:shd w:val="clear" w:color="auto" w:fill="92D050"/>
                </w:tcPr>
                <w:p w14:paraId="758723CC" w14:textId="77777777" w:rsidR="00D257B3" w:rsidRDefault="00D257B3" w:rsidP="00495327">
                  <w:pPr>
                    <w:spacing w:after="36" w:line="230" w:lineRule="auto"/>
                    <w:rPr>
                      <w:rFonts w:eastAsia="Arial" w:cs="Calibri"/>
                      <w:b/>
                    </w:rPr>
                  </w:pPr>
                </w:p>
              </w:tc>
              <w:tc>
                <w:tcPr>
                  <w:tcW w:w="1035" w:type="dxa"/>
                  <w:shd w:val="clear" w:color="auto" w:fill="FFFF00"/>
                </w:tcPr>
                <w:p w14:paraId="5C754065" w14:textId="77777777" w:rsidR="00D257B3" w:rsidRDefault="00D257B3" w:rsidP="00495327">
                  <w:pPr>
                    <w:spacing w:after="36" w:line="230" w:lineRule="auto"/>
                    <w:rPr>
                      <w:rFonts w:eastAsia="Arial" w:cs="Calibri"/>
                      <w:b/>
                    </w:rPr>
                  </w:pPr>
                </w:p>
              </w:tc>
              <w:tc>
                <w:tcPr>
                  <w:tcW w:w="1035" w:type="dxa"/>
                  <w:shd w:val="clear" w:color="auto" w:fill="FF0000"/>
                </w:tcPr>
                <w:p w14:paraId="19344320" w14:textId="77777777" w:rsidR="00D257B3" w:rsidRDefault="00D257B3" w:rsidP="00495327">
                  <w:pPr>
                    <w:spacing w:after="36" w:line="230" w:lineRule="auto"/>
                    <w:jc w:val="center"/>
                    <w:rPr>
                      <w:rFonts w:eastAsia="Arial" w:cs="Calibri"/>
                      <w:b/>
                    </w:rPr>
                  </w:pPr>
                </w:p>
              </w:tc>
            </w:tr>
          </w:tbl>
          <w:p w14:paraId="6A34E208" w14:textId="77777777" w:rsidR="00D257B3" w:rsidRDefault="00D257B3" w:rsidP="00495327">
            <w:pPr>
              <w:spacing w:after="36" w:line="230" w:lineRule="auto"/>
              <w:rPr>
                <w:rFonts w:eastAsia="Arial" w:cs="Calibri"/>
                <w:b/>
              </w:rPr>
            </w:pPr>
          </w:p>
          <w:p w14:paraId="09D03C1A" w14:textId="77777777" w:rsidR="00D257B3" w:rsidRPr="00412A54" w:rsidRDefault="00D257B3" w:rsidP="00495327">
            <w:pPr>
              <w:spacing w:after="36" w:line="230" w:lineRule="auto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620" w:type="dxa"/>
            <w:hideMark/>
          </w:tcPr>
          <w:p w14:paraId="149E7A34" w14:textId="77777777" w:rsidR="00D257B3" w:rsidRPr="00412A54" w:rsidRDefault="00D257B3" w:rsidP="00495327">
            <w:pPr>
              <w:spacing w:after="36" w:line="23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eastAsia="Arial" w:cs="Calibri"/>
                <w:b/>
              </w:rPr>
              <w:t>Početni i krajnji rok za realizaciju aktivnosti</w:t>
            </w:r>
            <w:r w:rsidRPr="00412A54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710" w:type="dxa"/>
            <w:gridSpan w:val="2"/>
            <w:hideMark/>
          </w:tcPr>
          <w:p w14:paraId="1EC2DEAE" w14:textId="77777777" w:rsidR="00D257B3" w:rsidRPr="00412A54" w:rsidRDefault="00D257B3" w:rsidP="00495327">
            <w:pPr>
              <w:ind w:left="9"/>
              <w:rPr>
                <w:rFonts w:ascii="Calibri" w:eastAsia="Calibri" w:hAnsi="Calibri" w:cs="Calibri"/>
                <w:b/>
              </w:rPr>
            </w:pPr>
            <w:r>
              <w:rPr>
                <w:rFonts w:eastAsia="Arial" w:cs="Calibri"/>
                <w:b/>
              </w:rPr>
              <w:t>Planirana i utrošena sredstva</w:t>
            </w:r>
            <w:r w:rsidRPr="00412A54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350" w:type="dxa"/>
            <w:hideMark/>
          </w:tcPr>
          <w:p w14:paraId="34E57F1F" w14:textId="77777777" w:rsidR="00D257B3" w:rsidRPr="00412A54" w:rsidRDefault="00D257B3" w:rsidP="00495327">
            <w:pPr>
              <w:ind w:left="5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Izvor finansiranja </w:t>
            </w:r>
          </w:p>
        </w:tc>
        <w:tc>
          <w:tcPr>
            <w:tcW w:w="1530" w:type="dxa"/>
          </w:tcPr>
          <w:p w14:paraId="634A8DCB" w14:textId="77777777" w:rsidR="00D257B3" w:rsidRPr="00412A54" w:rsidRDefault="00D257B3" w:rsidP="00495327">
            <w:pPr>
              <w:ind w:left="5"/>
              <w:rPr>
                <w:rFonts w:ascii="Calibri" w:eastAsia="Arial" w:hAnsi="Calibri" w:cs="Calibri"/>
                <w:b/>
              </w:rPr>
            </w:pPr>
            <w:r>
              <w:rPr>
                <w:rFonts w:eastAsia="Arial" w:cs="Calibri"/>
                <w:b/>
              </w:rPr>
              <w:t>Preporuka</w:t>
            </w:r>
          </w:p>
        </w:tc>
      </w:tr>
      <w:tr w:rsidR="00D257B3" w:rsidRPr="00412A54" w14:paraId="59B52DE5" w14:textId="77777777" w:rsidTr="00F31521">
        <w:trPr>
          <w:trHeight w:val="1077"/>
        </w:trPr>
        <w:tc>
          <w:tcPr>
            <w:tcW w:w="2250" w:type="dxa"/>
          </w:tcPr>
          <w:p w14:paraId="7C04AF2D" w14:textId="6D6823AE" w:rsidR="00D257B3" w:rsidRPr="00412A54" w:rsidRDefault="00D257B3" w:rsidP="00D257B3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11.1. </w:t>
            </w:r>
            <w:r w:rsidRPr="00412A54">
              <w:rPr>
                <w:rFonts w:ascii="Calibri" w:eastAsia="Arial" w:hAnsi="Calibri" w:cs="Calibri"/>
                <w:bCs/>
              </w:rPr>
              <w:t>M</w:t>
            </w:r>
            <w:r w:rsidR="00F31521">
              <w:rPr>
                <w:rFonts w:ascii="Calibri" w:eastAsia="Arial" w:hAnsi="Calibri" w:cs="Calibri"/>
                <w:bCs/>
              </w:rPr>
              <w:t>KM</w:t>
            </w:r>
            <w:r w:rsidRPr="00412A54">
              <w:rPr>
                <w:rFonts w:ascii="Calibri" w:eastAsia="Arial" w:hAnsi="Calibri" w:cs="Calibri"/>
                <w:bCs/>
              </w:rPr>
              <w:t xml:space="preserve"> će u skladu sa UNESCO preporukama izraditi Nacionalnu strategiju razvoja kulturne baštine 2022-2025</w:t>
            </w:r>
            <w:r w:rsidRPr="00412A54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2250" w:type="dxa"/>
          </w:tcPr>
          <w:p w14:paraId="5AC15585" w14:textId="2F2CC2AD" w:rsidR="00D257B3" w:rsidRPr="00412A54" w:rsidRDefault="00D257B3" w:rsidP="00D257B3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</w:rPr>
              <w:t>Strateški dokument će sadržati i analizu postojećeg pravnog okvira i institucionalnih nosilaca kulturnih djelatnosti od značaja za lica s invaliditetom</w:t>
            </w:r>
            <w:r w:rsidR="00955F8D">
              <w:rPr>
                <w:rFonts w:ascii="Calibri" w:eastAsia="Arial" w:hAnsi="Calibri" w:cs="Calibri"/>
                <w:bCs/>
              </w:rPr>
              <w:t>.</w:t>
            </w:r>
          </w:p>
        </w:tc>
        <w:tc>
          <w:tcPr>
            <w:tcW w:w="1350" w:type="dxa"/>
          </w:tcPr>
          <w:p w14:paraId="45FAB90A" w14:textId="50DF2AA3" w:rsidR="00D257B3" w:rsidRPr="00412A54" w:rsidRDefault="00D257B3" w:rsidP="00D257B3">
            <w:pPr>
              <w:spacing w:after="36" w:line="230" w:lineRule="auto"/>
              <w:ind w:left="4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</w:rPr>
              <w:t>M</w:t>
            </w:r>
            <w:r w:rsidR="00F31521">
              <w:rPr>
                <w:rFonts w:ascii="Calibri" w:eastAsia="Arial" w:hAnsi="Calibri" w:cs="Calibri"/>
                <w:bCs/>
              </w:rPr>
              <w:t>KM</w:t>
            </w:r>
          </w:p>
        </w:tc>
        <w:tc>
          <w:tcPr>
            <w:tcW w:w="3420" w:type="dxa"/>
            <w:shd w:val="clear" w:color="auto" w:fill="FF0000"/>
          </w:tcPr>
          <w:p w14:paraId="3E9999C9" w14:textId="6F4B19E1" w:rsidR="00D257B3" w:rsidRPr="00F31521" w:rsidRDefault="00F31521" w:rsidP="00F31521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F31521">
              <w:rPr>
                <w:rFonts w:eastAsia="Arial" w:cs="Calibri"/>
                <w:bCs/>
              </w:rPr>
              <w:t>Strateški dokument nije izrađen u planiranom vremenskom periodu, zbog čega poredviđena aktivnost nije realizovana</w:t>
            </w:r>
            <w:r w:rsidR="00955F8D">
              <w:rPr>
                <w:rFonts w:eastAsia="Arial" w:cs="Calibri"/>
                <w:bCs/>
              </w:rPr>
              <w:t>.</w:t>
            </w:r>
          </w:p>
        </w:tc>
        <w:tc>
          <w:tcPr>
            <w:tcW w:w="1620" w:type="dxa"/>
          </w:tcPr>
          <w:p w14:paraId="25AD961A" w14:textId="361BD372" w:rsidR="00D257B3" w:rsidRPr="00D257B3" w:rsidRDefault="00D257B3" w:rsidP="00D257B3">
            <w:pPr>
              <w:spacing w:after="36" w:line="230" w:lineRule="auto"/>
              <w:rPr>
                <w:rFonts w:eastAsia="Arial" w:cs="Calibri"/>
                <w:bCs/>
              </w:rPr>
            </w:pPr>
            <w:r w:rsidRPr="00D257B3">
              <w:rPr>
                <w:rFonts w:eastAsia="Arial" w:cs="Calibri"/>
                <w:bCs/>
              </w:rPr>
              <w:t>I kvartal 2022-IV kvartal 2023</w:t>
            </w:r>
          </w:p>
        </w:tc>
        <w:tc>
          <w:tcPr>
            <w:tcW w:w="1710" w:type="dxa"/>
            <w:gridSpan w:val="2"/>
          </w:tcPr>
          <w:p w14:paraId="0F64345F" w14:textId="579FF156" w:rsidR="00D257B3" w:rsidRPr="00955F8D" w:rsidRDefault="00955F8D" w:rsidP="00D257B3">
            <w:pPr>
              <w:ind w:left="9"/>
              <w:rPr>
                <w:rFonts w:eastAsia="Arial" w:cs="Calibri"/>
                <w:bCs/>
              </w:rPr>
            </w:pPr>
            <w:r w:rsidRPr="00955F8D">
              <w:rPr>
                <w:rFonts w:eastAsia="Arial" w:cs="Calibri"/>
                <w:bCs/>
              </w:rPr>
              <w:t>Redovna budžetska sredstva</w:t>
            </w:r>
          </w:p>
        </w:tc>
        <w:tc>
          <w:tcPr>
            <w:tcW w:w="1350" w:type="dxa"/>
          </w:tcPr>
          <w:p w14:paraId="1239DA96" w14:textId="59BF7D3B" w:rsidR="00D257B3" w:rsidRPr="00412A54" w:rsidRDefault="00D257B3" w:rsidP="00D257B3">
            <w:pPr>
              <w:ind w:left="5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</w:rPr>
              <w:t>Budžet M</w:t>
            </w:r>
            <w:r w:rsidR="00F31521">
              <w:rPr>
                <w:rFonts w:ascii="Calibri" w:eastAsia="Arial" w:hAnsi="Calibri" w:cs="Calibri"/>
                <w:bCs/>
              </w:rPr>
              <w:t>KM</w:t>
            </w:r>
          </w:p>
        </w:tc>
        <w:tc>
          <w:tcPr>
            <w:tcW w:w="1530" w:type="dxa"/>
          </w:tcPr>
          <w:p w14:paraId="50835733" w14:textId="77777777" w:rsidR="00D257B3" w:rsidRDefault="00D257B3" w:rsidP="00D257B3">
            <w:pPr>
              <w:ind w:left="5"/>
              <w:rPr>
                <w:rFonts w:eastAsia="Arial" w:cs="Calibri"/>
                <w:b/>
              </w:rPr>
            </w:pPr>
          </w:p>
        </w:tc>
      </w:tr>
      <w:tr w:rsidR="00D257B3" w:rsidRPr="00412A54" w14:paraId="5BE7ABF7" w14:textId="77777777" w:rsidTr="00F31521">
        <w:trPr>
          <w:trHeight w:val="1077"/>
        </w:trPr>
        <w:tc>
          <w:tcPr>
            <w:tcW w:w="2250" w:type="dxa"/>
          </w:tcPr>
          <w:p w14:paraId="72D8DA22" w14:textId="2CC0EB58" w:rsidR="00D257B3" w:rsidRPr="00412A54" w:rsidRDefault="00D257B3" w:rsidP="00D257B3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lastRenderedPageBreak/>
              <w:t xml:space="preserve">11.2. </w:t>
            </w:r>
            <w:r w:rsidRPr="00412A54">
              <w:rPr>
                <w:rFonts w:ascii="Calibri" w:eastAsia="Arial" w:hAnsi="Calibri" w:cs="Calibri"/>
                <w:bCs/>
              </w:rPr>
              <w:t>Izmijeniti zakone iz oblasti muzejske i bibliotekarske djelatnosti</w:t>
            </w:r>
          </w:p>
        </w:tc>
        <w:tc>
          <w:tcPr>
            <w:tcW w:w="2250" w:type="dxa"/>
          </w:tcPr>
          <w:p w14:paraId="04352C96" w14:textId="0C7577D2" w:rsidR="00D257B3" w:rsidRPr="00412A54" w:rsidRDefault="00D257B3" w:rsidP="00D257B3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</w:rPr>
              <w:t>Zakonski okvir je izmijenjen kroz omogućavanje većeg nivoa pristupačnosti kulturnih ustanova licima s invaliditetom</w:t>
            </w:r>
          </w:p>
        </w:tc>
        <w:tc>
          <w:tcPr>
            <w:tcW w:w="1350" w:type="dxa"/>
          </w:tcPr>
          <w:p w14:paraId="06FC2F11" w14:textId="1C738FCD" w:rsidR="00D257B3" w:rsidRPr="00412A54" w:rsidRDefault="00D257B3" w:rsidP="00D257B3">
            <w:pPr>
              <w:spacing w:after="36" w:line="230" w:lineRule="auto"/>
              <w:ind w:left="4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</w:rPr>
              <w:t>M</w:t>
            </w:r>
            <w:r w:rsidR="00F31521">
              <w:rPr>
                <w:rFonts w:ascii="Calibri" w:eastAsia="Arial" w:hAnsi="Calibri" w:cs="Calibri"/>
                <w:bCs/>
              </w:rPr>
              <w:t>KM</w:t>
            </w:r>
          </w:p>
        </w:tc>
        <w:tc>
          <w:tcPr>
            <w:tcW w:w="3420" w:type="dxa"/>
            <w:shd w:val="clear" w:color="auto" w:fill="FFFF00"/>
          </w:tcPr>
          <w:p w14:paraId="13A657F9" w14:textId="63353D17" w:rsidR="00D257B3" w:rsidRPr="00F31521" w:rsidRDefault="00F31521" w:rsidP="00F31521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F31521">
              <w:rPr>
                <w:rFonts w:eastAsia="Arial" w:cs="Calibri"/>
                <w:bCs/>
              </w:rPr>
              <w:t>Predmetni zakonski akti su definisani u formi nacrta, ali nisu usvojeni od strane Skupštine Crne Gore</w:t>
            </w:r>
            <w:r w:rsidR="00955F8D">
              <w:rPr>
                <w:rFonts w:eastAsia="Arial" w:cs="Calibri"/>
                <w:bCs/>
              </w:rPr>
              <w:t>.</w:t>
            </w:r>
          </w:p>
        </w:tc>
        <w:tc>
          <w:tcPr>
            <w:tcW w:w="1620" w:type="dxa"/>
          </w:tcPr>
          <w:p w14:paraId="6F89B928" w14:textId="706D5B72" w:rsidR="00D257B3" w:rsidRPr="00D257B3" w:rsidRDefault="00D257B3" w:rsidP="00D257B3">
            <w:pPr>
              <w:spacing w:after="36" w:line="230" w:lineRule="auto"/>
              <w:rPr>
                <w:rFonts w:eastAsia="Arial" w:cs="Calibri"/>
                <w:bCs/>
              </w:rPr>
            </w:pPr>
            <w:r w:rsidRPr="00D257B3">
              <w:rPr>
                <w:rFonts w:eastAsia="Arial" w:cs="Calibri"/>
                <w:bCs/>
              </w:rPr>
              <w:t>I kvartal 2022-IV kvartal 2023</w:t>
            </w:r>
          </w:p>
        </w:tc>
        <w:tc>
          <w:tcPr>
            <w:tcW w:w="1710" w:type="dxa"/>
            <w:gridSpan w:val="2"/>
          </w:tcPr>
          <w:p w14:paraId="11911B3C" w14:textId="51679508" w:rsidR="00D257B3" w:rsidRDefault="00D257B3" w:rsidP="00D257B3">
            <w:pPr>
              <w:ind w:left="9"/>
              <w:rPr>
                <w:rFonts w:eastAsia="Arial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350" w:type="dxa"/>
          </w:tcPr>
          <w:p w14:paraId="06CE8F43" w14:textId="45AD5866" w:rsidR="00D257B3" w:rsidRPr="00412A54" w:rsidRDefault="00D257B3" w:rsidP="00D257B3">
            <w:pPr>
              <w:ind w:left="5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</w:rPr>
              <w:t>Budžet M</w:t>
            </w:r>
            <w:r w:rsidR="00F31521">
              <w:rPr>
                <w:rFonts w:ascii="Calibri" w:eastAsia="Arial" w:hAnsi="Calibri" w:cs="Calibri"/>
                <w:bCs/>
              </w:rPr>
              <w:t>KM</w:t>
            </w:r>
          </w:p>
        </w:tc>
        <w:tc>
          <w:tcPr>
            <w:tcW w:w="1530" w:type="dxa"/>
          </w:tcPr>
          <w:p w14:paraId="3D5AB53D" w14:textId="77777777" w:rsidR="00D257B3" w:rsidRDefault="00D257B3" w:rsidP="00D257B3">
            <w:pPr>
              <w:ind w:left="5"/>
              <w:rPr>
                <w:rFonts w:eastAsia="Arial" w:cs="Calibri"/>
                <w:b/>
              </w:rPr>
            </w:pPr>
          </w:p>
        </w:tc>
      </w:tr>
      <w:tr w:rsidR="00D257B3" w:rsidRPr="00412A54" w14:paraId="27816992" w14:textId="77777777" w:rsidTr="00F31521">
        <w:trPr>
          <w:trHeight w:val="1077"/>
        </w:trPr>
        <w:tc>
          <w:tcPr>
            <w:tcW w:w="2250" w:type="dxa"/>
          </w:tcPr>
          <w:p w14:paraId="0899B700" w14:textId="3716AD57" w:rsidR="00D257B3" w:rsidRPr="00412A54" w:rsidRDefault="00D257B3" w:rsidP="00D257B3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11.3. </w:t>
            </w:r>
            <w:r w:rsidRPr="00412A54">
              <w:rPr>
                <w:rFonts w:ascii="Calibri" w:eastAsia="Arial" w:hAnsi="Calibri" w:cs="Calibri"/>
                <w:bCs/>
              </w:rPr>
              <w:t xml:space="preserve">Medijska promocija važnosti učešća </w:t>
            </w:r>
            <w:r w:rsidR="003028A0">
              <w:rPr>
                <w:rFonts w:ascii="Calibri" w:eastAsia="Arial" w:hAnsi="Calibri" w:cs="Calibri"/>
                <w:bCs/>
              </w:rPr>
              <w:t>lica s invaliditetom</w:t>
            </w:r>
            <w:r w:rsidRPr="00412A54">
              <w:rPr>
                <w:rFonts w:ascii="Calibri" w:eastAsia="Arial" w:hAnsi="Calibri" w:cs="Calibri"/>
                <w:bCs/>
              </w:rPr>
              <w:t xml:space="preserve"> u kulturi, sportu, medijima i rekreaciji</w:t>
            </w:r>
          </w:p>
        </w:tc>
        <w:tc>
          <w:tcPr>
            <w:tcW w:w="2250" w:type="dxa"/>
          </w:tcPr>
          <w:p w14:paraId="0C0E323A" w14:textId="659D8C6E" w:rsidR="00D257B3" w:rsidRPr="00412A54" w:rsidRDefault="00D257B3" w:rsidP="00D257B3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Sprevedeno na</w:t>
            </w:r>
            <w:r w:rsidR="00955F8D">
              <w:rPr>
                <w:rFonts w:ascii="Calibri" w:eastAsia="Arial" w:hAnsi="Calibri" w:cs="Calibri"/>
              </w:rPr>
              <w:t>jm</w:t>
            </w:r>
            <w:r w:rsidRPr="00412A54">
              <w:rPr>
                <w:rFonts w:ascii="Calibri" w:eastAsia="Arial" w:hAnsi="Calibri" w:cs="Calibri"/>
              </w:rPr>
              <w:t>anje 20 medijskih pojavljivanja (gostovanja, pisani i elektronski mediji, kampanje, okrugli stolovi) posvećenih promociji važnosti učešća OSI u kulturi, sportu, medijima i rekreaciji</w:t>
            </w:r>
          </w:p>
        </w:tc>
        <w:tc>
          <w:tcPr>
            <w:tcW w:w="1350" w:type="dxa"/>
          </w:tcPr>
          <w:p w14:paraId="17A98987" w14:textId="740B3862" w:rsidR="00D257B3" w:rsidRPr="00412A54" w:rsidRDefault="00D257B3" w:rsidP="00D257B3">
            <w:pPr>
              <w:spacing w:after="36" w:line="230" w:lineRule="auto"/>
              <w:ind w:left="4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</w:rPr>
              <w:t>M</w:t>
            </w:r>
            <w:r w:rsidR="00F31521">
              <w:rPr>
                <w:rFonts w:ascii="Calibri" w:eastAsia="Arial" w:hAnsi="Calibri" w:cs="Calibri"/>
                <w:bCs/>
              </w:rPr>
              <w:t>KM</w:t>
            </w:r>
          </w:p>
        </w:tc>
        <w:tc>
          <w:tcPr>
            <w:tcW w:w="3420" w:type="dxa"/>
            <w:shd w:val="clear" w:color="auto" w:fill="92D050"/>
          </w:tcPr>
          <w:p w14:paraId="5E0DCB32" w14:textId="48274368" w:rsidR="00D257B3" w:rsidRDefault="00F31521" w:rsidP="00F31521">
            <w:pPr>
              <w:spacing w:after="36" w:line="230" w:lineRule="auto"/>
              <w:jc w:val="both"/>
              <w:rPr>
                <w:rFonts w:eastAsia="Arial" w:cs="Calibri"/>
                <w:b/>
              </w:rPr>
            </w:pPr>
            <w:r w:rsidRPr="00F31521">
              <w:rPr>
                <w:rFonts w:eastAsia="Arial" w:cs="Calibri"/>
                <w:bCs/>
              </w:rPr>
              <w:t xml:space="preserve">Organizovane su obuke za novinare/ke o izvještavanju i proizvodnji sadržaja namijenjenih </w:t>
            </w:r>
            <w:r w:rsidR="00337313">
              <w:rPr>
                <w:rFonts w:eastAsia="Arial" w:cs="Calibri"/>
                <w:bCs/>
              </w:rPr>
              <w:t>licima s invaliditetom</w:t>
            </w:r>
            <w:r w:rsidRPr="00F31521">
              <w:rPr>
                <w:rFonts w:eastAsia="Arial" w:cs="Calibri"/>
                <w:bCs/>
              </w:rPr>
              <w:t xml:space="preserve"> najmanje 50 novinara/ki obučeno o standardima za proizvodnju sadržaja namijenjenih licima sa invaliditetom u medijima</w:t>
            </w:r>
            <w:r w:rsidRPr="00F31521">
              <w:rPr>
                <w:rFonts w:eastAsia="Arial" w:cs="Calibri"/>
                <w:b/>
              </w:rPr>
              <w:t>.</w:t>
            </w:r>
          </w:p>
        </w:tc>
        <w:tc>
          <w:tcPr>
            <w:tcW w:w="1620" w:type="dxa"/>
          </w:tcPr>
          <w:p w14:paraId="52391E1F" w14:textId="2143BCDB" w:rsidR="00D257B3" w:rsidRPr="00D257B3" w:rsidRDefault="00D257B3" w:rsidP="00D257B3">
            <w:pPr>
              <w:spacing w:after="36" w:line="230" w:lineRule="auto"/>
              <w:rPr>
                <w:rFonts w:eastAsia="Arial" w:cs="Calibri"/>
                <w:bCs/>
              </w:rPr>
            </w:pPr>
            <w:r w:rsidRPr="00D257B3">
              <w:rPr>
                <w:rFonts w:eastAsia="Arial" w:cs="Calibri"/>
                <w:bCs/>
              </w:rPr>
              <w:t>I kvartal 2022-IV kvartal 2023</w:t>
            </w:r>
          </w:p>
        </w:tc>
        <w:tc>
          <w:tcPr>
            <w:tcW w:w="1710" w:type="dxa"/>
            <w:gridSpan w:val="2"/>
          </w:tcPr>
          <w:p w14:paraId="744566BF" w14:textId="12A032BA" w:rsidR="00D257B3" w:rsidRDefault="00D257B3" w:rsidP="00D257B3">
            <w:pPr>
              <w:ind w:left="9"/>
              <w:rPr>
                <w:rFonts w:eastAsia="Arial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350" w:type="dxa"/>
          </w:tcPr>
          <w:p w14:paraId="2583A546" w14:textId="5DF39972" w:rsidR="00D257B3" w:rsidRPr="00412A54" w:rsidRDefault="00D257B3" w:rsidP="00D257B3">
            <w:pPr>
              <w:ind w:left="5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</w:rPr>
              <w:t>Budžet M</w:t>
            </w:r>
            <w:r w:rsidR="00F31521">
              <w:rPr>
                <w:rFonts w:ascii="Calibri" w:eastAsia="Arial" w:hAnsi="Calibri" w:cs="Calibri"/>
                <w:bCs/>
              </w:rPr>
              <w:t>KM</w:t>
            </w:r>
          </w:p>
        </w:tc>
        <w:tc>
          <w:tcPr>
            <w:tcW w:w="1530" w:type="dxa"/>
          </w:tcPr>
          <w:p w14:paraId="466839E2" w14:textId="77777777" w:rsidR="00D257B3" w:rsidRDefault="00D257B3" w:rsidP="00D257B3">
            <w:pPr>
              <w:ind w:left="5"/>
              <w:rPr>
                <w:rFonts w:eastAsia="Arial" w:cs="Calibri"/>
                <w:b/>
              </w:rPr>
            </w:pPr>
          </w:p>
        </w:tc>
      </w:tr>
      <w:tr w:rsidR="00D257B3" w:rsidRPr="00412A54" w14:paraId="55ED9457" w14:textId="77777777" w:rsidTr="00F31521">
        <w:trPr>
          <w:trHeight w:val="1077"/>
        </w:trPr>
        <w:tc>
          <w:tcPr>
            <w:tcW w:w="2250" w:type="dxa"/>
          </w:tcPr>
          <w:p w14:paraId="70A05D21" w14:textId="74B3E36C" w:rsidR="00D257B3" w:rsidRPr="00412A54" w:rsidRDefault="00D257B3" w:rsidP="00D257B3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11.4. </w:t>
            </w:r>
            <w:r w:rsidRPr="00412A54">
              <w:rPr>
                <w:rFonts w:ascii="Calibri" w:eastAsia="Arial" w:hAnsi="Calibri" w:cs="Calibri"/>
                <w:bCs/>
              </w:rPr>
              <w:t>Organizacija i sprovođenje konkursa o sufinansiranju programa i projekata iz kulturno-umjetničkog stvaralaštva od značaja za lica s invaliditetom</w:t>
            </w:r>
          </w:p>
        </w:tc>
        <w:tc>
          <w:tcPr>
            <w:tcW w:w="2250" w:type="dxa"/>
          </w:tcPr>
          <w:p w14:paraId="5321A3E3" w14:textId="34289C2C" w:rsidR="00D257B3" w:rsidRPr="00412A54" w:rsidRDefault="00D257B3" w:rsidP="00D257B3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Broj konkurska sufinansiranih do kraja 2023. godine</w:t>
            </w:r>
          </w:p>
        </w:tc>
        <w:tc>
          <w:tcPr>
            <w:tcW w:w="1350" w:type="dxa"/>
          </w:tcPr>
          <w:p w14:paraId="4C9920B1" w14:textId="5A3064DB" w:rsidR="00D257B3" w:rsidRPr="00412A54" w:rsidRDefault="00D257B3" w:rsidP="00D257B3">
            <w:pPr>
              <w:spacing w:after="36" w:line="230" w:lineRule="auto"/>
              <w:ind w:left="4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</w:rPr>
              <w:t>M</w:t>
            </w:r>
            <w:r w:rsidR="00F31521">
              <w:rPr>
                <w:rFonts w:ascii="Calibri" w:eastAsia="Arial" w:hAnsi="Calibri" w:cs="Calibri"/>
                <w:bCs/>
              </w:rPr>
              <w:t>KM</w:t>
            </w:r>
          </w:p>
        </w:tc>
        <w:tc>
          <w:tcPr>
            <w:tcW w:w="3420" w:type="dxa"/>
            <w:shd w:val="clear" w:color="auto" w:fill="92D050"/>
          </w:tcPr>
          <w:p w14:paraId="29880F5A" w14:textId="1FF8A301" w:rsidR="00D257B3" w:rsidRPr="00F31521" w:rsidRDefault="00F31521" w:rsidP="00F31521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F31521">
              <w:rPr>
                <w:rFonts w:eastAsia="Arial" w:cs="Calibri"/>
                <w:bCs/>
              </w:rPr>
              <w:t>Sadržaji namijenjeni licima sa invaliditetom čiji su oni kreatori ili su im tematski namijenjeni realizovani su kroz podršku na godišnjem nivou, kroz konkurse o sufinansiranju kulturno-umjetničkog stvaralaštva. U prosjeku za navedeni period podržano je 5 projekata namijenjenih ovim ranjivim kategorijama, a konkurs za podršku projektima iz domena stvaralaštva je ponovo objavljen i isti je u proceduri.</w:t>
            </w:r>
          </w:p>
        </w:tc>
        <w:tc>
          <w:tcPr>
            <w:tcW w:w="1620" w:type="dxa"/>
          </w:tcPr>
          <w:p w14:paraId="63C1BC7F" w14:textId="3EB0EA96" w:rsidR="00D257B3" w:rsidRDefault="00D257B3" w:rsidP="00D257B3">
            <w:pPr>
              <w:spacing w:after="36" w:line="230" w:lineRule="auto"/>
              <w:rPr>
                <w:rFonts w:eastAsia="Arial" w:cs="Calibri"/>
                <w:b/>
              </w:rPr>
            </w:pPr>
            <w:r w:rsidRPr="00D257B3">
              <w:rPr>
                <w:rFonts w:eastAsia="Arial" w:cs="Calibri"/>
                <w:bCs/>
              </w:rPr>
              <w:t>I kvartal 2022-IV kvartal 2023</w:t>
            </w:r>
          </w:p>
        </w:tc>
        <w:tc>
          <w:tcPr>
            <w:tcW w:w="1710" w:type="dxa"/>
            <w:gridSpan w:val="2"/>
          </w:tcPr>
          <w:p w14:paraId="07C65D99" w14:textId="71EACF39" w:rsidR="00955F8D" w:rsidRDefault="00955F8D" w:rsidP="00D257B3">
            <w:pPr>
              <w:ind w:left="9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Utrošena sredstva:</w:t>
            </w:r>
          </w:p>
          <w:p w14:paraId="1A6934F2" w14:textId="600177BB" w:rsidR="00D257B3" w:rsidRDefault="00955F8D" w:rsidP="00955F8D">
            <w:pPr>
              <w:rPr>
                <w:rFonts w:eastAsia="Arial" w:cs="Calibri"/>
                <w:b/>
              </w:rPr>
            </w:pPr>
            <w:r>
              <w:rPr>
                <w:rFonts w:ascii="Calibri" w:eastAsia="Arial" w:hAnsi="Calibri" w:cs="Calibri"/>
                <w:bCs/>
              </w:rPr>
              <w:t>5,000 eura</w:t>
            </w:r>
          </w:p>
        </w:tc>
        <w:tc>
          <w:tcPr>
            <w:tcW w:w="1350" w:type="dxa"/>
          </w:tcPr>
          <w:p w14:paraId="5120F577" w14:textId="358622E9" w:rsidR="00D257B3" w:rsidRPr="00412A54" w:rsidRDefault="00D257B3" w:rsidP="00D257B3">
            <w:pPr>
              <w:ind w:left="5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Cs/>
              </w:rPr>
              <w:t>Budžet</w:t>
            </w:r>
          </w:p>
        </w:tc>
        <w:tc>
          <w:tcPr>
            <w:tcW w:w="1530" w:type="dxa"/>
          </w:tcPr>
          <w:p w14:paraId="7875AFFE" w14:textId="77777777" w:rsidR="00D257B3" w:rsidRDefault="00D257B3" w:rsidP="00D257B3">
            <w:pPr>
              <w:ind w:left="5"/>
              <w:rPr>
                <w:rFonts w:eastAsia="Arial" w:cs="Calibri"/>
                <w:b/>
              </w:rPr>
            </w:pPr>
          </w:p>
        </w:tc>
      </w:tr>
      <w:tr w:rsidR="00D257B3" w:rsidRPr="00412A54" w14:paraId="19DB19C3" w14:textId="77777777" w:rsidTr="00AB7069">
        <w:trPr>
          <w:trHeight w:val="1077"/>
        </w:trPr>
        <w:tc>
          <w:tcPr>
            <w:tcW w:w="2250" w:type="dxa"/>
          </w:tcPr>
          <w:p w14:paraId="2F85937F" w14:textId="43F8A72F" w:rsidR="00D257B3" w:rsidRPr="00412A54" w:rsidRDefault="00D257B3" w:rsidP="00D257B3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bookmarkStart w:id="57" w:name="_Hlk165788783"/>
            <w:r w:rsidRPr="00412A54">
              <w:rPr>
                <w:rFonts w:ascii="Calibri" w:eastAsia="Calibri" w:hAnsi="Calibri" w:cs="Calibri"/>
                <w:b/>
                <w:bCs/>
                <w:lang w:val="sr-Latn-CS"/>
              </w:rPr>
              <w:t>11.</w:t>
            </w:r>
            <w:r w:rsidR="0050681C">
              <w:rPr>
                <w:rFonts w:ascii="Calibri" w:eastAsia="Calibri" w:hAnsi="Calibri" w:cs="Calibri"/>
                <w:b/>
                <w:bCs/>
                <w:lang w:val="sr-Latn-CS"/>
              </w:rPr>
              <w:t>5</w:t>
            </w:r>
            <w:r w:rsidRPr="00412A54">
              <w:rPr>
                <w:rFonts w:ascii="Calibri" w:eastAsia="Calibri" w:hAnsi="Calibri" w:cs="Calibri"/>
                <w:b/>
                <w:bCs/>
                <w:lang w:val="sr-Latn-CS"/>
              </w:rPr>
              <w:t>.</w:t>
            </w:r>
            <w:r w:rsidRPr="00412A54">
              <w:rPr>
                <w:rFonts w:ascii="Calibri" w:eastAsia="Calibri" w:hAnsi="Calibri" w:cs="Calibri"/>
                <w:lang w:val="sr-Latn-CS"/>
              </w:rPr>
              <w:t xml:space="preserve"> Kontinuirana podrška radu Paraolimpijskom komitetu, kao krovne asocijacije sportskih </w:t>
            </w:r>
            <w:r w:rsidRPr="00412A54">
              <w:rPr>
                <w:rFonts w:ascii="Calibri" w:eastAsia="Calibri" w:hAnsi="Calibri" w:cs="Calibri"/>
                <w:lang w:val="sr-Latn-CS"/>
              </w:rPr>
              <w:lastRenderedPageBreak/>
              <w:t>organizacija lica sa invaliditetom</w:t>
            </w:r>
          </w:p>
        </w:tc>
        <w:tc>
          <w:tcPr>
            <w:tcW w:w="2250" w:type="dxa"/>
          </w:tcPr>
          <w:p w14:paraId="33B377D4" w14:textId="77777777" w:rsidR="00D257B3" w:rsidRPr="00412A54" w:rsidRDefault="00D257B3" w:rsidP="008414C9">
            <w:pPr>
              <w:spacing w:after="33"/>
              <w:rPr>
                <w:rFonts w:ascii="Calibri" w:eastAsia="Arial" w:hAnsi="Calibri" w:cs="Calibri"/>
                <w:lang w:val="sr-Latn-CS"/>
              </w:rPr>
            </w:pPr>
            <w:r w:rsidRPr="00412A54">
              <w:rPr>
                <w:rFonts w:ascii="Calibri" w:eastAsia="Arial" w:hAnsi="Calibri" w:cs="Calibri"/>
                <w:lang w:val="sr-Latn-CS"/>
              </w:rPr>
              <w:lastRenderedPageBreak/>
              <w:t>Iznos podržanog programa</w:t>
            </w:r>
          </w:p>
          <w:p w14:paraId="3278472E" w14:textId="77777777" w:rsidR="00D257B3" w:rsidRPr="00412A54" w:rsidRDefault="00D257B3" w:rsidP="00D257B3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350" w:type="dxa"/>
          </w:tcPr>
          <w:p w14:paraId="4B4F7398" w14:textId="12EB8AD9" w:rsidR="00D257B3" w:rsidRPr="00412A54" w:rsidRDefault="00D257B3" w:rsidP="00D257B3">
            <w:pPr>
              <w:spacing w:after="36" w:line="230" w:lineRule="auto"/>
              <w:ind w:left="4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Uprava za sport i mlade u saradnji sa Ministarstvo</w:t>
            </w:r>
            <w:r w:rsidRPr="00412A54">
              <w:rPr>
                <w:rFonts w:ascii="Calibri" w:eastAsia="Arial" w:hAnsi="Calibri" w:cs="Calibri"/>
              </w:rPr>
              <w:lastRenderedPageBreak/>
              <w:t>m</w:t>
            </w:r>
            <w:r w:rsidR="00955F8D">
              <w:rPr>
                <w:rFonts w:ascii="Calibri" w:eastAsia="Arial" w:hAnsi="Calibri" w:cs="Calibri"/>
              </w:rPr>
              <w:t xml:space="preserve"> </w:t>
            </w:r>
            <w:r w:rsidRPr="00412A54">
              <w:rPr>
                <w:rFonts w:ascii="Calibri" w:eastAsia="Arial" w:hAnsi="Calibri" w:cs="Calibri"/>
              </w:rPr>
              <w:t>prosvjete, nauke,kulture i sporta</w:t>
            </w:r>
          </w:p>
        </w:tc>
        <w:tc>
          <w:tcPr>
            <w:tcW w:w="3420" w:type="dxa"/>
            <w:shd w:val="clear" w:color="auto" w:fill="92D050"/>
          </w:tcPr>
          <w:p w14:paraId="3CFC08BD" w14:textId="2A025461" w:rsidR="00AB7069" w:rsidRPr="00AB7069" w:rsidRDefault="00AB7069" w:rsidP="00AB7069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AB7069">
              <w:rPr>
                <w:rFonts w:eastAsia="Arial" w:cs="Calibri"/>
                <w:bCs/>
              </w:rPr>
              <w:lastRenderedPageBreak/>
              <w:t xml:space="preserve">Ministarstvo sporta i mladih Crne Gore, na osnovu Zakona o sportu i Pravilnika o uslovima, načinu, postupku i kriterijumima za dodjelu sredstava i kontrolu nad </w:t>
            </w:r>
            <w:r w:rsidRPr="00AB7069">
              <w:rPr>
                <w:rFonts w:eastAsia="Arial" w:cs="Calibri"/>
                <w:bCs/>
              </w:rPr>
              <w:lastRenderedPageBreak/>
              <w:t>realizacijom programa sportskih organizacija, sprovodi Javni konkurs za sufinansiranje programa sportikih organizacija. U sklopu pomenutog Javnog konkursa, ministarsvo sporta i mladih je 2022. i 2023</w:t>
            </w:r>
            <w:r w:rsidR="00955F8D">
              <w:rPr>
                <w:rFonts w:eastAsia="Arial" w:cs="Calibri"/>
                <w:bCs/>
              </w:rPr>
              <w:t>.</w:t>
            </w:r>
            <w:r w:rsidRPr="00AB7069">
              <w:rPr>
                <w:rFonts w:eastAsia="Arial" w:cs="Calibri"/>
                <w:bCs/>
              </w:rPr>
              <w:t xml:space="preserve"> podržala programe Paraolimpijskog komiteta </w:t>
            </w:r>
            <w:r w:rsidR="00955F8D">
              <w:rPr>
                <w:rFonts w:eastAsia="Arial" w:cs="Calibri"/>
                <w:bCs/>
              </w:rPr>
              <w:t>i</w:t>
            </w:r>
            <w:r w:rsidRPr="00AB7069">
              <w:rPr>
                <w:rFonts w:eastAsia="Arial" w:cs="Calibri"/>
                <w:bCs/>
              </w:rPr>
              <w:t xml:space="preserve"> time podržala rad ove krovne asocijacije sportskih organizacija lica s invaliditetom:</w:t>
            </w:r>
          </w:p>
          <w:p w14:paraId="42127DCA" w14:textId="530131DC" w:rsidR="00D257B3" w:rsidRPr="00AB7069" w:rsidRDefault="00D257B3" w:rsidP="00AB7069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</w:tc>
        <w:tc>
          <w:tcPr>
            <w:tcW w:w="1620" w:type="dxa"/>
          </w:tcPr>
          <w:p w14:paraId="5A70739E" w14:textId="6725CF87" w:rsidR="00D257B3" w:rsidRDefault="00D257B3" w:rsidP="00D257B3">
            <w:pPr>
              <w:spacing w:after="36" w:line="230" w:lineRule="auto"/>
              <w:rPr>
                <w:rFonts w:eastAsia="Arial" w:cs="Calibri"/>
                <w:b/>
              </w:rPr>
            </w:pPr>
            <w:r w:rsidRPr="00D257B3">
              <w:rPr>
                <w:rFonts w:eastAsia="Arial" w:cs="Calibri"/>
                <w:bCs/>
              </w:rPr>
              <w:lastRenderedPageBreak/>
              <w:t>I kvartal 2022-IV kvartal 2023</w:t>
            </w:r>
          </w:p>
        </w:tc>
        <w:tc>
          <w:tcPr>
            <w:tcW w:w="1710" w:type="dxa"/>
            <w:gridSpan w:val="2"/>
          </w:tcPr>
          <w:p w14:paraId="582FA017" w14:textId="77777777" w:rsidR="00D257B3" w:rsidRDefault="00D257B3" w:rsidP="00D257B3">
            <w:pPr>
              <w:ind w:left="9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>Redovna Budžetska sredstva</w:t>
            </w:r>
          </w:p>
          <w:p w14:paraId="24C089D3" w14:textId="77777777" w:rsidR="00AB7069" w:rsidRDefault="00AB7069" w:rsidP="00D257B3">
            <w:pPr>
              <w:ind w:left="9"/>
              <w:rPr>
                <w:rFonts w:ascii="Calibri" w:eastAsia="Arial" w:hAnsi="Calibri" w:cs="Calibri"/>
              </w:rPr>
            </w:pPr>
          </w:p>
          <w:p w14:paraId="136F7110" w14:textId="366BE3A2" w:rsidR="00AB7069" w:rsidRPr="00AB7069" w:rsidRDefault="00AB7069" w:rsidP="00D257B3">
            <w:pPr>
              <w:ind w:left="9"/>
              <w:rPr>
                <w:rFonts w:ascii="Calibri" w:eastAsia="Arial" w:hAnsi="Calibri" w:cs="Calibri"/>
                <w:b/>
                <w:bCs/>
              </w:rPr>
            </w:pPr>
            <w:r>
              <w:rPr>
                <w:rFonts w:ascii="Calibri" w:eastAsia="Arial" w:hAnsi="Calibri" w:cs="Calibri"/>
              </w:rPr>
              <w:lastRenderedPageBreak/>
              <w:t xml:space="preserve">Utrošena sredstva: </w:t>
            </w:r>
            <w:r w:rsidRPr="00AB7069">
              <w:rPr>
                <w:rFonts w:ascii="Calibri" w:eastAsia="Arial" w:hAnsi="Calibri" w:cs="Calibri"/>
              </w:rPr>
              <w:t>: ldemo dalje - Zajedno -Redovni program za 2022.</w:t>
            </w:r>
            <w:r w:rsidR="00955F8D">
              <w:rPr>
                <w:rFonts w:ascii="Calibri" w:eastAsia="Arial" w:hAnsi="Calibri" w:cs="Calibri"/>
              </w:rPr>
              <w:t xml:space="preserve"> </w:t>
            </w:r>
            <w:r w:rsidRPr="00AB7069">
              <w:rPr>
                <w:rFonts w:ascii="Calibri" w:eastAsia="Arial" w:hAnsi="Calibri" w:cs="Calibri"/>
              </w:rPr>
              <w:t xml:space="preserve">godinu, sredstva izdvojena za podršku programa: </w:t>
            </w:r>
            <w:r w:rsidRPr="00AB7069">
              <w:rPr>
                <w:rFonts w:ascii="Calibri" w:eastAsia="Arial" w:hAnsi="Calibri" w:cs="Calibri"/>
                <w:b/>
                <w:bCs/>
              </w:rPr>
              <w:t>250.000,00€</w:t>
            </w:r>
          </w:p>
          <w:p w14:paraId="058732F0" w14:textId="77777777" w:rsidR="00AB7069" w:rsidRPr="00AB7069" w:rsidRDefault="00AB7069" w:rsidP="00D257B3">
            <w:pPr>
              <w:ind w:left="9"/>
              <w:rPr>
                <w:rFonts w:ascii="Calibri" w:eastAsia="Arial" w:hAnsi="Calibri" w:cs="Calibri"/>
                <w:b/>
                <w:bCs/>
              </w:rPr>
            </w:pPr>
          </w:p>
          <w:p w14:paraId="271047F2" w14:textId="599E88D2" w:rsidR="00AB7069" w:rsidRPr="00AB7069" w:rsidRDefault="00AB7069" w:rsidP="00D257B3">
            <w:pPr>
              <w:ind w:left="9"/>
              <w:rPr>
                <w:rFonts w:eastAsia="Arial" w:cs="Calibri"/>
                <w:bCs/>
              </w:rPr>
            </w:pPr>
            <w:r w:rsidRPr="00AB7069">
              <w:rPr>
                <w:rFonts w:eastAsia="Arial" w:cs="Calibri"/>
                <w:bCs/>
              </w:rPr>
              <w:t xml:space="preserve">2023. godine:  Na putu za Pariz 2024 – predparaolimpijska godina, Redovan program za 2023. Godinu, sredstva izdvojena za podršku programa: </w:t>
            </w:r>
            <w:r w:rsidRPr="00AB7069">
              <w:rPr>
                <w:rFonts w:eastAsia="Arial" w:cs="Calibri"/>
                <w:b/>
              </w:rPr>
              <w:t>255.000,00 €</w:t>
            </w:r>
          </w:p>
        </w:tc>
        <w:tc>
          <w:tcPr>
            <w:tcW w:w="1350" w:type="dxa"/>
          </w:tcPr>
          <w:p w14:paraId="36A4D6B2" w14:textId="62CA4CE8" w:rsidR="00D257B3" w:rsidRPr="00412A54" w:rsidRDefault="00D257B3" w:rsidP="00D257B3">
            <w:pPr>
              <w:ind w:left="5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lastRenderedPageBreak/>
              <w:t>Redovna Budžetska sredstva</w:t>
            </w:r>
          </w:p>
        </w:tc>
        <w:tc>
          <w:tcPr>
            <w:tcW w:w="1530" w:type="dxa"/>
          </w:tcPr>
          <w:p w14:paraId="6CCD44F3" w14:textId="77777777" w:rsidR="00D257B3" w:rsidRDefault="00D257B3" w:rsidP="00D257B3">
            <w:pPr>
              <w:ind w:left="5"/>
              <w:rPr>
                <w:rFonts w:eastAsia="Arial" w:cs="Calibri"/>
                <w:b/>
              </w:rPr>
            </w:pPr>
          </w:p>
        </w:tc>
      </w:tr>
      <w:tr w:rsidR="00D257B3" w:rsidRPr="00412A54" w14:paraId="5C5206D5" w14:textId="77777777" w:rsidTr="00F95041">
        <w:trPr>
          <w:trHeight w:val="1077"/>
        </w:trPr>
        <w:tc>
          <w:tcPr>
            <w:tcW w:w="2250" w:type="dxa"/>
          </w:tcPr>
          <w:p w14:paraId="23A6ECC9" w14:textId="70B0AB34" w:rsidR="00D257B3" w:rsidRPr="00412A54" w:rsidRDefault="00D257B3" w:rsidP="00D257B3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Calibri" w:hAnsi="Calibri" w:cs="Calibri"/>
                <w:b/>
                <w:bCs/>
                <w:lang w:val="sr-Latn-CS"/>
              </w:rPr>
              <w:t>11.</w:t>
            </w:r>
            <w:r w:rsidR="0050681C">
              <w:rPr>
                <w:rFonts w:ascii="Calibri" w:eastAsia="Calibri" w:hAnsi="Calibri" w:cs="Calibri"/>
                <w:b/>
                <w:bCs/>
                <w:lang w:val="sr-Latn-CS"/>
              </w:rPr>
              <w:t>6</w:t>
            </w:r>
            <w:r w:rsidRPr="00412A54">
              <w:rPr>
                <w:rFonts w:ascii="Calibri" w:eastAsia="Calibri" w:hAnsi="Calibri" w:cs="Calibri"/>
                <w:b/>
                <w:bCs/>
                <w:lang w:val="sr-Latn-CS"/>
              </w:rPr>
              <w:t>.</w:t>
            </w:r>
            <w:r w:rsidRPr="00412A54">
              <w:rPr>
                <w:rFonts w:ascii="Calibri" w:eastAsia="Calibri" w:hAnsi="Calibri" w:cs="Calibri"/>
                <w:lang w:val="sr-Latn-CS"/>
              </w:rPr>
              <w:t xml:space="preserve"> Kontinuirana podrška radu Specijalne Olimpijade Crne Gore, kao krovne asocijacije sportskih organizacija lica sa intelektualnim </w:t>
            </w:r>
            <w:r w:rsidRPr="00412A54">
              <w:rPr>
                <w:rFonts w:ascii="Calibri" w:eastAsia="Calibri" w:hAnsi="Calibri" w:cs="Calibri"/>
                <w:lang w:val="sr-Latn-CS"/>
              </w:rPr>
              <w:lastRenderedPageBreak/>
              <w:t>smetnjama i teškoćama u razvoju</w:t>
            </w:r>
          </w:p>
        </w:tc>
        <w:tc>
          <w:tcPr>
            <w:tcW w:w="2250" w:type="dxa"/>
          </w:tcPr>
          <w:p w14:paraId="27797863" w14:textId="77777777" w:rsidR="00D257B3" w:rsidRPr="00412A54" w:rsidRDefault="00D257B3" w:rsidP="008414C9">
            <w:pPr>
              <w:spacing w:after="33"/>
              <w:rPr>
                <w:rFonts w:ascii="Calibri" w:eastAsia="Arial" w:hAnsi="Calibri" w:cs="Calibri"/>
                <w:lang w:val="sr-Latn-CS"/>
              </w:rPr>
            </w:pPr>
            <w:r w:rsidRPr="00412A54">
              <w:rPr>
                <w:rFonts w:ascii="Calibri" w:eastAsia="Arial" w:hAnsi="Calibri" w:cs="Calibri"/>
                <w:lang w:val="sr-Latn-CS"/>
              </w:rPr>
              <w:lastRenderedPageBreak/>
              <w:t>Iznos podržanog programa</w:t>
            </w:r>
          </w:p>
          <w:p w14:paraId="55D6A4E6" w14:textId="77777777" w:rsidR="00D257B3" w:rsidRPr="00412A54" w:rsidRDefault="00D257B3" w:rsidP="00D257B3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350" w:type="dxa"/>
          </w:tcPr>
          <w:p w14:paraId="2680E924" w14:textId="0095F5AB" w:rsidR="00D257B3" w:rsidRPr="00412A54" w:rsidRDefault="00D257B3" w:rsidP="00D257B3">
            <w:pPr>
              <w:spacing w:after="36" w:line="230" w:lineRule="auto"/>
              <w:ind w:left="4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lang w:val="en-GB"/>
              </w:rPr>
              <w:t>Uprava za sport i mlade u saradnji sa Ministarstvom</w:t>
            </w:r>
            <w:r w:rsidR="00955F8D">
              <w:rPr>
                <w:rFonts w:ascii="Calibri" w:eastAsia="Arial" w:hAnsi="Calibri" w:cs="Calibri"/>
                <w:lang w:val="en-GB"/>
              </w:rPr>
              <w:t xml:space="preserve"> </w:t>
            </w:r>
            <w:r w:rsidRPr="00412A54">
              <w:rPr>
                <w:rFonts w:ascii="Calibri" w:eastAsia="Arial" w:hAnsi="Calibri" w:cs="Calibri"/>
                <w:lang w:val="en-GB"/>
              </w:rPr>
              <w:t xml:space="preserve">prosvjete, </w:t>
            </w:r>
            <w:proofErr w:type="gramStart"/>
            <w:r w:rsidRPr="00412A54">
              <w:rPr>
                <w:rFonts w:ascii="Calibri" w:eastAsia="Arial" w:hAnsi="Calibri" w:cs="Calibri"/>
                <w:lang w:val="en-GB"/>
              </w:rPr>
              <w:t>nauke,kulture</w:t>
            </w:r>
            <w:proofErr w:type="gramEnd"/>
            <w:r w:rsidRPr="00412A54">
              <w:rPr>
                <w:rFonts w:ascii="Calibri" w:eastAsia="Arial" w:hAnsi="Calibri" w:cs="Calibri"/>
                <w:lang w:val="en-GB"/>
              </w:rPr>
              <w:t xml:space="preserve"> i sporta</w:t>
            </w:r>
          </w:p>
        </w:tc>
        <w:tc>
          <w:tcPr>
            <w:tcW w:w="3420" w:type="dxa"/>
            <w:shd w:val="clear" w:color="auto" w:fill="92D050"/>
          </w:tcPr>
          <w:p w14:paraId="3A7CDEE6" w14:textId="13FE4F0E" w:rsidR="00D257B3" w:rsidRPr="00AB7069" w:rsidRDefault="00AB7069" w:rsidP="00AB7069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AB7069">
              <w:rPr>
                <w:rFonts w:eastAsia="Arial" w:cs="Calibri"/>
                <w:bCs/>
              </w:rPr>
              <w:t xml:space="preserve">Ministarstvo sporta </w:t>
            </w:r>
            <w:r>
              <w:rPr>
                <w:rFonts w:eastAsia="Arial" w:cs="Calibri"/>
                <w:bCs/>
              </w:rPr>
              <w:t>i</w:t>
            </w:r>
            <w:r w:rsidRPr="00AB7069">
              <w:rPr>
                <w:rFonts w:eastAsia="Arial" w:cs="Calibri"/>
                <w:bCs/>
              </w:rPr>
              <w:t xml:space="preserve"> mladih Crne Gore, na osnovu Zakona o sportu i Pravilnika o uslovima, načinu, postupku i kriterijumima za dodjelu sredstava i kontrolu nad realizacijom programa sportskih organizacija, sprovodi Javni konkurs za sufinansiranje programa sportikih organizacija. U sklopu </w:t>
            </w:r>
            <w:r w:rsidRPr="00AB7069">
              <w:rPr>
                <w:rFonts w:eastAsia="Arial" w:cs="Calibri"/>
                <w:bCs/>
              </w:rPr>
              <w:lastRenderedPageBreak/>
              <w:t xml:space="preserve">pomenutog Javnog konkursa, ministarsvo sporta i mladih je 2022. i 2023 podržala programe Specijalne Olimpijade Crne Gore </w:t>
            </w:r>
            <w:r w:rsidR="00813D80">
              <w:rPr>
                <w:rFonts w:eastAsia="Arial" w:cs="Calibri"/>
                <w:bCs/>
              </w:rPr>
              <w:t>i</w:t>
            </w:r>
            <w:r w:rsidRPr="00AB7069">
              <w:rPr>
                <w:rFonts w:eastAsia="Arial" w:cs="Calibri"/>
                <w:bCs/>
              </w:rPr>
              <w:t xml:space="preserve"> time podržala rad ove krovne asocijacije sportskih organizacija lica s invaliditetom</w:t>
            </w:r>
            <w:r w:rsidR="00813D80">
              <w:rPr>
                <w:rFonts w:eastAsia="Arial" w:cs="Calibri"/>
                <w:bCs/>
              </w:rPr>
              <w:t>.</w:t>
            </w:r>
          </w:p>
        </w:tc>
        <w:tc>
          <w:tcPr>
            <w:tcW w:w="1620" w:type="dxa"/>
          </w:tcPr>
          <w:p w14:paraId="637FE8B5" w14:textId="16406D6D" w:rsidR="00D257B3" w:rsidRDefault="00D257B3" w:rsidP="00D257B3">
            <w:pPr>
              <w:spacing w:after="36" w:line="230" w:lineRule="auto"/>
              <w:rPr>
                <w:rFonts w:eastAsia="Arial" w:cs="Calibri"/>
                <w:b/>
              </w:rPr>
            </w:pPr>
            <w:r w:rsidRPr="00D257B3">
              <w:rPr>
                <w:rFonts w:eastAsia="Arial" w:cs="Calibri"/>
                <w:bCs/>
              </w:rPr>
              <w:lastRenderedPageBreak/>
              <w:t>I kvartal 2022-IV kvartal 2023</w:t>
            </w:r>
          </w:p>
        </w:tc>
        <w:tc>
          <w:tcPr>
            <w:tcW w:w="1710" w:type="dxa"/>
            <w:gridSpan w:val="2"/>
          </w:tcPr>
          <w:p w14:paraId="05F542BE" w14:textId="77777777" w:rsidR="00D257B3" w:rsidRPr="00412A54" w:rsidRDefault="00D257B3" w:rsidP="00D257B3">
            <w:pPr>
              <w:spacing w:after="33" w:line="232" w:lineRule="auto"/>
              <w:ind w:left="2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  <w:lang w:val="en-GB"/>
              </w:rPr>
              <w:t>Redovna Budžetska sredstva</w:t>
            </w:r>
          </w:p>
          <w:p w14:paraId="20FB5DD5" w14:textId="77777777" w:rsidR="00D257B3" w:rsidRDefault="00D257B3" w:rsidP="00D257B3">
            <w:pPr>
              <w:ind w:left="9"/>
              <w:rPr>
                <w:rFonts w:eastAsia="Arial" w:cs="Calibri"/>
                <w:b/>
              </w:rPr>
            </w:pPr>
          </w:p>
          <w:p w14:paraId="599C1726" w14:textId="77777777" w:rsidR="00AB7069" w:rsidRPr="00AB7069" w:rsidRDefault="00AB7069" w:rsidP="00AB7069">
            <w:pPr>
              <w:ind w:left="9"/>
              <w:rPr>
                <w:rFonts w:eastAsia="Arial" w:cs="Calibri"/>
                <w:bCs/>
              </w:rPr>
            </w:pPr>
            <w:r w:rsidRPr="00AB7069">
              <w:rPr>
                <w:rFonts w:eastAsia="Arial" w:cs="Calibri"/>
                <w:bCs/>
              </w:rPr>
              <w:t xml:space="preserve">Utrošena sredstva: </w:t>
            </w:r>
          </w:p>
          <w:p w14:paraId="75D5F98A" w14:textId="77777777" w:rsidR="00AB7069" w:rsidRPr="00AB7069" w:rsidRDefault="00AB7069" w:rsidP="00AB7069">
            <w:pPr>
              <w:ind w:left="9"/>
              <w:rPr>
                <w:rFonts w:eastAsia="Arial" w:cs="Calibri"/>
                <w:bCs/>
              </w:rPr>
            </w:pPr>
          </w:p>
          <w:p w14:paraId="2A0ADFD0" w14:textId="5430F93A" w:rsidR="00AB7069" w:rsidRPr="00AB7069" w:rsidRDefault="00AB7069" w:rsidP="00AB7069">
            <w:pPr>
              <w:ind w:left="9"/>
              <w:rPr>
                <w:rFonts w:eastAsia="Arial" w:cs="Calibri"/>
                <w:bCs/>
              </w:rPr>
            </w:pPr>
            <w:r w:rsidRPr="00AB7069">
              <w:rPr>
                <w:rFonts w:eastAsia="Arial" w:cs="Calibri"/>
                <w:bCs/>
              </w:rPr>
              <w:lastRenderedPageBreak/>
              <w:t xml:space="preserve">2022. godine: Šampioni su među nama - podrška za hrabri pokušaj do osvajanja medalje, sredstva izdvojena za podršku programa: </w:t>
            </w:r>
            <w:r w:rsidRPr="00AB7069">
              <w:rPr>
                <w:rFonts w:eastAsia="Arial" w:cs="Calibri"/>
                <w:b/>
              </w:rPr>
              <w:t>40.000,00 €</w:t>
            </w:r>
          </w:p>
          <w:p w14:paraId="373F572F" w14:textId="77777777" w:rsidR="00AB7069" w:rsidRPr="00AB7069" w:rsidRDefault="00AB7069" w:rsidP="00AB7069">
            <w:pPr>
              <w:ind w:left="9"/>
              <w:rPr>
                <w:rFonts w:eastAsia="Arial" w:cs="Calibri"/>
                <w:bCs/>
              </w:rPr>
            </w:pPr>
          </w:p>
          <w:p w14:paraId="3D0F48B6" w14:textId="2CD30A50" w:rsidR="00AB7069" w:rsidRDefault="00AB7069" w:rsidP="00AB7069">
            <w:pPr>
              <w:ind w:left="9"/>
              <w:rPr>
                <w:rFonts w:eastAsia="Arial" w:cs="Calibri"/>
                <w:b/>
              </w:rPr>
            </w:pPr>
            <w:r w:rsidRPr="00AB7069">
              <w:rPr>
                <w:rFonts w:eastAsia="Arial" w:cs="Calibri"/>
                <w:bCs/>
              </w:rPr>
              <w:t xml:space="preserve">2023. godine: Put pobjednika, sredstva izdvojena za podršku programa: </w:t>
            </w:r>
            <w:r w:rsidRPr="002D70FC">
              <w:rPr>
                <w:rFonts w:eastAsia="Arial" w:cs="Calibri"/>
                <w:b/>
                <w:bCs/>
              </w:rPr>
              <w:t>58.000,00 €</w:t>
            </w:r>
          </w:p>
        </w:tc>
        <w:tc>
          <w:tcPr>
            <w:tcW w:w="1350" w:type="dxa"/>
          </w:tcPr>
          <w:p w14:paraId="0E65499C" w14:textId="2D0E1A10" w:rsidR="00D257B3" w:rsidRPr="00412A54" w:rsidRDefault="00D257B3" w:rsidP="00D257B3">
            <w:pPr>
              <w:ind w:left="5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lastRenderedPageBreak/>
              <w:t>Redovna Budžetska sredstva</w:t>
            </w:r>
          </w:p>
        </w:tc>
        <w:tc>
          <w:tcPr>
            <w:tcW w:w="1530" w:type="dxa"/>
          </w:tcPr>
          <w:p w14:paraId="5EC590D4" w14:textId="77777777" w:rsidR="00D257B3" w:rsidRDefault="00D257B3" w:rsidP="00D257B3">
            <w:pPr>
              <w:ind w:left="5"/>
              <w:rPr>
                <w:rFonts w:eastAsia="Arial" w:cs="Calibri"/>
                <w:b/>
              </w:rPr>
            </w:pPr>
          </w:p>
        </w:tc>
      </w:tr>
      <w:tr w:rsidR="00B200BB" w:rsidRPr="00412A54" w14:paraId="19E41EF6" w14:textId="77777777" w:rsidTr="004F5BC8">
        <w:trPr>
          <w:trHeight w:val="1077"/>
        </w:trPr>
        <w:tc>
          <w:tcPr>
            <w:tcW w:w="2250" w:type="dxa"/>
          </w:tcPr>
          <w:p w14:paraId="0A460066" w14:textId="77777777" w:rsidR="00B200BB" w:rsidRPr="00B200BB" w:rsidRDefault="00B200BB" w:rsidP="00B200BB">
            <w:pPr>
              <w:spacing w:after="36" w:line="230" w:lineRule="auto"/>
              <w:ind w:left="3"/>
              <w:rPr>
                <w:rFonts w:ascii="Calibri" w:eastAsia="Calibri" w:hAnsi="Calibri" w:cs="Calibri"/>
                <w:lang w:val="sr-Latn-CS"/>
              </w:rPr>
            </w:pPr>
            <w:r w:rsidRPr="00B200BB">
              <w:rPr>
                <w:rFonts w:ascii="Calibri" w:eastAsia="Calibri" w:hAnsi="Calibri" w:cs="Calibri"/>
                <w:b/>
                <w:bCs/>
                <w:lang w:val="sr-Latn-CS"/>
              </w:rPr>
              <w:t xml:space="preserve">11.7. </w:t>
            </w:r>
            <w:r w:rsidRPr="00B200BB">
              <w:rPr>
                <w:rFonts w:ascii="Calibri" w:eastAsia="Calibri" w:hAnsi="Calibri" w:cs="Calibri"/>
                <w:lang w:val="sr-Latn-CS"/>
              </w:rPr>
              <w:t>Povećanje procenta</w:t>
            </w:r>
          </w:p>
          <w:p w14:paraId="3A89F3C4" w14:textId="77777777" w:rsidR="00B200BB" w:rsidRPr="00B200BB" w:rsidRDefault="00B200BB" w:rsidP="00B200BB">
            <w:pPr>
              <w:spacing w:after="36" w:line="230" w:lineRule="auto"/>
              <w:ind w:left="3"/>
              <w:rPr>
                <w:rFonts w:ascii="Calibri" w:eastAsia="Calibri" w:hAnsi="Calibri" w:cs="Calibri"/>
                <w:lang w:val="sr-Latn-CS"/>
              </w:rPr>
            </w:pPr>
            <w:r w:rsidRPr="00B200BB">
              <w:rPr>
                <w:rFonts w:ascii="Calibri" w:eastAsia="Calibri" w:hAnsi="Calibri" w:cs="Calibri"/>
                <w:lang w:val="sr-Latn-CS"/>
              </w:rPr>
              <w:t>sadržaja posvećenog licima</w:t>
            </w:r>
          </w:p>
          <w:p w14:paraId="59596E35" w14:textId="77777777" w:rsidR="00B200BB" w:rsidRPr="00B200BB" w:rsidRDefault="00B200BB" w:rsidP="00B200BB">
            <w:pPr>
              <w:spacing w:after="36" w:line="230" w:lineRule="auto"/>
              <w:ind w:left="3"/>
              <w:rPr>
                <w:rFonts w:ascii="Calibri" w:eastAsia="Calibri" w:hAnsi="Calibri" w:cs="Calibri"/>
                <w:lang w:val="sr-Latn-CS"/>
              </w:rPr>
            </w:pPr>
            <w:r w:rsidRPr="00B200BB">
              <w:rPr>
                <w:rFonts w:ascii="Calibri" w:eastAsia="Calibri" w:hAnsi="Calibri" w:cs="Calibri"/>
                <w:lang w:val="sr-Latn-CS"/>
              </w:rPr>
              <w:t>s invaliditetom u javnim i</w:t>
            </w:r>
          </w:p>
          <w:p w14:paraId="2F12805D" w14:textId="56E5D672" w:rsidR="00B200BB" w:rsidRPr="00412A54" w:rsidRDefault="00B200BB" w:rsidP="00B200BB">
            <w:pPr>
              <w:spacing w:after="36" w:line="230" w:lineRule="auto"/>
              <w:ind w:left="3"/>
              <w:rPr>
                <w:rFonts w:ascii="Calibri" w:eastAsia="Calibri" w:hAnsi="Calibri" w:cs="Calibri"/>
                <w:b/>
                <w:bCs/>
                <w:lang w:val="sr-Latn-CS"/>
              </w:rPr>
            </w:pPr>
            <w:r w:rsidRPr="00B200BB">
              <w:rPr>
                <w:rFonts w:ascii="Calibri" w:eastAsia="Calibri" w:hAnsi="Calibri" w:cs="Calibri"/>
                <w:lang w:val="sr-Latn-CS"/>
              </w:rPr>
              <w:t>komercijalnim medijima</w:t>
            </w:r>
          </w:p>
        </w:tc>
        <w:tc>
          <w:tcPr>
            <w:tcW w:w="2250" w:type="dxa"/>
          </w:tcPr>
          <w:p w14:paraId="27E76992" w14:textId="77777777" w:rsidR="00B200BB" w:rsidRPr="00B200BB" w:rsidRDefault="00B200BB" w:rsidP="00B200BB">
            <w:pPr>
              <w:spacing w:after="33"/>
              <w:ind w:left="2"/>
              <w:rPr>
                <w:rFonts w:ascii="Calibri" w:eastAsia="Arial" w:hAnsi="Calibri" w:cs="Calibri"/>
                <w:lang w:val="sr-Latn-CS"/>
              </w:rPr>
            </w:pPr>
            <w:r w:rsidRPr="00B200BB">
              <w:rPr>
                <w:rFonts w:ascii="Calibri" w:eastAsia="Arial" w:hAnsi="Calibri" w:cs="Calibri"/>
                <w:lang w:val="sr-Latn-CS"/>
              </w:rPr>
              <w:t>Izrađen i razvijen novi</w:t>
            </w:r>
          </w:p>
          <w:p w14:paraId="73C9E053" w14:textId="77777777" w:rsidR="00B200BB" w:rsidRPr="00B200BB" w:rsidRDefault="00B200BB" w:rsidP="00B200BB">
            <w:pPr>
              <w:spacing w:after="33"/>
              <w:ind w:left="2"/>
              <w:rPr>
                <w:rFonts w:ascii="Calibri" w:eastAsia="Arial" w:hAnsi="Calibri" w:cs="Calibri"/>
                <w:lang w:val="sr-Latn-CS"/>
              </w:rPr>
            </w:pPr>
            <w:r w:rsidRPr="00B200BB">
              <w:rPr>
                <w:rFonts w:ascii="Calibri" w:eastAsia="Arial" w:hAnsi="Calibri" w:cs="Calibri"/>
                <w:lang w:val="sr-Latn-CS"/>
              </w:rPr>
              <w:t>programski sadržaj</w:t>
            </w:r>
          </w:p>
          <w:p w14:paraId="22AFCBA3" w14:textId="77777777" w:rsidR="00B200BB" w:rsidRPr="00B200BB" w:rsidRDefault="00B200BB" w:rsidP="00B200BB">
            <w:pPr>
              <w:spacing w:after="33"/>
              <w:ind w:left="2"/>
              <w:rPr>
                <w:rFonts w:ascii="Calibri" w:eastAsia="Arial" w:hAnsi="Calibri" w:cs="Calibri"/>
                <w:lang w:val="sr-Latn-CS"/>
              </w:rPr>
            </w:pPr>
            <w:r w:rsidRPr="00B200BB">
              <w:rPr>
                <w:rFonts w:ascii="Calibri" w:eastAsia="Arial" w:hAnsi="Calibri" w:cs="Calibri"/>
                <w:lang w:val="sr-Latn-CS"/>
              </w:rPr>
              <w:t>posvećen licima s</w:t>
            </w:r>
          </w:p>
          <w:p w14:paraId="4D23ECE1" w14:textId="77777777" w:rsidR="00B200BB" w:rsidRPr="00B200BB" w:rsidRDefault="00B200BB" w:rsidP="00B200BB">
            <w:pPr>
              <w:spacing w:after="33"/>
              <w:ind w:left="2"/>
              <w:rPr>
                <w:rFonts w:ascii="Calibri" w:eastAsia="Arial" w:hAnsi="Calibri" w:cs="Calibri"/>
                <w:lang w:val="sr-Latn-CS"/>
              </w:rPr>
            </w:pPr>
            <w:r w:rsidRPr="00B200BB">
              <w:rPr>
                <w:rFonts w:ascii="Calibri" w:eastAsia="Arial" w:hAnsi="Calibri" w:cs="Calibri"/>
                <w:lang w:val="sr-Latn-CS"/>
              </w:rPr>
              <w:t>invaliditetom na javnim i</w:t>
            </w:r>
          </w:p>
          <w:p w14:paraId="73D343A1" w14:textId="76434435" w:rsidR="00B200BB" w:rsidRPr="00412A54" w:rsidRDefault="00B200BB" w:rsidP="00B200BB">
            <w:pPr>
              <w:spacing w:after="33"/>
              <w:ind w:left="2"/>
              <w:rPr>
                <w:rFonts w:ascii="Calibri" w:eastAsia="Arial" w:hAnsi="Calibri" w:cs="Calibri"/>
                <w:lang w:val="sr-Latn-CS"/>
              </w:rPr>
            </w:pPr>
            <w:r w:rsidRPr="00B200BB">
              <w:rPr>
                <w:rFonts w:ascii="Calibri" w:eastAsia="Arial" w:hAnsi="Calibri" w:cs="Calibri"/>
                <w:lang w:val="sr-Latn-CS"/>
              </w:rPr>
              <w:t>komercijlanim medijima</w:t>
            </w:r>
          </w:p>
        </w:tc>
        <w:tc>
          <w:tcPr>
            <w:tcW w:w="1350" w:type="dxa"/>
          </w:tcPr>
          <w:p w14:paraId="0AD65B26" w14:textId="154C4A22" w:rsidR="00B200BB" w:rsidRPr="00412A54" w:rsidRDefault="00B200BB" w:rsidP="00D257B3">
            <w:pPr>
              <w:spacing w:after="36" w:line="230" w:lineRule="auto"/>
              <w:ind w:left="4"/>
              <w:rPr>
                <w:rFonts w:ascii="Calibri" w:eastAsia="Arial" w:hAnsi="Calibri" w:cs="Calibri"/>
                <w:lang w:val="en-GB"/>
              </w:rPr>
            </w:pPr>
            <w:r w:rsidRPr="00B200BB">
              <w:rPr>
                <w:rFonts w:ascii="Calibri" w:eastAsia="Arial" w:hAnsi="Calibri" w:cs="Calibri"/>
                <w:lang w:val="en-GB"/>
              </w:rPr>
              <w:t>MKM</w:t>
            </w:r>
          </w:p>
        </w:tc>
        <w:tc>
          <w:tcPr>
            <w:tcW w:w="3420" w:type="dxa"/>
            <w:shd w:val="clear" w:color="auto" w:fill="FFFF00"/>
          </w:tcPr>
          <w:p w14:paraId="5C736465" w14:textId="21335C1D" w:rsidR="00B200BB" w:rsidRPr="00AB7069" w:rsidRDefault="004F5BC8" w:rsidP="00AB7069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>
              <w:rPr>
                <w:rFonts w:eastAsia="Arial" w:cs="Calibri"/>
                <w:bCs/>
              </w:rPr>
              <w:t>J</w:t>
            </w:r>
            <w:r w:rsidRPr="004F5BC8">
              <w:rPr>
                <w:rFonts w:eastAsia="Arial" w:cs="Calibri"/>
                <w:bCs/>
              </w:rPr>
              <w:t>avn</w:t>
            </w:r>
            <w:r>
              <w:rPr>
                <w:rFonts w:eastAsia="Arial" w:cs="Calibri"/>
                <w:bCs/>
              </w:rPr>
              <w:t>i</w:t>
            </w:r>
            <w:r w:rsidRPr="004F5BC8">
              <w:rPr>
                <w:rFonts w:eastAsia="Arial" w:cs="Calibri"/>
                <w:bCs/>
              </w:rPr>
              <w:t xml:space="preserve"> emiter</w:t>
            </w:r>
            <w:r>
              <w:rPr>
                <w:rFonts w:eastAsia="Arial" w:cs="Calibri"/>
                <w:bCs/>
              </w:rPr>
              <w:t>i</w:t>
            </w:r>
            <w:r w:rsidRPr="004F5BC8">
              <w:rPr>
                <w:rFonts w:eastAsia="Arial" w:cs="Calibri"/>
                <w:bCs/>
              </w:rPr>
              <w:t xml:space="preserve"> i komercijaln</w:t>
            </w:r>
            <w:r>
              <w:rPr>
                <w:rFonts w:eastAsia="Arial" w:cs="Calibri"/>
                <w:bCs/>
              </w:rPr>
              <w:t>i</w:t>
            </w:r>
            <w:r w:rsidRPr="004F5BC8">
              <w:rPr>
                <w:rFonts w:eastAsia="Arial" w:cs="Calibri"/>
                <w:bCs/>
              </w:rPr>
              <w:t xml:space="preserve"> emiter</w:t>
            </w:r>
            <w:r>
              <w:rPr>
                <w:rFonts w:eastAsia="Arial" w:cs="Calibri"/>
                <w:bCs/>
              </w:rPr>
              <w:t>i</w:t>
            </w:r>
            <w:r w:rsidRPr="004F5BC8">
              <w:rPr>
                <w:rFonts w:eastAsia="Arial" w:cs="Calibri"/>
                <w:bCs/>
              </w:rPr>
              <w:t xml:space="preserve"> koji su posvećeni proizvodnji sadržaja sa tematikom i od značaja za lokalnu zajednicu i koji svoje programe čine dostupnim građanima/kama putem digitalne zemaljske platforme (DVB-T2) koja je u Crnoj Gori, u smislu postojanja odgovarajućih mreža, veoma dobro razvijena, gotovo na nivou razvijenih evropskih zemalja. Sve mogućnosti ove platforme nisu u punoj mjeri realizovane, što se prije svega odnosi na dostupnost i prilagođenost programskih sadržaja </w:t>
            </w:r>
            <w:r w:rsidRPr="004F5BC8">
              <w:rPr>
                <w:rFonts w:eastAsia="Arial" w:cs="Calibri"/>
                <w:bCs/>
              </w:rPr>
              <w:lastRenderedPageBreak/>
              <w:t>za osobe sa invaliditetom, multijezičnost i slično.</w:t>
            </w:r>
          </w:p>
        </w:tc>
        <w:tc>
          <w:tcPr>
            <w:tcW w:w="1620" w:type="dxa"/>
          </w:tcPr>
          <w:p w14:paraId="06CA9FA4" w14:textId="191DC01E" w:rsidR="00B200BB" w:rsidRPr="00B200BB" w:rsidRDefault="00B200BB" w:rsidP="00B200BB">
            <w:pPr>
              <w:spacing w:after="36" w:line="230" w:lineRule="auto"/>
              <w:rPr>
                <w:rFonts w:eastAsia="Arial" w:cs="Calibri"/>
                <w:bCs/>
              </w:rPr>
            </w:pPr>
            <w:r w:rsidRPr="00B200BB">
              <w:rPr>
                <w:rFonts w:eastAsia="Arial" w:cs="Calibri"/>
                <w:bCs/>
              </w:rPr>
              <w:lastRenderedPageBreak/>
              <w:t>III kvartal 2022</w:t>
            </w:r>
            <w:r>
              <w:rPr>
                <w:rFonts w:eastAsia="Arial" w:cs="Calibri"/>
                <w:bCs/>
              </w:rPr>
              <w:t>-</w:t>
            </w:r>
            <w:r w:rsidRPr="00B200BB">
              <w:rPr>
                <w:rFonts w:eastAsia="Arial" w:cs="Calibri"/>
                <w:bCs/>
              </w:rPr>
              <w:t>IV kvartal</w:t>
            </w:r>
          </w:p>
          <w:p w14:paraId="51DF5B3F" w14:textId="265B0E4A" w:rsidR="00B200BB" w:rsidRPr="00D257B3" w:rsidRDefault="00B200BB" w:rsidP="00B200BB">
            <w:pPr>
              <w:spacing w:after="36" w:line="230" w:lineRule="auto"/>
              <w:rPr>
                <w:rFonts w:eastAsia="Arial" w:cs="Calibri"/>
                <w:bCs/>
              </w:rPr>
            </w:pPr>
            <w:r w:rsidRPr="00B200BB">
              <w:rPr>
                <w:rFonts w:eastAsia="Arial" w:cs="Calibri"/>
                <w:bCs/>
              </w:rPr>
              <w:t>2023</w:t>
            </w:r>
          </w:p>
        </w:tc>
        <w:tc>
          <w:tcPr>
            <w:tcW w:w="1710" w:type="dxa"/>
            <w:gridSpan w:val="2"/>
          </w:tcPr>
          <w:p w14:paraId="2042E324" w14:textId="77777777" w:rsidR="00B200BB" w:rsidRPr="00B200BB" w:rsidRDefault="00B200BB" w:rsidP="00B200BB">
            <w:pPr>
              <w:spacing w:after="33" w:line="232" w:lineRule="auto"/>
              <w:ind w:left="2"/>
              <w:rPr>
                <w:rFonts w:ascii="Calibri" w:eastAsia="Arial" w:hAnsi="Calibri" w:cs="Calibri"/>
                <w:lang w:val="en-GB"/>
              </w:rPr>
            </w:pPr>
            <w:r w:rsidRPr="00B200BB">
              <w:rPr>
                <w:rFonts w:ascii="Calibri" w:eastAsia="Arial" w:hAnsi="Calibri" w:cs="Calibri"/>
                <w:lang w:val="en-GB"/>
              </w:rPr>
              <w:t>Redovna</w:t>
            </w:r>
          </w:p>
          <w:p w14:paraId="4110A476" w14:textId="77777777" w:rsidR="00B200BB" w:rsidRPr="00B200BB" w:rsidRDefault="00B200BB" w:rsidP="00B200BB">
            <w:pPr>
              <w:spacing w:after="33" w:line="232" w:lineRule="auto"/>
              <w:ind w:left="2"/>
              <w:rPr>
                <w:rFonts w:ascii="Calibri" w:eastAsia="Arial" w:hAnsi="Calibri" w:cs="Calibri"/>
                <w:lang w:val="en-GB"/>
              </w:rPr>
            </w:pPr>
            <w:r w:rsidRPr="00B200BB">
              <w:rPr>
                <w:rFonts w:ascii="Calibri" w:eastAsia="Arial" w:hAnsi="Calibri" w:cs="Calibri"/>
                <w:lang w:val="en-GB"/>
              </w:rPr>
              <w:t>Budžetska</w:t>
            </w:r>
          </w:p>
          <w:p w14:paraId="00BC5097" w14:textId="3682082D" w:rsidR="00B200BB" w:rsidRPr="00412A54" w:rsidRDefault="00B200BB" w:rsidP="00B200BB">
            <w:pPr>
              <w:spacing w:after="33" w:line="232" w:lineRule="auto"/>
              <w:ind w:left="2"/>
              <w:rPr>
                <w:rFonts w:ascii="Calibri" w:eastAsia="Arial" w:hAnsi="Calibri" w:cs="Calibri"/>
                <w:lang w:val="en-GB"/>
              </w:rPr>
            </w:pPr>
            <w:r w:rsidRPr="00B200BB">
              <w:rPr>
                <w:rFonts w:ascii="Calibri" w:eastAsia="Arial" w:hAnsi="Calibri" w:cs="Calibri"/>
                <w:lang w:val="en-GB"/>
              </w:rPr>
              <w:t>sredstva</w:t>
            </w:r>
          </w:p>
        </w:tc>
        <w:tc>
          <w:tcPr>
            <w:tcW w:w="1350" w:type="dxa"/>
          </w:tcPr>
          <w:p w14:paraId="536C5605" w14:textId="1FAE3B9A" w:rsidR="00B200BB" w:rsidRPr="00412A54" w:rsidRDefault="00B200BB" w:rsidP="00D257B3">
            <w:pPr>
              <w:ind w:left="5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Budžet</w:t>
            </w:r>
          </w:p>
        </w:tc>
        <w:tc>
          <w:tcPr>
            <w:tcW w:w="1530" w:type="dxa"/>
          </w:tcPr>
          <w:p w14:paraId="7E2CDB40" w14:textId="77777777" w:rsidR="00B200BB" w:rsidRDefault="00B200BB" w:rsidP="00D257B3">
            <w:pPr>
              <w:ind w:left="5"/>
              <w:rPr>
                <w:rFonts w:eastAsia="Arial" w:cs="Calibri"/>
                <w:b/>
              </w:rPr>
            </w:pPr>
          </w:p>
        </w:tc>
      </w:tr>
      <w:bookmarkEnd w:id="57"/>
    </w:tbl>
    <w:p w14:paraId="2E284883" w14:textId="37A5D32A" w:rsidR="00391B75" w:rsidRDefault="00391B75" w:rsidP="00EC4AD1">
      <w:pPr>
        <w:rPr>
          <w:lang w:val="en-GB"/>
        </w:rPr>
      </w:pPr>
    </w:p>
    <w:p w14:paraId="76A9644C" w14:textId="74284A8E" w:rsidR="00412A54" w:rsidRDefault="00412A54" w:rsidP="00412A54">
      <w:pPr>
        <w:keepNext/>
        <w:keepLines/>
        <w:spacing w:before="40" w:after="0" w:line="256" w:lineRule="auto"/>
        <w:outlineLvl w:val="1"/>
        <w:rPr>
          <w:rFonts w:ascii="Calibri Light" w:eastAsia="Times New Roman" w:hAnsi="Calibri Light" w:cs="Times New Roman"/>
          <w:color w:val="2F5496" w:themeColor="accent1" w:themeShade="BF"/>
          <w:sz w:val="26"/>
          <w:szCs w:val="26"/>
          <w:lang w:val="en-GB"/>
        </w:rPr>
      </w:pPr>
      <w:bookmarkStart w:id="58" w:name="_Toc166842178"/>
      <w:r w:rsidRPr="00412A54">
        <w:rPr>
          <w:rFonts w:ascii="Calibri Light" w:eastAsia="Times New Roman" w:hAnsi="Calibri Light" w:cs="Times New Roman"/>
          <w:color w:val="2F5496" w:themeColor="accent1" w:themeShade="BF"/>
          <w:sz w:val="26"/>
          <w:szCs w:val="26"/>
          <w:lang w:val="en-GB"/>
        </w:rPr>
        <w:t>Lokalne samouprave</w:t>
      </w:r>
      <w:bookmarkEnd w:id="58"/>
    </w:p>
    <w:tbl>
      <w:tblPr>
        <w:tblStyle w:val="TableGrid"/>
        <w:tblW w:w="15480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1350"/>
        <w:gridCol w:w="3420"/>
        <w:gridCol w:w="1620"/>
        <w:gridCol w:w="360"/>
        <w:gridCol w:w="1350"/>
        <w:gridCol w:w="1350"/>
        <w:gridCol w:w="1530"/>
      </w:tblGrid>
      <w:tr w:rsidR="00A21834" w:rsidRPr="00412A54" w14:paraId="2A725027" w14:textId="77777777" w:rsidTr="0001155C">
        <w:trPr>
          <w:trHeight w:val="783"/>
        </w:trPr>
        <w:tc>
          <w:tcPr>
            <w:tcW w:w="2250" w:type="dxa"/>
            <w:hideMark/>
          </w:tcPr>
          <w:p w14:paraId="0C061321" w14:textId="4B516ED1" w:rsidR="00A21834" w:rsidRPr="00412A54" w:rsidRDefault="00A21834" w:rsidP="00A21834">
            <w:pPr>
              <w:ind w:left="3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Operativni cilj 12: </w:t>
            </w:r>
          </w:p>
        </w:tc>
        <w:tc>
          <w:tcPr>
            <w:tcW w:w="13230" w:type="dxa"/>
            <w:gridSpan w:val="8"/>
          </w:tcPr>
          <w:p w14:paraId="60189754" w14:textId="5DD9958F" w:rsidR="00A21834" w:rsidRPr="00412A54" w:rsidRDefault="00A21834" w:rsidP="00A21834">
            <w:pPr>
              <w:rPr>
                <w:rFonts w:ascii="Calibri" w:eastAsia="Calibri" w:hAnsi="Calibri" w:cs="Calibri"/>
              </w:rPr>
            </w:pPr>
            <w:r w:rsidRPr="00412A54">
              <w:rPr>
                <w:rFonts w:ascii="Calibri" w:eastAsia="Calibri" w:hAnsi="Calibri" w:cs="Calibri"/>
              </w:rPr>
              <w:t>Obezbjeđenje uslova za ravnopravno učešće i zaštitu prava lica s invaliditetom na lokalnom nivou</w:t>
            </w:r>
          </w:p>
        </w:tc>
      </w:tr>
      <w:tr w:rsidR="00A21834" w:rsidRPr="00412A54" w14:paraId="75B8C250" w14:textId="77777777" w:rsidTr="0001155C">
        <w:trPr>
          <w:trHeight w:val="1636"/>
        </w:trPr>
        <w:tc>
          <w:tcPr>
            <w:tcW w:w="2250" w:type="dxa"/>
          </w:tcPr>
          <w:p w14:paraId="5A098DD0" w14:textId="77777777" w:rsidR="00A21834" w:rsidRPr="00412A54" w:rsidRDefault="00A21834" w:rsidP="0001155C">
            <w:pPr>
              <w:rPr>
                <w:rFonts w:ascii="Calibri" w:eastAsia="Calibri" w:hAnsi="Calibri" w:cs="Times New Roman"/>
                <w:b/>
                <w:bCs/>
              </w:rPr>
            </w:pPr>
            <w:r w:rsidRPr="00412A54">
              <w:rPr>
                <w:rFonts w:ascii="Calibri" w:eastAsia="Calibri" w:hAnsi="Calibri" w:cs="Times New Roman"/>
                <w:b/>
                <w:bCs/>
              </w:rPr>
              <w:t>Indikator učinka 1:</w:t>
            </w:r>
          </w:p>
          <w:p w14:paraId="0D0E287B" w14:textId="3B925BD9" w:rsidR="00A21834" w:rsidRPr="00412A54" w:rsidRDefault="00A21834" w:rsidP="0001155C">
            <w:pPr>
              <w:ind w:left="3"/>
              <w:rPr>
                <w:rFonts w:ascii="Calibri" w:eastAsia="Calibri" w:hAnsi="Calibri" w:cs="Calibri"/>
              </w:rPr>
            </w:pPr>
            <w:r w:rsidRPr="00412A54">
              <w:rPr>
                <w:rFonts w:ascii="Calibri" w:eastAsia="Calibri" w:hAnsi="Calibri" w:cs="Times New Roman"/>
              </w:rPr>
              <w:t xml:space="preserve">Sve jedinice lokalne samouprave su usvojile i realizuju lokalne akcione planove za unapređenje položaja lica s invaliditetom </w:t>
            </w:r>
          </w:p>
        </w:tc>
        <w:tc>
          <w:tcPr>
            <w:tcW w:w="3600" w:type="dxa"/>
            <w:gridSpan w:val="2"/>
          </w:tcPr>
          <w:p w14:paraId="6FAB25C6" w14:textId="77777777" w:rsidR="00A21834" w:rsidRPr="00412A54" w:rsidRDefault="00A21834" w:rsidP="00A21834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2022</w:t>
            </w:r>
          </w:p>
          <w:p w14:paraId="13D50B74" w14:textId="77777777" w:rsidR="00A21834" w:rsidRPr="00412A54" w:rsidRDefault="00A21834" w:rsidP="00A21834">
            <w:pPr>
              <w:jc w:val="center"/>
              <w:rPr>
                <w:rFonts w:ascii="Calibri" w:eastAsia="Calibri" w:hAnsi="Calibri" w:cs="Times New Roman"/>
              </w:rPr>
            </w:pPr>
          </w:p>
          <w:p w14:paraId="6F25119E" w14:textId="77777777" w:rsidR="00A21834" w:rsidRPr="00412A54" w:rsidRDefault="00A21834" w:rsidP="00A21834">
            <w:pPr>
              <w:jc w:val="center"/>
              <w:rPr>
                <w:rFonts w:ascii="Calibri" w:eastAsia="Calibri" w:hAnsi="Calibri" w:cs="Times New Roman"/>
              </w:rPr>
            </w:pPr>
          </w:p>
          <w:p w14:paraId="7C21C83D" w14:textId="77777777" w:rsidR="00A21834" w:rsidRPr="00412A54" w:rsidRDefault="00A21834" w:rsidP="00A21834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Broj usvojenih lokalnih akcionih planova:</w:t>
            </w:r>
          </w:p>
          <w:p w14:paraId="370BD774" w14:textId="77777777" w:rsidR="00A21834" w:rsidRPr="00412A54" w:rsidRDefault="00A21834" w:rsidP="00A21834">
            <w:pPr>
              <w:jc w:val="center"/>
              <w:rPr>
                <w:rFonts w:ascii="Calibri" w:eastAsia="Calibri" w:hAnsi="Calibri" w:cs="Times New Roman"/>
              </w:rPr>
            </w:pPr>
          </w:p>
          <w:p w14:paraId="5C554A64" w14:textId="77777777" w:rsidR="00A21834" w:rsidRPr="00412A54" w:rsidRDefault="00A21834" w:rsidP="00A21834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5</w:t>
            </w:r>
          </w:p>
          <w:p w14:paraId="259D8378" w14:textId="78DA7443" w:rsidR="00A21834" w:rsidRPr="00412A54" w:rsidRDefault="00A21834" w:rsidP="00A21834">
            <w:pPr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5400" w:type="dxa"/>
            <w:gridSpan w:val="3"/>
          </w:tcPr>
          <w:p w14:paraId="441CA951" w14:textId="77777777" w:rsidR="00A21834" w:rsidRPr="00412A54" w:rsidRDefault="00A21834" w:rsidP="00A21834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2025</w:t>
            </w:r>
          </w:p>
          <w:p w14:paraId="1A986471" w14:textId="77777777" w:rsidR="00A21834" w:rsidRPr="00412A54" w:rsidRDefault="00A21834" w:rsidP="00A21834">
            <w:pPr>
              <w:jc w:val="center"/>
              <w:rPr>
                <w:rFonts w:ascii="Calibri" w:eastAsia="Calibri" w:hAnsi="Calibri" w:cs="Times New Roman"/>
              </w:rPr>
            </w:pPr>
          </w:p>
          <w:p w14:paraId="6351F89F" w14:textId="77777777" w:rsidR="00A21834" w:rsidRPr="00412A54" w:rsidRDefault="00A21834" w:rsidP="00A21834">
            <w:pPr>
              <w:jc w:val="center"/>
              <w:rPr>
                <w:rFonts w:ascii="Calibri" w:eastAsia="Calibri" w:hAnsi="Calibri" w:cs="Times New Roman"/>
              </w:rPr>
            </w:pPr>
          </w:p>
          <w:p w14:paraId="5ABBE718" w14:textId="77777777" w:rsidR="00A21834" w:rsidRPr="00412A54" w:rsidRDefault="00A21834" w:rsidP="00A21834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Sve jedinice lokalne samouprave donijele i usvojile lokalne akcione planove</w:t>
            </w:r>
          </w:p>
          <w:p w14:paraId="2C9221E2" w14:textId="4F13C295" w:rsidR="00A21834" w:rsidRPr="00412A54" w:rsidRDefault="00A21834" w:rsidP="00A21834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230" w:type="dxa"/>
            <w:gridSpan w:val="3"/>
          </w:tcPr>
          <w:p w14:paraId="30FE49EA" w14:textId="77777777" w:rsidR="00A21834" w:rsidRPr="00412A54" w:rsidRDefault="00A21834" w:rsidP="00A21834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>2027</w:t>
            </w:r>
          </w:p>
          <w:p w14:paraId="2666723F" w14:textId="77777777" w:rsidR="00A21834" w:rsidRPr="00412A54" w:rsidRDefault="00A21834" w:rsidP="00A21834">
            <w:pPr>
              <w:jc w:val="center"/>
              <w:rPr>
                <w:rFonts w:ascii="Calibri" w:eastAsia="Calibri" w:hAnsi="Calibri" w:cs="Times New Roman"/>
              </w:rPr>
            </w:pPr>
          </w:p>
          <w:p w14:paraId="4339A55E" w14:textId="77777777" w:rsidR="00A21834" w:rsidRPr="00412A54" w:rsidRDefault="00A21834" w:rsidP="00A21834">
            <w:pPr>
              <w:jc w:val="center"/>
              <w:rPr>
                <w:rFonts w:ascii="Calibri" w:eastAsia="Calibri" w:hAnsi="Calibri" w:cs="Times New Roman"/>
              </w:rPr>
            </w:pPr>
          </w:p>
          <w:p w14:paraId="2B8DB07F" w14:textId="1589CFC2" w:rsidR="00A21834" w:rsidRPr="00412A54" w:rsidRDefault="00A21834" w:rsidP="00A21834">
            <w:pPr>
              <w:jc w:val="center"/>
              <w:rPr>
                <w:rFonts w:ascii="Calibri" w:eastAsia="Calibri" w:hAnsi="Calibri" w:cs="Times New Roman"/>
              </w:rPr>
            </w:pPr>
            <w:r w:rsidRPr="00412A54">
              <w:rPr>
                <w:rFonts w:ascii="Calibri" w:eastAsia="Calibri" w:hAnsi="Calibri" w:cs="Times New Roman"/>
              </w:rPr>
              <w:t xml:space="preserve">Sprovedena analiza implementacije i uspješnosti sprovođenja lokalnih akcionih planova </w:t>
            </w:r>
          </w:p>
        </w:tc>
      </w:tr>
      <w:tr w:rsidR="00A21834" w:rsidRPr="00412A54" w14:paraId="1ACF69A7" w14:textId="77777777" w:rsidTr="0001155C">
        <w:trPr>
          <w:trHeight w:val="1077"/>
        </w:trPr>
        <w:tc>
          <w:tcPr>
            <w:tcW w:w="2250" w:type="dxa"/>
          </w:tcPr>
          <w:p w14:paraId="3ECCDD39" w14:textId="52A85623" w:rsidR="00A21834" w:rsidRPr="00412A54" w:rsidRDefault="00A21834" w:rsidP="00495327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Aktivnost koja utiče na realizaciju Operativnog cilja 1</w:t>
            </w:r>
            <w:r w:rsidR="00FF79C7">
              <w:rPr>
                <w:rFonts w:ascii="Calibri" w:eastAsia="Arial" w:hAnsi="Calibri" w:cs="Calibri"/>
                <w:b/>
              </w:rPr>
              <w:t>2</w:t>
            </w:r>
          </w:p>
          <w:p w14:paraId="544FB377" w14:textId="77777777" w:rsidR="00A21834" w:rsidRPr="00412A54" w:rsidRDefault="00A21834" w:rsidP="00495327">
            <w:pPr>
              <w:ind w:right="3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250" w:type="dxa"/>
          </w:tcPr>
          <w:p w14:paraId="10A4BB51" w14:textId="77777777" w:rsidR="00A21834" w:rsidRPr="00412A54" w:rsidRDefault="00A21834" w:rsidP="00495327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Indikator</w:t>
            </w:r>
          </w:p>
          <w:p w14:paraId="1AB2D929" w14:textId="77777777" w:rsidR="00A21834" w:rsidRPr="00412A54" w:rsidRDefault="00A21834" w:rsidP="00495327">
            <w:pPr>
              <w:spacing w:after="33"/>
              <w:ind w:left="2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>rezultat</w:t>
            </w:r>
            <w:r w:rsidRPr="00412A54">
              <w:rPr>
                <w:rFonts w:ascii="Calibri" w:eastAsia="Calibri" w:hAnsi="Calibri" w:cs="Calibri"/>
                <w:b/>
              </w:rPr>
              <w:t>a</w:t>
            </w:r>
          </w:p>
          <w:p w14:paraId="5A41BF5A" w14:textId="77777777" w:rsidR="00A21834" w:rsidRPr="00412A54" w:rsidRDefault="00A21834" w:rsidP="00495327">
            <w:pPr>
              <w:ind w:left="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350" w:type="dxa"/>
          </w:tcPr>
          <w:p w14:paraId="2756C826" w14:textId="77777777" w:rsidR="00A21834" w:rsidRPr="00412A54" w:rsidRDefault="00A21834" w:rsidP="00495327">
            <w:pPr>
              <w:spacing w:after="36" w:line="230" w:lineRule="auto"/>
              <w:ind w:left="4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Nadležne institucije </w:t>
            </w:r>
          </w:p>
          <w:p w14:paraId="47491539" w14:textId="77777777" w:rsidR="00A21834" w:rsidRPr="00412A54" w:rsidRDefault="00A21834" w:rsidP="00495327">
            <w:pPr>
              <w:spacing w:after="33" w:line="230" w:lineRule="auto"/>
              <w:ind w:left="4" w:right="3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20" w:type="dxa"/>
          </w:tcPr>
          <w:p w14:paraId="59C0071E" w14:textId="77777777" w:rsidR="00A21834" w:rsidRDefault="00A21834" w:rsidP="00495327">
            <w:pPr>
              <w:spacing w:after="36" w:line="230" w:lineRule="auto"/>
              <w:rPr>
                <w:rFonts w:eastAsia="Arial" w:cs="Calibri"/>
                <w:b/>
              </w:rPr>
            </w:pPr>
            <w:r>
              <w:rPr>
                <w:rFonts w:eastAsia="Arial" w:cs="Calibri"/>
                <w:b/>
              </w:rPr>
              <w:t>Status realizacije aktivnosti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34"/>
              <w:gridCol w:w="1035"/>
              <w:gridCol w:w="1035"/>
            </w:tblGrid>
            <w:tr w:rsidR="00A21834" w14:paraId="4B05D4D1" w14:textId="77777777" w:rsidTr="00495327">
              <w:tc>
                <w:tcPr>
                  <w:tcW w:w="1034" w:type="dxa"/>
                  <w:shd w:val="clear" w:color="auto" w:fill="92D050"/>
                </w:tcPr>
                <w:p w14:paraId="36DDFAD1" w14:textId="77777777" w:rsidR="00A21834" w:rsidRDefault="00A21834" w:rsidP="00495327">
                  <w:pPr>
                    <w:spacing w:after="36" w:line="230" w:lineRule="auto"/>
                    <w:rPr>
                      <w:rFonts w:eastAsia="Arial" w:cs="Calibri"/>
                      <w:b/>
                    </w:rPr>
                  </w:pPr>
                </w:p>
              </w:tc>
              <w:tc>
                <w:tcPr>
                  <w:tcW w:w="1035" w:type="dxa"/>
                  <w:shd w:val="clear" w:color="auto" w:fill="FFFF00"/>
                </w:tcPr>
                <w:p w14:paraId="7CEBF37F" w14:textId="77777777" w:rsidR="00A21834" w:rsidRDefault="00A21834" w:rsidP="00495327">
                  <w:pPr>
                    <w:spacing w:after="36" w:line="230" w:lineRule="auto"/>
                    <w:rPr>
                      <w:rFonts w:eastAsia="Arial" w:cs="Calibri"/>
                      <w:b/>
                    </w:rPr>
                  </w:pPr>
                </w:p>
              </w:tc>
              <w:tc>
                <w:tcPr>
                  <w:tcW w:w="1035" w:type="dxa"/>
                  <w:shd w:val="clear" w:color="auto" w:fill="FF0000"/>
                </w:tcPr>
                <w:p w14:paraId="02E94B99" w14:textId="77777777" w:rsidR="00A21834" w:rsidRDefault="00A21834" w:rsidP="00495327">
                  <w:pPr>
                    <w:spacing w:after="36" w:line="230" w:lineRule="auto"/>
                    <w:jc w:val="center"/>
                    <w:rPr>
                      <w:rFonts w:eastAsia="Arial" w:cs="Calibri"/>
                      <w:b/>
                    </w:rPr>
                  </w:pPr>
                </w:p>
              </w:tc>
            </w:tr>
          </w:tbl>
          <w:p w14:paraId="39C24486" w14:textId="77777777" w:rsidR="00A21834" w:rsidRDefault="00A21834" w:rsidP="00495327">
            <w:pPr>
              <w:spacing w:after="36" w:line="230" w:lineRule="auto"/>
              <w:rPr>
                <w:rFonts w:eastAsia="Arial" w:cs="Calibri"/>
                <w:b/>
              </w:rPr>
            </w:pPr>
          </w:p>
          <w:p w14:paraId="6CCB970D" w14:textId="77777777" w:rsidR="00A21834" w:rsidRPr="00412A54" w:rsidRDefault="00A21834" w:rsidP="00495327">
            <w:pPr>
              <w:spacing w:after="36" w:line="230" w:lineRule="auto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620" w:type="dxa"/>
            <w:hideMark/>
          </w:tcPr>
          <w:p w14:paraId="596ECDC6" w14:textId="77777777" w:rsidR="00A21834" w:rsidRPr="00412A54" w:rsidRDefault="00A21834" w:rsidP="00495327">
            <w:pPr>
              <w:spacing w:after="36" w:line="23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eastAsia="Arial" w:cs="Calibri"/>
                <w:b/>
              </w:rPr>
              <w:t>Početni i krajnji rok za realizaciju aktivnosti</w:t>
            </w:r>
            <w:r w:rsidRPr="00412A54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710" w:type="dxa"/>
            <w:gridSpan w:val="2"/>
            <w:hideMark/>
          </w:tcPr>
          <w:p w14:paraId="0AD90F1B" w14:textId="77777777" w:rsidR="00A21834" w:rsidRPr="00412A54" w:rsidRDefault="00A21834" w:rsidP="00495327">
            <w:pPr>
              <w:ind w:left="9"/>
              <w:rPr>
                <w:rFonts w:ascii="Calibri" w:eastAsia="Calibri" w:hAnsi="Calibri" w:cs="Calibri"/>
                <w:b/>
              </w:rPr>
            </w:pPr>
            <w:r>
              <w:rPr>
                <w:rFonts w:eastAsia="Arial" w:cs="Calibri"/>
                <w:b/>
              </w:rPr>
              <w:t>Planirana i utrošena sredstva</w:t>
            </w:r>
            <w:r w:rsidRPr="00412A54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350" w:type="dxa"/>
            <w:hideMark/>
          </w:tcPr>
          <w:p w14:paraId="4425410C" w14:textId="77777777" w:rsidR="00A21834" w:rsidRPr="00412A54" w:rsidRDefault="00A21834" w:rsidP="00495327">
            <w:pPr>
              <w:ind w:left="5"/>
              <w:rPr>
                <w:rFonts w:ascii="Calibri" w:eastAsia="Calibri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Izvor finansiranja </w:t>
            </w:r>
          </w:p>
        </w:tc>
        <w:tc>
          <w:tcPr>
            <w:tcW w:w="1530" w:type="dxa"/>
          </w:tcPr>
          <w:p w14:paraId="643D32B6" w14:textId="77777777" w:rsidR="00A21834" w:rsidRPr="00412A54" w:rsidRDefault="00A21834" w:rsidP="00495327">
            <w:pPr>
              <w:ind w:left="5"/>
              <w:rPr>
                <w:rFonts w:ascii="Calibri" w:eastAsia="Arial" w:hAnsi="Calibri" w:cs="Calibri"/>
                <w:b/>
              </w:rPr>
            </w:pPr>
            <w:r>
              <w:rPr>
                <w:rFonts w:eastAsia="Arial" w:cs="Calibri"/>
                <w:b/>
              </w:rPr>
              <w:t>Preporuka</w:t>
            </w:r>
          </w:p>
        </w:tc>
      </w:tr>
      <w:tr w:rsidR="0001155C" w:rsidRPr="00412A54" w14:paraId="48DF1FB8" w14:textId="77777777" w:rsidTr="004F0554">
        <w:trPr>
          <w:trHeight w:val="1077"/>
        </w:trPr>
        <w:tc>
          <w:tcPr>
            <w:tcW w:w="2250" w:type="dxa"/>
          </w:tcPr>
          <w:p w14:paraId="1D39C14F" w14:textId="71A9F11D" w:rsidR="0001155C" w:rsidRPr="00412A54" w:rsidRDefault="0001155C" w:rsidP="0001155C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t xml:space="preserve">12.1. </w:t>
            </w:r>
            <w:r w:rsidRPr="00412A54">
              <w:rPr>
                <w:rFonts w:ascii="Calibri" w:eastAsia="Calibri" w:hAnsi="Calibri" w:cs="Calibri"/>
              </w:rPr>
              <w:t>Učiniti pristupačnima objekte javnih preduzeća čiji je osnivač Opština I javnih površina u opštinama (Uklanjanje arhitektonskih, administrativnih I drugih barijera koje onemogućavaju ravnopravan položaj u društvu OSI</w:t>
            </w:r>
            <w:r w:rsidR="003B656A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250" w:type="dxa"/>
          </w:tcPr>
          <w:p w14:paraId="4BB9BDF4" w14:textId="5E11C152" w:rsidR="0001155C" w:rsidRPr="00412A54" w:rsidRDefault="0001155C" w:rsidP="0001155C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Uklonjene arhitektonske, administartivne I druge barijere koje onemogućavaju ravnopravan položaj u društvu OSI</w:t>
            </w:r>
          </w:p>
        </w:tc>
        <w:tc>
          <w:tcPr>
            <w:tcW w:w="1350" w:type="dxa"/>
          </w:tcPr>
          <w:p w14:paraId="6A323DEE" w14:textId="6694355A" w:rsidR="0001155C" w:rsidRPr="00412A54" w:rsidRDefault="0001155C" w:rsidP="0001155C">
            <w:pPr>
              <w:ind w:left="5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 xml:space="preserve">-Ministarstvo </w:t>
            </w:r>
            <w:r w:rsidR="00053D07">
              <w:rPr>
                <w:rFonts w:ascii="Calibri" w:eastAsia="Arial" w:hAnsi="Calibri" w:cs="Calibri"/>
              </w:rPr>
              <w:t>rada</w:t>
            </w:r>
            <w:r w:rsidRPr="00412A54">
              <w:rPr>
                <w:rFonts w:ascii="Calibri" w:eastAsia="Arial" w:hAnsi="Calibri" w:cs="Calibri"/>
              </w:rPr>
              <w:t xml:space="preserve"> i socijalnog staranja</w:t>
            </w:r>
          </w:p>
          <w:p w14:paraId="247EB6D1" w14:textId="77777777" w:rsidR="0001155C" w:rsidRPr="00412A54" w:rsidRDefault="0001155C" w:rsidP="0001155C">
            <w:pPr>
              <w:ind w:left="5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>-Ministarstvo ekologije, prostornog planiranja I urbanizma</w:t>
            </w:r>
          </w:p>
          <w:p w14:paraId="2C384439" w14:textId="3E990DDE" w:rsidR="0001155C" w:rsidRDefault="0001155C" w:rsidP="0001155C">
            <w:pPr>
              <w:ind w:left="5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lastRenderedPageBreak/>
              <w:t xml:space="preserve">-Ministarstvo ljudskih </w:t>
            </w:r>
            <w:r w:rsidR="00053D07">
              <w:rPr>
                <w:rFonts w:ascii="Calibri" w:eastAsia="Arial" w:hAnsi="Calibri" w:cs="Calibri"/>
              </w:rPr>
              <w:t>i</w:t>
            </w:r>
            <w:r w:rsidRPr="00412A54">
              <w:rPr>
                <w:rFonts w:ascii="Calibri" w:eastAsia="Arial" w:hAnsi="Calibri" w:cs="Calibri"/>
              </w:rPr>
              <w:t xml:space="preserve"> manjinskih prava</w:t>
            </w:r>
          </w:p>
          <w:p w14:paraId="27CDD518" w14:textId="77777777" w:rsidR="00053D07" w:rsidRPr="00412A54" w:rsidRDefault="00053D07" w:rsidP="0001155C">
            <w:pPr>
              <w:ind w:left="5"/>
              <w:rPr>
                <w:rFonts w:ascii="Calibri" w:eastAsia="Arial" w:hAnsi="Calibri" w:cs="Calibri"/>
              </w:rPr>
            </w:pPr>
          </w:p>
          <w:p w14:paraId="059DFF73" w14:textId="77777777" w:rsidR="0001155C" w:rsidRPr="00412A54" w:rsidRDefault="0001155C" w:rsidP="0001155C">
            <w:pPr>
              <w:ind w:left="5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 xml:space="preserve">-Zajednica opština  </w:t>
            </w:r>
          </w:p>
          <w:p w14:paraId="195D8FDC" w14:textId="77777777" w:rsidR="0001155C" w:rsidRPr="00412A54" w:rsidRDefault="0001155C" w:rsidP="0001155C">
            <w:pPr>
              <w:spacing w:after="36" w:line="230" w:lineRule="auto"/>
              <w:rPr>
                <w:rFonts w:ascii="Calibri" w:eastAsia="Arial" w:hAnsi="Calibri" w:cs="Calibri"/>
                <w:b/>
              </w:rPr>
            </w:pPr>
          </w:p>
          <w:p w14:paraId="2FB913B5" w14:textId="77777777" w:rsidR="0001155C" w:rsidRPr="00412A54" w:rsidRDefault="0001155C" w:rsidP="0001155C">
            <w:pPr>
              <w:spacing w:after="36" w:line="230" w:lineRule="auto"/>
              <w:ind w:left="4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3420" w:type="dxa"/>
            <w:shd w:val="clear" w:color="auto" w:fill="FFFF00"/>
          </w:tcPr>
          <w:p w14:paraId="37FEB113" w14:textId="6FC9874E" w:rsidR="0001155C" w:rsidRDefault="004F0554" w:rsidP="004F0554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4F0554">
              <w:rPr>
                <w:rFonts w:eastAsia="Arial" w:cs="Calibri"/>
                <w:b/>
              </w:rPr>
              <w:lastRenderedPageBreak/>
              <w:t>Mojkovac</w:t>
            </w:r>
            <w:r>
              <w:rPr>
                <w:rFonts w:eastAsia="Arial" w:cs="Calibri"/>
                <w:bCs/>
              </w:rPr>
              <w:t xml:space="preserve"> </w:t>
            </w:r>
            <w:r w:rsidRPr="004F0554">
              <w:rPr>
                <w:rFonts w:eastAsia="Arial" w:cs="Calibri"/>
                <w:bCs/>
              </w:rPr>
              <w:t>-</w:t>
            </w:r>
            <w:r w:rsidRPr="004F0554">
              <w:rPr>
                <w:bCs/>
              </w:rPr>
              <w:t xml:space="preserve"> </w:t>
            </w:r>
            <w:r w:rsidRPr="004F0554">
              <w:rPr>
                <w:rFonts w:eastAsia="Arial" w:cs="Calibri"/>
                <w:bCs/>
              </w:rPr>
              <w:t>zgrada Opštine Mojkovac ima pristupnu rampu za osobe sa invaliditetom i lift koji omogućava bolji pristup, rampe su urađene kada je urađena nova zgrada opštine i to je bilo prije više od 10 godina. Ostale ustanove koje se nalaze u Mojkovcu takođe imaju pristupne rampe koje su izrađene o trošku ustanova.</w:t>
            </w:r>
          </w:p>
          <w:p w14:paraId="5203384D" w14:textId="77777777" w:rsidR="004F0554" w:rsidRDefault="004F0554" w:rsidP="004F0554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54781122" w14:textId="77777777" w:rsidR="004F0554" w:rsidRDefault="004F0554" w:rsidP="004F0554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4F0554">
              <w:rPr>
                <w:rFonts w:eastAsia="Arial" w:cs="Calibri"/>
                <w:b/>
              </w:rPr>
              <w:lastRenderedPageBreak/>
              <w:t>Kotor</w:t>
            </w:r>
            <w:r>
              <w:rPr>
                <w:rFonts w:eastAsia="Arial" w:cs="Calibri"/>
                <w:bCs/>
              </w:rPr>
              <w:t xml:space="preserve"> - </w:t>
            </w:r>
            <w:r w:rsidRPr="004F0554">
              <w:rPr>
                <w:rFonts w:eastAsia="Arial" w:cs="Calibri"/>
                <w:bCs/>
              </w:rPr>
              <w:t>Prilagođenih objekata 4 : Zimski Bazen "Zoran Džimi Gopčević", Dnevni boravak za starije osobe i lica sa invaliditetom , Centar za Socijalni rad Kotor, Dom zdravlja.</w:t>
            </w:r>
          </w:p>
          <w:p w14:paraId="430F0D2D" w14:textId="77777777" w:rsidR="004F0554" w:rsidRDefault="004F0554" w:rsidP="004F0554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6104C582" w14:textId="1EA69795" w:rsidR="004F0554" w:rsidRPr="004F0554" w:rsidRDefault="004F0554" w:rsidP="004F0554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4F0554">
              <w:rPr>
                <w:rFonts w:eastAsia="Arial" w:cs="Calibri"/>
                <w:b/>
              </w:rPr>
              <w:t>Tivat</w:t>
            </w:r>
            <w:r>
              <w:rPr>
                <w:rFonts w:eastAsia="Arial" w:cs="Calibri"/>
                <w:bCs/>
              </w:rPr>
              <w:t xml:space="preserve"> - </w:t>
            </w:r>
            <w:r w:rsidRPr="004F0554">
              <w:rPr>
                <w:rFonts w:eastAsia="Arial" w:cs="Calibri"/>
                <w:bCs/>
              </w:rPr>
              <w:t>Opština Tivat u 2022. godini prilagodila je objekat JU Sportska dvorana Tivat licima sa invaliditetom</w:t>
            </w:r>
            <w:r>
              <w:rPr>
                <w:rFonts w:eastAsia="Arial" w:cs="Calibri"/>
                <w:bCs/>
              </w:rPr>
              <w:t xml:space="preserve"> </w:t>
            </w:r>
            <w:r w:rsidRPr="004F0554">
              <w:rPr>
                <w:rFonts w:eastAsia="Arial" w:cs="Calibri"/>
                <w:bCs/>
              </w:rPr>
              <w:t xml:space="preserve">označavanjem parking mjesta i ugradnjom rampi na zadnjim ulazima u objekat, te određivanjem OSI pozicija na tribinama. Ukupan iznos navedene investicije iznosio je 605.00 €. </w:t>
            </w:r>
          </w:p>
          <w:p w14:paraId="5B197FEE" w14:textId="77777777" w:rsidR="004F0554" w:rsidRDefault="004F0554" w:rsidP="004F0554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>
              <w:rPr>
                <w:rFonts w:eastAsia="Arial" w:cs="Calibri"/>
                <w:bCs/>
              </w:rPr>
              <w:t xml:space="preserve"> </w:t>
            </w:r>
          </w:p>
          <w:p w14:paraId="0F19FCD9" w14:textId="4F326354" w:rsidR="004F0554" w:rsidRPr="004F0554" w:rsidRDefault="004F0554" w:rsidP="004F0554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4F0554">
              <w:rPr>
                <w:rFonts w:eastAsia="Arial" w:cs="Calibri"/>
                <w:bCs/>
              </w:rPr>
              <w:t>U 2022. godini veb sajt Opštine Tivat prilagođen je slijepim i slabovidim licima, nabavkom specijalizovanog softvera u iznosu od 635.25 €.</w:t>
            </w:r>
          </w:p>
          <w:p w14:paraId="6DBEE3B4" w14:textId="77777777" w:rsidR="004F0554" w:rsidRDefault="004F0554" w:rsidP="004F0554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7305C488" w14:textId="25E217FC" w:rsidR="004F0554" w:rsidRPr="004F0554" w:rsidRDefault="004F0554" w:rsidP="004F0554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4F0554">
              <w:rPr>
                <w:rFonts w:eastAsia="Arial" w:cs="Calibri"/>
                <w:bCs/>
              </w:rPr>
              <w:t>Opština Tivat u 2022. godini opremila je dječje igralište na Seljanovu, ljuljaškom namjenjenom licima sa invaliditetom čija je vrijednost iznosila 3,200.00 €.</w:t>
            </w:r>
          </w:p>
          <w:p w14:paraId="3F517BFC" w14:textId="24331AF6" w:rsidR="004F0554" w:rsidRPr="004F0554" w:rsidRDefault="004F0554" w:rsidP="004F0554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340E3FA6" w14:textId="67ED9B74" w:rsidR="004F0554" w:rsidRPr="004F0554" w:rsidRDefault="004F0554" w:rsidP="004F0554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4F0554">
              <w:rPr>
                <w:rFonts w:eastAsia="Arial" w:cs="Calibri"/>
                <w:bCs/>
              </w:rPr>
              <w:t xml:space="preserve">Opština Tivat je u 2023. godini prilagodila objekat organa državne uprave – Uprava policije Odjeljenje bezbjednosti, postavljanjem rampe za pristup licima sa invaliditetom i odgovarajuće table sa obavještenjem. Ukupan iznos </w:t>
            </w:r>
            <w:r w:rsidRPr="004F0554">
              <w:rPr>
                <w:rFonts w:eastAsia="Arial" w:cs="Calibri"/>
                <w:bCs/>
              </w:rPr>
              <w:lastRenderedPageBreak/>
              <w:t>navedene investicije iznosio je 5,396.60 €.</w:t>
            </w:r>
          </w:p>
          <w:p w14:paraId="63BF9032" w14:textId="77777777" w:rsidR="004F0554" w:rsidRDefault="004F0554" w:rsidP="004F0554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21AC99A0" w14:textId="1B493D40" w:rsidR="004F0554" w:rsidRPr="004F0554" w:rsidRDefault="004F0554" w:rsidP="004F0554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4F0554">
              <w:rPr>
                <w:rFonts w:eastAsia="Arial" w:cs="Calibri"/>
                <w:bCs/>
              </w:rPr>
              <w:t>Opština Tivat je u 2023. godini prilagodila objekat osnovnog obrazovanja i vaspitanja – OŠ Drago Milović, postavljanjem rampe prilagođene djeci smanjene pokretljivosti i djeci sa invaliditetom u dvorištu škole. Ukupan iznos navedene investicije iznosio je 508.20 €.</w:t>
            </w:r>
          </w:p>
          <w:p w14:paraId="32314FC5" w14:textId="77777777" w:rsidR="004F0554" w:rsidRDefault="004F0554" w:rsidP="004F0554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4F0554">
              <w:rPr>
                <w:rFonts w:eastAsia="Arial" w:cs="Calibri"/>
                <w:bCs/>
              </w:rPr>
              <w:t>Opština Tivat je u 2023. godini sprovela aktivnost ugrađivanja elemenata pristupačnosti, adaptacijom 9 trotoara licima sa invaliditetom. Ukupan iznos navedene investicije iznosio je 4,948.90 €.</w:t>
            </w:r>
          </w:p>
          <w:p w14:paraId="01FBB01C" w14:textId="77777777" w:rsidR="004F0554" w:rsidRDefault="004F0554" w:rsidP="004F0554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6A35C6F7" w14:textId="28CE00A6" w:rsidR="004F0554" w:rsidRPr="004F0554" w:rsidRDefault="004F0554" w:rsidP="004F0554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</w:tc>
        <w:tc>
          <w:tcPr>
            <w:tcW w:w="1620" w:type="dxa"/>
          </w:tcPr>
          <w:p w14:paraId="0BDCFBEB" w14:textId="2A963FF0" w:rsidR="0001155C" w:rsidRPr="0001155C" w:rsidRDefault="0001155C" w:rsidP="0001155C">
            <w:pPr>
              <w:spacing w:after="36" w:line="230" w:lineRule="auto"/>
              <w:rPr>
                <w:rFonts w:eastAsia="Arial" w:cs="Calibri"/>
                <w:bCs/>
              </w:rPr>
            </w:pPr>
            <w:r w:rsidRPr="0001155C">
              <w:rPr>
                <w:rFonts w:eastAsia="Arial" w:cs="Calibri"/>
                <w:bCs/>
              </w:rPr>
              <w:lastRenderedPageBreak/>
              <w:t xml:space="preserve">I kvartal 2022-IV kvartal </w:t>
            </w:r>
          </w:p>
          <w:p w14:paraId="2C1EE51F" w14:textId="37B90C36" w:rsidR="0001155C" w:rsidRDefault="0001155C" w:rsidP="0001155C">
            <w:pPr>
              <w:spacing w:after="36" w:line="230" w:lineRule="auto"/>
              <w:rPr>
                <w:rFonts w:eastAsia="Arial" w:cs="Calibri"/>
                <w:b/>
              </w:rPr>
            </w:pPr>
            <w:r w:rsidRPr="0001155C">
              <w:rPr>
                <w:rFonts w:eastAsia="Arial" w:cs="Calibri"/>
                <w:bCs/>
              </w:rPr>
              <w:t>2023</w:t>
            </w:r>
          </w:p>
        </w:tc>
        <w:tc>
          <w:tcPr>
            <w:tcW w:w="1710" w:type="dxa"/>
            <w:gridSpan w:val="2"/>
          </w:tcPr>
          <w:p w14:paraId="7FE50B68" w14:textId="0C354FCE" w:rsidR="007F0E74" w:rsidRDefault="007F0E74" w:rsidP="0001155C">
            <w:pPr>
              <w:spacing w:after="33" w:line="232" w:lineRule="auto"/>
              <w:ind w:left="2"/>
              <w:rPr>
                <w:rFonts w:ascii="Calibri" w:eastAsia="Arial" w:hAnsi="Calibri" w:cs="Calibri"/>
              </w:rPr>
            </w:pPr>
            <w:r w:rsidRPr="007F0E74">
              <w:rPr>
                <w:rFonts w:ascii="Calibri" w:eastAsia="Arial" w:hAnsi="Calibri" w:cs="Calibri"/>
              </w:rPr>
              <w:t xml:space="preserve">Za izradu taktilnih staza za lakše kretanje slijepih i slabovidih osoba u 2022. godini   je utrošeno </w:t>
            </w:r>
            <w:r w:rsidRPr="002D70FC">
              <w:rPr>
                <w:rFonts w:ascii="Calibri" w:eastAsia="Arial" w:hAnsi="Calibri" w:cs="Calibri"/>
                <w:b/>
              </w:rPr>
              <w:t>59.922,23 eura</w:t>
            </w:r>
          </w:p>
          <w:p w14:paraId="4B222D8F" w14:textId="77777777" w:rsidR="007F0E74" w:rsidRDefault="007F0E74" w:rsidP="007F0E74">
            <w:pPr>
              <w:spacing w:after="33" w:line="232" w:lineRule="auto"/>
              <w:rPr>
                <w:rFonts w:ascii="Calibri" w:eastAsia="Arial" w:hAnsi="Calibri" w:cs="Calibri"/>
              </w:rPr>
            </w:pPr>
          </w:p>
          <w:p w14:paraId="47EF7530" w14:textId="5D7D49A9" w:rsidR="0001155C" w:rsidRPr="00412A54" w:rsidRDefault="007F0E74" w:rsidP="0001155C">
            <w:pPr>
              <w:spacing w:after="33" w:line="232" w:lineRule="auto"/>
              <w:ind w:left="2"/>
              <w:rPr>
                <w:rFonts w:ascii="Calibri" w:eastAsia="Arial" w:hAnsi="Calibri" w:cs="Calibri"/>
              </w:rPr>
            </w:pPr>
            <w:r w:rsidRPr="007F0E74">
              <w:rPr>
                <w:rFonts w:ascii="Calibri" w:eastAsia="Arial" w:hAnsi="Calibri" w:cs="Calibri"/>
              </w:rPr>
              <w:t xml:space="preserve">Za izradu taktilnih staza za </w:t>
            </w:r>
            <w:r w:rsidRPr="007F0E74">
              <w:rPr>
                <w:rFonts w:ascii="Calibri" w:eastAsia="Arial" w:hAnsi="Calibri" w:cs="Calibri"/>
              </w:rPr>
              <w:lastRenderedPageBreak/>
              <w:t xml:space="preserve">lakše kretanje slijepih i slabovidih osoba u 2023. godini je utrošeno </w:t>
            </w:r>
            <w:r w:rsidRPr="002D70FC">
              <w:rPr>
                <w:rFonts w:ascii="Calibri" w:eastAsia="Arial" w:hAnsi="Calibri" w:cs="Calibri"/>
                <w:b/>
              </w:rPr>
              <w:t>69.121,13 eura.</w:t>
            </w:r>
          </w:p>
          <w:p w14:paraId="3848A59D" w14:textId="77777777" w:rsidR="0001155C" w:rsidRDefault="0001155C" w:rsidP="0001155C">
            <w:pPr>
              <w:ind w:left="9"/>
              <w:rPr>
                <w:rFonts w:eastAsia="Arial" w:cs="Calibri"/>
                <w:b/>
              </w:rPr>
            </w:pPr>
          </w:p>
        </w:tc>
        <w:tc>
          <w:tcPr>
            <w:tcW w:w="1350" w:type="dxa"/>
          </w:tcPr>
          <w:p w14:paraId="486F9D6F" w14:textId="77777777" w:rsidR="0001155C" w:rsidRPr="00412A54" w:rsidRDefault="0001155C" w:rsidP="0001155C">
            <w:pPr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  <w:b/>
              </w:rPr>
              <w:lastRenderedPageBreak/>
              <w:t>-</w:t>
            </w:r>
            <w:r w:rsidRPr="00412A54">
              <w:rPr>
                <w:rFonts w:ascii="Calibri" w:eastAsia="Arial" w:hAnsi="Calibri" w:cs="Calibri"/>
              </w:rPr>
              <w:t>Donatorska sredstva</w:t>
            </w:r>
          </w:p>
          <w:p w14:paraId="7CF793D9" w14:textId="3E2EC5C0" w:rsidR="0001155C" w:rsidRPr="00412A54" w:rsidRDefault="0001155C" w:rsidP="0001155C">
            <w:pPr>
              <w:ind w:left="5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 xml:space="preserve">-Ministarstvo </w:t>
            </w:r>
            <w:r w:rsidR="00053D07">
              <w:rPr>
                <w:rFonts w:ascii="Calibri" w:eastAsia="Arial" w:hAnsi="Calibri" w:cs="Calibri"/>
              </w:rPr>
              <w:t>rada</w:t>
            </w:r>
            <w:r w:rsidRPr="00412A54">
              <w:rPr>
                <w:rFonts w:ascii="Calibri" w:eastAsia="Arial" w:hAnsi="Calibri" w:cs="Calibri"/>
              </w:rPr>
              <w:t xml:space="preserve"> </w:t>
            </w:r>
            <w:r w:rsidR="00053D07">
              <w:rPr>
                <w:rFonts w:ascii="Calibri" w:eastAsia="Arial" w:hAnsi="Calibri" w:cs="Calibri"/>
              </w:rPr>
              <w:t>i</w:t>
            </w:r>
            <w:r w:rsidRPr="00412A54">
              <w:rPr>
                <w:rFonts w:ascii="Calibri" w:eastAsia="Arial" w:hAnsi="Calibri" w:cs="Calibri"/>
              </w:rPr>
              <w:t xml:space="preserve"> socijalnog staranja</w:t>
            </w:r>
          </w:p>
          <w:p w14:paraId="40EFD495" w14:textId="77777777" w:rsidR="0001155C" w:rsidRPr="00412A54" w:rsidRDefault="0001155C" w:rsidP="0001155C">
            <w:pPr>
              <w:ind w:left="5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 xml:space="preserve">-Ministarstvo ekologije, prostornog </w:t>
            </w:r>
            <w:r w:rsidRPr="00412A54">
              <w:rPr>
                <w:rFonts w:ascii="Calibri" w:eastAsia="Arial" w:hAnsi="Calibri" w:cs="Calibri"/>
              </w:rPr>
              <w:lastRenderedPageBreak/>
              <w:t>planiranja I urbanizma</w:t>
            </w:r>
          </w:p>
          <w:p w14:paraId="4BBB2F92" w14:textId="3E4FC78B" w:rsidR="0001155C" w:rsidRPr="00412A54" w:rsidRDefault="0001155C" w:rsidP="0001155C">
            <w:pPr>
              <w:ind w:left="5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 xml:space="preserve">-Ministarstvo ljudskih </w:t>
            </w:r>
            <w:r w:rsidR="00053D07">
              <w:rPr>
                <w:rFonts w:ascii="Calibri" w:eastAsia="Arial" w:hAnsi="Calibri" w:cs="Calibri"/>
              </w:rPr>
              <w:t xml:space="preserve">i </w:t>
            </w:r>
            <w:r w:rsidRPr="00412A54">
              <w:rPr>
                <w:rFonts w:ascii="Calibri" w:eastAsia="Arial" w:hAnsi="Calibri" w:cs="Calibri"/>
              </w:rPr>
              <w:t>manjinskih prava</w:t>
            </w:r>
          </w:p>
          <w:p w14:paraId="671CCCE7" w14:textId="77777777" w:rsidR="0001155C" w:rsidRPr="00412A54" w:rsidRDefault="0001155C" w:rsidP="0001155C">
            <w:pPr>
              <w:ind w:left="5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 xml:space="preserve">-Zajednica opština  </w:t>
            </w:r>
          </w:p>
          <w:p w14:paraId="56063939" w14:textId="77777777" w:rsidR="0001155C" w:rsidRPr="00412A54" w:rsidRDefault="0001155C" w:rsidP="0001155C">
            <w:pPr>
              <w:ind w:left="5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530" w:type="dxa"/>
          </w:tcPr>
          <w:p w14:paraId="47CE1A98" w14:textId="77777777" w:rsidR="0001155C" w:rsidRDefault="0001155C" w:rsidP="0001155C">
            <w:pPr>
              <w:ind w:left="5"/>
              <w:rPr>
                <w:rFonts w:eastAsia="Arial" w:cs="Calibri"/>
                <w:b/>
              </w:rPr>
            </w:pPr>
          </w:p>
        </w:tc>
      </w:tr>
      <w:tr w:rsidR="0001155C" w:rsidRPr="00412A54" w14:paraId="2FECABA3" w14:textId="77777777" w:rsidTr="00053D07">
        <w:trPr>
          <w:trHeight w:val="1077"/>
        </w:trPr>
        <w:tc>
          <w:tcPr>
            <w:tcW w:w="2250" w:type="dxa"/>
          </w:tcPr>
          <w:p w14:paraId="565A8758" w14:textId="1F93D6FB" w:rsidR="0001155C" w:rsidRPr="00412A54" w:rsidRDefault="0001155C" w:rsidP="0001155C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  <w:b/>
              </w:rPr>
              <w:lastRenderedPageBreak/>
              <w:t xml:space="preserve">12.2. </w:t>
            </w:r>
            <w:r w:rsidRPr="00412A54">
              <w:rPr>
                <w:rFonts w:ascii="Calibri" w:eastAsia="Calibri" w:hAnsi="Calibri" w:cs="Calibri"/>
              </w:rPr>
              <w:t>Implementirati Strategiju za zaštitu i jednakost lica sa invaliditetom kroz usvajanje lokalnih akcionih planova</w:t>
            </w:r>
          </w:p>
        </w:tc>
        <w:tc>
          <w:tcPr>
            <w:tcW w:w="2250" w:type="dxa"/>
          </w:tcPr>
          <w:p w14:paraId="6A071B07" w14:textId="6FF82268" w:rsidR="0001155C" w:rsidRPr="00412A54" w:rsidRDefault="0001155C" w:rsidP="0001155C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Usvojeni Lokalni akcioni planovi u 5 lokalnih uprava</w:t>
            </w:r>
          </w:p>
        </w:tc>
        <w:tc>
          <w:tcPr>
            <w:tcW w:w="1350" w:type="dxa"/>
          </w:tcPr>
          <w:p w14:paraId="1D4CD862" w14:textId="77777777" w:rsidR="0001155C" w:rsidRPr="00412A54" w:rsidRDefault="0001155C" w:rsidP="0001155C">
            <w:pPr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>-Lokalne uprave</w:t>
            </w:r>
          </w:p>
          <w:p w14:paraId="2815F0F5" w14:textId="77777777" w:rsidR="0001155C" w:rsidRPr="00412A54" w:rsidRDefault="0001155C" w:rsidP="0001155C">
            <w:pPr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>-Donatorska sredstva</w:t>
            </w:r>
          </w:p>
          <w:p w14:paraId="6CC9BA2C" w14:textId="77777777" w:rsidR="0001155C" w:rsidRPr="00412A54" w:rsidRDefault="0001155C" w:rsidP="0001155C">
            <w:pPr>
              <w:spacing w:after="36" w:line="230" w:lineRule="auto"/>
              <w:ind w:left="4"/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>-Ministarstvo pravde, ljudskih I manjinskih prava</w:t>
            </w:r>
          </w:p>
          <w:p w14:paraId="2DA4BB9A" w14:textId="77777777" w:rsidR="0001155C" w:rsidRPr="00412A54" w:rsidRDefault="0001155C" w:rsidP="0001155C">
            <w:pPr>
              <w:spacing w:after="36" w:line="230" w:lineRule="auto"/>
              <w:ind w:left="4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3420" w:type="dxa"/>
            <w:shd w:val="clear" w:color="auto" w:fill="FFFF00"/>
          </w:tcPr>
          <w:p w14:paraId="75EFB7BE" w14:textId="77777777" w:rsidR="00F10F7D" w:rsidRPr="00F10F7D" w:rsidRDefault="00F10F7D" w:rsidP="00F10F7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F10F7D">
              <w:rPr>
                <w:rFonts w:eastAsia="Arial" w:cs="Calibri"/>
                <w:bCs/>
              </w:rPr>
              <w:t>Podgorica - Lica s invaliditetom i njihove porodice su jedna od prioritetnih ciljnih grupa Lokalnog plana za unapređenje socijalne inkluzije - razvoja usluga socijalne i dječje zaštite za period 2020-2023. (Sekretarijat za socijalno staranje).</w:t>
            </w:r>
          </w:p>
          <w:p w14:paraId="0868F02F" w14:textId="77777777" w:rsidR="00F10F7D" w:rsidRPr="00F10F7D" w:rsidRDefault="00F10F7D" w:rsidP="00F10F7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3CD2EDCD" w14:textId="77777777" w:rsidR="00F10F7D" w:rsidRPr="00F10F7D" w:rsidRDefault="00F10F7D" w:rsidP="00F10F7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F10F7D">
              <w:rPr>
                <w:rFonts w:eastAsia="Arial" w:cs="Calibri"/>
                <w:bCs/>
              </w:rPr>
              <w:t xml:space="preserve">Opština Berane je formirala radnu grupu za izradu Lokalnog akcionog plana za zaštitu lica sa invaliditetom od diskriminacije i promociju jednakosti u opštini Berane za period 2024-2027 godina, sa ciljem </w:t>
            </w:r>
            <w:r w:rsidRPr="00F10F7D">
              <w:rPr>
                <w:rFonts w:eastAsia="Arial" w:cs="Calibri"/>
                <w:bCs/>
              </w:rPr>
              <w:lastRenderedPageBreak/>
              <w:t>predlaganja mjera i aktivnosti koje će doprinijeti kvalitetnijem životu lica sa invaliditetom koja žive u opštini Berane.</w:t>
            </w:r>
          </w:p>
          <w:p w14:paraId="5042AEFD" w14:textId="77777777" w:rsidR="00F10F7D" w:rsidRDefault="00F10F7D" w:rsidP="00F10F7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02F9AA31" w14:textId="05AB0EF7" w:rsidR="00F10F7D" w:rsidRPr="00F10F7D" w:rsidRDefault="00F10F7D" w:rsidP="00F10F7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F10F7D">
              <w:rPr>
                <w:rFonts w:eastAsia="Arial" w:cs="Calibri"/>
                <w:bCs/>
              </w:rPr>
              <w:t>Cetinje - Akcioni plan socijalne i dječije zaštite 2022-2026 i u okviru istog realizovala niz aktivnosti koje se tiču unapređenja života OSI i promocije jednakosti u lokalnoj zajednici.</w:t>
            </w:r>
          </w:p>
          <w:p w14:paraId="341C34C6" w14:textId="77777777" w:rsidR="00F10F7D" w:rsidRDefault="00F10F7D" w:rsidP="00F10F7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3F02CFAD" w14:textId="345B7820" w:rsidR="00F10F7D" w:rsidRPr="00F10F7D" w:rsidRDefault="00F10F7D" w:rsidP="00F10F7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F10F7D">
              <w:rPr>
                <w:rFonts w:eastAsia="Arial" w:cs="Calibri"/>
                <w:bCs/>
              </w:rPr>
              <w:t xml:space="preserve">Kotor - Lokalni akcioni plan za unapređenje socijalne i dječje zaštite u opštini Kotor 2021-2024, Napomena: Sekretarijat za kulturu, sport i društvene djelatnosti je kroz upitnik sproveo proces konsultacija zainteresovane javnosti u vezi sa izradom Nacrta Lokalnog akcionog plana za unapređenje socijalne i dječje zaštite. Naime, iako je navedenim upitnikom kategorija Osoba sa invaliditetom prepoznata kao jedna od prioritetnih ciljnih grupa, ona ovim dokumentom neće biti posebno tretirana kao ciljna grupa. U okviru ostalih prioritetnih grupa, se, međutim, i ovim dokumentom propisuju mjere i aktivnosti za osobe s invaliditetom. Sekretarijat za kulturu, sport i društvene djelatnosti je u fazi izrade Lokalnog akcionog plana za osobe sa invaliditetom. Lokalni plan za OSI </w:t>
            </w:r>
            <w:r w:rsidRPr="00F10F7D">
              <w:rPr>
                <w:rFonts w:eastAsia="Arial" w:cs="Calibri"/>
                <w:bCs/>
              </w:rPr>
              <w:lastRenderedPageBreak/>
              <w:t xml:space="preserve">u opštini Kotor je obaveza društva da obezbijedi svim građanima i građankama da u najmanjoj mogućoj mjeri osjete posljedice invaliditeta putem aktivne podrške zdravom načinu života, adekvatnih zdravstvenih ustanova i usluga, rehabilitacije, sigurnijeg životnog okruženja i zajednice koja je spremna da osobama sa invaliditetom pruži podršku. Prioritetna ciljna grupa Djeca i mladi u riziku obuhvata: djecu bez adekvatnog roditeljskog staranja/ čiji roditelj nije u stanju da se o djetetu stara, djecu sa smetnjama i teškoćama u razvoju i mlade i sa invaliditetom. </w:t>
            </w:r>
          </w:p>
          <w:p w14:paraId="3D2CC128" w14:textId="77777777" w:rsidR="001846F1" w:rsidRDefault="001846F1" w:rsidP="00F10F7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23BDD78B" w14:textId="09267C22" w:rsidR="004F0554" w:rsidRPr="00053D07" w:rsidRDefault="00F10F7D" w:rsidP="00F10F7D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F10F7D">
              <w:rPr>
                <w:rFonts w:eastAsia="Arial" w:cs="Calibri"/>
                <w:bCs/>
              </w:rPr>
              <w:t>Kola</w:t>
            </w:r>
            <w:r w:rsidR="003B656A">
              <w:rPr>
                <w:rFonts w:eastAsia="Arial" w:cs="Calibri"/>
                <w:bCs/>
              </w:rPr>
              <w:t>š</w:t>
            </w:r>
            <w:r w:rsidRPr="00F10F7D">
              <w:rPr>
                <w:rFonts w:eastAsia="Arial" w:cs="Calibri"/>
                <w:bCs/>
              </w:rPr>
              <w:t xml:space="preserve">in - </w:t>
            </w:r>
            <w:r w:rsidR="001846F1">
              <w:rPr>
                <w:rFonts w:eastAsia="Arial" w:cs="Calibri"/>
                <w:bCs/>
              </w:rPr>
              <w:t>L</w:t>
            </w:r>
            <w:r w:rsidR="001846F1" w:rsidRPr="00F10F7D">
              <w:rPr>
                <w:rFonts w:eastAsia="Arial" w:cs="Calibri"/>
                <w:bCs/>
              </w:rPr>
              <w:t xml:space="preserve">okalni plan socijalne i dječje zaštite za </w:t>
            </w:r>
            <w:r w:rsidR="001846F1">
              <w:rPr>
                <w:rFonts w:eastAsia="Arial" w:cs="Calibri"/>
                <w:bCs/>
              </w:rPr>
              <w:t>O</w:t>
            </w:r>
            <w:r w:rsidR="001846F1" w:rsidRPr="00F10F7D">
              <w:rPr>
                <w:rFonts w:eastAsia="Arial" w:cs="Calibri"/>
                <w:bCs/>
              </w:rPr>
              <w:t xml:space="preserve">pštinu </w:t>
            </w:r>
            <w:r w:rsidR="001846F1">
              <w:rPr>
                <w:rFonts w:eastAsia="Arial" w:cs="Calibri"/>
                <w:bCs/>
              </w:rPr>
              <w:t>K</w:t>
            </w:r>
            <w:r w:rsidR="001846F1" w:rsidRPr="00F10F7D">
              <w:rPr>
                <w:rFonts w:eastAsia="Arial" w:cs="Calibri"/>
                <w:bCs/>
              </w:rPr>
              <w:t xml:space="preserve">olašin za period od 2021. do 2025. godine </w:t>
            </w:r>
            <w:r w:rsidRPr="00F10F7D">
              <w:rPr>
                <w:rFonts w:eastAsia="Arial" w:cs="Calibri"/>
                <w:bCs/>
              </w:rPr>
              <w:t xml:space="preserve">– Prioritetna oblast </w:t>
            </w:r>
            <w:r w:rsidR="001846F1">
              <w:rPr>
                <w:rFonts w:eastAsia="Arial" w:cs="Calibri"/>
                <w:bCs/>
              </w:rPr>
              <w:t>Lica s</w:t>
            </w:r>
            <w:r w:rsidRPr="00F10F7D">
              <w:rPr>
                <w:rFonts w:eastAsia="Arial" w:cs="Calibri"/>
                <w:bCs/>
              </w:rPr>
              <w:t xml:space="preserve"> invaliditetom i njihove porodice</w:t>
            </w:r>
          </w:p>
        </w:tc>
        <w:tc>
          <w:tcPr>
            <w:tcW w:w="1620" w:type="dxa"/>
          </w:tcPr>
          <w:p w14:paraId="5AE34253" w14:textId="77777777" w:rsidR="0001155C" w:rsidRPr="0001155C" w:rsidRDefault="0001155C" w:rsidP="0001155C">
            <w:pPr>
              <w:spacing w:after="36" w:line="230" w:lineRule="auto"/>
              <w:rPr>
                <w:rFonts w:eastAsia="Arial" w:cs="Calibri"/>
                <w:bCs/>
              </w:rPr>
            </w:pPr>
            <w:r w:rsidRPr="0001155C">
              <w:rPr>
                <w:rFonts w:eastAsia="Arial" w:cs="Calibri"/>
                <w:bCs/>
              </w:rPr>
              <w:lastRenderedPageBreak/>
              <w:t xml:space="preserve">I kvartal 2022-IV kvartal </w:t>
            </w:r>
          </w:p>
          <w:p w14:paraId="4502A5BF" w14:textId="5B745333" w:rsidR="0001155C" w:rsidRDefault="0001155C" w:rsidP="0001155C">
            <w:pPr>
              <w:spacing w:after="36" w:line="230" w:lineRule="auto"/>
              <w:rPr>
                <w:rFonts w:eastAsia="Arial" w:cs="Calibri"/>
                <w:b/>
              </w:rPr>
            </w:pPr>
            <w:r w:rsidRPr="0001155C">
              <w:rPr>
                <w:rFonts w:eastAsia="Arial" w:cs="Calibri"/>
                <w:bCs/>
              </w:rPr>
              <w:t>2023</w:t>
            </w:r>
          </w:p>
        </w:tc>
        <w:tc>
          <w:tcPr>
            <w:tcW w:w="1710" w:type="dxa"/>
            <w:gridSpan w:val="2"/>
          </w:tcPr>
          <w:p w14:paraId="119D5759" w14:textId="56EDA417" w:rsidR="0001155C" w:rsidRDefault="0001155C" w:rsidP="0001155C">
            <w:pPr>
              <w:ind w:left="9"/>
              <w:rPr>
                <w:rFonts w:eastAsia="Arial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 xml:space="preserve">10.000,00 € (ukupno za svih pet lokalnih planova) </w:t>
            </w:r>
          </w:p>
        </w:tc>
        <w:tc>
          <w:tcPr>
            <w:tcW w:w="1350" w:type="dxa"/>
          </w:tcPr>
          <w:p w14:paraId="75BCEEF4" w14:textId="77777777" w:rsidR="0001155C" w:rsidRPr="00412A54" w:rsidRDefault="0001155C" w:rsidP="0001155C">
            <w:pPr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>Lokalne samouprave</w:t>
            </w:r>
          </w:p>
          <w:p w14:paraId="6C27F65B" w14:textId="77777777" w:rsidR="0001155C" w:rsidRPr="00412A54" w:rsidRDefault="0001155C" w:rsidP="0001155C">
            <w:pPr>
              <w:rPr>
                <w:rFonts w:ascii="Calibri" w:eastAsia="Arial" w:hAnsi="Calibri" w:cs="Calibri"/>
              </w:rPr>
            </w:pPr>
            <w:r w:rsidRPr="00412A54">
              <w:rPr>
                <w:rFonts w:ascii="Calibri" w:eastAsia="Arial" w:hAnsi="Calibri" w:cs="Calibri"/>
              </w:rPr>
              <w:t>Donatorska sredstva</w:t>
            </w:r>
          </w:p>
          <w:p w14:paraId="5C2CA555" w14:textId="5422FAAB" w:rsidR="0001155C" w:rsidRPr="00412A54" w:rsidRDefault="0001155C" w:rsidP="0001155C">
            <w:pPr>
              <w:ind w:left="5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Arial" w:hAnsi="Calibri" w:cs="Calibri"/>
              </w:rPr>
              <w:t>Država</w:t>
            </w:r>
          </w:p>
        </w:tc>
        <w:tc>
          <w:tcPr>
            <w:tcW w:w="1530" w:type="dxa"/>
          </w:tcPr>
          <w:p w14:paraId="37CF89F7" w14:textId="77777777" w:rsidR="0001155C" w:rsidRDefault="0001155C" w:rsidP="0001155C">
            <w:pPr>
              <w:ind w:left="5"/>
              <w:rPr>
                <w:rFonts w:eastAsia="Arial" w:cs="Calibri"/>
                <w:b/>
              </w:rPr>
            </w:pPr>
          </w:p>
        </w:tc>
      </w:tr>
      <w:tr w:rsidR="0001155C" w:rsidRPr="00412A54" w14:paraId="0FF31B3C" w14:textId="77777777" w:rsidTr="00053D07">
        <w:trPr>
          <w:trHeight w:val="1077"/>
        </w:trPr>
        <w:tc>
          <w:tcPr>
            <w:tcW w:w="2250" w:type="dxa"/>
          </w:tcPr>
          <w:p w14:paraId="11F81BA7" w14:textId="77777777" w:rsidR="0001155C" w:rsidRPr="00412A54" w:rsidRDefault="0001155C" w:rsidP="0001155C">
            <w:pPr>
              <w:ind w:left="-5"/>
              <w:rPr>
                <w:rFonts w:ascii="Calibri" w:eastAsia="Calibri" w:hAnsi="Calibri" w:cs="Calibri"/>
                <w:color w:val="000000"/>
              </w:rPr>
            </w:pPr>
            <w:r w:rsidRPr="00412A54">
              <w:rPr>
                <w:rFonts w:ascii="Calibri" w:eastAsia="Calibri" w:hAnsi="Calibri" w:cs="Calibri"/>
                <w:b/>
                <w:bCs/>
              </w:rPr>
              <w:lastRenderedPageBreak/>
              <w:t xml:space="preserve">12.3. </w:t>
            </w:r>
            <w:r w:rsidRPr="00412A54">
              <w:rPr>
                <w:rFonts w:ascii="Calibri" w:eastAsia="Calibri" w:hAnsi="Calibri" w:cs="Calibri"/>
                <w:color w:val="000000"/>
              </w:rPr>
              <w:t>Smanjenje diskriminacije u oblasti samostalnog života lica s invaliditetom kroz obezbjeđenje personalnih asistenata</w:t>
            </w:r>
          </w:p>
          <w:p w14:paraId="3C404E79" w14:textId="77777777" w:rsidR="0001155C" w:rsidRPr="00412A54" w:rsidRDefault="0001155C" w:rsidP="0001155C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2250" w:type="dxa"/>
          </w:tcPr>
          <w:p w14:paraId="76499E45" w14:textId="2E9EC495" w:rsidR="0001155C" w:rsidRPr="00412A54" w:rsidRDefault="0001155C" w:rsidP="000115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412A54">
              <w:rPr>
                <w:rFonts w:ascii="Calibri" w:eastAsia="Calibri" w:hAnsi="Calibri" w:cs="Calibri"/>
              </w:rPr>
              <w:t>-</w:t>
            </w:r>
            <w:r w:rsidRPr="00412A54">
              <w:rPr>
                <w:rFonts w:ascii="Calibri" w:eastAsia="Calibri" w:hAnsi="Calibri" w:cs="Calibri"/>
                <w:color w:val="000000"/>
              </w:rPr>
              <w:t xml:space="preserve">Broj </w:t>
            </w:r>
            <w:r w:rsidR="00337313">
              <w:rPr>
                <w:rFonts w:ascii="Calibri" w:eastAsia="Calibri" w:hAnsi="Calibri" w:cs="Calibri"/>
                <w:color w:val="000000"/>
              </w:rPr>
              <w:t xml:space="preserve">lica s invaliditetom </w:t>
            </w:r>
            <w:r w:rsidRPr="00412A54">
              <w:rPr>
                <w:rFonts w:ascii="Calibri" w:eastAsia="Calibri" w:hAnsi="Calibri" w:cs="Calibri"/>
                <w:color w:val="000000"/>
              </w:rPr>
              <w:t>koji se prijavljuje da koristi ovu uslugu na godišnjem nivou</w:t>
            </w:r>
          </w:p>
          <w:p w14:paraId="0A0F4091" w14:textId="0149BDA6" w:rsidR="0001155C" w:rsidRPr="00412A54" w:rsidRDefault="0001155C" w:rsidP="0001155C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Calibri" w:hAnsi="Calibri" w:cs="Calibri"/>
                <w:color w:val="000000"/>
              </w:rPr>
              <w:t xml:space="preserve">- 1 asistent po lokalnoj upravi </w:t>
            </w:r>
          </w:p>
        </w:tc>
        <w:tc>
          <w:tcPr>
            <w:tcW w:w="1350" w:type="dxa"/>
          </w:tcPr>
          <w:p w14:paraId="062CAE88" w14:textId="04FD3118" w:rsidR="0001155C" w:rsidRPr="00412A54" w:rsidRDefault="0001155C" w:rsidP="0001155C">
            <w:pPr>
              <w:spacing w:after="36" w:line="230" w:lineRule="auto"/>
              <w:ind w:left="4"/>
              <w:rPr>
                <w:rFonts w:ascii="Calibri" w:eastAsia="Arial" w:hAnsi="Calibri" w:cs="Calibri"/>
                <w:b/>
              </w:rPr>
            </w:pPr>
            <w:r w:rsidRPr="00412A54">
              <w:rPr>
                <w:rFonts w:ascii="Calibri" w:eastAsia="Calibri" w:hAnsi="Calibri" w:cs="Calibri"/>
                <w:color w:val="000000"/>
              </w:rPr>
              <w:t xml:space="preserve">Opštine sa licenciranim pružaocima usluga </w:t>
            </w:r>
          </w:p>
        </w:tc>
        <w:tc>
          <w:tcPr>
            <w:tcW w:w="3420" w:type="dxa"/>
            <w:shd w:val="clear" w:color="auto" w:fill="92D050"/>
          </w:tcPr>
          <w:p w14:paraId="0191C92E" w14:textId="399B48B4" w:rsidR="00053D07" w:rsidRPr="00053D07" w:rsidRDefault="00053D07" w:rsidP="00053D07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053D07">
              <w:rPr>
                <w:rFonts w:eastAsia="Arial" w:cs="Calibri"/>
                <w:bCs/>
              </w:rPr>
              <w:t>Projekat „Usluge podrške za život u zajednici za osobe sa invaliditetom“ (Sekretarijat za socijalno staranje)</w:t>
            </w:r>
          </w:p>
          <w:p w14:paraId="772916B5" w14:textId="77777777" w:rsidR="00053D07" w:rsidRDefault="00053D07" w:rsidP="00053D07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053D07">
              <w:rPr>
                <w:rFonts w:eastAsia="Arial" w:cs="Calibri"/>
                <w:bCs/>
              </w:rPr>
              <w:t>Socijalni servis namijenjen osobama s</w:t>
            </w:r>
            <w:r>
              <w:rPr>
                <w:rFonts w:eastAsia="Arial" w:cs="Calibri"/>
                <w:bCs/>
              </w:rPr>
              <w:t xml:space="preserve"> </w:t>
            </w:r>
            <w:r w:rsidRPr="00053D07">
              <w:rPr>
                <w:rFonts w:eastAsia="Arial" w:cs="Calibri"/>
                <w:bCs/>
              </w:rPr>
              <w:t xml:space="preserve">invaliditetom, u saradnji Sekretarijata za socijalno staranje sa Crvenim krstom Crne Gore. Osobama s invaliditetom se pruža podrška prilikom boravka u kući, van kuće i obavljanja tekućih obaveza, druženja i sl. </w:t>
            </w:r>
          </w:p>
          <w:p w14:paraId="38023E3D" w14:textId="77777777" w:rsidR="00053D07" w:rsidRDefault="00053D07" w:rsidP="00053D07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16250957" w14:textId="4ECDB560" w:rsidR="0001155C" w:rsidRDefault="00053D07" w:rsidP="00053D07">
            <w:pPr>
              <w:spacing w:after="36" w:line="230" w:lineRule="auto"/>
              <w:jc w:val="both"/>
              <w:rPr>
                <w:rFonts w:eastAsia="Arial" w:cs="Calibri"/>
                <w:b/>
              </w:rPr>
            </w:pPr>
            <w:r>
              <w:rPr>
                <w:rFonts w:eastAsia="Arial" w:cs="Calibri"/>
                <w:bCs/>
              </w:rPr>
              <w:t>2022-</w:t>
            </w:r>
            <w:r w:rsidRPr="00053D07">
              <w:rPr>
                <w:rFonts w:eastAsia="Arial" w:cs="Calibri"/>
                <w:bCs/>
              </w:rPr>
              <w:t xml:space="preserve">Podrška je pružena za 11 </w:t>
            </w:r>
            <w:r w:rsidR="00964821">
              <w:rPr>
                <w:rFonts w:eastAsia="Arial" w:cs="Calibri"/>
                <w:bCs/>
              </w:rPr>
              <w:t>lica</w:t>
            </w:r>
            <w:r w:rsidRPr="00053D07">
              <w:rPr>
                <w:rFonts w:eastAsia="Arial" w:cs="Calibri"/>
                <w:bCs/>
              </w:rPr>
              <w:t xml:space="preserve"> s invaliditetom koje su koristile usluge personalnih asistenata i preko 100 članova Organizacije gluvih i nagluvih koji su koristili usluge prevođenja sa/na znakovni jezik.</w:t>
            </w:r>
            <w:r w:rsidRPr="00053D07">
              <w:rPr>
                <w:rFonts w:eastAsia="Arial" w:cs="Calibri"/>
                <w:b/>
              </w:rPr>
              <w:t xml:space="preserve">  </w:t>
            </w:r>
          </w:p>
          <w:p w14:paraId="387B426E" w14:textId="77777777" w:rsidR="00053D07" w:rsidRDefault="00053D07" w:rsidP="00053D07">
            <w:pPr>
              <w:spacing w:after="36" w:line="230" w:lineRule="auto"/>
              <w:jc w:val="both"/>
              <w:rPr>
                <w:rFonts w:eastAsia="Arial" w:cs="Calibri"/>
                <w:b/>
              </w:rPr>
            </w:pPr>
          </w:p>
          <w:p w14:paraId="611DE6C1" w14:textId="5DE97F49" w:rsidR="00053D07" w:rsidRDefault="00053D07" w:rsidP="00053D07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>
              <w:rPr>
                <w:rFonts w:eastAsia="Arial" w:cs="Calibri"/>
                <w:bCs/>
              </w:rPr>
              <w:t>2023-</w:t>
            </w:r>
            <w:r w:rsidRPr="00053D07">
              <w:rPr>
                <w:rFonts w:eastAsia="Arial" w:cs="Calibri"/>
                <w:bCs/>
              </w:rPr>
              <w:t xml:space="preserve">Podrška je pružena za 13 </w:t>
            </w:r>
            <w:r w:rsidR="00964821">
              <w:rPr>
                <w:rFonts w:eastAsia="Arial" w:cs="Calibri"/>
                <w:bCs/>
              </w:rPr>
              <w:t>lica</w:t>
            </w:r>
            <w:r w:rsidRPr="00053D07">
              <w:rPr>
                <w:rFonts w:eastAsia="Arial" w:cs="Calibri"/>
                <w:bCs/>
              </w:rPr>
              <w:t xml:space="preserve"> s invaliditetom, koje su koristile usluge 9 personalnih asistenata. Oko 100 članova  Organizacije gluvih i nagluvih koristilo je usluge prevođenja sa/na znakovni jezik.  </w:t>
            </w:r>
          </w:p>
          <w:p w14:paraId="1D86DF6A" w14:textId="77777777" w:rsidR="004F0554" w:rsidRDefault="004F0554" w:rsidP="00053D07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7B303F31" w14:textId="61C4F30D" w:rsidR="004F0554" w:rsidRPr="00053D07" w:rsidRDefault="004F0554" w:rsidP="00053D07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4F0554">
              <w:rPr>
                <w:rFonts w:eastAsia="Arial" w:cs="Calibri"/>
                <w:bCs/>
              </w:rPr>
              <w:t xml:space="preserve">Opština Tivat u 2023. godini angažovala je personalnog asistenta za zaposleno lice s invaliditetom. Sa personalnim asistentom potpisan je Ugovor o djelu, a finansijska sredstva se refundiraju od strane Zavoda za zapošljavanje Crne Gore. </w:t>
            </w:r>
          </w:p>
        </w:tc>
        <w:tc>
          <w:tcPr>
            <w:tcW w:w="1620" w:type="dxa"/>
          </w:tcPr>
          <w:p w14:paraId="18A8BEB2" w14:textId="77777777" w:rsidR="0001155C" w:rsidRPr="0001155C" w:rsidRDefault="0001155C" w:rsidP="0001155C">
            <w:pPr>
              <w:spacing w:after="36" w:line="230" w:lineRule="auto"/>
              <w:rPr>
                <w:rFonts w:eastAsia="Arial" w:cs="Calibri"/>
                <w:bCs/>
              </w:rPr>
            </w:pPr>
            <w:r w:rsidRPr="0001155C">
              <w:rPr>
                <w:rFonts w:eastAsia="Arial" w:cs="Calibri"/>
                <w:bCs/>
              </w:rPr>
              <w:lastRenderedPageBreak/>
              <w:t xml:space="preserve">I kvartal 2022-IV kvartal </w:t>
            </w:r>
          </w:p>
          <w:p w14:paraId="04F525F4" w14:textId="1CA86D1C" w:rsidR="0001155C" w:rsidRDefault="0001155C" w:rsidP="0001155C">
            <w:pPr>
              <w:spacing w:after="36" w:line="230" w:lineRule="auto"/>
              <w:rPr>
                <w:rFonts w:eastAsia="Arial" w:cs="Calibri"/>
                <w:b/>
              </w:rPr>
            </w:pPr>
            <w:r w:rsidRPr="0001155C">
              <w:rPr>
                <w:rFonts w:eastAsia="Arial" w:cs="Calibri"/>
                <w:bCs/>
              </w:rPr>
              <w:t>2023</w:t>
            </w:r>
          </w:p>
        </w:tc>
        <w:tc>
          <w:tcPr>
            <w:tcW w:w="1710" w:type="dxa"/>
            <w:gridSpan w:val="2"/>
          </w:tcPr>
          <w:p w14:paraId="2013407F" w14:textId="3E3D71F9" w:rsidR="0001155C" w:rsidRDefault="00053D07" w:rsidP="0001155C">
            <w:pPr>
              <w:ind w:left="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Utrošena sredstva u iznosu od </w:t>
            </w:r>
            <w:r w:rsidRPr="002D70FC">
              <w:rPr>
                <w:rFonts w:ascii="Calibri" w:eastAsia="Calibri" w:hAnsi="Calibri" w:cs="Calibri"/>
                <w:b/>
              </w:rPr>
              <w:t>70,000 eura</w:t>
            </w:r>
            <w:r>
              <w:rPr>
                <w:rFonts w:ascii="Calibri" w:eastAsia="Calibri" w:hAnsi="Calibri" w:cs="Calibri"/>
              </w:rPr>
              <w:t xml:space="preserve"> (Budžet Glavnog Grada za 2022)</w:t>
            </w:r>
          </w:p>
          <w:p w14:paraId="54A47B59" w14:textId="77777777" w:rsidR="00053D07" w:rsidRDefault="00053D07" w:rsidP="0001155C">
            <w:pPr>
              <w:ind w:left="9"/>
              <w:rPr>
                <w:rFonts w:ascii="Calibri" w:eastAsia="Calibri" w:hAnsi="Calibri" w:cs="Calibri"/>
              </w:rPr>
            </w:pPr>
          </w:p>
          <w:p w14:paraId="140EB5F7" w14:textId="77777777" w:rsidR="00053D07" w:rsidRDefault="00053D07" w:rsidP="0001155C">
            <w:pPr>
              <w:ind w:left="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Utrošeno je i </w:t>
            </w:r>
            <w:r w:rsidRPr="002D70FC">
              <w:rPr>
                <w:rFonts w:ascii="Calibri" w:eastAsia="Calibri" w:hAnsi="Calibri" w:cs="Calibri"/>
                <w:b/>
              </w:rPr>
              <w:t>75,000 eura</w:t>
            </w:r>
            <w:r>
              <w:rPr>
                <w:rFonts w:ascii="Calibri" w:eastAsia="Calibri" w:hAnsi="Calibri" w:cs="Calibri"/>
              </w:rPr>
              <w:t xml:space="preserve"> za 2023. godinu</w:t>
            </w:r>
          </w:p>
          <w:p w14:paraId="0284260D" w14:textId="77777777" w:rsidR="004F0554" w:rsidRDefault="004F0554" w:rsidP="0001155C">
            <w:pPr>
              <w:ind w:left="9"/>
              <w:rPr>
                <w:rFonts w:ascii="Calibri" w:eastAsia="Calibri" w:hAnsi="Calibri" w:cs="Calibri"/>
              </w:rPr>
            </w:pPr>
          </w:p>
          <w:p w14:paraId="4BBDAB86" w14:textId="1D64DD0E" w:rsidR="004F0554" w:rsidRPr="004F0554" w:rsidRDefault="004F0554" w:rsidP="0001155C">
            <w:pPr>
              <w:ind w:left="9"/>
              <w:rPr>
                <w:rFonts w:eastAsia="Arial" w:cs="Calibri"/>
                <w:bCs/>
              </w:rPr>
            </w:pPr>
            <w:r w:rsidRPr="004F0554">
              <w:rPr>
                <w:rFonts w:eastAsia="Arial" w:cs="Calibri"/>
                <w:bCs/>
              </w:rPr>
              <w:lastRenderedPageBreak/>
              <w:t xml:space="preserve">Obezbjeđena su finansijska sredstva u iznosu od </w:t>
            </w:r>
            <w:r w:rsidRPr="002D70FC">
              <w:rPr>
                <w:rFonts w:eastAsia="Arial" w:cs="Calibri"/>
                <w:b/>
                <w:bCs/>
              </w:rPr>
              <w:t>4,438.88</w:t>
            </w:r>
            <w:r w:rsidRPr="004F0554">
              <w:rPr>
                <w:rFonts w:eastAsia="Arial" w:cs="Calibri"/>
                <w:bCs/>
              </w:rPr>
              <w:t xml:space="preserve"> </w:t>
            </w:r>
            <w:r>
              <w:rPr>
                <w:rFonts w:eastAsia="Arial" w:cs="Calibri"/>
                <w:bCs/>
              </w:rPr>
              <w:t xml:space="preserve"> eura </w:t>
            </w:r>
            <w:r w:rsidRPr="004F0554">
              <w:rPr>
                <w:rFonts w:eastAsia="Arial" w:cs="Calibri"/>
                <w:bCs/>
              </w:rPr>
              <w:t>(Tivat)</w:t>
            </w:r>
          </w:p>
        </w:tc>
        <w:tc>
          <w:tcPr>
            <w:tcW w:w="1350" w:type="dxa"/>
          </w:tcPr>
          <w:p w14:paraId="150A7AF9" w14:textId="77777777" w:rsidR="0001155C" w:rsidRPr="00412A54" w:rsidRDefault="0001155C" w:rsidP="000115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412A54">
              <w:rPr>
                <w:rFonts w:ascii="Calibri" w:eastAsia="Calibri" w:hAnsi="Calibri" w:cs="Calibri"/>
              </w:rPr>
              <w:lastRenderedPageBreak/>
              <w:t>-</w:t>
            </w:r>
            <w:r w:rsidRPr="00412A54">
              <w:rPr>
                <w:rFonts w:ascii="Calibri" w:eastAsia="Calibri" w:hAnsi="Calibri" w:cs="Calibri"/>
                <w:color w:val="000000"/>
              </w:rPr>
              <w:t>Lokalne uprave</w:t>
            </w:r>
          </w:p>
          <w:p w14:paraId="4E1C71F5" w14:textId="77777777" w:rsidR="0001155C" w:rsidRPr="00412A54" w:rsidRDefault="0001155C" w:rsidP="000115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412A54">
              <w:rPr>
                <w:rFonts w:ascii="Calibri" w:eastAsia="Calibri" w:hAnsi="Calibri" w:cs="Calibri"/>
                <w:color w:val="000000"/>
              </w:rPr>
              <w:t>- Donatorska sredstva</w:t>
            </w:r>
          </w:p>
          <w:p w14:paraId="344C9321" w14:textId="77777777" w:rsidR="0001155C" w:rsidRPr="00412A54" w:rsidRDefault="0001155C" w:rsidP="000115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412A54">
              <w:rPr>
                <w:rFonts w:ascii="Calibri" w:eastAsia="Calibri" w:hAnsi="Calibri" w:cs="Calibri"/>
                <w:color w:val="000000"/>
              </w:rPr>
              <w:t>- Ministarstvo pravde, ljudskih i manjinskih prava</w:t>
            </w:r>
          </w:p>
          <w:p w14:paraId="78B52BA2" w14:textId="77777777" w:rsidR="0001155C" w:rsidRPr="00412A54" w:rsidRDefault="0001155C" w:rsidP="000115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412A54">
              <w:rPr>
                <w:rFonts w:ascii="Calibri" w:eastAsia="Calibri" w:hAnsi="Calibri" w:cs="Calibri"/>
                <w:color w:val="000000"/>
              </w:rPr>
              <w:lastRenderedPageBreak/>
              <w:t>- Ministarstvo finansija i socijalnog staranja</w:t>
            </w:r>
          </w:p>
          <w:p w14:paraId="466A2220" w14:textId="77777777" w:rsidR="0001155C" w:rsidRPr="00412A54" w:rsidRDefault="0001155C" w:rsidP="0001155C">
            <w:pPr>
              <w:ind w:left="5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530" w:type="dxa"/>
          </w:tcPr>
          <w:p w14:paraId="70ABF56C" w14:textId="77777777" w:rsidR="0001155C" w:rsidRDefault="0001155C" w:rsidP="0001155C">
            <w:pPr>
              <w:ind w:left="5"/>
              <w:rPr>
                <w:rFonts w:eastAsia="Arial" w:cs="Calibri"/>
                <w:b/>
              </w:rPr>
            </w:pPr>
          </w:p>
        </w:tc>
      </w:tr>
      <w:tr w:rsidR="0001155C" w:rsidRPr="00412A54" w14:paraId="1E68294E" w14:textId="77777777" w:rsidTr="007F0E74">
        <w:trPr>
          <w:trHeight w:val="1077"/>
        </w:trPr>
        <w:tc>
          <w:tcPr>
            <w:tcW w:w="2250" w:type="dxa"/>
          </w:tcPr>
          <w:p w14:paraId="00512A82" w14:textId="77777777" w:rsidR="0001155C" w:rsidRPr="00412A54" w:rsidRDefault="0001155C" w:rsidP="0001155C">
            <w:pPr>
              <w:rPr>
                <w:rFonts w:ascii="Calibri" w:eastAsia="Calibri" w:hAnsi="Calibri" w:cs="Calibri"/>
              </w:rPr>
            </w:pPr>
            <w:r w:rsidRPr="00412A54">
              <w:rPr>
                <w:rFonts w:ascii="Calibri" w:eastAsia="Calibri" w:hAnsi="Calibri" w:cs="Calibri"/>
                <w:b/>
                <w:bCs/>
              </w:rPr>
              <w:t>12.4</w:t>
            </w:r>
            <w:r w:rsidRPr="00412A54">
              <w:rPr>
                <w:rFonts w:ascii="Calibri" w:eastAsia="Calibri" w:hAnsi="Calibri" w:cs="Calibri"/>
              </w:rPr>
              <w:t>. Smanjenje diskriminacije lica s invaliditetom kroz u</w:t>
            </w:r>
            <w:r w:rsidRPr="00412A54">
              <w:rPr>
                <w:rFonts w:ascii="Calibri" w:eastAsia="Calibri" w:hAnsi="Calibri" w:cs="Calibri"/>
                <w:color w:val="000000"/>
              </w:rPr>
              <w:t>napređenje programa psihološke i</w:t>
            </w:r>
          </w:p>
          <w:p w14:paraId="44D87275" w14:textId="77777777" w:rsidR="0001155C" w:rsidRPr="00412A54" w:rsidRDefault="0001155C" w:rsidP="000115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412A54">
              <w:rPr>
                <w:rFonts w:ascii="Calibri" w:eastAsia="Calibri" w:hAnsi="Calibri" w:cs="Calibri"/>
                <w:color w:val="000000"/>
              </w:rPr>
              <w:t xml:space="preserve">socio-edukativne podrške </w:t>
            </w:r>
          </w:p>
          <w:p w14:paraId="3EABDA09" w14:textId="77777777" w:rsidR="0001155C" w:rsidRPr="00412A54" w:rsidRDefault="0001155C" w:rsidP="0001155C">
            <w:pPr>
              <w:jc w:val="both"/>
              <w:rPr>
                <w:rFonts w:ascii="Calibri" w:eastAsia="Calibri" w:hAnsi="Calibri" w:cs="Calibri"/>
              </w:rPr>
            </w:pPr>
          </w:p>
          <w:p w14:paraId="0AEA416A" w14:textId="77777777" w:rsidR="0001155C" w:rsidRPr="00412A54" w:rsidRDefault="0001155C" w:rsidP="0001155C">
            <w:pPr>
              <w:spacing w:after="36" w:line="230" w:lineRule="auto"/>
              <w:ind w:left="3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2250" w:type="dxa"/>
          </w:tcPr>
          <w:p w14:paraId="61D84E67" w14:textId="0BE57108" w:rsidR="0001155C" w:rsidRPr="00412A54" w:rsidRDefault="0001155C" w:rsidP="000115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412A54">
              <w:rPr>
                <w:rFonts w:ascii="Calibri" w:eastAsia="Calibri" w:hAnsi="Calibri" w:cs="Calibri"/>
                <w:color w:val="000000"/>
              </w:rPr>
              <w:t xml:space="preserve">Broj </w:t>
            </w:r>
            <w:r w:rsidR="00337313">
              <w:rPr>
                <w:rFonts w:ascii="Calibri" w:eastAsia="Calibri" w:hAnsi="Calibri" w:cs="Calibri"/>
                <w:color w:val="000000"/>
              </w:rPr>
              <w:t>lica s invaliditetom</w:t>
            </w:r>
            <w:r w:rsidRPr="00412A54">
              <w:rPr>
                <w:rFonts w:ascii="Calibri" w:eastAsia="Calibri" w:hAnsi="Calibri" w:cs="Calibri"/>
                <w:color w:val="000000"/>
              </w:rPr>
              <w:t xml:space="preserve"> koji koriste socio-edukativne usluge</w:t>
            </w:r>
          </w:p>
          <w:p w14:paraId="57DC251F" w14:textId="77777777" w:rsidR="0001155C" w:rsidRPr="00412A54" w:rsidRDefault="0001155C" w:rsidP="0001155C">
            <w:pPr>
              <w:spacing w:after="33"/>
              <w:ind w:left="2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350" w:type="dxa"/>
          </w:tcPr>
          <w:p w14:paraId="0D2627B6" w14:textId="748EB578" w:rsidR="0001155C" w:rsidRPr="00412A54" w:rsidRDefault="00AF7C51" w:rsidP="000115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MRSS, MLJMP, </w:t>
            </w:r>
            <w:r w:rsidR="0001155C" w:rsidRPr="00412A54">
              <w:rPr>
                <w:rFonts w:ascii="Calibri" w:eastAsia="Calibri" w:hAnsi="Calibri" w:cs="Calibri"/>
                <w:color w:val="000000"/>
              </w:rPr>
              <w:t xml:space="preserve">Zajednica Opština </w:t>
            </w:r>
          </w:p>
          <w:p w14:paraId="3388F725" w14:textId="77777777" w:rsidR="0001155C" w:rsidRPr="00412A54" w:rsidRDefault="0001155C" w:rsidP="0001155C">
            <w:pPr>
              <w:spacing w:after="36" w:line="230" w:lineRule="auto"/>
              <w:ind w:left="4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3420" w:type="dxa"/>
            <w:shd w:val="clear" w:color="auto" w:fill="92D050"/>
          </w:tcPr>
          <w:p w14:paraId="6C1E644D" w14:textId="77777777" w:rsidR="007F0E74" w:rsidRPr="007F0E74" w:rsidRDefault="007F0E74" w:rsidP="007F0E74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7F0E74">
              <w:rPr>
                <w:rFonts w:eastAsia="Arial" w:cs="Calibri"/>
                <w:bCs/>
              </w:rPr>
              <w:t>Projekat „Mobilni timovi – medijacija u zajednici za osobe sa invaliditetom“ (Sekretarijat za socijalno staranje)</w:t>
            </w:r>
          </w:p>
          <w:p w14:paraId="1DC13C3C" w14:textId="77777777" w:rsidR="007F0E74" w:rsidRPr="007F0E74" w:rsidRDefault="007F0E74" w:rsidP="007F0E74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78D41374" w14:textId="21839CE9" w:rsidR="007F0E74" w:rsidRDefault="007F0E74" w:rsidP="007F0E74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7F0E74">
              <w:rPr>
                <w:rFonts w:eastAsia="Arial" w:cs="Calibri"/>
                <w:bCs/>
              </w:rPr>
              <w:t xml:space="preserve">Aktivnosti ovog projekta usmjerene su na podršku osobama s invaliditetom kroz pružanje stručne podrške članova mobilnog tima (socijalni radnik, psiholog i druga stručna lica). Aktivnosti je sprovodio Crveni krst Crne Gore, a one su </w:t>
            </w:r>
            <w:r w:rsidRPr="007F0E74">
              <w:rPr>
                <w:rFonts w:eastAsia="Arial" w:cs="Calibri"/>
                <w:bCs/>
              </w:rPr>
              <w:lastRenderedPageBreak/>
              <w:t xml:space="preserve">obuhvatale psihosocijalnu podršku </w:t>
            </w:r>
            <w:r w:rsidR="00337313">
              <w:rPr>
                <w:rFonts w:eastAsia="Arial" w:cs="Calibri"/>
                <w:bCs/>
              </w:rPr>
              <w:t>licima s invaliditetom</w:t>
            </w:r>
            <w:r w:rsidRPr="007F0E74">
              <w:rPr>
                <w:rFonts w:eastAsia="Arial" w:cs="Calibri"/>
                <w:bCs/>
              </w:rPr>
              <w:t xml:space="preserve"> i porodicama i podršku u komunikaciji sa nadležnim institucijama, uz primjenu individualizovanog pristupa korisnicima i njihovim potrebama.</w:t>
            </w:r>
          </w:p>
          <w:p w14:paraId="15CEFFFE" w14:textId="77777777" w:rsidR="007F0E74" w:rsidRDefault="007F0E74" w:rsidP="007F0E74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287E1AF6" w14:textId="2474CDB7" w:rsidR="0001155C" w:rsidRPr="007F0E74" w:rsidRDefault="007F0E74" w:rsidP="007F0E74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>
              <w:rPr>
                <w:rFonts w:eastAsia="Arial" w:cs="Calibri"/>
                <w:bCs/>
              </w:rPr>
              <w:t xml:space="preserve">Aktivnost je sprovođena i u 2023.godini, </w:t>
            </w:r>
            <w:r w:rsidRPr="007F0E74">
              <w:rPr>
                <w:rFonts w:eastAsia="Arial" w:cs="Calibri"/>
                <w:bCs/>
              </w:rPr>
              <w:t xml:space="preserve"> </w:t>
            </w:r>
            <w:r>
              <w:rPr>
                <w:rFonts w:eastAsia="Arial" w:cs="Calibri"/>
                <w:bCs/>
              </w:rPr>
              <w:t xml:space="preserve">gdje je podršku </w:t>
            </w:r>
            <w:r w:rsidRPr="007F0E74">
              <w:rPr>
                <w:rFonts w:eastAsia="Arial" w:cs="Calibri"/>
                <w:bCs/>
              </w:rPr>
              <w:t xml:space="preserve">dobilo više od 100 osoba. </w:t>
            </w:r>
          </w:p>
        </w:tc>
        <w:tc>
          <w:tcPr>
            <w:tcW w:w="1620" w:type="dxa"/>
          </w:tcPr>
          <w:p w14:paraId="046E98BA" w14:textId="77777777" w:rsidR="0001155C" w:rsidRPr="0001155C" w:rsidRDefault="0001155C" w:rsidP="0001155C">
            <w:pPr>
              <w:spacing w:after="36" w:line="230" w:lineRule="auto"/>
              <w:rPr>
                <w:rFonts w:eastAsia="Arial" w:cs="Calibri"/>
                <w:bCs/>
              </w:rPr>
            </w:pPr>
            <w:r w:rsidRPr="0001155C">
              <w:rPr>
                <w:rFonts w:eastAsia="Arial" w:cs="Calibri"/>
                <w:bCs/>
              </w:rPr>
              <w:lastRenderedPageBreak/>
              <w:t xml:space="preserve">I kvartal 2022-IV kvartal </w:t>
            </w:r>
          </w:p>
          <w:p w14:paraId="08DD2504" w14:textId="21E5CAF9" w:rsidR="0001155C" w:rsidRDefault="0001155C" w:rsidP="0001155C">
            <w:pPr>
              <w:spacing w:after="36" w:line="230" w:lineRule="auto"/>
              <w:rPr>
                <w:rFonts w:eastAsia="Arial" w:cs="Calibri"/>
                <w:b/>
              </w:rPr>
            </w:pPr>
            <w:r w:rsidRPr="0001155C">
              <w:rPr>
                <w:rFonts w:eastAsia="Arial" w:cs="Calibri"/>
                <w:bCs/>
              </w:rPr>
              <w:t>2023</w:t>
            </w:r>
          </w:p>
        </w:tc>
        <w:tc>
          <w:tcPr>
            <w:tcW w:w="1710" w:type="dxa"/>
            <w:gridSpan w:val="2"/>
          </w:tcPr>
          <w:p w14:paraId="55407A40" w14:textId="77777777" w:rsidR="0001155C" w:rsidRDefault="007F0E74" w:rsidP="0001155C">
            <w:pPr>
              <w:ind w:left="9"/>
              <w:rPr>
                <w:rFonts w:eastAsia="Arial" w:cs="Calibri"/>
                <w:bCs/>
              </w:rPr>
            </w:pPr>
            <w:r w:rsidRPr="007F0E74">
              <w:rPr>
                <w:rFonts w:eastAsia="Arial" w:cs="Calibri"/>
                <w:bCs/>
              </w:rPr>
              <w:t xml:space="preserve">Za ovu namjenu utrošena su budžetom predviđena sredstva Sekretarijata od </w:t>
            </w:r>
            <w:r w:rsidRPr="002D70FC">
              <w:rPr>
                <w:rFonts w:eastAsia="Arial" w:cs="Calibri"/>
                <w:b/>
                <w:bCs/>
              </w:rPr>
              <w:t>30.000,00 eura</w:t>
            </w:r>
            <w:r>
              <w:rPr>
                <w:rFonts w:eastAsia="Arial" w:cs="Calibri"/>
                <w:bCs/>
              </w:rPr>
              <w:t xml:space="preserve"> (2022)</w:t>
            </w:r>
          </w:p>
          <w:p w14:paraId="5A46F1A4" w14:textId="77777777" w:rsidR="007F0E74" w:rsidRDefault="007F0E74" w:rsidP="0001155C">
            <w:pPr>
              <w:ind w:left="9"/>
              <w:rPr>
                <w:rFonts w:eastAsia="Arial" w:cs="Calibri"/>
                <w:bCs/>
              </w:rPr>
            </w:pPr>
          </w:p>
          <w:p w14:paraId="26E1AF2B" w14:textId="32F1E4DA" w:rsidR="007F0E74" w:rsidRPr="007F0E74" w:rsidRDefault="007F0E74" w:rsidP="0001155C">
            <w:pPr>
              <w:ind w:left="9"/>
              <w:rPr>
                <w:rFonts w:eastAsia="Arial" w:cs="Calibri"/>
                <w:bCs/>
              </w:rPr>
            </w:pPr>
            <w:r>
              <w:rPr>
                <w:rFonts w:eastAsia="Arial" w:cs="Calibri"/>
                <w:bCs/>
              </w:rPr>
              <w:t xml:space="preserve">2023- </w:t>
            </w:r>
            <w:r w:rsidRPr="007F0E74">
              <w:rPr>
                <w:rFonts w:eastAsia="Arial" w:cs="Calibri"/>
                <w:bCs/>
              </w:rPr>
              <w:t xml:space="preserve">Za ovu namjenu </w:t>
            </w:r>
            <w:r w:rsidRPr="007F0E74">
              <w:rPr>
                <w:rFonts w:eastAsia="Arial" w:cs="Calibri"/>
                <w:bCs/>
              </w:rPr>
              <w:lastRenderedPageBreak/>
              <w:t xml:space="preserve">utrošena su budžetom predviđena sredstva od </w:t>
            </w:r>
            <w:r w:rsidRPr="002D70FC">
              <w:rPr>
                <w:rFonts w:eastAsia="Arial" w:cs="Calibri"/>
                <w:b/>
                <w:bCs/>
              </w:rPr>
              <w:t>35.000,00 eura.</w:t>
            </w:r>
          </w:p>
        </w:tc>
        <w:tc>
          <w:tcPr>
            <w:tcW w:w="1350" w:type="dxa"/>
          </w:tcPr>
          <w:p w14:paraId="186443FA" w14:textId="77777777" w:rsidR="0001155C" w:rsidRPr="00412A54" w:rsidRDefault="0001155C" w:rsidP="000115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412A54">
              <w:rPr>
                <w:rFonts w:ascii="Calibri" w:eastAsia="Calibri" w:hAnsi="Calibri" w:cs="Calibri"/>
                <w:color w:val="000000"/>
              </w:rPr>
              <w:lastRenderedPageBreak/>
              <w:t>-Donatorska sredstva</w:t>
            </w:r>
          </w:p>
          <w:p w14:paraId="59908604" w14:textId="77777777" w:rsidR="0001155C" w:rsidRPr="00412A54" w:rsidRDefault="0001155C" w:rsidP="000115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412A54">
              <w:rPr>
                <w:rFonts w:ascii="Calibri" w:eastAsia="Calibri" w:hAnsi="Calibri" w:cs="Calibri"/>
                <w:color w:val="000000"/>
              </w:rPr>
              <w:t>-Ministarstvo  finansija i socijalnog staranja</w:t>
            </w:r>
          </w:p>
          <w:p w14:paraId="18722A23" w14:textId="77777777" w:rsidR="0001155C" w:rsidRPr="00412A54" w:rsidRDefault="0001155C" w:rsidP="000115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412A54">
              <w:rPr>
                <w:rFonts w:ascii="Calibri" w:eastAsia="Calibri" w:hAnsi="Calibri" w:cs="Calibri"/>
                <w:color w:val="000000"/>
              </w:rPr>
              <w:t xml:space="preserve">- Ministarstvo pravde, ljudskih i </w:t>
            </w:r>
            <w:r w:rsidRPr="00412A54">
              <w:rPr>
                <w:rFonts w:ascii="Calibri" w:eastAsia="Calibri" w:hAnsi="Calibri" w:cs="Calibri"/>
                <w:color w:val="000000"/>
              </w:rPr>
              <w:lastRenderedPageBreak/>
              <w:t>manjinskih prava</w:t>
            </w:r>
          </w:p>
          <w:p w14:paraId="6EC73CA8" w14:textId="77777777" w:rsidR="0001155C" w:rsidRPr="00412A54" w:rsidRDefault="0001155C" w:rsidP="000115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412A54">
              <w:rPr>
                <w:rFonts w:ascii="Calibri" w:eastAsia="Calibri" w:hAnsi="Calibri" w:cs="Calibri"/>
                <w:color w:val="000000"/>
              </w:rPr>
              <w:t xml:space="preserve">- Zajednica Opština </w:t>
            </w:r>
          </w:p>
          <w:p w14:paraId="3B09DE9C" w14:textId="77777777" w:rsidR="0001155C" w:rsidRPr="00412A54" w:rsidRDefault="0001155C" w:rsidP="0001155C">
            <w:pPr>
              <w:ind w:left="5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530" w:type="dxa"/>
          </w:tcPr>
          <w:p w14:paraId="04ADE649" w14:textId="77777777" w:rsidR="0001155C" w:rsidRDefault="0001155C" w:rsidP="0001155C">
            <w:pPr>
              <w:ind w:left="5"/>
              <w:rPr>
                <w:rFonts w:eastAsia="Arial" w:cs="Calibri"/>
                <w:b/>
              </w:rPr>
            </w:pPr>
          </w:p>
        </w:tc>
      </w:tr>
      <w:tr w:rsidR="00B200BB" w:rsidRPr="00412A54" w14:paraId="62BC0623" w14:textId="77777777" w:rsidTr="00495327">
        <w:trPr>
          <w:trHeight w:val="1077"/>
        </w:trPr>
        <w:tc>
          <w:tcPr>
            <w:tcW w:w="2250" w:type="dxa"/>
          </w:tcPr>
          <w:p w14:paraId="615ADE41" w14:textId="7D9AEFB5" w:rsidR="00B200BB" w:rsidRPr="00412A54" w:rsidRDefault="00B200BB" w:rsidP="00B200BB">
            <w:pPr>
              <w:jc w:val="both"/>
              <w:rPr>
                <w:rFonts w:ascii="Calibri" w:eastAsia="Calibri" w:hAnsi="Calibri" w:cs="Calibri"/>
              </w:rPr>
            </w:pPr>
            <w:r w:rsidRPr="00412A54">
              <w:rPr>
                <w:rFonts w:ascii="Calibri" w:eastAsia="Calibri" w:hAnsi="Calibri" w:cs="Calibri"/>
                <w:b/>
                <w:bCs/>
              </w:rPr>
              <w:t>12.</w:t>
            </w:r>
            <w:r>
              <w:rPr>
                <w:rFonts w:ascii="Calibri" w:eastAsia="Calibri" w:hAnsi="Calibri" w:cs="Calibri"/>
                <w:b/>
                <w:bCs/>
              </w:rPr>
              <w:t>5</w:t>
            </w:r>
            <w:r w:rsidRPr="00412A54">
              <w:rPr>
                <w:rFonts w:ascii="Calibri" w:eastAsia="Calibri" w:hAnsi="Calibri" w:cs="Calibri"/>
                <w:b/>
                <w:bCs/>
              </w:rPr>
              <w:t>.</w:t>
            </w:r>
            <w:r w:rsidRPr="00412A54">
              <w:rPr>
                <w:rFonts w:ascii="Calibri" w:eastAsia="Calibri" w:hAnsi="Calibri" w:cs="Calibri"/>
              </w:rPr>
              <w:t>Smanjenje diskriminacije lica s inv</w:t>
            </w:r>
            <w:r>
              <w:rPr>
                <w:rFonts w:ascii="Calibri" w:eastAsia="Calibri" w:hAnsi="Calibri" w:cs="Calibri"/>
              </w:rPr>
              <w:t>ali</w:t>
            </w:r>
            <w:r w:rsidRPr="00412A54"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 w:rsidRPr="00412A54">
              <w:rPr>
                <w:rFonts w:ascii="Calibri" w:eastAsia="Calibri" w:hAnsi="Calibri" w:cs="Calibri"/>
              </w:rPr>
              <w:t xml:space="preserve">tetom u oblasti profesionalne rehabilitacije kroz </w:t>
            </w:r>
            <w:r w:rsidRPr="00412A54">
              <w:rPr>
                <w:rFonts w:ascii="Calibri" w:eastAsia="Calibri" w:hAnsi="Calibri" w:cs="Calibri"/>
                <w:color w:val="000000"/>
              </w:rPr>
              <w:t xml:space="preserve">organizovanje obuka za </w:t>
            </w:r>
            <w:r w:rsidR="003028A0">
              <w:rPr>
                <w:rFonts w:ascii="Calibri" w:eastAsia="Calibri" w:hAnsi="Calibri" w:cs="Calibri"/>
                <w:color w:val="000000"/>
              </w:rPr>
              <w:t>lica s invaliditetom</w:t>
            </w:r>
            <w:r w:rsidRPr="00412A54">
              <w:rPr>
                <w:rFonts w:ascii="Calibri" w:eastAsia="Calibri" w:hAnsi="Calibri" w:cs="Calibri"/>
                <w:color w:val="000000"/>
              </w:rPr>
              <w:t xml:space="preserve"> o</w:t>
            </w:r>
            <w:r w:rsidRPr="00412A54">
              <w:rPr>
                <w:rFonts w:ascii="Calibri" w:eastAsia="Calibri" w:hAnsi="Calibri" w:cs="Calibri"/>
              </w:rPr>
              <w:t xml:space="preserve"> </w:t>
            </w:r>
            <w:r w:rsidRPr="00412A54">
              <w:rPr>
                <w:rFonts w:ascii="Calibri" w:eastAsia="Calibri" w:hAnsi="Calibri" w:cs="Calibri"/>
                <w:color w:val="000000"/>
              </w:rPr>
              <w:t>započinjanju malih biznisa i</w:t>
            </w:r>
            <w:r w:rsidRPr="00412A54">
              <w:rPr>
                <w:rFonts w:ascii="Calibri" w:eastAsia="Calibri" w:hAnsi="Calibri" w:cs="Calibri"/>
              </w:rPr>
              <w:t xml:space="preserve"> </w:t>
            </w:r>
            <w:r w:rsidRPr="00412A54">
              <w:rPr>
                <w:rFonts w:ascii="Calibri" w:eastAsia="Calibri" w:hAnsi="Calibri" w:cs="Calibri"/>
                <w:color w:val="000000"/>
              </w:rPr>
              <w:t>socijalnom preduzetništvu.</w:t>
            </w:r>
          </w:p>
          <w:p w14:paraId="1A0CE4EB" w14:textId="77777777" w:rsidR="00B200BB" w:rsidRPr="00412A54" w:rsidRDefault="00B200BB" w:rsidP="00B200BB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250" w:type="dxa"/>
          </w:tcPr>
          <w:p w14:paraId="7BB6DA44" w14:textId="760D3FD9" w:rsidR="00B200BB" w:rsidRPr="00412A54" w:rsidRDefault="00B200BB" w:rsidP="00B200B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412A54">
              <w:rPr>
                <w:rFonts w:ascii="Calibri" w:eastAsia="Calibri" w:hAnsi="Calibri" w:cs="Calibri"/>
                <w:color w:val="000000"/>
              </w:rPr>
              <w:t xml:space="preserve">10 obuka za period od dvije godine </w:t>
            </w:r>
          </w:p>
        </w:tc>
        <w:tc>
          <w:tcPr>
            <w:tcW w:w="1350" w:type="dxa"/>
          </w:tcPr>
          <w:p w14:paraId="755758AC" w14:textId="77777777" w:rsidR="00B200BB" w:rsidRPr="00412A54" w:rsidRDefault="00B200BB" w:rsidP="00B200B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412A54">
              <w:rPr>
                <w:rFonts w:ascii="Calibri" w:eastAsia="Calibri" w:hAnsi="Calibri" w:cs="Calibri"/>
              </w:rPr>
              <w:t>Lokalne samouprave,</w:t>
            </w:r>
          </w:p>
          <w:p w14:paraId="32F1AD9B" w14:textId="77777777" w:rsidR="00B200BB" w:rsidRPr="00412A54" w:rsidRDefault="00B200BB" w:rsidP="00B200B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412A54">
              <w:rPr>
                <w:rFonts w:ascii="Calibri" w:eastAsia="Calibri" w:hAnsi="Calibri" w:cs="Calibri"/>
              </w:rPr>
              <w:t>NVO sektor</w:t>
            </w:r>
          </w:p>
          <w:p w14:paraId="30E06D2C" w14:textId="7C9DD52B" w:rsidR="00B200BB" w:rsidRDefault="00B200BB" w:rsidP="00B200B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412A54">
              <w:rPr>
                <w:rFonts w:ascii="Calibri" w:eastAsia="Calibri" w:hAnsi="Calibri" w:cs="Calibri"/>
                <w:color w:val="000000"/>
              </w:rPr>
              <w:t>Uprava za kadrove</w:t>
            </w:r>
          </w:p>
        </w:tc>
        <w:tc>
          <w:tcPr>
            <w:tcW w:w="3420" w:type="dxa"/>
            <w:shd w:val="clear" w:color="auto" w:fill="FF0000"/>
          </w:tcPr>
          <w:p w14:paraId="4E07C5DC" w14:textId="77777777" w:rsidR="00B200BB" w:rsidRDefault="00B200BB" w:rsidP="00B200BB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  <w:r w:rsidRPr="007F0E74">
              <w:rPr>
                <w:rFonts w:eastAsia="Arial" w:cs="Calibri"/>
                <w:bCs/>
              </w:rPr>
              <w:t>Od strane Sekretarijata  za razvoj preduzetništva, komunalne poslove i saobraćaj kroz projekat sa Međunarodnom organizacijom rada 2022. godine o započinjanju malih biznisa, organizovana je obuka za nezaposlena lica, majke djece sa posebnim potrebama i za samohrane majke. Lica sa invaliditetom se nisu odazvala ovoj obuci.</w:t>
            </w:r>
          </w:p>
          <w:p w14:paraId="1B3E70DA" w14:textId="77777777" w:rsidR="00B200BB" w:rsidRDefault="00B200BB" w:rsidP="00B200BB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  <w:p w14:paraId="2CC8FE3D" w14:textId="77777777" w:rsidR="00B200BB" w:rsidRPr="007F0E74" w:rsidRDefault="00B200BB" w:rsidP="00B200BB">
            <w:pPr>
              <w:spacing w:after="36" w:line="230" w:lineRule="auto"/>
              <w:jc w:val="both"/>
              <w:rPr>
                <w:rFonts w:eastAsia="Arial" w:cs="Calibri"/>
                <w:bCs/>
              </w:rPr>
            </w:pPr>
          </w:p>
        </w:tc>
        <w:tc>
          <w:tcPr>
            <w:tcW w:w="1620" w:type="dxa"/>
          </w:tcPr>
          <w:p w14:paraId="457C0C33" w14:textId="77777777" w:rsidR="00B200BB" w:rsidRPr="0001155C" w:rsidRDefault="00B200BB" w:rsidP="00B200BB">
            <w:pPr>
              <w:spacing w:after="36" w:line="230" w:lineRule="auto"/>
              <w:rPr>
                <w:rFonts w:eastAsia="Arial" w:cs="Calibri"/>
                <w:bCs/>
              </w:rPr>
            </w:pPr>
            <w:r w:rsidRPr="0001155C">
              <w:rPr>
                <w:rFonts w:eastAsia="Arial" w:cs="Calibri"/>
                <w:bCs/>
              </w:rPr>
              <w:t xml:space="preserve">I kvartal 2022-IV kvartal </w:t>
            </w:r>
          </w:p>
          <w:p w14:paraId="35CE280D" w14:textId="42ECD26D" w:rsidR="00B200BB" w:rsidRPr="0001155C" w:rsidRDefault="00B200BB" w:rsidP="00B200BB">
            <w:pPr>
              <w:spacing w:after="36" w:line="230" w:lineRule="auto"/>
              <w:rPr>
                <w:rFonts w:eastAsia="Arial" w:cs="Calibri"/>
                <w:bCs/>
              </w:rPr>
            </w:pPr>
            <w:r w:rsidRPr="0001155C">
              <w:rPr>
                <w:rFonts w:eastAsia="Arial" w:cs="Calibri"/>
                <w:bCs/>
              </w:rPr>
              <w:t>2023</w:t>
            </w:r>
          </w:p>
        </w:tc>
        <w:tc>
          <w:tcPr>
            <w:tcW w:w="1710" w:type="dxa"/>
            <w:gridSpan w:val="2"/>
          </w:tcPr>
          <w:p w14:paraId="40E355E9" w14:textId="6E774E7D" w:rsidR="00B200BB" w:rsidRPr="007F0E74" w:rsidRDefault="003B656A" w:rsidP="00B200BB">
            <w:pPr>
              <w:ind w:left="9"/>
              <w:rPr>
                <w:rFonts w:eastAsia="Arial" w:cs="Calibri"/>
                <w:bCs/>
              </w:rPr>
            </w:pPr>
            <w:r>
              <w:rPr>
                <w:rFonts w:eastAsia="Arial" w:cs="Calibri"/>
                <w:bCs/>
              </w:rPr>
              <w:t>Redovna budžetska sredstva</w:t>
            </w:r>
          </w:p>
        </w:tc>
        <w:tc>
          <w:tcPr>
            <w:tcW w:w="1350" w:type="dxa"/>
          </w:tcPr>
          <w:p w14:paraId="6C63A7A7" w14:textId="12516788" w:rsidR="00B200BB" w:rsidRPr="00412A54" w:rsidRDefault="00B200BB" w:rsidP="00B200B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412A54">
              <w:rPr>
                <w:rFonts w:ascii="Calibri" w:eastAsia="Calibri" w:hAnsi="Calibri" w:cs="Calibri"/>
                <w:color w:val="000000"/>
              </w:rPr>
              <w:t>Budžet</w:t>
            </w:r>
          </w:p>
        </w:tc>
        <w:tc>
          <w:tcPr>
            <w:tcW w:w="1530" w:type="dxa"/>
          </w:tcPr>
          <w:p w14:paraId="4623B3F8" w14:textId="77777777" w:rsidR="00B200BB" w:rsidRDefault="00B200BB" w:rsidP="00B200BB">
            <w:pPr>
              <w:ind w:left="5"/>
              <w:rPr>
                <w:rFonts w:eastAsia="Arial" w:cs="Calibri"/>
                <w:b/>
              </w:rPr>
            </w:pPr>
          </w:p>
        </w:tc>
      </w:tr>
      <w:tr w:rsidR="00AF7C51" w:rsidRPr="00412A54" w14:paraId="5FEF5F4E" w14:textId="77777777" w:rsidTr="00DF6326">
        <w:trPr>
          <w:trHeight w:val="1077"/>
        </w:trPr>
        <w:tc>
          <w:tcPr>
            <w:tcW w:w="2250" w:type="dxa"/>
          </w:tcPr>
          <w:p w14:paraId="0F28DF16" w14:textId="3FFA8983" w:rsidR="00B200BB" w:rsidRPr="00B200BB" w:rsidRDefault="00AF7C51" w:rsidP="00B200BB">
            <w:pPr>
              <w:rPr>
                <w:rFonts w:ascii="Calibri" w:eastAsia="Calibri" w:hAnsi="Calibri" w:cs="Calibri"/>
              </w:rPr>
            </w:pPr>
            <w:r w:rsidRPr="00AF7C51">
              <w:rPr>
                <w:rFonts w:ascii="Calibri" w:eastAsia="Calibri" w:hAnsi="Calibri" w:cs="Calibri"/>
                <w:b/>
                <w:bCs/>
              </w:rPr>
              <w:t>12.</w:t>
            </w:r>
            <w:r w:rsidR="00B200BB">
              <w:rPr>
                <w:rFonts w:ascii="Calibri" w:eastAsia="Calibri" w:hAnsi="Calibri" w:cs="Calibri"/>
                <w:b/>
                <w:bCs/>
              </w:rPr>
              <w:t>6</w:t>
            </w:r>
            <w:r w:rsidRPr="00AF7C51">
              <w:rPr>
                <w:rFonts w:ascii="Calibri" w:eastAsia="Calibri" w:hAnsi="Calibri" w:cs="Calibri"/>
                <w:b/>
                <w:bCs/>
              </w:rPr>
              <w:t>.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B200BB" w:rsidRPr="00B200BB">
              <w:rPr>
                <w:rFonts w:ascii="Calibri" w:eastAsia="Calibri" w:hAnsi="Calibri" w:cs="Calibri"/>
              </w:rPr>
              <w:t>Identifikovanje i</w:t>
            </w:r>
          </w:p>
          <w:p w14:paraId="439F717C" w14:textId="0C5FB41D" w:rsidR="00B200BB" w:rsidRPr="00B200BB" w:rsidRDefault="00B200BB" w:rsidP="00B200BB">
            <w:pPr>
              <w:rPr>
                <w:rFonts w:ascii="Calibri" w:eastAsia="Calibri" w:hAnsi="Calibri" w:cs="Calibri"/>
              </w:rPr>
            </w:pPr>
            <w:r w:rsidRPr="00B200BB">
              <w:rPr>
                <w:rFonts w:ascii="Calibri" w:eastAsia="Calibri" w:hAnsi="Calibri" w:cs="Calibri"/>
              </w:rPr>
              <w:t>pilotiranje ključnih usluga</w:t>
            </w:r>
            <w:r w:rsidR="00A52839">
              <w:rPr>
                <w:rFonts w:ascii="Calibri" w:eastAsia="Calibri" w:hAnsi="Calibri" w:cs="Calibri"/>
              </w:rPr>
              <w:t xml:space="preserve"> za </w:t>
            </w:r>
            <w:r w:rsidRPr="00B200BB">
              <w:rPr>
                <w:rFonts w:ascii="Calibri" w:eastAsia="Calibri" w:hAnsi="Calibri" w:cs="Calibri"/>
              </w:rPr>
              <w:t>podršku aktivaciji,</w:t>
            </w:r>
          </w:p>
          <w:p w14:paraId="56D167BB" w14:textId="77777777" w:rsidR="00B200BB" w:rsidRPr="00B200BB" w:rsidRDefault="00B200BB" w:rsidP="00B200BB">
            <w:pPr>
              <w:rPr>
                <w:rFonts w:ascii="Calibri" w:eastAsia="Calibri" w:hAnsi="Calibri" w:cs="Calibri"/>
              </w:rPr>
            </w:pPr>
            <w:r w:rsidRPr="00B200BB">
              <w:rPr>
                <w:rFonts w:ascii="Calibri" w:eastAsia="Calibri" w:hAnsi="Calibri" w:cs="Calibri"/>
              </w:rPr>
              <w:t>samostalnom životu i</w:t>
            </w:r>
          </w:p>
          <w:p w14:paraId="3A8547ED" w14:textId="77777777" w:rsidR="00B200BB" w:rsidRPr="00B200BB" w:rsidRDefault="00B200BB" w:rsidP="00B200BB">
            <w:pPr>
              <w:rPr>
                <w:rFonts w:ascii="Calibri" w:eastAsia="Calibri" w:hAnsi="Calibri" w:cs="Calibri"/>
              </w:rPr>
            </w:pPr>
            <w:r w:rsidRPr="00B200BB">
              <w:rPr>
                <w:rFonts w:ascii="Calibri" w:eastAsia="Calibri" w:hAnsi="Calibri" w:cs="Calibri"/>
              </w:rPr>
              <w:t>prevenciji</w:t>
            </w:r>
          </w:p>
          <w:p w14:paraId="26252485" w14:textId="5A81B96D" w:rsidR="00B200BB" w:rsidRPr="00B200BB" w:rsidRDefault="00B200BB" w:rsidP="00B200BB">
            <w:pPr>
              <w:rPr>
                <w:rFonts w:ascii="Calibri" w:eastAsia="Calibri" w:hAnsi="Calibri" w:cs="Calibri"/>
              </w:rPr>
            </w:pPr>
            <w:r w:rsidRPr="00B200BB">
              <w:rPr>
                <w:rFonts w:ascii="Calibri" w:eastAsia="Calibri" w:hAnsi="Calibri" w:cs="Calibri"/>
              </w:rPr>
              <w:t xml:space="preserve">institucionalizacije </w:t>
            </w:r>
            <w:r w:rsidR="00A52839">
              <w:rPr>
                <w:rFonts w:ascii="Calibri" w:eastAsia="Calibri" w:hAnsi="Calibri" w:cs="Calibri"/>
              </w:rPr>
              <w:t>lica sa</w:t>
            </w:r>
          </w:p>
          <w:p w14:paraId="79F6B87D" w14:textId="77777777" w:rsidR="00B200BB" w:rsidRPr="00B200BB" w:rsidRDefault="00B200BB" w:rsidP="00B200BB">
            <w:pPr>
              <w:rPr>
                <w:rFonts w:ascii="Calibri" w:eastAsia="Calibri" w:hAnsi="Calibri" w:cs="Calibri"/>
              </w:rPr>
            </w:pPr>
            <w:r w:rsidRPr="00B200BB">
              <w:rPr>
                <w:rFonts w:ascii="Calibri" w:eastAsia="Calibri" w:hAnsi="Calibri" w:cs="Calibri"/>
              </w:rPr>
              <w:t>invaliditetom i djece sa</w:t>
            </w:r>
          </w:p>
          <w:p w14:paraId="091079C4" w14:textId="77777777" w:rsidR="00B200BB" w:rsidRPr="00B200BB" w:rsidRDefault="00B200BB" w:rsidP="00B200BB">
            <w:pPr>
              <w:rPr>
                <w:rFonts w:ascii="Calibri" w:eastAsia="Calibri" w:hAnsi="Calibri" w:cs="Calibri"/>
              </w:rPr>
            </w:pPr>
            <w:r w:rsidRPr="00B200BB">
              <w:rPr>
                <w:rFonts w:ascii="Calibri" w:eastAsia="Calibri" w:hAnsi="Calibri" w:cs="Calibri"/>
              </w:rPr>
              <w:lastRenderedPageBreak/>
              <w:t>smetnjama u razvoju u</w:t>
            </w:r>
          </w:p>
          <w:p w14:paraId="2B15DF6C" w14:textId="581C0C79" w:rsidR="00AF7C51" w:rsidRPr="00412A54" w:rsidRDefault="00B200BB" w:rsidP="00B200BB">
            <w:pPr>
              <w:rPr>
                <w:rFonts w:ascii="Calibri" w:eastAsia="Calibri" w:hAnsi="Calibri" w:cs="Calibri"/>
                <w:b/>
                <w:bCs/>
              </w:rPr>
            </w:pPr>
            <w:r w:rsidRPr="00B200BB">
              <w:rPr>
                <w:rFonts w:ascii="Calibri" w:eastAsia="Calibri" w:hAnsi="Calibri" w:cs="Calibri"/>
              </w:rPr>
              <w:t>odabranim opštinama</w:t>
            </w:r>
          </w:p>
        </w:tc>
        <w:tc>
          <w:tcPr>
            <w:tcW w:w="2250" w:type="dxa"/>
          </w:tcPr>
          <w:p w14:paraId="39627B83" w14:textId="16353500" w:rsidR="00AF7C51" w:rsidRPr="00AF7C51" w:rsidRDefault="00AF7C51" w:rsidP="00AF7C5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AF7C51">
              <w:rPr>
                <w:rFonts w:ascii="Calibri" w:eastAsia="Calibri" w:hAnsi="Calibri" w:cs="Calibri"/>
                <w:color w:val="000000"/>
              </w:rPr>
              <w:lastRenderedPageBreak/>
              <w:t>Najmanje</w:t>
            </w:r>
            <w:r w:rsidRPr="00AF7C51">
              <w:rPr>
                <w:rFonts w:ascii="Calibri" w:eastAsia="Calibri" w:hAnsi="Calibri" w:cs="Calibri"/>
                <w:color w:val="000000"/>
              </w:rPr>
              <w:tab/>
              <w:t>dvije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F7C51">
              <w:rPr>
                <w:rFonts w:ascii="Calibri" w:eastAsia="Calibri" w:hAnsi="Calibri" w:cs="Calibri"/>
                <w:color w:val="000000"/>
              </w:rPr>
              <w:t>ključne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F7C51">
              <w:rPr>
                <w:rFonts w:ascii="Calibri" w:eastAsia="Calibri" w:hAnsi="Calibri" w:cs="Calibri"/>
                <w:color w:val="000000"/>
              </w:rPr>
              <w:t>usluge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F7C51">
              <w:rPr>
                <w:rFonts w:ascii="Calibri" w:eastAsia="Calibri" w:hAnsi="Calibri" w:cs="Calibri"/>
                <w:color w:val="000000"/>
              </w:rPr>
              <w:t>identifikovane</w:t>
            </w:r>
            <w:r w:rsidRPr="00AF7C51">
              <w:rPr>
                <w:rFonts w:ascii="Calibri" w:eastAsia="Calibri" w:hAnsi="Calibri" w:cs="Calibri"/>
                <w:color w:val="000000"/>
              </w:rPr>
              <w:tab/>
              <w:t>i</w:t>
            </w:r>
          </w:p>
          <w:p w14:paraId="122913A7" w14:textId="77777777" w:rsidR="00AF7C51" w:rsidRPr="00AF7C51" w:rsidRDefault="00AF7C51" w:rsidP="00AF7C5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AF7C51">
              <w:rPr>
                <w:rFonts w:ascii="Calibri" w:eastAsia="Calibri" w:hAnsi="Calibri" w:cs="Calibri"/>
                <w:color w:val="000000"/>
              </w:rPr>
              <w:t>pilotirane</w:t>
            </w:r>
          </w:p>
          <w:p w14:paraId="0128FE24" w14:textId="77777777" w:rsidR="00AF7C51" w:rsidRPr="00412A54" w:rsidRDefault="00AF7C51" w:rsidP="00AF7C5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50" w:type="dxa"/>
          </w:tcPr>
          <w:p w14:paraId="65B0FC3E" w14:textId="4E9D691D" w:rsidR="00AF7C51" w:rsidRPr="00AF7C51" w:rsidRDefault="00AF7C51" w:rsidP="00AF7C5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AF7C51">
              <w:rPr>
                <w:rFonts w:ascii="Calibri" w:eastAsia="Calibri" w:hAnsi="Calibri" w:cs="Calibri"/>
                <w:color w:val="000000"/>
              </w:rPr>
              <w:t>MRSS,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F7C51">
              <w:rPr>
                <w:rFonts w:ascii="Calibri" w:eastAsia="Calibri" w:hAnsi="Calibri" w:cs="Calibri"/>
                <w:color w:val="000000"/>
              </w:rPr>
              <w:t>loka</w:t>
            </w:r>
            <w:r>
              <w:rPr>
                <w:rFonts w:ascii="Calibri" w:eastAsia="Calibri" w:hAnsi="Calibri" w:cs="Calibri"/>
                <w:color w:val="000000"/>
              </w:rPr>
              <w:t>l</w:t>
            </w:r>
            <w:r w:rsidRPr="00AF7C51">
              <w:rPr>
                <w:rFonts w:ascii="Calibri" w:eastAsia="Calibri" w:hAnsi="Calibri" w:cs="Calibri"/>
                <w:color w:val="000000"/>
              </w:rPr>
              <w:t>ne</w:t>
            </w:r>
          </w:p>
          <w:p w14:paraId="3123620F" w14:textId="77B42531" w:rsidR="00AF7C51" w:rsidRPr="00AF7C51" w:rsidRDefault="00AF7C51" w:rsidP="00AF7C5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AF7C51">
              <w:rPr>
                <w:rFonts w:ascii="Calibri" w:eastAsia="Calibri" w:hAnsi="Calibri" w:cs="Calibri"/>
                <w:color w:val="000000"/>
              </w:rPr>
              <w:t>samouprav, NVO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F7C51">
              <w:rPr>
                <w:rFonts w:ascii="Calibri" w:eastAsia="Calibri" w:hAnsi="Calibri" w:cs="Calibri"/>
                <w:color w:val="000000"/>
              </w:rPr>
              <w:t>sektor,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F7C51">
              <w:rPr>
                <w:rFonts w:ascii="Calibri" w:eastAsia="Calibri" w:hAnsi="Calibri" w:cs="Calibri"/>
                <w:color w:val="000000"/>
              </w:rPr>
              <w:t>UNICEF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F7C51">
              <w:rPr>
                <w:rFonts w:ascii="Calibri" w:eastAsia="Calibri" w:hAnsi="Calibri" w:cs="Calibri"/>
                <w:color w:val="000000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F7C51">
              <w:rPr>
                <w:rFonts w:ascii="Calibri" w:eastAsia="Calibri" w:hAnsi="Calibri" w:cs="Calibri"/>
                <w:color w:val="000000"/>
              </w:rPr>
              <w:t>UNDP</w:t>
            </w:r>
          </w:p>
          <w:p w14:paraId="357594A5" w14:textId="77777777" w:rsidR="00AF7C51" w:rsidRPr="00AF7C51" w:rsidRDefault="00AF7C51" w:rsidP="00AF7C5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  <w:p w14:paraId="1CAA5EA2" w14:textId="62655D16" w:rsidR="00AF7C51" w:rsidRDefault="00AF7C51" w:rsidP="00AF7C5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20" w:type="dxa"/>
            <w:shd w:val="clear" w:color="auto" w:fill="FFFF00"/>
          </w:tcPr>
          <w:p w14:paraId="4EFD1F21" w14:textId="316B0D4A" w:rsidR="00AF7C51" w:rsidRPr="005C5009" w:rsidRDefault="00DF6326" w:rsidP="00AF7C51">
            <w:pPr>
              <w:spacing w:after="36" w:line="230" w:lineRule="auto"/>
              <w:rPr>
                <w:rFonts w:eastAsia="Arial" w:cs="Calibri"/>
                <w:bCs/>
              </w:rPr>
            </w:pPr>
            <w:r>
              <w:rPr>
                <w:rFonts w:eastAsia="Arial" w:cs="Calibri"/>
                <w:bCs/>
              </w:rPr>
              <w:t>Aktivnost nije realizovana</w:t>
            </w:r>
            <w:r w:rsidRPr="00DF6326">
              <w:rPr>
                <w:rFonts w:eastAsia="Arial" w:cs="Calibri"/>
                <w:bCs/>
              </w:rPr>
              <w:t xml:space="preserve"> do </w:t>
            </w:r>
            <w:r>
              <w:rPr>
                <w:rFonts w:eastAsia="Arial" w:cs="Calibri"/>
                <w:bCs/>
              </w:rPr>
              <w:t xml:space="preserve">kraja </w:t>
            </w:r>
            <w:r w:rsidRPr="00DF6326">
              <w:rPr>
                <w:rFonts w:eastAsia="Arial" w:cs="Calibri"/>
                <w:bCs/>
              </w:rPr>
              <w:t>2023. godine, ali je početkom 2024. bio otvoren poziv za UN projekat „Unapređenje inkluzije djece sa smetnjama u razvoju i odraslih s invaliditetom u Crnoj Gori“, u sklopu koga su dodijeljena sredstva nevladinim organizacijama koje sada pružaju uslugu psihološkog savjetovanja na sjeveru, jugu i u centralnom dijelu.</w:t>
            </w:r>
          </w:p>
        </w:tc>
        <w:tc>
          <w:tcPr>
            <w:tcW w:w="1620" w:type="dxa"/>
          </w:tcPr>
          <w:p w14:paraId="5DAF99BF" w14:textId="4917D97A" w:rsidR="00AF7C51" w:rsidRPr="00AF7C51" w:rsidRDefault="00AF7C51" w:rsidP="00AF7C51">
            <w:pPr>
              <w:spacing w:after="36" w:line="230" w:lineRule="auto"/>
              <w:rPr>
                <w:rFonts w:eastAsia="Arial" w:cs="Calibri"/>
                <w:bCs/>
              </w:rPr>
            </w:pPr>
            <w:r w:rsidRPr="00AF7C51">
              <w:rPr>
                <w:rFonts w:eastAsia="Arial" w:cs="Calibri"/>
                <w:bCs/>
              </w:rPr>
              <w:t>III kvartal 2022</w:t>
            </w:r>
            <w:r>
              <w:rPr>
                <w:rFonts w:eastAsia="Arial" w:cs="Calibri"/>
                <w:bCs/>
              </w:rPr>
              <w:t xml:space="preserve">- </w:t>
            </w:r>
            <w:r w:rsidRPr="00AF7C51">
              <w:rPr>
                <w:rFonts w:eastAsia="Arial" w:cs="Calibri"/>
                <w:bCs/>
              </w:rPr>
              <w:t>IV</w:t>
            </w:r>
            <w:r>
              <w:rPr>
                <w:rFonts w:eastAsia="Arial" w:cs="Calibri"/>
                <w:bCs/>
              </w:rPr>
              <w:t xml:space="preserve"> kvartal </w:t>
            </w:r>
            <w:r w:rsidRPr="00AF7C51">
              <w:rPr>
                <w:rFonts w:eastAsia="Arial" w:cs="Calibri"/>
                <w:bCs/>
              </w:rPr>
              <w:t>2023</w:t>
            </w:r>
          </w:p>
          <w:p w14:paraId="5FA015C2" w14:textId="34AA1EDC" w:rsidR="00AF7C51" w:rsidRPr="0001155C" w:rsidRDefault="00AF7C51" w:rsidP="00AF7C51">
            <w:pPr>
              <w:spacing w:after="36" w:line="230" w:lineRule="auto"/>
              <w:rPr>
                <w:rFonts w:eastAsia="Arial" w:cs="Calibri"/>
                <w:bCs/>
              </w:rPr>
            </w:pPr>
            <w:r w:rsidRPr="00AF7C51">
              <w:rPr>
                <w:rFonts w:eastAsia="Arial" w:cs="Calibri"/>
                <w:bCs/>
              </w:rPr>
              <w:tab/>
            </w:r>
          </w:p>
        </w:tc>
        <w:tc>
          <w:tcPr>
            <w:tcW w:w="1710" w:type="dxa"/>
            <w:gridSpan w:val="2"/>
          </w:tcPr>
          <w:p w14:paraId="1B6F90B1" w14:textId="32F75A0E" w:rsidR="00AF7C51" w:rsidRPr="00412A54" w:rsidRDefault="00AF7C51" w:rsidP="00AF7C51">
            <w:pPr>
              <w:ind w:left="9"/>
              <w:rPr>
                <w:rFonts w:ascii="Calibri" w:eastAsia="Calibri" w:hAnsi="Calibri" w:cs="Calibri"/>
              </w:rPr>
            </w:pPr>
            <w:r w:rsidRPr="00DD5B3E">
              <w:rPr>
                <w:rFonts w:ascii="Calibri" w:eastAsia="Calibri" w:hAnsi="Calibri" w:cs="Calibri"/>
                <w:lang w:val="bs"/>
              </w:rPr>
              <w:t>75.000</w:t>
            </w:r>
            <w:r w:rsidRPr="00DD5B3E">
              <w:rPr>
                <w:rFonts w:ascii="Calibri" w:eastAsia="Calibri" w:hAnsi="Calibri" w:cs="Calibri"/>
                <w:spacing w:val="-1"/>
                <w:lang w:val="bs"/>
              </w:rPr>
              <w:t xml:space="preserve"> </w:t>
            </w:r>
            <w:r w:rsidRPr="00DD5B3E">
              <w:rPr>
                <w:rFonts w:ascii="Calibri" w:eastAsia="Calibri" w:hAnsi="Calibri" w:cs="Calibri"/>
                <w:lang w:val="bs"/>
              </w:rPr>
              <w:t>USD</w:t>
            </w:r>
          </w:p>
        </w:tc>
        <w:tc>
          <w:tcPr>
            <w:tcW w:w="1350" w:type="dxa"/>
          </w:tcPr>
          <w:p w14:paraId="220E8848" w14:textId="5646927E" w:rsidR="00AF7C51" w:rsidRPr="00412A54" w:rsidRDefault="00AF7C51" w:rsidP="00AF7C5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DD5B3E">
              <w:rPr>
                <w:rFonts w:ascii="Calibri" w:eastAsia="Calibri" w:hAnsi="Calibri" w:cs="Calibri"/>
                <w:lang w:val="bs"/>
              </w:rPr>
              <w:t>UNICEF</w:t>
            </w:r>
            <w:r w:rsidRPr="00DD5B3E">
              <w:rPr>
                <w:rFonts w:ascii="Calibri" w:eastAsia="Calibri" w:hAnsi="Calibri" w:cs="Calibri"/>
                <w:spacing w:val="-1"/>
                <w:lang w:val="bs"/>
              </w:rPr>
              <w:t xml:space="preserve"> </w:t>
            </w:r>
            <w:r w:rsidRPr="00DD5B3E">
              <w:rPr>
                <w:rFonts w:ascii="Calibri" w:eastAsia="Calibri" w:hAnsi="Calibri" w:cs="Calibri"/>
                <w:lang w:val="bs"/>
              </w:rPr>
              <w:t>i UNDP</w:t>
            </w:r>
          </w:p>
        </w:tc>
        <w:tc>
          <w:tcPr>
            <w:tcW w:w="1530" w:type="dxa"/>
          </w:tcPr>
          <w:p w14:paraId="228EEB8E" w14:textId="77777777" w:rsidR="00AF7C51" w:rsidRDefault="00AF7C51" w:rsidP="00AF7C51">
            <w:pPr>
              <w:ind w:left="5"/>
              <w:rPr>
                <w:rFonts w:eastAsia="Arial" w:cs="Calibri"/>
                <w:b/>
              </w:rPr>
            </w:pPr>
          </w:p>
        </w:tc>
      </w:tr>
      <w:tr w:rsidR="00012B01" w:rsidRPr="00412A54" w14:paraId="01F13CE0" w14:textId="77777777" w:rsidTr="00A52839">
        <w:trPr>
          <w:trHeight w:val="1077"/>
        </w:trPr>
        <w:tc>
          <w:tcPr>
            <w:tcW w:w="2250" w:type="dxa"/>
          </w:tcPr>
          <w:p w14:paraId="4FFB51F0" w14:textId="0FCFDBBC" w:rsidR="00012B01" w:rsidRPr="00B200BB" w:rsidRDefault="00012B01" w:rsidP="00012B01">
            <w:pPr>
              <w:rPr>
                <w:rFonts w:ascii="Calibri" w:eastAsia="Calibri" w:hAnsi="Calibri" w:cs="Calibri"/>
              </w:rPr>
            </w:pPr>
            <w:r w:rsidRPr="00B200BB">
              <w:rPr>
                <w:rFonts w:ascii="Calibri" w:eastAsia="Calibri" w:hAnsi="Calibri" w:cs="Calibri"/>
                <w:b/>
                <w:bCs/>
              </w:rPr>
              <w:t xml:space="preserve">12.07. </w:t>
            </w:r>
            <w:r w:rsidRPr="00B200BB">
              <w:rPr>
                <w:rFonts w:ascii="Calibri" w:eastAsia="Calibri" w:hAnsi="Calibri" w:cs="Calibri"/>
              </w:rPr>
              <w:t>Izgradnja pristupa</w:t>
            </w:r>
            <w:r w:rsidR="00A52839">
              <w:rPr>
                <w:rFonts w:ascii="Calibri" w:eastAsia="Calibri" w:hAnsi="Calibri" w:cs="Calibri"/>
              </w:rPr>
              <w:t xml:space="preserve"> za</w:t>
            </w:r>
          </w:p>
          <w:p w14:paraId="7783569A" w14:textId="77777777" w:rsidR="00012B01" w:rsidRPr="00B200BB" w:rsidRDefault="00012B01" w:rsidP="00012B01">
            <w:pPr>
              <w:rPr>
                <w:rFonts w:ascii="Calibri" w:eastAsia="Calibri" w:hAnsi="Calibri" w:cs="Calibri"/>
              </w:rPr>
            </w:pPr>
            <w:r w:rsidRPr="00B200BB">
              <w:rPr>
                <w:rFonts w:ascii="Calibri" w:eastAsia="Calibri" w:hAnsi="Calibri" w:cs="Calibri"/>
              </w:rPr>
              <w:t>lica s invaliditetom za javne</w:t>
            </w:r>
          </w:p>
          <w:p w14:paraId="42E93FED" w14:textId="049E39CD" w:rsidR="00012B01" w:rsidRPr="00AF7C51" w:rsidRDefault="00012B01" w:rsidP="00012B01">
            <w:pPr>
              <w:rPr>
                <w:rFonts w:ascii="Calibri" w:eastAsia="Calibri" w:hAnsi="Calibri" w:cs="Calibri"/>
                <w:b/>
                <w:bCs/>
              </w:rPr>
            </w:pPr>
            <w:r w:rsidRPr="00B200BB">
              <w:rPr>
                <w:rFonts w:ascii="Calibri" w:eastAsia="Calibri" w:hAnsi="Calibri" w:cs="Calibri"/>
              </w:rPr>
              <w:t>površine</w:t>
            </w:r>
          </w:p>
        </w:tc>
        <w:tc>
          <w:tcPr>
            <w:tcW w:w="2250" w:type="dxa"/>
          </w:tcPr>
          <w:p w14:paraId="4DEB1748" w14:textId="77777777" w:rsidR="00012B01" w:rsidRPr="00B200BB" w:rsidRDefault="00012B01" w:rsidP="00012B0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B200BB">
              <w:rPr>
                <w:rFonts w:ascii="Calibri" w:eastAsia="Calibri" w:hAnsi="Calibri" w:cs="Calibri"/>
                <w:color w:val="000000"/>
              </w:rPr>
              <w:t>Izgrađen pristup za lica s</w:t>
            </w:r>
          </w:p>
          <w:p w14:paraId="4EE910AE" w14:textId="77777777" w:rsidR="00012B01" w:rsidRPr="00B200BB" w:rsidRDefault="00012B01" w:rsidP="00012B0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B200BB">
              <w:rPr>
                <w:rFonts w:ascii="Calibri" w:eastAsia="Calibri" w:hAnsi="Calibri" w:cs="Calibri"/>
                <w:color w:val="000000"/>
              </w:rPr>
              <w:t>invaliditetom za javne</w:t>
            </w:r>
          </w:p>
          <w:p w14:paraId="09463447" w14:textId="5E31AFC9" w:rsidR="00012B01" w:rsidRPr="00AF7C51" w:rsidRDefault="00012B01" w:rsidP="00012B0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B200BB">
              <w:rPr>
                <w:rFonts w:ascii="Calibri" w:eastAsia="Calibri" w:hAnsi="Calibri" w:cs="Calibri"/>
                <w:color w:val="000000"/>
              </w:rPr>
              <w:t>površine</w:t>
            </w:r>
          </w:p>
        </w:tc>
        <w:tc>
          <w:tcPr>
            <w:tcW w:w="1350" w:type="dxa"/>
          </w:tcPr>
          <w:p w14:paraId="65503EB7" w14:textId="171FBF63" w:rsidR="00012B01" w:rsidRPr="00AF7C51" w:rsidRDefault="00012B01" w:rsidP="00012B0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B200BB">
              <w:rPr>
                <w:rFonts w:ascii="Calibri" w:eastAsia="Calibri" w:hAnsi="Calibri" w:cs="Calibri"/>
                <w:color w:val="000000"/>
              </w:rPr>
              <w:t>Opština Žabljak</w:t>
            </w:r>
          </w:p>
        </w:tc>
        <w:tc>
          <w:tcPr>
            <w:tcW w:w="3420" w:type="dxa"/>
            <w:shd w:val="clear" w:color="auto" w:fill="92D050"/>
          </w:tcPr>
          <w:p w14:paraId="7DEEA584" w14:textId="77777777" w:rsidR="00012B01" w:rsidRPr="002D70FC" w:rsidRDefault="00A52839" w:rsidP="00012B01">
            <w:pPr>
              <w:spacing w:after="36" w:line="230" w:lineRule="auto"/>
              <w:rPr>
                <w:rFonts w:ascii="Calibri" w:eastAsia="Arial" w:hAnsi="Calibri" w:cs="Calibri"/>
                <w:bCs/>
                <w:i/>
              </w:rPr>
            </w:pPr>
            <w:r w:rsidRPr="002D70FC">
              <w:rPr>
                <w:rFonts w:ascii="Calibri" w:eastAsia="Arial" w:hAnsi="Calibri" w:cs="Calibri"/>
                <w:bCs/>
                <w:i/>
              </w:rPr>
              <w:t>Aktivnost je realizovana u planiranom roku</w:t>
            </w:r>
            <w:r w:rsidR="002D70FC" w:rsidRPr="002D70FC">
              <w:rPr>
                <w:rFonts w:ascii="Calibri" w:eastAsia="Arial" w:hAnsi="Calibri" w:cs="Calibri"/>
                <w:bCs/>
                <w:i/>
              </w:rPr>
              <w:t>.</w:t>
            </w:r>
          </w:p>
          <w:p w14:paraId="7AEE2A57" w14:textId="77777777" w:rsidR="002D70FC" w:rsidRPr="002D70FC" w:rsidRDefault="002D70FC" w:rsidP="002D70FC">
            <w:pPr>
              <w:spacing w:after="36" w:line="230" w:lineRule="auto"/>
              <w:rPr>
                <w:rFonts w:ascii="Calibri" w:eastAsia="Arial" w:hAnsi="Calibri" w:cs="Calibri"/>
                <w:bCs/>
                <w:i/>
                <w:lang w:val="en-US"/>
              </w:rPr>
            </w:pPr>
            <w:r w:rsidRPr="002D70FC">
              <w:rPr>
                <w:rFonts w:ascii="Calibri" w:eastAsia="Arial" w:hAnsi="Calibri" w:cs="Calibri"/>
                <w:bCs/>
                <w:i/>
                <w:lang w:val="en-US"/>
              </w:rPr>
              <w:t>Izgrađen pristup za lica s</w:t>
            </w:r>
          </w:p>
          <w:p w14:paraId="1DDB558D" w14:textId="77777777" w:rsidR="002D70FC" w:rsidRPr="002D70FC" w:rsidRDefault="002D70FC" w:rsidP="002D70FC">
            <w:pPr>
              <w:spacing w:after="36" w:line="230" w:lineRule="auto"/>
              <w:rPr>
                <w:rFonts w:ascii="Calibri" w:eastAsia="Arial" w:hAnsi="Calibri" w:cs="Calibri"/>
                <w:bCs/>
                <w:i/>
                <w:lang w:val="en-US"/>
              </w:rPr>
            </w:pPr>
            <w:r w:rsidRPr="002D70FC">
              <w:rPr>
                <w:rFonts w:ascii="Calibri" w:eastAsia="Arial" w:hAnsi="Calibri" w:cs="Calibri"/>
                <w:bCs/>
                <w:i/>
                <w:lang w:val="en-US"/>
              </w:rPr>
              <w:t>invaliditetom za javne</w:t>
            </w:r>
          </w:p>
          <w:p w14:paraId="156104DF" w14:textId="77777777" w:rsidR="002D70FC" w:rsidRPr="002D70FC" w:rsidRDefault="002D70FC" w:rsidP="002D70FC">
            <w:pPr>
              <w:spacing w:after="36" w:line="230" w:lineRule="auto"/>
              <w:rPr>
                <w:rFonts w:ascii="Calibri" w:eastAsia="Arial" w:hAnsi="Calibri" w:cs="Calibri"/>
                <w:bCs/>
                <w:i/>
                <w:lang w:val="en-US"/>
              </w:rPr>
            </w:pPr>
            <w:r w:rsidRPr="002D70FC">
              <w:rPr>
                <w:rFonts w:ascii="Calibri" w:eastAsia="Arial" w:hAnsi="Calibri" w:cs="Calibri"/>
                <w:bCs/>
                <w:i/>
                <w:lang w:val="en-US"/>
              </w:rPr>
              <w:t>površine (odgovarajući nagibi i kosine na trotoarima za nesmetano kretanje lica korisnika invalidskih kolica i drugih opomagala.</w:t>
            </w:r>
          </w:p>
          <w:p w14:paraId="0B44B74D" w14:textId="77777777" w:rsidR="002D70FC" w:rsidRPr="002D70FC" w:rsidRDefault="002D70FC" w:rsidP="002D70FC">
            <w:pPr>
              <w:spacing w:after="36" w:line="230" w:lineRule="auto"/>
              <w:rPr>
                <w:rFonts w:ascii="Calibri" w:eastAsia="Arial" w:hAnsi="Calibri" w:cs="Calibri"/>
                <w:bCs/>
                <w:i/>
                <w:lang w:val="en-US"/>
              </w:rPr>
            </w:pPr>
            <w:r w:rsidRPr="002D70FC">
              <w:rPr>
                <w:rFonts w:ascii="Calibri" w:eastAsia="Arial" w:hAnsi="Calibri" w:cs="Calibri"/>
                <w:bCs/>
                <w:i/>
                <w:lang w:val="en-US"/>
              </w:rPr>
              <w:t>Izgradnja lifta u staroj zgradi opštine Žabljak za potrebe Centra za socijalni rad, odnosno korisnika istog.</w:t>
            </w:r>
          </w:p>
          <w:p w14:paraId="5282D1CA" w14:textId="3653C7CD" w:rsidR="002D70FC" w:rsidRPr="00012B01" w:rsidRDefault="002D70FC" w:rsidP="002D70FC">
            <w:pPr>
              <w:spacing w:after="36" w:line="230" w:lineRule="auto"/>
              <w:rPr>
                <w:rFonts w:ascii="Calibri" w:eastAsia="Arial" w:hAnsi="Calibri" w:cs="Calibri"/>
                <w:bCs/>
              </w:rPr>
            </w:pPr>
            <w:r w:rsidRPr="002D70FC">
              <w:rPr>
                <w:rFonts w:ascii="Calibri" w:eastAsia="Arial" w:hAnsi="Calibri" w:cs="Calibri"/>
                <w:bCs/>
                <w:i/>
                <w:lang w:val="en-US"/>
              </w:rPr>
              <w:t>Kako se dio organa opštine Žabljak nalazi u pomenutoj zgradi, jednako je omogućen pristup licima sa invaliditetom i licima koja su korisnici usluga organa lokalne uprave.</w:t>
            </w:r>
          </w:p>
        </w:tc>
        <w:tc>
          <w:tcPr>
            <w:tcW w:w="1620" w:type="dxa"/>
          </w:tcPr>
          <w:p w14:paraId="6145B9D7" w14:textId="2DACA5FD" w:rsidR="00012B01" w:rsidRPr="00B200BB" w:rsidRDefault="00012B01" w:rsidP="00012B01">
            <w:pPr>
              <w:spacing w:after="36" w:line="230" w:lineRule="auto"/>
              <w:rPr>
                <w:rFonts w:eastAsia="Arial" w:cs="Calibri"/>
                <w:bCs/>
              </w:rPr>
            </w:pPr>
            <w:r w:rsidRPr="00B200BB">
              <w:rPr>
                <w:rFonts w:eastAsia="Arial" w:cs="Calibri"/>
                <w:bCs/>
              </w:rPr>
              <w:t xml:space="preserve">II </w:t>
            </w:r>
            <w:r w:rsidR="003B656A">
              <w:rPr>
                <w:rFonts w:eastAsia="Arial" w:cs="Calibri"/>
                <w:bCs/>
              </w:rPr>
              <w:t>k</w:t>
            </w:r>
            <w:r w:rsidRPr="00B200BB">
              <w:rPr>
                <w:rFonts w:eastAsia="Arial" w:cs="Calibri"/>
                <w:bCs/>
              </w:rPr>
              <w:t>vartal 2022</w:t>
            </w:r>
            <w:r>
              <w:rPr>
                <w:rFonts w:eastAsia="Arial" w:cs="Calibri"/>
                <w:bCs/>
              </w:rPr>
              <w:t>-</w:t>
            </w:r>
            <w:r w:rsidRPr="00B200BB">
              <w:rPr>
                <w:rFonts w:eastAsia="Arial" w:cs="Calibri"/>
                <w:bCs/>
              </w:rPr>
              <w:t>IV kvartal</w:t>
            </w:r>
          </w:p>
          <w:p w14:paraId="7FB70E04" w14:textId="4AF769C9" w:rsidR="00012B01" w:rsidRPr="00AF7C51" w:rsidRDefault="00012B01" w:rsidP="00012B01">
            <w:pPr>
              <w:spacing w:after="36" w:line="230" w:lineRule="auto"/>
              <w:rPr>
                <w:rFonts w:eastAsia="Arial" w:cs="Calibri"/>
                <w:bCs/>
              </w:rPr>
            </w:pPr>
            <w:r w:rsidRPr="00B200BB">
              <w:rPr>
                <w:rFonts w:eastAsia="Arial" w:cs="Calibri"/>
                <w:bCs/>
              </w:rPr>
              <w:t>2023</w:t>
            </w:r>
          </w:p>
        </w:tc>
        <w:tc>
          <w:tcPr>
            <w:tcW w:w="1710" w:type="dxa"/>
            <w:gridSpan w:val="2"/>
          </w:tcPr>
          <w:p w14:paraId="01342BF8" w14:textId="4750A599" w:rsidR="00012B01" w:rsidRPr="002D70FC" w:rsidRDefault="00012B01" w:rsidP="00012B01">
            <w:pPr>
              <w:ind w:left="9"/>
              <w:rPr>
                <w:rFonts w:ascii="Calibri" w:eastAsia="Calibri" w:hAnsi="Calibri" w:cs="Calibri"/>
                <w:lang w:val="bs"/>
              </w:rPr>
            </w:pPr>
            <w:r w:rsidRPr="002D70FC">
              <w:rPr>
                <w:rFonts w:ascii="Calibri" w:eastAsia="Calibri" w:hAnsi="Calibri" w:cs="Calibri"/>
                <w:lang w:val="bs"/>
              </w:rPr>
              <w:t xml:space="preserve">25.000 eura </w:t>
            </w:r>
          </w:p>
          <w:p w14:paraId="7BEDC71B" w14:textId="471F2864" w:rsidR="002D70FC" w:rsidRPr="002D70FC" w:rsidRDefault="002D70FC" w:rsidP="00012B01">
            <w:pPr>
              <w:ind w:left="9"/>
              <w:rPr>
                <w:rFonts w:ascii="Calibri" w:eastAsia="Calibri" w:hAnsi="Calibri" w:cs="Calibri"/>
                <w:lang w:val="bs"/>
              </w:rPr>
            </w:pPr>
            <w:r w:rsidRPr="002D70FC">
              <w:rPr>
                <w:rFonts w:ascii="Calibri" w:eastAsia="Calibri" w:hAnsi="Calibri" w:cs="Calibri"/>
                <w:lang w:val="bs"/>
              </w:rPr>
              <w:t>+</w:t>
            </w:r>
          </w:p>
          <w:p w14:paraId="115D5D45" w14:textId="186EE802" w:rsidR="002D70FC" w:rsidRPr="002D70FC" w:rsidRDefault="002D70FC" w:rsidP="00012B01">
            <w:pPr>
              <w:ind w:left="9"/>
              <w:rPr>
                <w:rFonts w:ascii="Calibri" w:eastAsia="Calibri" w:hAnsi="Calibri" w:cs="Calibri"/>
                <w:lang w:val="bs"/>
              </w:rPr>
            </w:pPr>
            <w:r w:rsidRPr="002D70FC">
              <w:rPr>
                <w:rFonts w:ascii="Calibri" w:eastAsia="Calibri" w:hAnsi="Calibri" w:cs="Calibri"/>
                <w:lang w:val="bs-Latn"/>
              </w:rPr>
              <w:t>40.000 eura</w:t>
            </w:r>
          </w:p>
          <w:p w14:paraId="2CA1B547" w14:textId="1A50B54E" w:rsidR="00012B01" w:rsidRPr="00DD5B3E" w:rsidRDefault="00012B01" w:rsidP="00012B01">
            <w:pPr>
              <w:ind w:left="9"/>
              <w:rPr>
                <w:rFonts w:ascii="Calibri" w:eastAsia="Calibri" w:hAnsi="Calibri" w:cs="Calibri"/>
                <w:lang w:val="bs"/>
              </w:rPr>
            </w:pPr>
          </w:p>
        </w:tc>
        <w:tc>
          <w:tcPr>
            <w:tcW w:w="1350" w:type="dxa"/>
          </w:tcPr>
          <w:p w14:paraId="1002A700" w14:textId="77777777" w:rsidR="00012B01" w:rsidRPr="00B200BB" w:rsidRDefault="00012B01" w:rsidP="00012B0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bs"/>
              </w:rPr>
            </w:pPr>
            <w:r w:rsidRPr="00B200BB">
              <w:rPr>
                <w:rFonts w:ascii="Calibri" w:eastAsia="Calibri" w:hAnsi="Calibri" w:cs="Calibri"/>
                <w:lang w:val="bs"/>
              </w:rPr>
              <w:t>Budžet opštine</w:t>
            </w:r>
          </w:p>
          <w:p w14:paraId="52B42827" w14:textId="60529224" w:rsidR="00012B01" w:rsidRPr="00DD5B3E" w:rsidRDefault="00012B01" w:rsidP="00012B0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bs"/>
              </w:rPr>
            </w:pPr>
            <w:r w:rsidRPr="00B200BB">
              <w:rPr>
                <w:rFonts w:ascii="Calibri" w:eastAsia="Calibri" w:hAnsi="Calibri" w:cs="Calibri"/>
                <w:lang w:val="bs"/>
              </w:rPr>
              <w:t>Žabljak</w:t>
            </w:r>
            <w:r w:rsidR="002D70FC">
              <w:rPr>
                <w:rFonts w:ascii="Calibri" w:eastAsia="Calibri" w:hAnsi="Calibri" w:cs="Calibri"/>
                <w:lang w:val="bs"/>
              </w:rPr>
              <w:t xml:space="preserve"> </w:t>
            </w:r>
            <w:r w:rsidR="002D70FC" w:rsidRPr="002D70FC">
              <w:rPr>
                <w:rFonts w:ascii="Calibri" w:eastAsia="Calibri" w:hAnsi="Calibri" w:cs="Calibri"/>
                <w:b/>
                <w:lang w:val="bs"/>
              </w:rPr>
              <w:t>25.000 eura</w:t>
            </w:r>
            <w:r w:rsidR="002D70FC">
              <w:rPr>
                <w:rFonts w:ascii="Calibri" w:eastAsia="Calibri" w:hAnsi="Calibri" w:cs="Calibri"/>
                <w:lang w:val="bs"/>
              </w:rPr>
              <w:t xml:space="preserve"> i </w:t>
            </w:r>
            <w:r w:rsidR="002D70FC" w:rsidRPr="002D70FC">
              <w:rPr>
                <w:rFonts w:cs="Calibri"/>
                <w:b/>
                <w:lang w:val="bs-Latn"/>
              </w:rPr>
              <w:t>40.000 eura</w:t>
            </w:r>
            <w:r w:rsidR="002D70FC">
              <w:rPr>
                <w:rFonts w:cs="Calibri"/>
                <w:lang w:val="bs-Latn"/>
              </w:rPr>
              <w:t xml:space="preserve"> budžet</w:t>
            </w:r>
            <w:r w:rsidR="002D70FC" w:rsidRPr="002D70FC">
              <w:rPr>
                <w:rFonts w:ascii="Calibri" w:eastAsia="Calibri" w:hAnsi="Calibri" w:cs="Calibri"/>
              </w:rPr>
              <w:t xml:space="preserve"> </w:t>
            </w:r>
            <w:r w:rsidR="002D70FC" w:rsidRPr="002D70FC">
              <w:rPr>
                <w:rFonts w:cs="Calibri"/>
              </w:rPr>
              <w:t>Ministarstvo rada i socijalnog staranja i Delegacija evropske unije u Crnoj Gori</w:t>
            </w:r>
            <w:r w:rsidR="002D70FC">
              <w:rPr>
                <w:rFonts w:cs="Calibri"/>
                <w:lang w:val="bs-Latn"/>
              </w:rPr>
              <w:t xml:space="preserve"> </w:t>
            </w:r>
          </w:p>
        </w:tc>
        <w:tc>
          <w:tcPr>
            <w:tcW w:w="1530" w:type="dxa"/>
          </w:tcPr>
          <w:p w14:paraId="64754552" w14:textId="77777777" w:rsidR="00012B01" w:rsidRDefault="00012B01" w:rsidP="00012B01">
            <w:pPr>
              <w:ind w:left="5"/>
              <w:rPr>
                <w:rFonts w:eastAsia="Arial" w:cs="Calibri"/>
                <w:b/>
              </w:rPr>
            </w:pPr>
          </w:p>
        </w:tc>
      </w:tr>
      <w:tr w:rsidR="00012B01" w:rsidRPr="00412A54" w14:paraId="509CA4C8" w14:textId="77777777" w:rsidTr="009E596E">
        <w:trPr>
          <w:trHeight w:val="1077"/>
        </w:trPr>
        <w:tc>
          <w:tcPr>
            <w:tcW w:w="2250" w:type="dxa"/>
          </w:tcPr>
          <w:p w14:paraId="7BCA39F7" w14:textId="77777777" w:rsidR="00012B01" w:rsidRPr="00B200BB" w:rsidRDefault="00012B01" w:rsidP="00012B01">
            <w:pPr>
              <w:rPr>
                <w:rFonts w:ascii="Calibri" w:eastAsia="Calibri" w:hAnsi="Calibri" w:cs="Calibri"/>
              </w:rPr>
            </w:pPr>
            <w:r w:rsidRPr="00B200BB">
              <w:rPr>
                <w:rFonts w:ascii="Calibri" w:eastAsia="Calibri" w:hAnsi="Calibri" w:cs="Calibri"/>
                <w:b/>
                <w:bCs/>
              </w:rPr>
              <w:t xml:space="preserve">12.08. </w:t>
            </w:r>
            <w:r w:rsidRPr="00B200BB">
              <w:rPr>
                <w:rFonts w:ascii="Calibri" w:eastAsia="Calibri" w:hAnsi="Calibri" w:cs="Calibri"/>
              </w:rPr>
              <w:t>Obezbijeđivanje</w:t>
            </w:r>
          </w:p>
          <w:p w14:paraId="181EB783" w14:textId="77777777" w:rsidR="00012B01" w:rsidRPr="00B200BB" w:rsidRDefault="00012B01" w:rsidP="00012B01">
            <w:pPr>
              <w:rPr>
                <w:rFonts w:ascii="Calibri" w:eastAsia="Calibri" w:hAnsi="Calibri" w:cs="Calibri"/>
              </w:rPr>
            </w:pPr>
            <w:r w:rsidRPr="00B200BB">
              <w:rPr>
                <w:rFonts w:ascii="Calibri" w:eastAsia="Calibri" w:hAnsi="Calibri" w:cs="Calibri"/>
              </w:rPr>
              <w:t>uslova za poštovanje</w:t>
            </w:r>
          </w:p>
          <w:p w14:paraId="6D72DCF3" w14:textId="77777777" w:rsidR="00012B01" w:rsidRPr="00B200BB" w:rsidRDefault="00012B01" w:rsidP="00012B01">
            <w:pPr>
              <w:rPr>
                <w:rFonts w:ascii="Calibri" w:eastAsia="Calibri" w:hAnsi="Calibri" w:cs="Calibri"/>
              </w:rPr>
            </w:pPr>
            <w:r w:rsidRPr="00B200BB">
              <w:rPr>
                <w:rFonts w:ascii="Calibri" w:eastAsia="Calibri" w:hAnsi="Calibri" w:cs="Calibri"/>
              </w:rPr>
              <w:t>ljudskih prava lica s</w:t>
            </w:r>
          </w:p>
          <w:p w14:paraId="6A93579A" w14:textId="77777777" w:rsidR="00012B01" w:rsidRPr="00B200BB" w:rsidRDefault="00012B01" w:rsidP="00012B01">
            <w:pPr>
              <w:rPr>
                <w:rFonts w:ascii="Calibri" w:eastAsia="Calibri" w:hAnsi="Calibri" w:cs="Calibri"/>
              </w:rPr>
            </w:pPr>
            <w:r w:rsidRPr="00B200BB">
              <w:rPr>
                <w:rFonts w:ascii="Calibri" w:eastAsia="Calibri" w:hAnsi="Calibri" w:cs="Calibri"/>
              </w:rPr>
              <w:t>invaliditetom u Glavnom</w:t>
            </w:r>
          </w:p>
          <w:p w14:paraId="29C8BEBB" w14:textId="31949C91" w:rsidR="00012B01" w:rsidRPr="00B200BB" w:rsidRDefault="00012B01" w:rsidP="00012B01">
            <w:pPr>
              <w:rPr>
                <w:rFonts w:ascii="Calibri" w:eastAsia="Calibri" w:hAnsi="Calibri" w:cs="Calibri"/>
                <w:b/>
                <w:bCs/>
              </w:rPr>
            </w:pPr>
            <w:r w:rsidRPr="00B200BB">
              <w:rPr>
                <w:rFonts w:ascii="Calibri" w:eastAsia="Calibri" w:hAnsi="Calibri" w:cs="Calibri"/>
              </w:rPr>
              <w:t>gradu Podgorica</w:t>
            </w:r>
          </w:p>
        </w:tc>
        <w:tc>
          <w:tcPr>
            <w:tcW w:w="2250" w:type="dxa"/>
          </w:tcPr>
          <w:p w14:paraId="27C3DE24" w14:textId="77777777" w:rsidR="00012B01" w:rsidRPr="00B200BB" w:rsidRDefault="00012B01" w:rsidP="00012B0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B200BB">
              <w:rPr>
                <w:rFonts w:ascii="Calibri" w:eastAsia="Calibri" w:hAnsi="Calibri" w:cs="Calibri"/>
                <w:color w:val="000000"/>
              </w:rPr>
              <w:t>Izgrađene taktilne staze za</w:t>
            </w:r>
          </w:p>
          <w:p w14:paraId="202DE106" w14:textId="77777777" w:rsidR="00012B01" w:rsidRPr="00B200BB" w:rsidRDefault="00012B01" w:rsidP="00012B0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B200BB">
              <w:rPr>
                <w:rFonts w:ascii="Calibri" w:eastAsia="Calibri" w:hAnsi="Calibri" w:cs="Calibri"/>
                <w:color w:val="000000"/>
              </w:rPr>
              <w:t>lakše kretanje slijepih i</w:t>
            </w:r>
          </w:p>
          <w:p w14:paraId="1B1E63C5" w14:textId="77777777" w:rsidR="00012B01" w:rsidRPr="00B200BB" w:rsidRDefault="00012B01" w:rsidP="00012B0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B200BB">
              <w:rPr>
                <w:rFonts w:ascii="Calibri" w:eastAsia="Calibri" w:hAnsi="Calibri" w:cs="Calibri"/>
                <w:color w:val="000000"/>
              </w:rPr>
              <w:t>slabovidih lica,</w:t>
            </w:r>
          </w:p>
          <w:p w14:paraId="77E64611" w14:textId="77777777" w:rsidR="00012B01" w:rsidRPr="00B200BB" w:rsidRDefault="00012B01" w:rsidP="00012B0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B200BB">
              <w:rPr>
                <w:rFonts w:ascii="Calibri" w:eastAsia="Calibri" w:hAnsi="Calibri" w:cs="Calibri"/>
                <w:color w:val="000000"/>
              </w:rPr>
              <w:t>-obezbijeđeni mobilni</w:t>
            </w:r>
          </w:p>
          <w:p w14:paraId="581B01A5" w14:textId="77777777" w:rsidR="00012B01" w:rsidRPr="00B200BB" w:rsidRDefault="00012B01" w:rsidP="00012B0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B200BB">
              <w:rPr>
                <w:rFonts w:ascii="Calibri" w:eastAsia="Calibri" w:hAnsi="Calibri" w:cs="Calibri"/>
                <w:color w:val="000000"/>
              </w:rPr>
              <w:t>timovi za lica s</w:t>
            </w:r>
          </w:p>
          <w:p w14:paraId="1F1B005E" w14:textId="77777777" w:rsidR="00012B01" w:rsidRPr="00B200BB" w:rsidRDefault="00012B01" w:rsidP="00012B0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B200BB">
              <w:rPr>
                <w:rFonts w:ascii="Calibri" w:eastAsia="Calibri" w:hAnsi="Calibri" w:cs="Calibri"/>
                <w:color w:val="000000"/>
              </w:rPr>
              <w:t>invaliditetom</w:t>
            </w:r>
          </w:p>
          <w:p w14:paraId="69E9DF6D" w14:textId="77777777" w:rsidR="00012B01" w:rsidRPr="00B200BB" w:rsidRDefault="00012B01" w:rsidP="00012B0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B200BB">
              <w:rPr>
                <w:rFonts w:ascii="Calibri" w:eastAsia="Calibri" w:hAnsi="Calibri" w:cs="Calibri"/>
                <w:color w:val="000000"/>
              </w:rPr>
              <w:t>-obezbijeđena personalna</w:t>
            </w:r>
          </w:p>
          <w:p w14:paraId="55DCEDEE" w14:textId="1E092228" w:rsidR="00012B01" w:rsidRPr="00B200BB" w:rsidRDefault="00012B01" w:rsidP="00012B0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B200BB">
              <w:rPr>
                <w:rFonts w:ascii="Calibri" w:eastAsia="Calibri" w:hAnsi="Calibri" w:cs="Calibri"/>
                <w:color w:val="000000"/>
              </w:rPr>
              <w:t xml:space="preserve">pomoć u zajednici za </w:t>
            </w:r>
            <w:r w:rsidR="003028A0">
              <w:rPr>
                <w:rFonts w:ascii="Calibri" w:eastAsia="Calibri" w:hAnsi="Calibri" w:cs="Calibri"/>
                <w:color w:val="000000"/>
              </w:rPr>
              <w:t>lica s invaliditetom</w:t>
            </w:r>
            <w:r w:rsidRPr="00B200BB">
              <w:rPr>
                <w:rFonts w:ascii="Calibri" w:eastAsia="Calibri" w:hAnsi="Calibri" w:cs="Calibri"/>
                <w:color w:val="000000"/>
              </w:rPr>
              <w:t>,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B200BB">
              <w:rPr>
                <w:rFonts w:ascii="Calibri" w:eastAsia="Calibri" w:hAnsi="Calibri" w:cs="Calibri"/>
                <w:color w:val="000000"/>
              </w:rPr>
              <w:t>-</w:t>
            </w:r>
            <w:r w:rsidRPr="00B200BB">
              <w:rPr>
                <w:rFonts w:ascii="Calibri" w:eastAsia="Calibri" w:hAnsi="Calibri" w:cs="Calibri"/>
                <w:color w:val="000000"/>
              </w:rPr>
              <w:lastRenderedPageBreak/>
              <w:t>novčana pomoć NVO koji</w:t>
            </w:r>
          </w:p>
          <w:p w14:paraId="17A0A59F" w14:textId="77777777" w:rsidR="00012B01" w:rsidRPr="00B200BB" w:rsidRDefault="00012B01" w:rsidP="00012B0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B200BB">
              <w:rPr>
                <w:rFonts w:ascii="Calibri" w:eastAsia="Calibri" w:hAnsi="Calibri" w:cs="Calibri"/>
                <w:color w:val="000000"/>
              </w:rPr>
              <w:t>se bave zaštitom lica s</w:t>
            </w:r>
          </w:p>
          <w:p w14:paraId="08FE764B" w14:textId="77777777" w:rsidR="00012B01" w:rsidRPr="00B200BB" w:rsidRDefault="00012B01" w:rsidP="00012B0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B200BB">
              <w:rPr>
                <w:rFonts w:ascii="Calibri" w:eastAsia="Calibri" w:hAnsi="Calibri" w:cs="Calibri"/>
                <w:color w:val="000000"/>
              </w:rPr>
              <w:t>invaliditetom</w:t>
            </w:r>
          </w:p>
          <w:p w14:paraId="250CD132" w14:textId="77777777" w:rsidR="00012B01" w:rsidRPr="00B200BB" w:rsidRDefault="00012B01" w:rsidP="00012B0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B200BB">
              <w:rPr>
                <w:rFonts w:ascii="Calibri" w:eastAsia="Calibri" w:hAnsi="Calibri" w:cs="Calibri"/>
                <w:color w:val="000000"/>
              </w:rPr>
              <w:t>-razvijanje servisa usluga,,</w:t>
            </w:r>
          </w:p>
          <w:p w14:paraId="1549CAA7" w14:textId="77C23C9C" w:rsidR="00012B01" w:rsidRPr="00B200BB" w:rsidRDefault="00012B01" w:rsidP="00012B0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B200BB">
              <w:rPr>
                <w:rFonts w:ascii="Calibri" w:eastAsia="Calibri" w:hAnsi="Calibri" w:cs="Calibri"/>
                <w:color w:val="000000"/>
              </w:rPr>
              <w:t>Od vrata do vrata”</w:t>
            </w:r>
          </w:p>
        </w:tc>
        <w:tc>
          <w:tcPr>
            <w:tcW w:w="1350" w:type="dxa"/>
          </w:tcPr>
          <w:p w14:paraId="6009F1A8" w14:textId="77777777" w:rsidR="00012B01" w:rsidRPr="00B200BB" w:rsidRDefault="00012B01" w:rsidP="00012B0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B200BB">
              <w:rPr>
                <w:rFonts w:ascii="Calibri" w:eastAsia="Calibri" w:hAnsi="Calibri" w:cs="Calibri"/>
                <w:color w:val="000000"/>
              </w:rPr>
              <w:lastRenderedPageBreak/>
              <w:t>Glavni grad</w:t>
            </w:r>
          </w:p>
          <w:p w14:paraId="4AF01D6B" w14:textId="788898E3" w:rsidR="00012B01" w:rsidRPr="00B200BB" w:rsidRDefault="00012B01" w:rsidP="00012B0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B200BB">
              <w:rPr>
                <w:rFonts w:ascii="Calibri" w:eastAsia="Calibri" w:hAnsi="Calibri" w:cs="Calibri"/>
                <w:color w:val="000000"/>
              </w:rPr>
              <w:t>Podgorica</w:t>
            </w:r>
          </w:p>
        </w:tc>
        <w:tc>
          <w:tcPr>
            <w:tcW w:w="3420" w:type="dxa"/>
            <w:shd w:val="clear" w:color="auto" w:fill="FFFF00"/>
          </w:tcPr>
          <w:p w14:paraId="7C1B6D14" w14:textId="77777777" w:rsidR="00012B01" w:rsidRPr="00012B01" w:rsidRDefault="00012B01" w:rsidP="00012B01">
            <w:pPr>
              <w:jc w:val="both"/>
              <w:rPr>
                <w:rFonts w:ascii="Calibri" w:hAnsi="Calibri" w:cs="Calibri"/>
                <w:bCs/>
              </w:rPr>
            </w:pPr>
            <w:r w:rsidRPr="00012B01">
              <w:rPr>
                <w:rFonts w:ascii="Calibri" w:hAnsi="Calibri" w:cs="Calibri"/>
                <w:bCs/>
              </w:rPr>
              <w:t>Za izradu taktilnih staza za lakše kretanje slijepih i slabovidih osoba u 2022. godini   je utrošeno 59.922,23 €. BUDŽET GLAVNOG GRADA (Sekretarijat za socijalno staranje)</w:t>
            </w:r>
          </w:p>
          <w:p w14:paraId="433492B3" w14:textId="77777777" w:rsidR="00012B01" w:rsidRPr="00012B01" w:rsidRDefault="00012B01" w:rsidP="00012B01">
            <w:pPr>
              <w:jc w:val="both"/>
              <w:rPr>
                <w:rFonts w:ascii="Calibri" w:hAnsi="Calibri" w:cs="Calibri"/>
              </w:rPr>
            </w:pPr>
            <w:r w:rsidRPr="00012B01">
              <w:rPr>
                <w:rFonts w:ascii="Calibri" w:hAnsi="Calibri" w:cs="Calibri"/>
                <w:b/>
              </w:rPr>
              <w:t>Sekretarijat za socijalno staranje postavio je 1.050 metara taktilnih staza</w:t>
            </w:r>
            <w:r w:rsidRPr="00012B01">
              <w:rPr>
                <w:rFonts w:ascii="Calibri" w:hAnsi="Calibri" w:cs="Calibri"/>
              </w:rPr>
              <w:t xml:space="preserve"> vodilja za osobe oštećenog vida u 2023. godini</w:t>
            </w:r>
          </w:p>
          <w:p w14:paraId="52ECAF5F" w14:textId="77777777" w:rsidR="00012B01" w:rsidRPr="00012B01" w:rsidRDefault="00012B01" w:rsidP="00012B01">
            <w:pPr>
              <w:jc w:val="both"/>
              <w:rPr>
                <w:rFonts w:ascii="Calibri" w:hAnsi="Calibri" w:cs="Calibri"/>
              </w:rPr>
            </w:pPr>
            <w:r w:rsidRPr="00012B01">
              <w:rPr>
                <w:rFonts w:ascii="Calibri" w:hAnsi="Calibri" w:cs="Calibri"/>
              </w:rPr>
              <w:t xml:space="preserve">           Lokacije su: </w:t>
            </w:r>
          </w:p>
          <w:p w14:paraId="5D10C140" w14:textId="77777777" w:rsidR="00012B01" w:rsidRPr="00012B01" w:rsidRDefault="00012B01" w:rsidP="00012B01">
            <w:pPr>
              <w:pStyle w:val="ListParagraph"/>
              <w:jc w:val="both"/>
              <w:rPr>
                <w:rFonts w:ascii="Calibri" w:hAnsi="Calibri" w:cs="Calibri"/>
              </w:rPr>
            </w:pPr>
          </w:p>
          <w:p w14:paraId="66D2AA1C" w14:textId="77777777" w:rsidR="00012B01" w:rsidRPr="00012B01" w:rsidRDefault="00012B01" w:rsidP="00012B01">
            <w:pPr>
              <w:pStyle w:val="ListParagraph"/>
              <w:numPr>
                <w:ilvl w:val="0"/>
                <w:numId w:val="26"/>
              </w:numPr>
              <w:contextualSpacing w:val="0"/>
              <w:jc w:val="both"/>
              <w:rPr>
                <w:rFonts w:ascii="Calibri" w:hAnsi="Calibri" w:cs="Calibri"/>
              </w:rPr>
            </w:pPr>
            <w:r w:rsidRPr="00012B01">
              <w:rPr>
                <w:rFonts w:ascii="Calibri" w:hAnsi="Calibri" w:cs="Calibri"/>
              </w:rPr>
              <w:lastRenderedPageBreak/>
              <w:t>Ulica Moskovka od Bulevara Svetog Petra Cetinjskog do ulice Ljubljanske (do Kliničkog centra Crne Gore, računajući i 2 autobuska stajališta kod KCCG i ispred zgrade Vektra ) - ukupna dužina linijskih staza 510m i 66 komada upozoravajućih - ukupno 539,40m.</w:t>
            </w:r>
          </w:p>
          <w:p w14:paraId="3AD4E9A9" w14:textId="77777777" w:rsidR="00012B01" w:rsidRPr="00012B01" w:rsidRDefault="00012B01" w:rsidP="00012B01">
            <w:pPr>
              <w:pStyle w:val="ListParagraph"/>
              <w:numPr>
                <w:ilvl w:val="0"/>
                <w:numId w:val="26"/>
              </w:numPr>
              <w:contextualSpacing w:val="0"/>
              <w:jc w:val="both"/>
              <w:rPr>
                <w:rFonts w:ascii="Calibri" w:hAnsi="Calibri" w:cs="Calibri"/>
              </w:rPr>
            </w:pPr>
            <w:r w:rsidRPr="00012B01">
              <w:rPr>
                <w:rFonts w:ascii="Calibri" w:hAnsi="Calibri" w:cs="Calibri"/>
              </w:rPr>
              <w:t>Ulica Mila Radunovića od Ministarstva unutrašnjih poslova (zgrada Limenka) do kancelarije Organizacije slijepih za Podgoricu, Kolašin i Danilovgrad – ukupna dužina linijskih staza 225m i 22 komada upozoravajućih – ukupno 234,90m.</w:t>
            </w:r>
          </w:p>
          <w:p w14:paraId="1514CB0B" w14:textId="77777777" w:rsidR="00012B01" w:rsidRPr="00012B01" w:rsidRDefault="00012B01" w:rsidP="00012B01">
            <w:pPr>
              <w:pStyle w:val="ListParagraph"/>
              <w:numPr>
                <w:ilvl w:val="0"/>
                <w:numId w:val="26"/>
              </w:numPr>
              <w:contextualSpacing w:val="0"/>
              <w:jc w:val="both"/>
              <w:rPr>
                <w:rFonts w:ascii="Calibri" w:hAnsi="Calibri" w:cs="Calibri"/>
              </w:rPr>
            </w:pPr>
            <w:r w:rsidRPr="00012B01">
              <w:rPr>
                <w:rFonts w:ascii="Calibri" w:hAnsi="Calibri" w:cs="Calibri"/>
              </w:rPr>
              <w:t>Bulevar Svetog Petra Cetinjskog, pored Kraljevog parka od Ulice Kralja Nikole do Ulice bratstva i jedinstva - ukupna dužina linijskih staza 265m i 12 komada upozoravajućih –ukupno 270,40m.</w:t>
            </w:r>
          </w:p>
          <w:p w14:paraId="59BE25E2" w14:textId="77777777" w:rsidR="00012B01" w:rsidRPr="00012B01" w:rsidRDefault="00012B01" w:rsidP="00012B01">
            <w:pPr>
              <w:ind w:left="360"/>
              <w:jc w:val="both"/>
              <w:rPr>
                <w:rFonts w:ascii="Calibri" w:hAnsi="Calibri" w:cs="Calibri"/>
              </w:rPr>
            </w:pPr>
          </w:p>
          <w:p w14:paraId="6EC0347A" w14:textId="77777777" w:rsidR="00012B01" w:rsidRPr="00012B01" w:rsidRDefault="00012B01" w:rsidP="00012B01">
            <w:pPr>
              <w:jc w:val="both"/>
              <w:rPr>
                <w:rFonts w:ascii="Calibri" w:hAnsi="Calibri" w:cs="Calibri"/>
              </w:rPr>
            </w:pPr>
            <w:r w:rsidRPr="00012B01">
              <w:rPr>
                <w:rFonts w:ascii="Calibri" w:hAnsi="Calibri" w:cs="Calibri"/>
              </w:rPr>
              <w:t>Određivanje prioritetnih trasa za postavljanje staza radilo se u saradnji sa Organizacijom slijepih za Podgoricu, Danilovgrad i Kolašin.</w:t>
            </w:r>
          </w:p>
          <w:p w14:paraId="78A566E9" w14:textId="77777777" w:rsidR="00012B01" w:rsidRDefault="00012B01" w:rsidP="00012B01">
            <w:pPr>
              <w:spacing w:after="36" w:line="230" w:lineRule="auto"/>
              <w:rPr>
                <w:rFonts w:eastAsia="Arial" w:cs="Calibri"/>
                <w:b/>
              </w:rPr>
            </w:pPr>
          </w:p>
        </w:tc>
        <w:tc>
          <w:tcPr>
            <w:tcW w:w="1620" w:type="dxa"/>
          </w:tcPr>
          <w:p w14:paraId="3D9EC1D2" w14:textId="5554459A" w:rsidR="00012B01" w:rsidRPr="00B200BB" w:rsidRDefault="00012B01" w:rsidP="00012B01">
            <w:pPr>
              <w:spacing w:after="36" w:line="230" w:lineRule="auto"/>
              <w:rPr>
                <w:rFonts w:eastAsia="Arial" w:cs="Calibri"/>
                <w:bCs/>
              </w:rPr>
            </w:pPr>
            <w:r w:rsidRPr="00B200BB">
              <w:rPr>
                <w:rFonts w:eastAsia="Arial" w:cs="Calibri"/>
                <w:bCs/>
              </w:rPr>
              <w:lastRenderedPageBreak/>
              <w:t>I kvarlal 2022</w:t>
            </w:r>
            <w:r>
              <w:rPr>
                <w:rFonts w:eastAsia="Arial" w:cs="Calibri"/>
                <w:bCs/>
              </w:rPr>
              <w:t>-</w:t>
            </w:r>
            <w:r w:rsidRPr="00B200BB">
              <w:rPr>
                <w:rFonts w:eastAsia="Arial" w:cs="Calibri"/>
                <w:bCs/>
              </w:rPr>
              <w:t>IV kvartal</w:t>
            </w:r>
          </w:p>
          <w:p w14:paraId="7C69FF10" w14:textId="0E7E5E1F" w:rsidR="00012B01" w:rsidRPr="00B200BB" w:rsidRDefault="00012B01" w:rsidP="00012B01">
            <w:pPr>
              <w:spacing w:after="36" w:line="230" w:lineRule="auto"/>
              <w:rPr>
                <w:rFonts w:eastAsia="Arial" w:cs="Calibri"/>
                <w:bCs/>
              </w:rPr>
            </w:pPr>
            <w:r w:rsidRPr="00B200BB">
              <w:rPr>
                <w:rFonts w:eastAsia="Arial" w:cs="Calibri"/>
                <w:bCs/>
              </w:rPr>
              <w:t>2022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14:paraId="1E29F1F3" w14:textId="12DFDDD6" w:rsidR="00012B01" w:rsidRPr="00DD5B3E" w:rsidRDefault="00012B01" w:rsidP="00012B01">
            <w:pPr>
              <w:ind w:left="9"/>
              <w:rPr>
                <w:rFonts w:ascii="Calibri" w:eastAsia="Calibri" w:hAnsi="Calibri" w:cs="Calibri"/>
                <w:lang w:val="bs"/>
              </w:rPr>
            </w:pPr>
            <w:r w:rsidRPr="00B200BB">
              <w:rPr>
                <w:rFonts w:ascii="Calibri" w:eastAsia="Calibri" w:hAnsi="Calibri" w:cs="Calibri"/>
                <w:lang w:val="bs"/>
              </w:rPr>
              <w:t xml:space="preserve">210.000 eura </w:t>
            </w:r>
          </w:p>
          <w:p w14:paraId="243A442A" w14:textId="77777777" w:rsidR="00012B01" w:rsidRDefault="00012B01" w:rsidP="00012B01">
            <w:pPr>
              <w:ind w:left="9"/>
              <w:rPr>
                <w:rFonts w:ascii="Calibri" w:eastAsia="Calibri" w:hAnsi="Calibri" w:cs="Calibri"/>
                <w:lang w:val="bs"/>
              </w:rPr>
            </w:pPr>
          </w:p>
          <w:p w14:paraId="7E94738D" w14:textId="77777777" w:rsidR="00E874E4" w:rsidRDefault="00E874E4" w:rsidP="00012B01">
            <w:pPr>
              <w:ind w:left="9"/>
              <w:rPr>
                <w:rFonts w:ascii="Calibri" w:eastAsia="Calibri" w:hAnsi="Calibri" w:cs="Calibri"/>
                <w:lang w:val="bs"/>
              </w:rPr>
            </w:pPr>
            <w:r>
              <w:rPr>
                <w:rFonts w:ascii="Calibri" w:eastAsia="Calibri" w:hAnsi="Calibri" w:cs="Calibri"/>
                <w:lang w:val="bs"/>
              </w:rPr>
              <w:t>Utrošeno:</w:t>
            </w:r>
          </w:p>
          <w:p w14:paraId="096B03EC" w14:textId="7823F655" w:rsidR="00E874E4" w:rsidRPr="00DD5B3E" w:rsidRDefault="00E874E4" w:rsidP="00012B01">
            <w:pPr>
              <w:ind w:left="9"/>
              <w:rPr>
                <w:rFonts w:ascii="Calibri" w:eastAsia="Calibri" w:hAnsi="Calibri" w:cs="Calibri"/>
                <w:lang w:val="bs"/>
              </w:rPr>
            </w:pPr>
            <w:r w:rsidRPr="00E874E4">
              <w:rPr>
                <w:rFonts w:ascii="Calibri" w:eastAsia="Calibri" w:hAnsi="Calibri" w:cs="Calibri"/>
                <w:bCs/>
              </w:rPr>
              <w:t>59.922,23 €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A7A07D9" w14:textId="77777777" w:rsidR="00012B01" w:rsidRPr="00B200BB" w:rsidRDefault="00012B01" w:rsidP="00012B0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bs"/>
              </w:rPr>
            </w:pPr>
            <w:r w:rsidRPr="00B200BB">
              <w:rPr>
                <w:rFonts w:ascii="Calibri" w:eastAsia="Calibri" w:hAnsi="Calibri" w:cs="Calibri"/>
                <w:lang w:val="bs"/>
              </w:rPr>
              <w:t>Budžet Glavnog</w:t>
            </w:r>
          </w:p>
          <w:p w14:paraId="698238FE" w14:textId="068BCC87" w:rsidR="00012B01" w:rsidRPr="00DD5B3E" w:rsidRDefault="00012B01" w:rsidP="00012B0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bs"/>
              </w:rPr>
            </w:pPr>
            <w:r w:rsidRPr="00B200BB">
              <w:rPr>
                <w:rFonts w:ascii="Calibri" w:eastAsia="Calibri" w:hAnsi="Calibri" w:cs="Calibri"/>
                <w:lang w:val="bs"/>
              </w:rPr>
              <w:t>grada</w:t>
            </w:r>
          </w:p>
        </w:tc>
        <w:tc>
          <w:tcPr>
            <w:tcW w:w="1530" w:type="dxa"/>
          </w:tcPr>
          <w:p w14:paraId="43D15452" w14:textId="77777777" w:rsidR="00012B01" w:rsidRDefault="00012B01" w:rsidP="00012B01">
            <w:pPr>
              <w:ind w:left="5"/>
              <w:rPr>
                <w:rFonts w:eastAsia="Arial" w:cs="Calibri"/>
                <w:b/>
              </w:rPr>
            </w:pPr>
          </w:p>
        </w:tc>
      </w:tr>
      <w:bookmarkEnd w:id="32"/>
    </w:tbl>
    <w:p w14:paraId="4D220D5E" w14:textId="77777777" w:rsidR="005E5D0C" w:rsidRDefault="005E5D0C" w:rsidP="00E83311">
      <w:pPr>
        <w:pStyle w:val="Heading1"/>
        <w:rPr>
          <w:lang w:val="en-GB"/>
        </w:rPr>
      </w:pPr>
    </w:p>
    <w:p w14:paraId="7FA2AE40" w14:textId="15FE0567" w:rsidR="00E83311" w:rsidRDefault="006409E8" w:rsidP="00E83311">
      <w:pPr>
        <w:pStyle w:val="Heading1"/>
        <w:rPr>
          <w:lang w:val="en-GB"/>
        </w:rPr>
      </w:pPr>
      <w:bookmarkStart w:id="59" w:name="_Toc166842179"/>
      <w:r>
        <w:rPr>
          <w:lang w:val="en-GB"/>
        </w:rPr>
        <w:t>III PRIKAZ FINANSIJSKOG OKVIRA ZA PERIOD 2022-2023</w:t>
      </w:r>
      <w:bookmarkEnd w:id="59"/>
    </w:p>
    <w:p w14:paraId="0D8FFCC5" w14:textId="32C7E3E1" w:rsidR="00E83311" w:rsidRPr="00E83311" w:rsidRDefault="00E83311" w:rsidP="005E5D0C">
      <w:pPr>
        <w:jc w:val="both"/>
        <w:rPr>
          <w:lang w:val="en-GB"/>
        </w:rPr>
      </w:pPr>
      <w:r w:rsidRPr="00E83311">
        <w:rPr>
          <w:lang w:val="en-GB"/>
        </w:rPr>
        <w:t>U tabeli je pružen prikaz planiranih i utrošenih sredstava za sprovođenje strateškog dokumenta za period 2022-2023. godine. Međutim, važno je istaći da za značajan broj aktivnosti koje su realizovane ili djelimično realizovane, pored planiranih sredstava za njihovo sprovođenje, nedostaje informacija od strane nadležnih institucija za sprovođenje tih aktivnosti u pogledu iznosa sredstava koja su utrošena za njihovo sprovođenje. U tom pogledu, u narednom periodu planiranja i sprovođenja javne politike, postoji potreba da svi subjekti koji planiraju dodatna sredstva za sprovođenje aktivnosti, redovno prate njihovo sprovođenje i vode evidenciju o nivou utrošenih sredstava. Navedeni podatak mora biti dostavljen Ministarstvu ljudskih i manjinskih prava prilikom priprema svakog narednog godišnjeg i završnog izvještaja o sprov</w:t>
      </w:r>
      <w:r>
        <w:rPr>
          <w:lang w:val="en-GB"/>
        </w:rPr>
        <w:t>o</w:t>
      </w:r>
      <w:r w:rsidRPr="00E83311">
        <w:rPr>
          <w:lang w:val="en-GB"/>
        </w:rPr>
        <w:t>đenju predmetne strategije.</w:t>
      </w:r>
    </w:p>
    <w:p w14:paraId="37E5DE00" w14:textId="77777777" w:rsidR="00E83311" w:rsidRPr="00E83311" w:rsidRDefault="00E83311" w:rsidP="00E83311">
      <w:pPr>
        <w:rPr>
          <w:lang w:val="en-GB"/>
        </w:rPr>
      </w:pPr>
    </w:p>
    <w:tbl>
      <w:tblPr>
        <w:tblStyle w:val="GridTable4-Accent6"/>
        <w:tblW w:w="13410" w:type="dxa"/>
        <w:tblInd w:w="-455" w:type="dxa"/>
        <w:tblLook w:val="04A0" w:firstRow="1" w:lastRow="0" w:firstColumn="1" w:lastColumn="0" w:noHBand="0" w:noVBand="1"/>
      </w:tblPr>
      <w:tblGrid>
        <w:gridCol w:w="4845"/>
        <w:gridCol w:w="1180"/>
        <w:gridCol w:w="1708"/>
        <w:gridCol w:w="1904"/>
        <w:gridCol w:w="3773"/>
      </w:tblGrid>
      <w:tr w:rsidR="00275203" w:rsidRPr="006D007E" w14:paraId="4A2A7864" w14:textId="77777777" w:rsidTr="00640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5" w:type="dxa"/>
            <w:vMerge w:val="restart"/>
          </w:tcPr>
          <w:p w14:paraId="6126B26F" w14:textId="77777777" w:rsidR="00275203" w:rsidRPr="006D007E" w:rsidRDefault="00275203" w:rsidP="00495327"/>
          <w:p w14:paraId="249849C2" w14:textId="77777777" w:rsidR="00275203" w:rsidRPr="006D007E" w:rsidRDefault="00275203" w:rsidP="00495327">
            <w:pPr>
              <w:jc w:val="center"/>
            </w:pPr>
          </w:p>
          <w:p w14:paraId="01524D81" w14:textId="77777777" w:rsidR="00275203" w:rsidRPr="006D007E" w:rsidRDefault="00275203" w:rsidP="00495327"/>
          <w:p w14:paraId="4D73FFEA" w14:textId="77777777" w:rsidR="00275203" w:rsidRPr="006D007E" w:rsidRDefault="00275203" w:rsidP="00495327">
            <w:pPr>
              <w:jc w:val="center"/>
              <w:rPr>
                <w:b w:val="0"/>
                <w:bCs w:val="0"/>
              </w:rPr>
            </w:pPr>
            <w:r w:rsidRPr="006D007E">
              <w:rPr>
                <w:b w:val="0"/>
                <w:bCs w:val="0"/>
              </w:rPr>
              <w:t>Budžet</w:t>
            </w:r>
          </w:p>
        </w:tc>
        <w:tc>
          <w:tcPr>
            <w:tcW w:w="1180" w:type="dxa"/>
          </w:tcPr>
          <w:p w14:paraId="762D9ABC" w14:textId="77777777" w:rsidR="00275203" w:rsidRPr="006D007E" w:rsidRDefault="00275203" w:rsidP="004953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007E">
              <w:rPr>
                <w:b w:val="0"/>
                <w:bCs w:val="0"/>
              </w:rPr>
              <w:t>Godina</w:t>
            </w:r>
          </w:p>
        </w:tc>
        <w:tc>
          <w:tcPr>
            <w:tcW w:w="1708" w:type="dxa"/>
          </w:tcPr>
          <w:p w14:paraId="4E9604B9" w14:textId="77777777" w:rsidR="00275203" w:rsidRPr="006D007E" w:rsidRDefault="00275203" w:rsidP="004953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007E">
              <w:rPr>
                <w:b w:val="0"/>
                <w:bCs w:val="0"/>
              </w:rPr>
              <w:t>Iznos planiranih sredstava</w:t>
            </w:r>
          </w:p>
        </w:tc>
        <w:tc>
          <w:tcPr>
            <w:tcW w:w="1904" w:type="dxa"/>
          </w:tcPr>
          <w:p w14:paraId="6C4012BC" w14:textId="77777777" w:rsidR="00275203" w:rsidRPr="006D007E" w:rsidRDefault="00275203" w:rsidP="004953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007E">
              <w:rPr>
                <w:b w:val="0"/>
                <w:bCs w:val="0"/>
              </w:rPr>
              <w:t>Iznos utrošenih sredstava</w:t>
            </w:r>
          </w:p>
        </w:tc>
        <w:tc>
          <w:tcPr>
            <w:tcW w:w="3773" w:type="dxa"/>
          </w:tcPr>
          <w:p w14:paraId="711B94DB" w14:textId="77777777" w:rsidR="00275203" w:rsidRPr="006D007E" w:rsidRDefault="00275203" w:rsidP="004953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007E">
              <w:rPr>
                <w:b w:val="0"/>
                <w:bCs w:val="0"/>
              </w:rPr>
              <w:t>Izvor finansiranja</w:t>
            </w:r>
          </w:p>
        </w:tc>
      </w:tr>
      <w:tr w:rsidR="00A00362" w:rsidRPr="000056A8" w14:paraId="6A3B44AB" w14:textId="77777777" w:rsidTr="00640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5" w:type="dxa"/>
            <w:vMerge/>
          </w:tcPr>
          <w:p w14:paraId="5A595E48" w14:textId="77777777" w:rsidR="00A00362" w:rsidRPr="006D007E" w:rsidRDefault="00A00362" w:rsidP="00495327"/>
        </w:tc>
        <w:tc>
          <w:tcPr>
            <w:tcW w:w="1180" w:type="dxa"/>
          </w:tcPr>
          <w:p w14:paraId="3182D4B6" w14:textId="372C216B" w:rsidR="00A00362" w:rsidRPr="006D007E" w:rsidRDefault="00A00362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007E">
              <w:t>20</w:t>
            </w:r>
            <w:r>
              <w:t>22</w:t>
            </w:r>
          </w:p>
        </w:tc>
        <w:tc>
          <w:tcPr>
            <w:tcW w:w="1708" w:type="dxa"/>
          </w:tcPr>
          <w:p w14:paraId="03271AD2" w14:textId="77777777" w:rsidR="00A00362" w:rsidRPr="006D007E" w:rsidRDefault="00A00362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4" w:type="dxa"/>
          </w:tcPr>
          <w:p w14:paraId="0E3C8F75" w14:textId="77777777" w:rsidR="00A00362" w:rsidRPr="006D007E" w:rsidRDefault="00A00362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73" w:type="dxa"/>
            <w:vMerge w:val="restart"/>
          </w:tcPr>
          <w:p w14:paraId="44583294" w14:textId="77777777" w:rsidR="00A00362" w:rsidRPr="000056A8" w:rsidRDefault="00A00362" w:rsidP="00495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069935A8" w14:textId="77777777" w:rsidR="00A00362" w:rsidRPr="000056A8" w:rsidRDefault="00A00362" w:rsidP="00495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3EAC11FF" w14:textId="77777777" w:rsidR="00A00362" w:rsidRPr="000056A8" w:rsidRDefault="00A00362" w:rsidP="00640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056A8">
              <w:rPr>
                <w:b/>
                <w:bCs/>
              </w:rPr>
              <w:t>Budžet Crne Gore</w:t>
            </w:r>
          </w:p>
        </w:tc>
      </w:tr>
      <w:tr w:rsidR="00A00362" w:rsidRPr="000056A8" w14:paraId="01058832" w14:textId="77777777" w:rsidTr="00640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5" w:type="dxa"/>
            <w:vMerge/>
          </w:tcPr>
          <w:p w14:paraId="7EC63693" w14:textId="77777777" w:rsidR="00A00362" w:rsidRPr="006D007E" w:rsidRDefault="00A00362" w:rsidP="00495327"/>
        </w:tc>
        <w:tc>
          <w:tcPr>
            <w:tcW w:w="1180" w:type="dxa"/>
          </w:tcPr>
          <w:p w14:paraId="1528992B" w14:textId="5E1B0BCB" w:rsidR="00A00362" w:rsidRPr="006D007E" w:rsidRDefault="00A00362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007E">
              <w:t>20</w:t>
            </w:r>
            <w:r>
              <w:t>23</w:t>
            </w:r>
          </w:p>
        </w:tc>
        <w:tc>
          <w:tcPr>
            <w:tcW w:w="1708" w:type="dxa"/>
          </w:tcPr>
          <w:p w14:paraId="5188D286" w14:textId="77777777" w:rsidR="00A00362" w:rsidRPr="006D007E" w:rsidRDefault="00A00362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4" w:type="dxa"/>
          </w:tcPr>
          <w:p w14:paraId="09013899" w14:textId="77777777" w:rsidR="00A00362" w:rsidRPr="006D007E" w:rsidRDefault="00A00362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73" w:type="dxa"/>
            <w:vMerge/>
          </w:tcPr>
          <w:p w14:paraId="0EE4F7DD" w14:textId="77777777" w:rsidR="00A00362" w:rsidRPr="000056A8" w:rsidRDefault="00A00362" w:rsidP="00495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00362" w:rsidRPr="006D007E" w14:paraId="50066985" w14:textId="77777777" w:rsidTr="00640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5" w:type="dxa"/>
          </w:tcPr>
          <w:p w14:paraId="799A04BC" w14:textId="77777777" w:rsidR="00A00362" w:rsidRPr="006D007E" w:rsidRDefault="00A00362" w:rsidP="00495327">
            <w:r>
              <w:t>Ukupno planirana i utrošena budžetska sredstva</w:t>
            </w:r>
          </w:p>
        </w:tc>
        <w:tc>
          <w:tcPr>
            <w:tcW w:w="1180" w:type="dxa"/>
          </w:tcPr>
          <w:p w14:paraId="24B4A12D" w14:textId="1FA08CCC" w:rsidR="00A00362" w:rsidRPr="006D007E" w:rsidRDefault="00A00362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2022-2023</w:t>
            </w:r>
          </w:p>
        </w:tc>
        <w:tc>
          <w:tcPr>
            <w:tcW w:w="1708" w:type="dxa"/>
          </w:tcPr>
          <w:p w14:paraId="4097FF02" w14:textId="2EDAE285" w:rsidR="00A00362" w:rsidRPr="00E01867" w:rsidRDefault="00156F32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3.991,762 eura</w:t>
            </w:r>
          </w:p>
        </w:tc>
        <w:tc>
          <w:tcPr>
            <w:tcW w:w="1904" w:type="dxa"/>
          </w:tcPr>
          <w:p w14:paraId="221ECA64" w14:textId="61F2CF2F" w:rsidR="00A00362" w:rsidRPr="00E01867" w:rsidRDefault="00356CA3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3.461.525,6</w:t>
            </w:r>
          </w:p>
        </w:tc>
        <w:tc>
          <w:tcPr>
            <w:tcW w:w="3773" w:type="dxa"/>
            <w:vMerge/>
          </w:tcPr>
          <w:p w14:paraId="12472FEE" w14:textId="77777777" w:rsidR="00A00362" w:rsidRPr="006D007E" w:rsidRDefault="00A00362" w:rsidP="00495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0362" w:rsidRPr="006D007E" w14:paraId="0BE0C065" w14:textId="77777777" w:rsidTr="00640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5" w:type="dxa"/>
            <w:vMerge w:val="restart"/>
          </w:tcPr>
          <w:p w14:paraId="210AE5AA" w14:textId="77777777" w:rsidR="00A00362" w:rsidRPr="006D007E" w:rsidRDefault="00A00362" w:rsidP="00495327">
            <w:pPr>
              <w:jc w:val="center"/>
              <w:rPr>
                <w:b w:val="0"/>
                <w:bCs w:val="0"/>
              </w:rPr>
            </w:pPr>
          </w:p>
          <w:p w14:paraId="3A197623" w14:textId="77777777" w:rsidR="00A00362" w:rsidRPr="006D007E" w:rsidRDefault="00A00362" w:rsidP="00495327">
            <w:pPr>
              <w:jc w:val="center"/>
              <w:rPr>
                <w:b w:val="0"/>
                <w:bCs w:val="0"/>
              </w:rPr>
            </w:pPr>
            <w:r w:rsidRPr="006D007E">
              <w:rPr>
                <w:b w:val="0"/>
                <w:bCs w:val="0"/>
              </w:rPr>
              <w:t>Donatorska podrška</w:t>
            </w:r>
          </w:p>
        </w:tc>
        <w:tc>
          <w:tcPr>
            <w:tcW w:w="1180" w:type="dxa"/>
          </w:tcPr>
          <w:p w14:paraId="7DD5EC36" w14:textId="126469A5" w:rsidR="00A00362" w:rsidRDefault="00A00362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2022</w:t>
            </w:r>
          </w:p>
          <w:p w14:paraId="12D3C91C" w14:textId="77777777" w:rsidR="00A00362" w:rsidRPr="006D007E" w:rsidRDefault="00A00362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8" w:type="dxa"/>
          </w:tcPr>
          <w:p w14:paraId="306A95DD" w14:textId="77777777" w:rsidR="00A00362" w:rsidRPr="006D007E" w:rsidRDefault="00A00362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4" w:type="dxa"/>
          </w:tcPr>
          <w:p w14:paraId="04040DF7" w14:textId="77777777" w:rsidR="00A00362" w:rsidRPr="006D007E" w:rsidRDefault="00A00362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73" w:type="dxa"/>
            <w:vMerge w:val="restart"/>
          </w:tcPr>
          <w:p w14:paraId="632B2847" w14:textId="77777777" w:rsidR="00A00362" w:rsidRDefault="00A00362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35AC15D" w14:textId="77777777" w:rsidR="00A00362" w:rsidRDefault="00A00362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1D6E374" w14:textId="09B517B2" w:rsidR="00A00362" w:rsidRPr="00A00362" w:rsidRDefault="00A00362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00362">
              <w:rPr>
                <w:b/>
                <w:bCs/>
              </w:rPr>
              <w:t>Donacije</w:t>
            </w:r>
          </w:p>
        </w:tc>
      </w:tr>
      <w:tr w:rsidR="00A00362" w:rsidRPr="006D007E" w14:paraId="422001AB" w14:textId="77777777" w:rsidTr="00640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5" w:type="dxa"/>
            <w:vMerge/>
          </w:tcPr>
          <w:p w14:paraId="4841A1B5" w14:textId="77777777" w:rsidR="00A00362" w:rsidRPr="006D007E" w:rsidRDefault="00A00362" w:rsidP="00495327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180" w:type="dxa"/>
          </w:tcPr>
          <w:p w14:paraId="773DD404" w14:textId="77777777" w:rsidR="00A00362" w:rsidRDefault="00A00362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2023</w:t>
            </w:r>
          </w:p>
          <w:p w14:paraId="18E56D61" w14:textId="036FE8AD" w:rsidR="00A00362" w:rsidRPr="006D007E" w:rsidRDefault="00A00362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8" w:type="dxa"/>
          </w:tcPr>
          <w:p w14:paraId="175FAF5E" w14:textId="77777777" w:rsidR="00A00362" w:rsidRPr="006D007E" w:rsidRDefault="00A00362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4" w:type="dxa"/>
          </w:tcPr>
          <w:p w14:paraId="4CD76637" w14:textId="77777777" w:rsidR="00A00362" w:rsidRPr="006D007E" w:rsidRDefault="00A00362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73" w:type="dxa"/>
            <w:vMerge/>
          </w:tcPr>
          <w:p w14:paraId="34A1E6CC" w14:textId="2835147C" w:rsidR="00A00362" w:rsidRPr="006D007E" w:rsidRDefault="00A00362" w:rsidP="00495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0362" w:rsidRPr="009009EB" w14:paraId="2496CA2B" w14:textId="77777777" w:rsidTr="006409E8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5" w:type="dxa"/>
          </w:tcPr>
          <w:p w14:paraId="60ECC3A0" w14:textId="1DD7D1EE" w:rsidR="00A00362" w:rsidRPr="00A00362" w:rsidRDefault="00A00362" w:rsidP="00495327">
            <w:pPr>
              <w:jc w:val="center"/>
            </w:pPr>
            <w:r w:rsidRPr="00A00362">
              <w:t>Ukupna donatoska podrška</w:t>
            </w:r>
          </w:p>
        </w:tc>
        <w:tc>
          <w:tcPr>
            <w:tcW w:w="1180" w:type="dxa"/>
          </w:tcPr>
          <w:p w14:paraId="38917CB8" w14:textId="626113C8" w:rsidR="00A00362" w:rsidRPr="009009EB" w:rsidRDefault="00A00362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A00362">
              <w:t>2022-2023</w:t>
            </w:r>
          </w:p>
        </w:tc>
        <w:tc>
          <w:tcPr>
            <w:tcW w:w="1708" w:type="dxa"/>
          </w:tcPr>
          <w:p w14:paraId="406A7756" w14:textId="77777777" w:rsidR="00A00362" w:rsidRPr="009009EB" w:rsidRDefault="00A00362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904" w:type="dxa"/>
          </w:tcPr>
          <w:p w14:paraId="4F70E593" w14:textId="77777777" w:rsidR="00A00362" w:rsidRPr="009009EB" w:rsidRDefault="00A00362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3773" w:type="dxa"/>
            <w:vMerge/>
          </w:tcPr>
          <w:p w14:paraId="57103A3B" w14:textId="5B35C348" w:rsidR="00A00362" w:rsidRPr="009009EB" w:rsidRDefault="00A00362" w:rsidP="00495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</w:tbl>
    <w:p w14:paraId="2462F2B2" w14:textId="030554DC" w:rsidR="0021673E" w:rsidRDefault="0021673E" w:rsidP="0021673E">
      <w:pPr>
        <w:rPr>
          <w:lang w:val="en-GB"/>
        </w:rPr>
      </w:pPr>
    </w:p>
    <w:p w14:paraId="7E952641" w14:textId="140F66E7" w:rsidR="0021673E" w:rsidRPr="0021673E" w:rsidRDefault="006409E8" w:rsidP="0021673E">
      <w:pPr>
        <w:pStyle w:val="Heading1"/>
        <w:rPr>
          <w:lang w:val="en-GB"/>
        </w:rPr>
      </w:pPr>
      <w:bookmarkStart w:id="60" w:name="_Toc166842180"/>
      <w:r>
        <w:rPr>
          <w:lang w:val="en-GB"/>
        </w:rPr>
        <w:t xml:space="preserve">IV </w:t>
      </w:r>
      <w:r w:rsidR="0021673E">
        <w:rPr>
          <w:lang w:val="en-GB"/>
        </w:rPr>
        <w:t>PREPORUKE ZA NAREDNI PERIOD SPROVOĐENJA JAVNE POLITIKE</w:t>
      </w:r>
      <w:bookmarkEnd w:id="60"/>
    </w:p>
    <w:bookmarkEnd w:id="56"/>
    <w:p w14:paraId="07EF578F" w14:textId="77777777" w:rsidR="006409E8" w:rsidRPr="00155C61" w:rsidRDefault="006409E8" w:rsidP="006409E8"/>
    <w:p w14:paraId="5F3BEB82" w14:textId="6FD19F1D" w:rsidR="006409E8" w:rsidRDefault="00D1021D" w:rsidP="003D6416">
      <w:pPr>
        <w:jc w:val="both"/>
      </w:pPr>
      <w:r>
        <w:t>Ključna preporuka ovog izvještaja se odnosi</w:t>
      </w:r>
      <w:r w:rsidR="006409E8">
        <w:t xml:space="preserve"> na potrebu dalje identifikacije i uklanjanja svih faktora koji uzrokuju nejednake društvene uslove i položaj lica s invaliditetom, kao i osiguranju preduslova za aktivno učešće lica s invaliditetom prilikom razvoja javnih politika koje imaju za cilj zaštitu od diskriminacije i promociju jednakosti. Takođe, rješavanje problema diskriminacije i promocija jednakosti zahtijeva dubinske reforme u </w:t>
      </w:r>
      <w:r w:rsidR="006409E8">
        <w:lastRenderedPageBreak/>
        <w:t>svim društvenim sektorima, koje podrazumijevaju mjere za eliminaciju uticaja višestruke i intersekcijske diskriminacije, što zaht</w:t>
      </w:r>
      <w:r w:rsidR="003B656A">
        <w:t>i</w:t>
      </w:r>
      <w:r w:rsidR="006409E8">
        <w:t>jeva razvoj međusobno povezanih mjera za zaštitu od diskriminacije u svim oblastima od značaja za predmetnu javnu politiku.</w:t>
      </w:r>
    </w:p>
    <w:p w14:paraId="18C6C8E6" w14:textId="0663E086" w:rsidR="006409E8" w:rsidRDefault="006409E8" w:rsidP="003D6416">
      <w:pPr>
        <w:jc w:val="both"/>
      </w:pPr>
      <w:r>
        <w:t>Poseban akcenat je na potrebi rada na intenzivnoj harmonizaciji nacionalnih propisa</w:t>
      </w:r>
      <w:r w:rsidR="0066229F">
        <w:t xml:space="preserve"> u svim oblastima od značaja za lica s invaliditetom</w:t>
      </w:r>
      <w:r>
        <w:t xml:space="preserve"> i njihovo usklađivanje sa UN Konvencijom o pravima lica s invaliditetom. </w:t>
      </w:r>
    </w:p>
    <w:p w14:paraId="40A92E00" w14:textId="36EE3E4C" w:rsidR="001F5537" w:rsidRDefault="001F5537" w:rsidP="003D6416">
      <w:pPr>
        <w:jc w:val="both"/>
      </w:pPr>
      <w:r>
        <w:t>Takođe, jedna od generalnih preporuka se potrebu odnosi na obezbjeđenja dugoročnog funkcionisanja institucionlanog okvira za koordinaciju politika namijenjenih licima s invaliditetom.</w:t>
      </w:r>
    </w:p>
    <w:p w14:paraId="599E204D" w14:textId="289FADDD" w:rsidR="006409E8" w:rsidRPr="00904C2B" w:rsidRDefault="00E873A7" w:rsidP="003D6416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Ž</w:t>
      </w:r>
      <w:r w:rsidR="006409E8" w:rsidRPr="00904C2B">
        <w:rPr>
          <w:b/>
          <w:bCs/>
          <w:u w:val="single"/>
        </w:rPr>
        <w:t>en</w:t>
      </w:r>
      <w:r>
        <w:rPr>
          <w:b/>
          <w:bCs/>
          <w:u w:val="single"/>
        </w:rPr>
        <w:t>e</w:t>
      </w:r>
      <w:r w:rsidR="006409E8" w:rsidRPr="00904C2B">
        <w:rPr>
          <w:b/>
          <w:bCs/>
          <w:u w:val="single"/>
        </w:rPr>
        <w:t xml:space="preserve"> i djevojčic</w:t>
      </w:r>
      <w:r>
        <w:rPr>
          <w:b/>
          <w:bCs/>
          <w:u w:val="single"/>
        </w:rPr>
        <w:t>e</w:t>
      </w:r>
      <w:r w:rsidR="006409E8" w:rsidRPr="00904C2B">
        <w:rPr>
          <w:b/>
          <w:bCs/>
          <w:u w:val="single"/>
        </w:rPr>
        <w:t xml:space="preserve"> s invaliditetom</w:t>
      </w:r>
    </w:p>
    <w:p w14:paraId="7A10DDBF" w14:textId="5E71F823" w:rsidR="00037A6D" w:rsidRPr="00037A6D" w:rsidRDefault="00037A6D" w:rsidP="003D6416">
      <w:pPr>
        <w:pStyle w:val="ListParagraph"/>
        <w:numPr>
          <w:ilvl w:val="0"/>
          <w:numId w:val="14"/>
        </w:numPr>
        <w:jc w:val="both"/>
        <w:rPr>
          <w:b/>
          <w:bCs/>
          <w:u w:val="single"/>
        </w:rPr>
      </w:pPr>
      <w:r>
        <w:t>Primarna preporuka u ovoj oblasti strateškog dokumenta se odnosi na potrebu sprovođenja sveukupnog istraživanja o položaju žena i djevojčica s invaliditetom, u cilju prikupljanja podataka za adekvatno definisanje javnih politika.</w:t>
      </w:r>
    </w:p>
    <w:p w14:paraId="6259668C" w14:textId="6AF2A781" w:rsidR="006409E8" w:rsidRPr="0066229F" w:rsidRDefault="0066229F" w:rsidP="003D6416">
      <w:pPr>
        <w:pStyle w:val="ListParagraph"/>
        <w:numPr>
          <w:ilvl w:val="0"/>
          <w:numId w:val="14"/>
        </w:numPr>
        <w:jc w:val="both"/>
        <w:rPr>
          <w:b/>
          <w:bCs/>
          <w:u w:val="single"/>
        </w:rPr>
      </w:pPr>
      <w:r>
        <w:t>U narednom periodu sprovođenja javne politike je potrebno izgraditi adekvatnu bazu podataka o položaju žena i djevojčica s invaliditetom u svim društvenim sferama u Crnoj Gori. Jedna od posebno značajnih oblasti je oblast nasilja nad ženama i nasilja u porodici, u odnosu na koje je potrebno prikupiti ključne podatke na osnovu kojih će se razviti odgovor društva na ovaj problem.</w:t>
      </w:r>
    </w:p>
    <w:p w14:paraId="29F3365F" w14:textId="3EFE5EB1" w:rsidR="0066229F" w:rsidRPr="0066229F" w:rsidRDefault="0066229F" w:rsidP="003D6416">
      <w:pPr>
        <w:pStyle w:val="ListParagraph"/>
        <w:numPr>
          <w:ilvl w:val="0"/>
          <w:numId w:val="14"/>
        </w:numPr>
        <w:jc w:val="both"/>
        <w:rPr>
          <w:b/>
          <w:bCs/>
          <w:u w:val="single"/>
        </w:rPr>
      </w:pPr>
      <w:r>
        <w:t>U vezi sa prethodno navedenim, potrebno je analizirati postupanje svih nadležnih organa u slučajevima nasilja nad ženama i djevojčicama s invaliditetom.</w:t>
      </w:r>
    </w:p>
    <w:p w14:paraId="60D36DCF" w14:textId="352A974D" w:rsidR="0066229F" w:rsidRDefault="0066229F" w:rsidP="003D6416">
      <w:pPr>
        <w:pStyle w:val="ListParagraph"/>
        <w:numPr>
          <w:ilvl w:val="0"/>
          <w:numId w:val="14"/>
        </w:numPr>
        <w:jc w:val="both"/>
      </w:pPr>
      <w:r w:rsidRPr="0066229F">
        <w:t>Potrebno je izraditi analizu o položaju žena s invaliditetom u ustanovama socijalne i zdravstvene zaštite</w:t>
      </w:r>
      <w:r>
        <w:t>.</w:t>
      </w:r>
    </w:p>
    <w:p w14:paraId="3DFB33B9" w14:textId="16022293" w:rsidR="0066229F" w:rsidRDefault="0066229F" w:rsidP="003D6416">
      <w:pPr>
        <w:pStyle w:val="ListParagraph"/>
        <w:numPr>
          <w:ilvl w:val="0"/>
          <w:numId w:val="14"/>
        </w:numPr>
        <w:jc w:val="both"/>
      </w:pPr>
      <w:r>
        <w:t>Potrebno je obezbijediti uslove za ravnopravno učešće žena s invaliditetom u javnom i političkom životu Crne Gore i eliminisati sve oblike diskriminacije sa kojima se suočavaju.</w:t>
      </w:r>
    </w:p>
    <w:p w14:paraId="6AF5127A" w14:textId="16740539" w:rsidR="0066229F" w:rsidRPr="0066229F" w:rsidRDefault="0066229F" w:rsidP="003D6416">
      <w:pPr>
        <w:pStyle w:val="ListParagraph"/>
        <w:numPr>
          <w:ilvl w:val="0"/>
          <w:numId w:val="14"/>
        </w:numPr>
        <w:jc w:val="both"/>
      </w:pPr>
      <w:r>
        <w:t>Jedna od ključnih preporuka se odnosi na potrebu integr</w:t>
      </w:r>
      <w:r w:rsidR="003B656A">
        <w:t>i</w:t>
      </w:r>
      <w:r>
        <w:t>sanja principa rodne ravnopravnosti, sa akcentom na prava žena i djevojčica s invaliditetom, u sve releva</w:t>
      </w:r>
      <w:r w:rsidR="003B656A">
        <w:t>nt</w:t>
      </w:r>
      <w:r>
        <w:t>ne javne politike na nacionalnom nivou</w:t>
      </w:r>
      <w:r w:rsidR="003B656A">
        <w:t>.</w:t>
      </w:r>
    </w:p>
    <w:p w14:paraId="0D2D8C7A" w14:textId="1EB6B981" w:rsidR="006409E8" w:rsidRPr="0066229F" w:rsidRDefault="00E873A7" w:rsidP="003D6416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D</w:t>
      </w:r>
      <w:r w:rsidR="006409E8" w:rsidRPr="0066229F">
        <w:rPr>
          <w:b/>
          <w:bCs/>
          <w:u w:val="single"/>
        </w:rPr>
        <w:t>jec</w:t>
      </w:r>
      <w:r>
        <w:rPr>
          <w:b/>
          <w:bCs/>
          <w:u w:val="single"/>
        </w:rPr>
        <w:t>a</w:t>
      </w:r>
      <w:r w:rsidR="006409E8" w:rsidRPr="0066229F">
        <w:rPr>
          <w:b/>
          <w:bCs/>
          <w:u w:val="single"/>
        </w:rPr>
        <w:t xml:space="preserve"> s invaliditetom</w:t>
      </w:r>
      <w:r w:rsidR="001F5537">
        <w:rPr>
          <w:b/>
          <w:bCs/>
          <w:u w:val="single"/>
        </w:rPr>
        <w:t>/</w:t>
      </w:r>
      <w:r>
        <w:rPr>
          <w:b/>
          <w:bCs/>
          <w:u w:val="single"/>
        </w:rPr>
        <w:t>D</w:t>
      </w:r>
      <w:r w:rsidR="001F5537">
        <w:rPr>
          <w:b/>
          <w:bCs/>
          <w:u w:val="single"/>
        </w:rPr>
        <w:t>jec</w:t>
      </w:r>
      <w:r w:rsidR="003B656A">
        <w:rPr>
          <w:b/>
          <w:bCs/>
          <w:u w:val="single"/>
        </w:rPr>
        <w:t>a</w:t>
      </w:r>
      <w:r w:rsidR="001F5537">
        <w:rPr>
          <w:b/>
          <w:bCs/>
          <w:u w:val="single"/>
        </w:rPr>
        <w:t xml:space="preserve"> sa smetnjama u razvoju</w:t>
      </w:r>
    </w:p>
    <w:p w14:paraId="3A779BE1" w14:textId="09FF77AA" w:rsidR="006409E8" w:rsidRDefault="001F5537" w:rsidP="003D6416">
      <w:pPr>
        <w:pStyle w:val="ListParagraph"/>
        <w:numPr>
          <w:ilvl w:val="0"/>
          <w:numId w:val="14"/>
        </w:numPr>
        <w:jc w:val="both"/>
      </w:pPr>
      <w:r w:rsidRPr="001F5537">
        <w:t>Nedostatak</w:t>
      </w:r>
      <w:r>
        <w:t xml:space="preserve"> relevantnih i kredibilnih podataka o položaju i statusu djece s invaliditetom/djece sa smetnjama u razvoju predstavlja jedno od najznačajnijih pitanja koje mora biti adresirano u narednom periodu sprovođenja strateškog dokumenta.</w:t>
      </w:r>
    </w:p>
    <w:p w14:paraId="289E63F7" w14:textId="6C538F6D" w:rsidR="001F5537" w:rsidRDefault="001F5537" w:rsidP="003D6416">
      <w:pPr>
        <w:pStyle w:val="ListParagraph"/>
        <w:numPr>
          <w:ilvl w:val="0"/>
          <w:numId w:val="14"/>
        </w:numPr>
        <w:jc w:val="both"/>
      </w:pPr>
      <w:r>
        <w:t xml:space="preserve">Potrebno je obezbijediti usvajanje svih relevantnih zakonskih akata od značaja za </w:t>
      </w:r>
      <w:r w:rsidRPr="001F5537">
        <w:t>priznanje statusa lica s invaliditetom djeci s invaliditetom/djeci sa smetnjama u razvoju</w:t>
      </w:r>
      <w:r>
        <w:t>.</w:t>
      </w:r>
    </w:p>
    <w:p w14:paraId="5CB24607" w14:textId="77EBC534" w:rsidR="001F5537" w:rsidRDefault="001F5537" w:rsidP="003D6416">
      <w:pPr>
        <w:pStyle w:val="ListParagraph"/>
        <w:numPr>
          <w:ilvl w:val="0"/>
          <w:numId w:val="14"/>
        </w:numPr>
        <w:jc w:val="both"/>
      </w:pPr>
      <w:r>
        <w:t xml:space="preserve">Potrebno je dopuniti postojeći informacioni sistem socijalnog staranja </w:t>
      </w:r>
      <w:r w:rsidRPr="001F5537">
        <w:t>u dijelu prikupljanja podataka koji se odnose na djecu s invaliditetom/djecu s smetnjama u razvoju</w:t>
      </w:r>
      <w:r>
        <w:t>.</w:t>
      </w:r>
    </w:p>
    <w:p w14:paraId="2AF95F64" w14:textId="0F1FC651" w:rsidR="001F5537" w:rsidRPr="001F5537" w:rsidRDefault="001F5537" w:rsidP="003D6416">
      <w:pPr>
        <w:pStyle w:val="ListParagraph"/>
        <w:numPr>
          <w:ilvl w:val="0"/>
          <w:numId w:val="14"/>
        </w:numPr>
        <w:jc w:val="both"/>
      </w:pPr>
      <w:r w:rsidRPr="001F5537">
        <w:t>Licenciranje novih pružalaca usluga djecu s invaliditetom/djecu sa smetnjama i teškoćama u razvoju i sprovođenje finansiranih usluga za adekvatan broj korisnika</w:t>
      </w:r>
      <w:r>
        <w:t xml:space="preserve"> ovih usluga</w:t>
      </w:r>
      <w:r w:rsidR="00360619">
        <w:t>.</w:t>
      </w:r>
    </w:p>
    <w:p w14:paraId="7EEC9AD3" w14:textId="0E38DC2D" w:rsidR="006409E8" w:rsidRDefault="00E873A7" w:rsidP="003D6416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Pristupačnost</w:t>
      </w:r>
    </w:p>
    <w:p w14:paraId="3D988546" w14:textId="1F3D93BE" w:rsidR="00360619" w:rsidRDefault="00360619" w:rsidP="003D6416">
      <w:pPr>
        <w:pStyle w:val="ListParagraph"/>
        <w:numPr>
          <w:ilvl w:val="0"/>
          <w:numId w:val="14"/>
        </w:numPr>
        <w:jc w:val="both"/>
      </w:pPr>
      <w:r>
        <w:t>Unapređenje postojećeg pravnog okvira- izrada novog Zakona o izgradnji objekata i Pravilnika o bližim uslovima i načinu prilagođavanja objekata za lica sa invaliditetom.</w:t>
      </w:r>
    </w:p>
    <w:p w14:paraId="55FC95A6" w14:textId="47F00A8E" w:rsidR="006409E8" w:rsidRPr="00155C61" w:rsidRDefault="00360619" w:rsidP="003D6416">
      <w:pPr>
        <w:pStyle w:val="ListParagraph"/>
        <w:numPr>
          <w:ilvl w:val="0"/>
          <w:numId w:val="14"/>
        </w:numPr>
        <w:jc w:val="both"/>
      </w:pPr>
      <w:r>
        <w:t>Izrada baze podataka  pristupačnih objekata u javnoj upotrebi za osobe sa invaliditetom u Crnoj Gori radi kreiranje interaktivne mape koja će omogućiti bolju informisanost o  pristupačnim objektima u  javnoj upotrebi u Crnoj Gori.</w:t>
      </w:r>
    </w:p>
    <w:p w14:paraId="5605EB07" w14:textId="77777777" w:rsidR="006409E8" w:rsidRDefault="006409E8" w:rsidP="003D6416">
      <w:pPr>
        <w:pStyle w:val="ListParagraph"/>
        <w:numPr>
          <w:ilvl w:val="0"/>
          <w:numId w:val="25"/>
        </w:numPr>
        <w:jc w:val="both"/>
      </w:pPr>
      <w:r>
        <w:t>Povećanje broja objekata u javnoj upotrebi koji ispunjavaju uslove za pristupačnost licima s invaliditetom.</w:t>
      </w:r>
    </w:p>
    <w:p w14:paraId="3C1650B2" w14:textId="77777777" w:rsidR="006409E8" w:rsidRDefault="006409E8" w:rsidP="003D6416">
      <w:pPr>
        <w:pStyle w:val="ListParagraph"/>
        <w:numPr>
          <w:ilvl w:val="0"/>
          <w:numId w:val="25"/>
        </w:numPr>
        <w:jc w:val="both"/>
      </w:pPr>
      <w:r>
        <w:t>Edukacija državnih i lokalnih službenika i namještenika, vršioca javnih fukcija, kao i svih ostalih društvenih kategorija, o konceptu pristupačnosti licima s invalididtetom postojećíh objekata u javnoj upotrebi.</w:t>
      </w:r>
    </w:p>
    <w:p w14:paraId="3F229EBF" w14:textId="77777777" w:rsidR="006409E8" w:rsidRDefault="006409E8" w:rsidP="003D6416">
      <w:pPr>
        <w:pStyle w:val="ListParagraph"/>
        <w:numPr>
          <w:ilvl w:val="0"/>
          <w:numId w:val="25"/>
        </w:numPr>
        <w:jc w:val="both"/>
      </w:pPr>
      <w:r>
        <w:t>Definisanje pravnog okvira za korišćenje znakovnog jezika i propisivanje obaveznosti korišćenja znakovnog jezika od strane svih nacionalnih i lokalnih sredstava informisanja.</w:t>
      </w:r>
    </w:p>
    <w:p w14:paraId="2E30D650" w14:textId="77777777" w:rsidR="006409E8" w:rsidRDefault="006409E8" w:rsidP="003D6416">
      <w:pPr>
        <w:pStyle w:val="ListParagraph"/>
        <w:numPr>
          <w:ilvl w:val="0"/>
          <w:numId w:val="25"/>
        </w:numPr>
        <w:jc w:val="both"/>
      </w:pPr>
      <w:r>
        <w:t>Unapređenje pristupačnosti sajtovima i portalima svih organa državne uprave i lokalne samouprave i njihovo dalje prilagođavanje potrebama lica s invaliditetom.</w:t>
      </w:r>
    </w:p>
    <w:p w14:paraId="229A7522" w14:textId="77777777" w:rsidR="006409E8" w:rsidRDefault="006409E8" w:rsidP="003D6416">
      <w:pPr>
        <w:pStyle w:val="ListParagraph"/>
        <w:numPr>
          <w:ilvl w:val="0"/>
          <w:numId w:val="25"/>
        </w:numPr>
        <w:jc w:val="both"/>
      </w:pPr>
      <w:r w:rsidRPr="005E1BFB">
        <w:t>Dalje unapređenje i prilagođavanje saobraćajne infrastrukture potrebama kretanja lica sa različitim vrstama invaliditeta</w:t>
      </w:r>
      <w:r>
        <w:t>.</w:t>
      </w:r>
    </w:p>
    <w:p w14:paraId="1A8C6A6D" w14:textId="77777777" w:rsidR="006409E8" w:rsidRDefault="006409E8" w:rsidP="003D6416">
      <w:pPr>
        <w:pStyle w:val="ListParagraph"/>
        <w:numPr>
          <w:ilvl w:val="0"/>
          <w:numId w:val="25"/>
        </w:numPr>
        <w:jc w:val="both"/>
      </w:pPr>
      <w:r>
        <w:t>Intenzivnije nastaviti sa naporima na obezbijeđenju pristupačnosti i dostupnosti usluga licima s invaliditetom.</w:t>
      </w:r>
    </w:p>
    <w:p w14:paraId="17DB9F9B" w14:textId="62F7511E" w:rsidR="006409E8" w:rsidRPr="00762CE0" w:rsidRDefault="00E873A7" w:rsidP="003D6416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P</w:t>
      </w:r>
      <w:r w:rsidR="006409E8">
        <w:rPr>
          <w:b/>
          <w:bCs/>
          <w:u w:val="single"/>
        </w:rPr>
        <w:t>ristup pravdi i jednako</w:t>
      </w:r>
      <w:r>
        <w:rPr>
          <w:b/>
          <w:bCs/>
          <w:u w:val="single"/>
        </w:rPr>
        <w:t xml:space="preserve"> </w:t>
      </w:r>
      <w:r w:rsidR="006409E8">
        <w:rPr>
          <w:b/>
          <w:bCs/>
          <w:u w:val="single"/>
        </w:rPr>
        <w:t>priznanj</w:t>
      </w:r>
      <w:r>
        <w:rPr>
          <w:b/>
          <w:bCs/>
          <w:u w:val="single"/>
        </w:rPr>
        <w:t>e</w:t>
      </w:r>
      <w:r w:rsidR="006409E8">
        <w:rPr>
          <w:b/>
          <w:bCs/>
          <w:u w:val="single"/>
        </w:rPr>
        <w:t xml:space="preserve"> pred zakonom</w:t>
      </w:r>
    </w:p>
    <w:p w14:paraId="7C7C725D" w14:textId="06E25231" w:rsidR="003D6416" w:rsidRDefault="003D6416" w:rsidP="003D6416">
      <w:pPr>
        <w:pStyle w:val="ListParagraph"/>
        <w:numPr>
          <w:ilvl w:val="0"/>
          <w:numId w:val="25"/>
        </w:numPr>
        <w:jc w:val="both"/>
      </w:pPr>
      <w:r>
        <w:t xml:space="preserve">Izmjene i dopune Zakona o zabrani diskriminacije </w:t>
      </w:r>
      <w:r w:rsidRPr="003D6416">
        <w:t>u dijelu koji se odnosi na propisivanje svih nedostajućih oblika diskriminacije, kao i kroz propisivanje zabrane diskriminacije u oblastima koje definiše Konvencija UN da nedostaju u Zakonu</w:t>
      </w:r>
      <w:r>
        <w:t>.</w:t>
      </w:r>
    </w:p>
    <w:p w14:paraId="5F86C623" w14:textId="1150B152" w:rsidR="006409E8" w:rsidRDefault="006409E8" w:rsidP="003D6416">
      <w:pPr>
        <w:pStyle w:val="ListParagraph"/>
        <w:numPr>
          <w:ilvl w:val="0"/>
          <w:numId w:val="25"/>
        </w:numPr>
        <w:jc w:val="both"/>
      </w:pPr>
      <w:r w:rsidRPr="005E1BFB">
        <w:t>Dalje usklađivanje postojećeg zakonodavstva sa Konvencijom, sa naglaskom na razvoj sistema starateljstva i odlučivanja zasnovanog na donošenju odluka koje u potpunosti poštuju autonomiju, integritet, dostojanstvo, volju i preferencije osobe i uspostavlja transparentne i efikasne pravne lijekove za lica s invaliditetom čiji je pravni kapacitet uklonjen.</w:t>
      </w:r>
      <w:r>
        <w:t xml:space="preserve"> </w:t>
      </w:r>
    </w:p>
    <w:p w14:paraId="5FAF4B50" w14:textId="64AA6A82" w:rsidR="003D6416" w:rsidRDefault="003D6416" w:rsidP="003D6416">
      <w:pPr>
        <w:pStyle w:val="ListParagraph"/>
        <w:numPr>
          <w:ilvl w:val="0"/>
          <w:numId w:val="25"/>
        </w:numPr>
        <w:jc w:val="both"/>
      </w:pPr>
      <w:r w:rsidRPr="003D6416">
        <w:t>Sačinjena analiza predmeta pred Zaštitnikom ljudskih prava i sloboda Crne Gore koji se odnose na predmete u kojima su potencijalne žrtve diskriminacije i/ili povrede drugog lica s invaliditetom.</w:t>
      </w:r>
    </w:p>
    <w:p w14:paraId="506C1BD5" w14:textId="25F45812" w:rsidR="006409E8" w:rsidRDefault="006409E8" w:rsidP="003D6416">
      <w:pPr>
        <w:pStyle w:val="ListParagraph"/>
        <w:numPr>
          <w:ilvl w:val="0"/>
          <w:numId w:val="25"/>
        </w:numPr>
        <w:jc w:val="both"/>
      </w:pPr>
      <w:r>
        <w:t>Izrada analize pravnog i institucionalnog okvira za izmjenu režima lišenja poslovne sposobnosti lica s invaliditetom. Navedenom analizom će biti definisane osnovne preporuke za izmjenu režima poslovne sposobnosti u skladu sa Konvencijom UN o pravima lica s invaliditetom.</w:t>
      </w:r>
    </w:p>
    <w:p w14:paraId="29E3600A" w14:textId="295ACC94" w:rsidR="003D6416" w:rsidRDefault="003D6416" w:rsidP="003D6416">
      <w:pPr>
        <w:pStyle w:val="ListParagraph"/>
        <w:numPr>
          <w:ilvl w:val="0"/>
          <w:numId w:val="25"/>
        </w:numPr>
        <w:jc w:val="both"/>
      </w:pPr>
      <w:r w:rsidRPr="003D6416">
        <w:t>Izra</w:t>
      </w:r>
      <w:r>
        <w:t>da</w:t>
      </w:r>
      <w:r w:rsidRPr="003D6416">
        <w:t xml:space="preserve"> analiz</w:t>
      </w:r>
      <w:r>
        <w:t>e</w:t>
      </w:r>
      <w:r w:rsidRPr="003D6416">
        <w:t xml:space="preserve"> kojom </w:t>
      </w:r>
      <w:r>
        <w:t>ć</w:t>
      </w:r>
      <w:r w:rsidRPr="003D6416">
        <w:t xml:space="preserve">e </w:t>
      </w:r>
      <w:r>
        <w:t xml:space="preserve">biti </w:t>
      </w:r>
      <w:r w:rsidRPr="003D6416">
        <w:t>pružen prikaz postojećeg nivoa pristupačnosti zgrada crnogorskih sudova u cilju stvaranja uslova za jednake dostupnosti pravde svim građanima</w:t>
      </w:r>
      <w:r>
        <w:t>, sa akcentom na lica s invaliditetom.</w:t>
      </w:r>
    </w:p>
    <w:p w14:paraId="5CECBF80" w14:textId="77777777" w:rsidR="005E5D0C" w:rsidRDefault="005E5D0C" w:rsidP="003D6416">
      <w:pPr>
        <w:jc w:val="both"/>
        <w:rPr>
          <w:b/>
          <w:bCs/>
          <w:u w:val="single"/>
        </w:rPr>
      </w:pPr>
    </w:p>
    <w:p w14:paraId="76EB991C" w14:textId="77777777" w:rsidR="005E5D0C" w:rsidRDefault="005E5D0C" w:rsidP="003D6416">
      <w:pPr>
        <w:jc w:val="both"/>
        <w:rPr>
          <w:b/>
          <w:bCs/>
          <w:u w:val="single"/>
        </w:rPr>
      </w:pPr>
    </w:p>
    <w:p w14:paraId="73D629A9" w14:textId="77777777" w:rsidR="005E5D0C" w:rsidRDefault="005E5D0C" w:rsidP="003D6416">
      <w:pPr>
        <w:jc w:val="both"/>
        <w:rPr>
          <w:b/>
          <w:bCs/>
          <w:u w:val="single"/>
        </w:rPr>
      </w:pPr>
    </w:p>
    <w:p w14:paraId="7789FBFF" w14:textId="475DC833" w:rsidR="003D6416" w:rsidRPr="00580B35" w:rsidRDefault="00E873A7" w:rsidP="003D6416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Socijalna zaštita</w:t>
      </w:r>
    </w:p>
    <w:p w14:paraId="03955DD3" w14:textId="71D92A0E" w:rsidR="003D6416" w:rsidRDefault="003D6416" w:rsidP="003D6416">
      <w:pPr>
        <w:pStyle w:val="ListParagraph"/>
        <w:numPr>
          <w:ilvl w:val="0"/>
          <w:numId w:val="25"/>
        </w:numPr>
        <w:jc w:val="both"/>
      </w:pPr>
      <w:r w:rsidRPr="005E1BFB">
        <w:t>Razvoj sistema socijalne zaštite lica s invaliditetom zasnovanog na nediskriminatornom i multisektorskom pristupu, gdje će primarni akcenat biti na integraciji pristupa zasnovanog na eliminaciji siromaštva sa kojim se suočavaju lica s invaliditetom, uvezivanjem sa sistemima obrazovanja, pristupu zdravlju i zapošljavanju.</w:t>
      </w:r>
    </w:p>
    <w:p w14:paraId="332F59B7" w14:textId="271C3793" w:rsidR="003D6416" w:rsidRDefault="003D6416" w:rsidP="003D6416">
      <w:pPr>
        <w:pStyle w:val="ListParagraph"/>
        <w:numPr>
          <w:ilvl w:val="0"/>
          <w:numId w:val="25"/>
        </w:numPr>
        <w:jc w:val="both"/>
      </w:pPr>
      <w:r w:rsidRPr="003D6416">
        <w:t>Donošenje Zakona o socijalnoj i dječjoj zaštiti koji će adresirati pitanje materijalnih davanja i usluga i njihovo usklađivanje sa odredbama Konvencije o pravima lica s inv</w:t>
      </w:r>
      <w:r>
        <w:t>al</w:t>
      </w:r>
      <w:r w:rsidRPr="003D6416">
        <w:t>iditetom.</w:t>
      </w:r>
    </w:p>
    <w:p w14:paraId="74562E1B" w14:textId="3F794E5F" w:rsidR="003D6416" w:rsidRPr="005E1BFB" w:rsidRDefault="00F031F1" w:rsidP="003D6416">
      <w:pPr>
        <w:pStyle w:val="ListParagraph"/>
        <w:numPr>
          <w:ilvl w:val="0"/>
          <w:numId w:val="25"/>
        </w:numPr>
        <w:jc w:val="both"/>
      </w:pPr>
      <w:r>
        <w:t>U</w:t>
      </w:r>
      <w:r w:rsidR="003D6416" w:rsidRPr="003D6416">
        <w:t xml:space="preserve">svajanje Zakona o jedinstvenom tijelu vještačenja i seta podzakonskih akata kojim će se stvoriti uslovi za osnivanje Zavoda za vještačenje invaliditeta, kao i izvršiti neophodne izmjene postojećeg zakonodavnog okvira neophodne za primjenu nove </w:t>
      </w:r>
      <w:r>
        <w:t>Jedinstvene m</w:t>
      </w:r>
      <w:r w:rsidR="003D6416" w:rsidRPr="003D6416">
        <w:t>etodologije za procjenu invaliditeta</w:t>
      </w:r>
      <w:r w:rsidR="003D6416">
        <w:t>.</w:t>
      </w:r>
    </w:p>
    <w:p w14:paraId="143D289E" w14:textId="421C5877" w:rsidR="003D6416" w:rsidRDefault="003D6416" w:rsidP="003D6416">
      <w:pPr>
        <w:pStyle w:val="ListParagraph"/>
        <w:numPr>
          <w:ilvl w:val="0"/>
          <w:numId w:val="25"/>
        </w:numPr>
        <w:jc w:val="both"/>
      </w:pPr>
      <w:r w:rsidRPr="005E1BFB">
        <w:t>Izmjene i dopune postojećeg pravnog okvira u oblastima socijalne i dječje zaštite,  kroz zakonsko</w:t>
      </w:r>
      <w:r>
        <w:t xml:space="preserve"> </w:t>
      </w:r>
      <w:r w:rsidRPr="005E1BFB">
        <w:t>prepoznavanje mladih</w:t>
      </w:r>
      <w:r>
        <w:t xml:space="preserve"> i žena</w:t>
      </w:r>
      <w:r w:rsidRPr="005E1BFB">
        <w:t xml:space="preserve"> s invaliditetom kao posebne kategorije.</w:t>
      </w:r>
    </w:p>
    <w:p w14:paraId="547A9D2E" w14:textId="6608ABB9" w:rsidR="003D6416" w:rsidRPr="005E1BFB" w:rsidRDefault="003D6416" w:rsidP="003D6416">
      <w:pPr>
        <w:pStyle w:val="ListParagraph"/>
        <w:numPr>
          <w:ilvl w:val="0"/>
          <w:numId w:val="25"/>
        </w:numPr>
        <w:jc w:val="both"/>
      </w:pPr>
      <w:r>
        <w:t>Usvajanje novih strateških dokumenta u oblasti socijalne zaštite, čiji će sastavni dio da bude socijalna zaštita i položaj lica s invaliditetom.</w:t>
      </w:r>
    </w:p>
    <w:p w14:paraId="094BFB63" w14:textId="75B0CB85" w:rsidR="003D6416" w:rsidRDefault="003D6416" w:rsidP="003D6416">
      <w:pPr>
        <w:pStyle w:val="ListParagraph"/>
        <w:numPr>
          <w:ilvl w:val="0"/>
          <w:numId w:val="25"/>
        </w:numPr>
        <w:jc w:val="both"/>
      </w:pPr>
      <w:r w:rsidRPr="005E1BFB">
        <w:t xml:space="preserve">Obezbjediti sve neophodne uslove da lica s invaliditetom mogu ostvariti svoje pravo na zasnivanje bračne zajednice, roditeljska prava i pravo na usvajanje na ravnopravnoj osnovi s drugim licima. </w:t>
      </w:r>
    </w:p>
    <w:p w14:paraId="1A7C9C10" w14:textId="3B3F7959" w:rsidR="003D6416" w:rsidRDefault="003D6416" w:rsidP="003D6416">
      <w:pPr>
        <w:jc w:val="both"/>
        <w:rPr>
          <w:b/>
          <w:bCs/>
          <w:u w:val="single"/>
        </w:rPr>
      </w:pPr>
      <w:r w:rsidRPr="003D6416">
        <w:rPr>
          <w:b/>
          <w:bCs/>
          <w:u w:val="single"/>
        </w:rPr>
        <w:t>Privatni i porodični odnosi</w:t>
      </w:r>
    </w:p>
    <w:p w14:paraId="7FC33A05" w14:textId="77777777" w:rsidR="00D70E40" w:rsidRDefault="003D6416" w:rsidP="00D70E40">
      <w:pPr>
        <w:pStyle w:val="ListParagraph"/>
        <w:numPr>
          <w:ilvl w:val="0"/>
          <w:numId w:val="25"/>
        </w:numPr>
        <w:jc w:val="both"/>
      </w:pPr>
      <w:r>
        <w:t xml:space="preserve">U narednom periodu je potrebno pripremiti </w:t>
      </w:r>
      <w:r w:rsidRPr="003F3905">
        <w:t>analiz</w:t>
      </w:r>
      <w:r>
        <w:t>u</w:t>
      </w:r>
      <w:r w:rsidRPr="003F3905">
        <w:t xml:space="preserve"> pravnog i institucionalnog okvira za izmjenu režima poslovne</w:t>
      </w:r>
      <w:r>
        <w:t xml:space="preserve"> </w:t>
      </w:r>
      <w:r w:rsidRPr="003F3905">
        <w:t>sposobnosti</w:t>
      </w:r>
      <w:r>
        <w:t xml:space="preserve"> l</w:t>
      </w:r>
      <w:r w:rsidRPr="003F3905">
        <w:t>ica s invaliditetom</w:t>
      </w:r>
      <w:r>
        <w:t xml:space="preserve">, na osnovu koje će biti prikupljeni </w:t>
      </w:r>
      <w:r w:rsidR="00D70E40">
        <w:t xml:space="preserve">podaci od značaja definisanje mjera u cilju </w:t>
      </w:r>
      <w:r>
        <w:t>smanjenj</w:t>
      </w:r>
      <w:r w:rsidR="00D70E40">
        <w:t>a</w:t>
      </w:r>
      <w:r>
        <w:t xml:space="preserve"> ukupnog broja lica s inv</w:t>
      </w:r>
      <w:r w:rsidR="00D70E40">
        <w:t>ali</w:t>
      </w:r>
      <w:r>
        <w:t>ditetom koji su lišeni poslovne sposb</w:t>
      </w:r>
      <w:r w:rsidR="00D70E40">
        <w:t>no</w:t>
      </w:r>
      <w:r>
        <w:t>osti</w:t>
      </w:r>
      <w:r w:rsidR="00D70E40">
        <w:t>.</w:t>
      </w:r>
      <w:r>
        <w:t xml:space="preserve"> </w:t>
      </w:r>
    </w:p>
    <w:p w14:paraId="0EBE175A" w14:textId="51480AC8" w:rsidR="003D6416" w:rsidRDefault="00D70E40" w:rsidP="003D6416">
      <w:pPr>
        <w:pStyle w:val="ListParagraph"/>
        <w:numPr>
          <w:ilvl w:val="0"/>
          <w:numId w:val="25"/>
        </w:numPr>
        <w:jc w:val="both"/>
      </w:pPr>
      <w:r>
        <w:t xml:space="preserve">Ojačati </w:t>
      </w:r>
      <w:r w:rsidR="003D6416">
        <w:t>saradnj</w:t>
      </w:r>
      <w:r>
        <w:t>u</w:t>
      </w:r>
      <w:r w:rsidR="003D6416">
        <w:t xml:space="preserve"> svih institucija</w:t>
      </w:r>
      <w:r w:rsidR="00351C8F">
        <w:t xml:space="preserve"> i kapacitete ljudskih resursa</w:t>
      </w:r>
      <w:r w:rsidR="003D6416">
        <w:t xml:space="preserve"> koje učestvuju u postupku lišavanja poslovne sposobnosti lica s invaliditetom, </w:t>
      </w:r>
      <w:r>
        <w:t xml:space="preserve">primarno kroz </w:t>
      </w:r>
      <w:r w:rsidR="003D6416">
        <w:t xml:space="preserve">prikupljanje i analiziranje </w:t>
      </w:r>
      <w:r>
        <w:t xml:space="preserve">relevantnih </w:t>
      </w:r>
      <w:r w:rsidR="003D6416">
        <w:t>podataka</w:t>
      </w:r>
      <w:r>
        <w:t>.</w:t>
      </w:r>
    </w:p>
    <w:p w14:paraId="5E74A287" w14:textId="2A9415EE" w:rsidR="006409E8" w:rsidRPr="00580B35" w:rsidRDefault="00351C8F" w:rsidP="006409E8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Obrazovanje</w:t>
      </w:r>
    </w:p>
    <w:p w14:paraId="19CB44B3" w14:textId="52098C28" w:rsidR="00351C8F" w:rsidRDefault="00351C8F" w:rsidP="00351C8F">
      <w:pPr>
        <w:pStyle w:val="ListParagraph"/>
        <w:numPr>
          <w:ilvl w:val="0"/>
          <w:numId w:val="25"/>
        </w:numPr>
        <w:jc w:val="both"/>
      </w:pPr>
      <w:r>
        <w:t>Potrebno je prikupiti sve relevantne podatke</w:t>
      </w:r>
      <w:r w:rsidRPr="00351C8F">
        <w:t xml:space="preserve"> o broju</w:t>
      </w:r>
      <w:r>
        <w:t>/</w:t>
      </w:r>
      <w:r w:rsidRPr="00351C8F">
        <w:t xml:space="preserve">procentima djece s invaliditetom/djece sa smetnjama u razvoju koja nisu uključena u proces predškolskog, osnovnog i srednjeg obrazovanja, </w:t>
      </w:r>
      <w:r>
        <w:t>kao i broj/procenat</w:t>
      </w:r>
      <w:r w:rsidRPr="00351C8F">
        <w:t xml:space="preserve"> odraslih s invaliditetom koji nijesu nastavili visoko obrazovanje.</w:t>
      </w:r>
    </w:p>
    <w:p w14:paraId="58218B8D" w14:textId="0BAD7E19" w:rsidR="006409E8" w:rsidRDefault="00351C8F" w:rsidP="00351C8F">
      <w:pPr>
        <w:pStyle w:val="ListParagraph"/>
        <w:numPr>
          <w:ilvl w:val="0"/>
          <w:numId w:val="25"/>
        </w:numPr>
        <w:jc w:val="both"/>
      </w:pPr>
      <w:r w:rsidRPr="00351C8F">
        <w:t>Potrebno je obezbijediti usklađivanje relevantnih normativnih propisa koji se odnose na djecu s invaliditetom/djecu sa smetnjama u razvoju sa Zakonom o jedinstvenom tijelu vještačenja invaliditeta koji će biti usvojen do kraja 2024. godine.</w:t>
      </w:r>
    </w:p>
    <w:p w14:paraId="6291FE37" w14:textId="5013631B" w:rsidR="00351C8F" w:rsidRDefault="00351C8F" w:rsidP="00351C8F">
      <w:pPr>
        <w:pStyle w:val="ListParagraph"/>
        <w:numPr>
          <w:ilvl w:val="0"/>
          <w:numId w:val="25"/>
        </w:numPr>
        <w:jc w:val="both"/>
      </w:pPr>
      <w:r w:rsidRPr="00351C8F">
        <w:t>Osnažiti podršku inkluzivnom obrazovanju povećanjem dostupnih usluga za djecu i porodice, s fokusom na lokalnu zajednicu</w:t>
      </w:r>
      <w:r>
        <w:t>.</w:t>
      </w:r>
    </w:p>
    <w:p w14:paraId="4D884604" w14:textId="77777777" w:rsidR="005E5D0C" w:rsidRDefault="005E5D0C" w:rsidP="00351C8F">
      <w:pPr>
        <w:jc w:val="both"/>
        <w:rPr>
          <w:b/>
          <w:bCs/>
          <w:u w:val="single"/>
        </w:rPr>
      </w:pPr>
    </w:p>
    <w:p w14:paraId="35B9D1D3" w14:textId="7A093020" w:rsidR="00351C8F" w:rsidRPr="004A1756" w:rsidRDefault="00351C8F" w:rsidP="00351C8F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Rad i zapošljavanje</w:t>
      </w:r>
    </w:p>
    <w:p w14:paraId="34B35A41" w14:textId="7D5F2552" w:rsidR="00351C8F" w:rsidRDefault="00B64262" w:rsidP="00B64262">
      <w:pPr>
        <w:pStyle w:val="ListParagraph"/>
        <w:numPr>
          <w:ilvl w:val="0"/>
          <w:numId w:val="25"/>
        </w:numPr>
        <w:jc w:val="both"/>
      </w:pPr>
      <w:r>
        <w:t>Nastav</w:t>
      </w:r>
      <w:r w:rsidR="0013522A">
        <w:t>ak</w:t>
      </w:r>
      <w:r>
        <w:t xml:space="preserve"> p</w:t>
      </w:r>
      <w:r w:rsidR="00351C8F" w:rsidRPr="005E1BFB">
        <w:t>ružanj</w:t>
      </w:r>
      <w:r>
        <w:t>a</w:t>
      </w:r>
      <w:r w:rsidR="00351C8F" w:rsidRPr="005E1BFB">
        <w:t xml:space="preserve"> podsticaja</w:t>
      </w:r>
      <w:r>
        <w:t>/subvencija</w:t>
      </w:r>
      <w:r w:rsidR="00351C8F" w:rsidRPr="005E1BFB">
        <w:t xml:space="preserve"> poslodavcima da zapošljavaju lica s invaliditetom, odnosno potrebno je preusmjeriti akcenat sa obaveznog zapošljavanja lica s invaliditetom u određenom broju (kvoti) i garantovanju prava lica s invaliditetom na mjere neophodne za postizanje njihove ravnopravnosti u ovoj oblasti.</w:t>
      </w:r>
    </w:p>
    <w:p w14:paraId="3AA69268" w14:textId="386D9317" w:rsidR="00B64262" w:rsidRDefault="00B64262" w:rsidP="00B64262">
      <w:pPr>
        <w:pStyle w:val="ListParagraph"/>
        <w:numPr>
          <w:ilvl w:val="0"/>
          <w:numId w:val="25"/>
        </w:numPr>
        <w:jc w:val="both"/>
      </w:pPr>
      <w:r w:rsidRPr="00B64262">
        <w:t xml:space="preserve">Podrška preduzetništvu </w:t>
      </w:r>
      <w:r w:rsidR="00F031F1">
        <w:t>lica s invaliditetom</w:t>
      </w:r>
      <w:r w:rsidRPr="00B64262">
        <w:t xml:space="preserve">, </w:t>
      </w:r>
      <w:r>
        <w:t>kroz razvoj i imple</w:t>
      </w:r>
      <w:r w:rsidR="00F031F1">
        <w:t>men</w:t>
      </w:r>
      <w:r>
        <w:t xml:space="preserve">taciju </w:t>
      </w:r>
      <w:r w:rsidRPr="00B64262">
        <w:t>Program</w:t>
      </w:r>
      <w:r>
        <w:t>a</w:t>
      </w:r>
      <w:r w:rsidRPr="00B64262">
        <w:t xml:space="preserve"> za unapređenje konkuretnosti privrede</w:t>
      </w:r>
      <w:r>
        <w:t>.</w:t>
      </w:r>
    </w:p>
    <w:p w14:paraId="606249E5" w14:textId="78BBE087" w:rsidR="00351C8F" w:rsidRDefault="00B64262" w:rsidP="00351C8F">
      <w:pPr>
        <w:pStyle w:val="ListParagraph"/>
        <w:numPr>
          <w:ilvl w:val="0"/>
          <w:numId w:val="25"/>
        </w:numPr>
        <w:jc w:val="both"/>
      </w:pPr>
      <w:r>
        <w:t xml:space="preserve">Razmotriti potrebu za definisanjem </w:t>
      </w:r>
      <w:r w:rsidRPr="00B64262">
        <w:t>Predloga zakona o profesionalnoj rehabilitaciji i zapošljavanju lica sa invaliditetom kojim će se unaprijediti ova oblast kroz osnivanje Zavoda za profesionalnu rehabilitaciju i zapošljavanje lica sa invaliditetom.</w:t>
      </w:r>
    </w:p>
    <w:p w14:paraId="2887DF0C" w14:textId="6ED46D60" w:rsidR="00351C8F" w:rsidRPr="0013522A" w:rsidRDefault="00351C8F" w:rsidP="0013522A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Z</w:t>
      </w:r>
      <w:r w:rsidR="006409E8" w:rsidRPr="00580B35">
        <w:rPr>
          <w:b/>
          <w:bCs/>
          <w:u w:val="single"/>
        </w:rPr>
        <w:t>dravstven</w:t>
      </w:r>
      <w:r>
        <w:rPr>
          <w:b/>
          <w:bCs/>
          <w:u w:val="single"/>
        </w:rPr>
        <w:t>a</w:t>
      </w:r>
      <w:r w:rsidR="006409E8" w:rsidRPr="00580B35">
        <w:rPr>
          <w:b/>
          <w:bCs/>
          <w:u w:val="single"/>
        </w:rPr>
        <w:t xml:space="preserve"> zaštit</w:t>
      </w:r>
      <w:r w:rsidR="00B64262">
        <w:rPr>
          <w:b/>
          <w:bCs/>
          <w:u w:val="single"/>
        </w:rPr>
        <w:t>a</w:t>
      </w:r>
    </w:p>
    <w:p w14:paraId="0257B76D" w14:textId="26CB5B27" w:rsidR="006409E8" w:rsidRDefault="0013522A" w:rsidP="006409E8">
      <w:pPr>
        <w:pStyle w:val="ListParagraph"/>
        <w:numPr>
          <w:ilvl w:val="0"/>
          <w:numId w:val="25"/>
        </w:numPr>
        <w:jc w:val="both"/>
      </w:pPr>
      <w:r>
        <w:t>Potrebno je sprovesti reformu</w:t>
      </w:r>
      <w:r w:rsidR="006409E8" w:rsidRPr="00F03BA9">
        <w:t xml:space="preserve"> pravnog okvira u oblasti zdravstvene zaštite kako bi se osiguralo jednako ostvarivanje prava licima s invaliditetom, kao i poboljša</w:t>
      </w:r>
      <w:r w:rsidR="006409E8">
        <w:t>ni</w:t>
      </w:r>
      <w:r w:rsidR="006409E8" w:rsidRPr="00F03BA9">
        <w:t xml:space="preserve"> pristup medicinskoj rehabilitaciji, pristupačnim i visokokvalitetnim asistivnim tehnologijama i pomagalima</w:t>
      </w:r>
      <w:r w:rsidR="006409E8">
        <w:t>, u svim oblastima zdravstvenog sistema.</w:t>
      </w:r>
    </w:p>
    <w:p w14:paraId="6274A2A9" w14:textId="675E7C2C" w:rsidR="0013522A" w:rsidRPr="00F03BA9" w:rsidRDefault="0013522A" w:rsidP="006409E8">
      <w:pPr>
        <w:pStyle w:val="ListParagraph"/>
        <w:numPr>
          <w:ilvl w:val="0"/>
          <w:numId w:val="25"/>
        </w:numPr>
        <w:jc w:val="both"/>
      </w:pPr>
      <w:r>
        <w:t>Jačanje dostupnosti zdravstvenih usluga licima s invaliditetom u ruralnim područjima Crne Gore.</w:t>
      </w:r>
    </w:p>
    <w:p w14:paraId="7A2487E4" w14:textId="690E9B39" w:rsidR="006409E8" w:rsidRDefault="006409E8" w:rsidP="006409E8">
      <w:pPr>
        <w:pStyle w:val="ListParagraph"/>
        <w:numPr>
          <w:ilvl w:val="0"/>
          <w:numId w:val="25"/>
        </w:numPr>
        <w:jc w:val="both"/>
      </w:pPr>
      <w:r w:rsidRPr="00F03BA9">
        <w:t xml:space="preserve">Usluge i informacije o seksualnom i reproduktivnom zdravlju moraju biti potpuno dostupne licima s invaliditetom, </w:t>
      </w:r>
      <w:r w:rsidR="0013522A">
        <w:t xml:space="preserve">kroz </w:t>
      </w:r>
      <w:r w:rsidRPr="00F03BA9">
        <w:t>obezbjeđivanje adekvatnih informacija u pristupačnim formatima i alternativnim metodama komunikacije za sve žene i djevojčice s invaliditetom u vezi sa njihovim seksualnim i reproduktivnim pravima</w:t>
      </w:r>
      <w:r>
        <w:t>.</w:t>
      </w:r>
    </w:p>
    <w:p w14:paraId="7065D303" w14:textId="0311FCCC" w:rsidR="0013522A" w:rsidRDefault="0013522A" w:rsidP="006409E8">
      <w:pPr>
        <w:pStyle w:val="ListParagraph"/>
        <w:numPr>
          <w:ilvl w:val="0"/>
          <w:numId w:val="25"/>
        </w:numPr>
        <w:jc w:val="both"/>
      </w:pPr>
      <w:r w:rsidRPr="0013522A">
        <w:t>Izrada natpisa na Brajevom pismu za nazive ustanova i prostorija u svim zdravstvenim ustanovama u C</w:t>
      </w:r>
      <w:r>
        <w:t>rnoj Gori.</w:t>
      </w:r>
    </w:p>
    <w:p w14:paraId="0C52C8FD" w14:textId="77777777" w:rsidR="0013522A" w:rsidRDefault="0013522A" w:rsidP="0013522A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Politički i javni život</w:t>
      </w:r>
    </w:p>
    <w:p w14:paraId="5EF53A85" w14:textId="3E0536D6" w:rsidR="0013522A" w:rsidRDefault="0013522A" w:rsidP="0013522A">
      <w:pPr>
        <w:pStyle w:val="ListParagraph"/>
        <w:numPr>
          <w:ilvl w:val="0"/>
          <w:numId w:val="25"/>
        </w:numPr>
        <w:jc w:val="both"/>
      </w:pPr>
      <w:r w:rsidRPr="00F03BA9">
        <w:t>Potrebno je sprovesti izmjene i dopune postojećeg pravnog okvira u cilju omogućavanja licima s invaliditetom da u potpunosti koriste svoje pravo glasa i kandidovanja na izborima. Poseban akcenat je na uvođenje instituta afirmativne akcije kroz izmjene i dopune Zakona o izboru odbornika i poslanika</w:t>
      </w:r>
      <w:r>
        <w:t xml:space="preserve"> i Zakona o političkim partijama.</w:t>
      </w:r>
    </w:p>
    <w:p w14:paraId="641BC36C" w14:textId="3E01CE12" w:rsidR="0013522A" w:rsidRDefault="0013522A" w:rsidP="0013522A">
      <w:pPr>
        <w:pStyle w:val="ListParagraph"/>
        <w:numPr>
          <w:ilvl w:val="0"/>
          <w:numId w:val="25"/>
        </w:numPr>
        <w:jc w:val="both"/>
      </w:pPr>
      <w:r>
        <w:t>Jačanje pristupačnosti i dostupnosti svih segmenata i usluga javne uprave licima s invaliditetom.</w:t>
      </w:r>
    </w:p>
    <w:p w14:paraId="7EF28F51" w14:textId="4C72BFA3" w:rsidR="006409E8" w:rsidRDefault="0013522A" w:rsidP="006409E8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Kultura, mediji, sport i rekreacija</w:t>
      </w:r>
    </w:p>
    <w:p w14:paraId="3A7113A2" w14:textId="070C91A4" w:rsidR="006409E8" w:rsidRPr="006409E8" w:rsidRDefault="006409E8" w:rsidP="006409E8">
      <w:pPr>
        <w:pStyle w:val="ListParagraph"/>
        <w:numPr>
          <w:ilvl w:val="0"/>
          <w:numId w:val="25"/>
        </w:numPr>
        <w:jc w:val="both"/>
      </w:pPr>
      <w:r w:rsidRPr="006409E8">
        <w:t xml:space="preserve">Nastaviti sa razvojem i finansijskom podrškom </w:t>
      </w:r>
      <w:r w:rsidR="008414C9">
        <w:t>P</w:t>
      </w:r>
      <w:r w:rsidRPr="006409E8">
        <w:t>araolimpijskom sportu</w:t>
      </w:r>
      <w:r w:rsidR="008414C9">
        <w:t xml:space="preserve"> i Specijalnoj Olimpijadi </w:t>
      </w:r>
      <w:r w:rsidRPr="006409E8">
        <w:t xml:space="preserve"> u Crnoj Gori.</w:t>
      </w:r>
    </w:p>
    <w:p w14:paraId="1F0AF569" w14:textId="0395EB58" w:rsidR="006409E8" w:rsidRPr="006409E8" w:rsidRDefault="006409E8" w:rsidP="006409E8">
      <w:pPr>
        <w:pStyle w:val="ListParagraph"/>
        <w:numPr>
          <w:ilvl w:val="0"/>
          <w:numId w:val="25"/>
        </w:numPr>
        <w:jc w:val="both"/>
      </w:pPr>
      <w:r w:rsidRPr="006409E8">
        <w:t>Dalje usklađivanje postojećeg pravnog okvira</w:t>
      </w:r>
      <w:r w:rsidR="008414C9">
        <w:t>, razvoj strateških dokumenata</w:t>
      </w:r>
      <w:r w:rsidRPr="006409E8">
        <w:t xml:space="preserve"> i stvaranje uslova za pristup lica s invaliditetom kulturnim i medijskim sadržajima.</w:t>
      </w:r>
    </w:p>
    <w:p w14:paraId="268E2B54" w14:textId="77777777" w:rsidR="005E5D0C" w:rsidRDefault="005E5D0C" w:rsidP="006409E8">
      <w:pPr>
        <w:jc w:val="both"/>
        <w:rPr>
          <w:b/>
          <w:bCs/>
          <w:u w:val="single"/>
        </w:rPr>
      </w:pPr>
    </w:p>
    <w:p w14:paraId="09E3ECE8" w14:textId="77777777" w:rsidR="005E5D0C" w:rsidRDefault="005E5D0C" w:rsidP="006409E8">
      <w:pPr>
        <w:jc w:val="both"/>
        <w:rPr>
          <w:b/>
          <w:bCs/>
          <w:u w:val="single"/>
        </w:rPr>
      </w:pPr>
    </w:p>
    <w:p w14:paraId="557DFB1D" w14:textId="37210C5C" w:rsidR="006409E8" w:rsidRPr="006409E8" w:rsidRDefault="006409E8" w:rsidP="006409E8">
      <w:pPr>
        <w:jc w:val="both"/>
        <w:rPr>
          <w:b/>
          <w:bCs/>
          <w:u w:val="single"/>
        </w:rPr>
      </w:pPr>
      <w:r w:rsidRPr="006409E8">
        <w:rPr>
          <w:b/>
          <w:bCs/>
          <w:u w:val="single"/>
        </w:rPr>
        <w:lastRenderedPageBreak/>
        <w:t>Lokalne samouprave</w:t>
      </w:r>
    </w:p>
    <w:p w14:paraId="7DC09E3E" w14:textId="083C0691" w:rsidR="006409E8" w:rsidRDefault="006409E8" w:rsidP="006409E8">
      <w:pPr>
        <w:pStyle w:val="ListParagraph"/>
        <w:numPr>
          <w:ilvl w:val="0"/>
          <w:numId w:val="25"/>
        </w:numPr>
        <w:jc w:val="both"/>
      </w:pPr>
      <w:r>
        <w:t>Donošenje lokalnih akcionih planova usaglašenih sa svim relevantnim pravnim propisima i javnim politikama od strane svih jedinica lokalne samouprave u Crnoj Gori.</w:t>
      </w:r>
    </w:p>
    <w:p w14:paraId="01D48ED2" w14:textId="66BC9FFC" w:rsidR="008414C9" w:rsidRDefault="008414C9" w:rsidP="006409E8">
      <w:pPr>
        <w:pStyle w:val="ListParagraph"/>
        <w:numPr>
          <w:ilvl w:val="0"/>
          <w:numId w:val="25"/>
        </w:numPr>
        <w:jc w:val="both"/>
      </w:pPr>
      <w:r>
        <w:t>Kontinuirano p</w:t>
      </w:r>
      <w:r w:rsidRPr="008414C9">
        <w:t>rilagođavanje</w:t>
      </w:r>
      <w:r>
        <w:t xml:space="preserve"> licima s invaliditetom postojećih objekata i izgradnja novih</w:t>
      </w:r>
      <w:r w:rsidRPr="008414C9">
        <w:t xml:space="preserve"> objekata u javnoj upotrebi na lokalnom nivou </w:t>
      </w:r>
      <w:r>
        <w:t>koji će biti pristupačni licima s invaliditetom.</w:t>
      </w:r>
    </w:p>
    <w:p w14:paraId="2F071345" w14:textId="77777777" w:rsidR="006409E8" w:rsidRPr="00412A54" w:rsidRDefault="006409E8" w:rsidP="00412A54">
      <w:pPr>
        <w:keepNext/>
        <w:keepLines/>
        <w:spacing w:before="40" w:after="0" w:line="256" w:lineRule="auto"/>
        <w:outlineLvl w:val="1"/>
        <w:rPr>
          <w:rFonts w:ascii="Calibri Light" w:eastAsia="Times New Roman" w:hAnsi="Calibri Light" w:cs="Times New Roman"/>
          <w:color w:val="2F5496" w:themeColor="accent1" w:themeShade="BF"/>
          <w:sz w:val="26"/>
          <w:szCs w:val="26"/>
          <w:lang w:val="en-GB"/>
        </w:rPr>
      </w:pPr>
    </w:p>
    <w:sectPr w:rsidR="006409E8" w:rsidRPr="00412A54" w:rsidSect="00A32152">
      <w:footerReference w:type="default" r:id="rId23"/>
      <w:pgSz w:w="15840" w:h="12240" w:orient="landscape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21734" w14:textId="77777777" w:rsidR="001C6DC3" w:rsidRDefault="001C6DC3" w:rsidP="00A12B26">
      <w:pPr>
        <w:spacing w:after="0" w:line="240" w:lineRule="auto"/>
      </w:pPr>
      <w:r>
        <w:separator/>
      </w:r>
    </w:p>
  </w:endnote>
  <w:endnote w:type="continuationSeparator" w:id="0">
    <w:p w14:paraId="79A22EF7" w14:textId="77777777" w:rsidR="001C6DC3" w:rsidRDefault="001C6DC3" w:rsidP="00A12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59311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CC3B96" w14:textId="7C277DB8" w:rsidR="00F2469D" w:rsidRDefault="00F246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D15E6D" w14:textId="77777777" w:rsidR="00F2469D" w:rsidRDefault="00F24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279CD" w14:textId="77777777" w:rsidR="001C6DC3" w:rsidRDefault="001C6DC3" w:rsidP="00A12B26">
      <w:pPr>
        <w:spacing w:after="0" w:line="240" w:lineRule="auto"/>
      </w:pPr>
      <w:r>
        <w:separator/>
      </w:r>
    </w:p>
  </w:footnote>
  <w:footnote w:type="continuationSeparator" w:id="0">
    <w:p w14:paraId="0BDA33DD" w14:textId="77777777" w:rsidR="001C6DC3" w:rsidRDefault="001C6DC3" w:rsidP="00A12B26">
      <w:pPr>
        <w:spacing w:after="0" w:line="240" w:lineRule="auto"/>
      </w:pPr>
      <w:r>
        <w:continuationSeparator/>
      </w:r>
    </w:p>
  </w:footnote>
  <w:footnote w:id="1">
    <w:p w14:paraId="56C6F70C" w14:textId="02DB13D5" w:rsidR="00F2469D" w:rsidRDefault="00F2469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32AA8">
        <w:t>Strategija za zaštitu lica s invaliditetom od diskriminacije i promociju jednakosti 2022-2027</w:t>
      </w:r>
      <w:r>
        <w:t xml:space="preserve">, </w:t>
      </w:r>
      <w:hyperlink r:id="rId1" w:history="1">
        <w:r w:rsidRPr="00FE39A3">
          <w:rPr>
            <w:rStyle w:val="Hyperlink"/>
          </w:rPr>
          <w:t>https://www.gov.me/dokumenta/e9659c4e-e7f6-41f2-ab98-0fd115b80601</w:t>
        </w:r>
      </w:hyperlink>
      <w:r>
        <w:t xml:space="preserve"> </w:t>
      </w:r>
    </w:p>
  </w:footnote>
  <w:footnote w:id="2">
    <w:p w14:paraId="11E518E7" w14:textId="77777777" w:rsidR="00F2469D" w:rsidRDefault="00F2469D" w:rsidP="00F258D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64D85">
        <w:t>Zakon o uređenju prostora i izgradnji objekata</w:t>
      </w:r>
      <w:r>
        <w:t xml:space="preserve">, </w:t>
      </w:r>
      <w:hyperlink r:id="rId2" w:history="1">
        <w:r w:rsidRPr="00FE39A3">
          <w:rPr>
            <w:rStyle w:val="Hyperlink"/>
          </w:rPr>
          <w:t>https://wapi.gov.me/download-preview/af90b848-854b-44ff-bb5f-457fb82c8461?version=1.0</w:t>
        </w:r>
      </w:hyperlink>
      <w:r>
        <w:t xml:space="preserve"> </w:t>
      </w:r>
    </w:p>
  </w:footnote>
  <w:footnote w:id="3">
    <w:p w14:paraId="6CC57A77" w14:textId="7419FC4C" w:rsidR="00F2469D" w:rsidRDefault="00F2469D">
      <w:pPr>
        <w:pStyle w:val="FootnoteText"/>
      </w:pPr>
      <w:r>
        <w:rPr>
          <w:rStyle w:val="FootnoteReference"/>
        </w:rPr>
        <w:footnoteRef/>
      </w:r>
      <w:r>
        <w:t xml:space="preserve"> Institut alternativa, </w:t>
      </w:r>
      <w:hyperlink r:id="rId3" w:history="1">
        <w:r w:rsidRPr="00FE39A3">
          <w:rPr>
            <w:rStyle w:val="Hyperlink"/>
          </w:rPr>
          <w:t>https://institut-alternativa.org/orodnjavanje-javnih-politika-primjeri-iz-crne-gore/</w:t>
        </w:r>
      </w:hyperlink>
      <w:r>
        <w:t xml:space="preserve"> </w:t>
      </w:r>
      <w:r w:rsidRPr="00BD3065">
        <w:t xml:space="preserve">   </w:t>
      </w:r>
      <w:r>
        <w:t xml:space="preserve"> </w:t>
      </w:r>
    </w:p>
  </w:footnote>
  <w:footnote w:id="4">
    <w:p w14:paraId="3580F025" w14:textId="39B44FFB" w:rsidR="00F2469D" w:rsidRDefault="00F2469D">
      <w:pPr>
        <w:pStyle w:val="FootnoteText"/>
      </w:pPr>
      <w:r>
        <w:rPr>
          <w:rStyle w:val="FootnoteReference"/>
        </w:rPr>
        <w:footnoteRef/>
      </w:r>
      <w:r>
        <w:t xml:space="preserve"> CEDEM, </w:t>
      </w:r>
      <w:hyperlink r:id="rId4" w:history="1">
        <w:r w:rsidRPr="00FE39A3">
          <w:rPr>
            <w:rStyle w:val="Hyperlink"/>
          </w:rPr>
          <w:t>https://www.cedem.me/wp-content/uploads/2023/12/Izvestaj-diskriminacija-osoba-sa-invaliditetom.pdf</w:t>
        </w:r>
      </w:hyperlink>
      <w:r>
        <w:t xml:space="preserve"> </w:t>
      </w:r>
    </w:p>
  </w:footnote>
  <w:footnote w:id="5">
    <w:p w14:paraId="4BA3D97B" w14:textId="0872D587" w:rsidR="00F2469D" w:rsidRDefault="00F2469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64D85">
        <w:t>CEDEM-a „Položaj i diskrimiancija osoba s invaliditetom“</w:t>
      </w:r>
      <w:r>
        <w:t xml:space="preserve">, </w:t>
      </w:r>
      <w:hyperlink r:id="rId5" w:history="1">
        <w:r w:rsidRPr="00FE39A3">
          <w:rPr>
            <w:rStyle w:val="Hyperlink"/>
          </w:rPr>
          <w:t>https://www.cedem.me/wp-content/uploads/2023/12/Izvestaj-diskriminacija-osoba-sa-invaliditetom.pdf</w:t>
        </w:r>
      </w:hyperlink>
      <w:r>
        <w:t xml:space="preserve"> </w:t>
      </w:r>
    </w:p>
  </w:footnote>
  <w:footnote w:id="6">
    <w:p w14:paraId="7D83CFB7" w14:textId="0481ABFA" w:rsidR="00F2469D" w:rsidRDefault="00F2469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64D85">
        <w:t>Zakon o uređenju prostora i izgradnji objekata</w:t>
      </w:r>
      <w:r>
        <w:t xml:space="preserve">, </w:t>
      </w:r>
      <w:hyperlink r:id="rId6" w:history="1">
        <w:r w:rsidRPr="00FE39A3">
          <w:rPr>
            <w:rStyle w:val="Hyperlink"/>
          </w:rPr>
          <w:t>https://wapi.gov.me/download-preview/af90b848-854b-44ff-bb5f-457fb82c8461?version=1.0</w:t>
        </w:r>
      </w:hyperlink>
      <w:r>
        <w:t xml:space="preserve"> </w:t>
      </w:r>
    </w:p>
  </w:footnote>
  <w:footnote w:id="7">
    <w:p w14:paraId="54C335C0" w14:textId="74E140B1" w:rsidR="00F2469D" w:rsidRDefault="00F2469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64D85">
        <w:t>Pravilnik o bližim uslovima i načinu prilagođavanja objekata za pristup i kretanje lica smanjene pokretljivosti i lica sa invaliditetom</w:t>
      </w:r>
      <w:r>
        <w:t xml:space="preserve">, </w:t>
      </w:r>
      <w:hyperlink r:id="rId7" w:history="1">
        <w:r w:rsidRPr="00FE39A3">
          <w:rPr>
            <w:rStyle w:val="Hyperlink"/>
          </w:rPr>
          <w:t>https://www.gov.me/dokumenta/3c19acde-3ab9-48ff-b1ee-d3ec0de4413c</w:t>
        </w:r>
      </w:hyperlink>
      <w:r>
        <w:t xml:space="preserve"> </w:t>
      </w:r>
    </w:p>
  </w:footnote>
  <w:footnote w:id="8">
    <w:p w14:paraId="38FD6930" w14:textId="77777777" w:rsidR="00F2469D" w:rsidRPr="00257A75" w:rsidRDefault="00F2469D" w:rsidP="00657B7E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 w:rsidRPr="00257A75">
        <w:rPr>
          <w:lang w:val="it-IT"/>
        </w:rPr>
        <w:t xml:space="preserve"> Pravosudni i tužilački organi, policijski i inspekcijski organi, Zaštitnik ljudskih prava i sloboda</w:t>
      </w:r>
    </w:p>
  </w:footnote>
  <w:footnote w:id="9">
    <w:p w14:paraId="36CE3217" w14:textId="77777777" w:rsidR="00F2469D" w:rsidRDefault="00F2469D" w:rsidP="00CC4E6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64D85">
        <w:t>CEDEM-a „Položaj i diskrimiancija osoba s invaliditetom“</w:t>
      </w:r>
      <w:r>
        <w:t xml:space="preserve">, </w:t>
      </w:r>
      <w:hyperlink r:id="rId8" w:history="1">
        <w:r w:rsidRPr="00FE39A3">
          <w:rPr>
            <w:rStyle w:val="Hyperlink"/>
          </w:rPr>
          <w:t>https://www.cedem.me/wp-content/uploads/2023/12/Izvestaj-diskriminacija-osoba-sa-invaliditetom.pdf</w:t>
        </w:r>
      </w:hyperlink>
      <w:r>
        <w:t xml:space="preserve"> </w:t>
      </w:r>
    </w:p>
  </w:footnote>
  <w:footnote w:id="10">
    <w:p w14:paraId="22168EB1" w14:textId="6B3C8713" w:rsidR="00F2469D" w:rsidRDefault="00F2469D">
      <w:pPr>
        <w:pStyle w:val="FootnoteText"/>
      </w:pPr>
      <w:r>
        <w:rPr>
          <w:rStyle w:val="FootnoteReference"/>
        </w:rPr>
        <w:footnoteRef/>
      </w:r>
      <w:r>
        <w:t xml:space="preserve"> Zavod za zapošljavanje Crne Gore, Izvještaj o radu za 2023. godinu, </w:t>
      </w:r>
      <w:hyperlink r:id="rId9" w:history="1">
        <w:r w:rsidRPr="004B16F4">
          <w:rPr>
            <w:rStyle w:val="Hyperlink"/>
          </w:rPr>
          <w:t>https://www.zzzcg.me/wp-content/uploads/2024/02/Izvje%C5%A1taj-o-radu-ZZZCG-za-2023.-godini-KONA%C4%8CNI-31.1.2024.-PDF.pdf</w:t>
        </w:r>
      </w:hyperlink>
      <w:r>
        <w:t xml:space="preserve"> </w:t>
      </w:r>
    </w:p>
  </w:footnote>
  <w:footnote w:id="11">
    <w:p w14:paraId="1A413C59" w14:textId="3E420478" w:rsidR="00F2469D" w:rsidRDefault="00F2469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D382C">
        <w:t xml:space="preserve">CEDEM-a „Položaj i diskrimiancija osoba s invaliditetom“, </w:t>
      </w:r>
      <w:hyperlink r:id="rId10" w:history="1">
        <w:r w:rsidRPr="00FE39A3">
          <w:rPr>
            <w:rStyle w:val="Hyperlink"/>
          </w:rPr>
          <w:t>https://www.cedem.me/wp-content/uploads/2023/12/Izvestaj-diskriminacija-osoba-sa-invaliditetom.pdf</w:t>
        </w:r>
      </w:hyperlink>
      <w:r>
        <w:t xml:space="preserve"> </w:t>
      </w:r>
    </w:p>
  </w:footnote>
  <w:footnote w:id="12">
    <w:p w14:paraId="23804DFA" w14:textId="7E23AD54" w:rsidR="00F2469D" w:rsidRPr="00E844BC" w:rsidRDefault="00F2469D" w:rsidP="00E844BC">
      <w:pPr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MJU izvještaj, </w:t>
      </w:r>
      <w:hyperlink r:id="rId11" w:history="1">
        <w:r w:rsidRPr="00FE39A3">
          <w:rPr>
            <w:rStyle w:val="Hyperlink"/>
            <w:sz w:val="20"/>
            <w:szCs w:val="20"/>
          </w:rPr>
          <w:t>https://www.gov.me/dokumenta/4fcf1033-42cc-47fc-85b9-07238dd8534d</w:t>
        </w:r>
      </w:hyperlink>
      <w:r>
        <w:rPr>
          <w:sz w:val="20"/>
          <w:szCs w:val="20"/>
        </w:rPr>
        <w:t xml:space="preserve"> </w:t>
      </w:r>
    </w:p>
    <w:p w14:paraId="2C790CE9" w14:textId="0C3C4252" w:rsidR="00F2469D" w:rsidRDefault="00F2469D">
      <w:pPr>
        <w:pStyle w:val="FootnoteText"/>
      </w:pPr>
    </w:p>
  </w:footnote>
  <w:footnote w:id="13">
    <w:p w14:paraId="23E73A70" w14:textId="77777777" w:rsidR="00F2469D" w:rsidRDefault="00F2469D" w:rsidP="00412A54">
      <w:pPr>
        <w:pStyle w:val="FootnoteText"/>
      </w:pPr>
      <w:r>
        <w:rPr>
          <w:rStyle w:val="FootnoteReference"/>
        </w:rPr>
        <w:footnoteRef/>
      </w:r>
      <w:r>
        <w:t xml:space="preserve"> Pravosudni i tužilački organi, policijski i inspekcijski organi, Zaštitnik ljudskih prava i sloboda</w:t>
      </w:r>
    </w:p>
  </w:footnote>
  <w:footnote w:id="14">
    <w:p w14:paraId="02BC35E1" w14:textId="77777777" w:rsidR="00F2469D" w:rsidRDefault="00F2469D" w:rsidP="00412A54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Direkcija za inkluziju Roma i Egipćana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6D5C"/>
    <w:multiLevelType w:val="hybridMultilevel"/>
    <w:tmpl w:val="B09E3C9C"/>
    <w:lvl w:ilvl="0" w:tplc="DE6202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02308"/>
    <w:multiLevelType w:val="hybridMultilevel"/>
    <w:tmpl w:val="D83ABBDA"/>
    <w:lvl w:ilvl="0" w:tplc="80D4DC58">
      <w:start w:val="20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145FE"/>
    <w:multiLevelType w:val="hybridMultilevel"/>
    <w:tmpl w:val="8920005A"/>
    <w:lvl w:ilvl="0" w:tplc="FB5460FE">
      <w:start w:val="202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62034"/>
    <w:multiLevelType w:val="hybridMultilevel"/>
    <w:tmpl w:val="2B84B2C8"/>
    <w:lvl w:ilvl="0" w:tplc="0F94E24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72352"/>
    <w:multiLevelType w:val="hybridMultilevel"/>
    <w:tmpl w:val="D51631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33D0D"/>
    <w:multiLevelType w:val="hybridMultilevel"/>
    <w:tmpl w:val="D2D4A2AE"/>
    <w:lvl w:ilvl="0" w:tplc="61AA3CE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90548"/>
    <w:multiLevelType w:val="hybridMultilevel"/>
    <w:tmpl w:val="3A180094"/>
    <w:lvl w:ilvl="0" w:tplc="0EE23A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60DE5"/>
    <w:multiLevelType w:val="hybridMultilevel"/>
    <w:tmpl w:val="74BE1808"/>
    <w:lvl w:ilvl="0" w:tplc="0F94E24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C1197"/>
    <w:multiLevelType w:val="hybridMultilevel"/>
    <w:tmpl w:val="47EA37DA"/>
    <w:lvl w:ilvl="0" w:tplc="8FCAE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B2CD3"/>
    <w:multiLevelType w:val="hybridMultilevel"/>
    <w:tmpl w:val="F9BA083C"/>
    <w:lvl w:ilvl="0" w:tplc="978667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F2BCB"/>
    <w:multiLevelType w:val="hybridMultilevel"/>
    <w:tmpl w:val="FA402536"/>
    <w:lvl w:ilvl="0" w:tplc="E1BEDB48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0752A"/>
    <w:multiLevelType w:val="hybridMultilevel"/>
    <w:tmpl w:val="91FAB878"/>
    <w:lvl w:ilvl="0" w:tplc="B3E4D4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37293"/>
    <w:multiLevelType w:val="hybridMultilevel"/>
    <w:tmpl w:val="803E27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BC1AE8"/>
    <w:multiLevelType w:val="hybridMultilevel"/>
    <w:tmpl w:val="D38AF81E"/>
    <w:lvl w:ilvl="0" w:tplc="61AA3CE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53224"/>
    <w:multiLevelType w:val="hybridMultilevel"/>
    <w:tmpl w:val="220EC082"/>
    <w:lvl w:ilvl="0" w:tplc="9202D4D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25D39"/>
    <w:multiLevelType w:val="hybridMultilevel"/>
    <w:tmpl w:val="3EB892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8A64D6"/>
    <w:multiLevelType w:val="hybridMultilevel"/>
    <w:tmpl w:val="4C6C43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F2610B"/>
    <w:multiLevelType w:val="hybridMultilevel"/>
    <w:tmpl w:val="CB344680"/>
    <w:lvl w:ilvl="0" w:tplc="61D6B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41305"/>
    <w:multiLevelType w:val="hybridMultilevel"/>
    <w:tmpl w:val="D6BA4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72D12"/>
    <w:multiLevelType w:val="hybridMultilevel"/>
    <w:tmpl w:val="B54CC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8672DB"/>
    <w:multiLevelType w:val="hybridMultilevel"/>
    <w:tmpl w:val="19925B20"/>
    <w:lvl w:ilvl="0" w:tplc="BFE2C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F257E"/>
    <w:multiLevelType w:val="hybridMultilevel"/>
    <w:tmpl w:val="093EE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43FF2"/>
    <w:multiLevelType w:val="hybridMultilevel"/>
    <w:tmpl w:val="AC9C75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180742"/>
    <w:multiLevelType w:val="hybridMultilevel"/>
    <w:tmpl w:val="4EB614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A1E6E"/>
    <w:multiLevelType w:val="hybridMultilevel"/>
    <w:tmpl w:val="1E480AE4"/>
    <w:lvl w:ilvl="0" w:tplc="AFCCB5C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6"/>
  </w:num>
  <w:num w:numId="5">
    <w:abstractNumId w:val="15"/>
  </w:num>
  <w:num w:numId="6">
    <w:abstractNumId w:val="22"/>
  </w:num>
  <w:num w:numId="7">
    <w:abstractNumId w:val="10"/>
  </w:num>
  <w:num w:numId="8">
    <w:abstractNumId w:val="11"/>
  </w:num>
  <w:num w:numId="9">
    <w:abstractNumId w:val="1"/>
  </w:num>
  <w:num w:numId="10">
    <w:abstractNumId w:val="18"/>
  </w:num>
  <w:num w:numId="11">
    <w:abstractNumId w:val="6"/>
  </w:num>
  <w:num w:numId="12">
    <w:abstractNumId w:val="0"/>
  </w:num>
  <w:num w:numId="13">
    <w:abstractNumId w:val="13"/>
  </w:num>
  <w:num w:numId="14">
    <w:abstractNumId w:val="13"/>
  </w:num>
  <w:num w:numId="15">
    <w:abstractNumId w:val="14"/>
  </w:num>
  <w:num w:numId="16">
    <w:abstractNumId w:val="5"/>
  </w:num>
  <w:num w:numId="17">
    <w:abstractNumId w:val="7"/>
  </w:num>
  <w:num w:numId="18">
    <w:abstractNumId w:val="21"/>
  </w:num>
  <w:num w:numId="19">
    <w:abstractNumId w:val="20"/>
  </w:num>
  <w:num w:numId="20">
    <w:abstractNumId w:val="17"/>
  </w:num>
  <w:num w:numId="21">
    <w:abstractNumId w:val="3"/>
  </w:num>
  <w:num w:numId="22">
    <w:abstractNumId w:val="24"/>
  </w:num>
  <w:num w:numId="23">
    <w:abstractNumId w:val="4"/>
  </w:num>
  <w:num w:numId="24">
    <w:abstractNumId w:val="23"/>
  </w:num>
  <w:num w:numId="25">
    <w:abstractNumId w:val="2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18"/>
    <w:rsid w:val="000021FE"/>
    <w:rsid w:val="00006F6D"/>
    <w:rsid w:val="0001155C"/>
    <w:rsid w:val="00012B01"/>
    <w:rsid w:val="00012E7F"/>
    <w:rsid w:val="00020220"/>
    <w:rsid w:val="00026174"/>
    <w:rsid w:val="00030BC1"/>
    <w:rsid w:val="00032CE4"/>
    <w:rsid w:val="00033A45"/>
    <w:rsid w:val="00037A6D"/>
    <w:rsid w:val="00044B34"/>
    <w:rsid w:val="00046D5D"/>
    <w:rsid w:val="00050572"/>
    <w:rsid w:val="00053B98"/>
    <w:rsid w:val="00053D07"/>
    <w:rsid w:val="00054729"/>
    <w:rsid w:val="00060090"/>
    <w:rsid w:val="000602E2"/>
    <w:rsid w:val="00066171"/>
    <w:rsid w:val="000735FA"/>
    <w:rsid w:val="000A0120"/>
    <w:rsid w:val="000C14DD"/>
    <w:rsid w:val="000C4B15"/>
    <w:rsid w:val="000C6507"/>
    <w:rsid w:val="000C7ECF"/>
    <w:rsid w:val="000D051C"/>
    <w:rsid w:val="000D0763"/>
    <w:rsid w:val="000D30F7"/>
    <w:rsid w:val="000E75E4"/>
    <w:rsid w:val="0010457D"/>
    <w:rsid w:val="00104A15"/>
    <w:rsid w:val="00107BC7"/>
    <w:rsid w:val="00116228"/>
    <w:rsid w:val="0012065A"/>
    <w:rsid w:val="00121C78"/>
    <w:rsid w:val="00126480"/>
    <w:rsid w:val="00133B02"/>
    <w:rsid w:val="0013522A"/>
    <w:rsid w:val="00156F32"/>
    <w:rsid w:val="00164E3A"/>
    <w:rsid w:val="00174D3E"/>
    <w:rsid w:val="00175E5D"/>
    <w:rsid w:val="001846F1"/>
    <w:rsid w:val="00192927"/>
    <w:rsid w:val="00195F82"/>
    <w:rsid w:val="001A1A5D"/>
    <w:rsid w:val="001A5224"/>
    <w:rsid w:val="001B6960"/>
    <w:rsid w:val="001C6DC3"/>
    <w:rsid w:val="001D1A6A"/>
    <w:rsid w:val="001D202A"/>
    <w:rsid w:val="001E31F9"/>
    <w:rsid w:val="001E5E61"/>
    <w:rsid w:val="001F15B2"/>
    <w:rsid w:val="001F5537"/>
    <w:rsid w:val="00201AB3"/>
    <w:rsid w:val="002042F8"/>
    <w:rsid w:val="00205E22"/>
    <w:rsid w:val="002165BE"/>
    <w:rsid w:val="0021673E"/>
    <w:rsid w:val="002205B5"/>
    <w:rsid w:val="00234D74"/>
    <w:rsid w:val="002473E6"/>
    <w:rsid w:val="002560D5"/>
    <w:rsid w:val="00260B7B"/>
    <w:rsid w:val="002611C0"/>
    <w:rsid w:val="002648BE"/>
    <w:rsid w:val="00272416"/>
    <w:rsid w:val="00275203"/>
    <w:rsid w:val="0028554C"/>
    <w:rsid w:val="002A6451"/>
    <w:rsid w:val="002A7F65"/>
    <w:rsid w:val="002B23CC"/>
    <w:rsid w:val="002B6E1A"/>
    <w:rsid w:val="002C1726"/>
    <w:rsid w:val="002C5C7A"/>
    <w:rsid w:val="002D5106"/>
    <w:rsid w:val="002D70FC"/>
    <w:rsid w:val="002E608C"/>
    <w:rsid w:val="003028A0"/>
    <w:rsid w:val="003059A3"/>
    <w:rsid w:val="00327360"/>
    <w:rsid w:val="00330E5A"/>
    <w:rsid w:val="00331D47"/>
    <w:rsid w:val="003356B3"/>
    <w:rsid w:val="00337313"/>
    <w:rsid w:val="00344A0F"/>
    <w:rsid w:val="00351C8F"/>
    <w:rsid w:val="00356CA3"/>
    <w:rsid w:val="00360619"/>
    <w:rsid w:val="003702B3"/>
    <w:rsid w:val="00373184"/>
    <w:rsid w:val="0037632F"/>
    <w:rsid w:val="00391B75"/>
    <w:rsid w:val="00395CDF"/>
    <w:rsid w:val="003A7498"/>
    <w:rsid w:val="003A74B4"/>
    <w:rsid w:val="003B1720"/>
    <w:rsid w:val="003B2741"/>
    <w:rsid w:val="003B35DE"/>
    <w:rsid w:val="003B48DD"/>
    <w:rsid w:val="003B5785"/>
    <w:rsid w:val="003B656A"/>
    <w:rsid w:val="003B6ADE"/>
    <w:rsid w:val="003C146D"/>
    <w:rsid w:val="003C3437"/>
    <w:rsid w:val="003C3D85"/>
    <w:rsid w:val="003D6416"/>
    <w:rsid w:val="003E02ED"/>
    <w:rsid w:val="003E1AC7"/>
    <w:rsid w:val="003F3905"/>
    <w:rsid w:val="0040350A"/>
    <w:rsid w:val="004068BF"/>
    <w:rsid w:val="00412A54"/>
    <w:rsid w:val="0042054F"/>
    <w:rsid w:val="00426291"/>
    <w:rsid w:val="0042669A"/>
    <w:rsid w:val="0043530C"/>
    <w:rsid w:val="00436798"/>
    <w:rsid w:val="00441EE2"/>
    <w:rsid w:val="00444E2B"/>
    <w:rsid w:val="00445B7F"/>
    <w:rsid w:val="00451E18"/>
    <w:rsid w:val="00452619"/>
    <w:rsid w:val="00453EAA"/>
    <w:rsid w:val="00463416"/>
    <w:rsid w:val="0046716F"/>
    <w:rsid w:val="00482A69"/>
    <w:rsid w:val="00483526"/>
    <w:rsid w:val="00495327"/>
    <w:rsid w:val="004A06D2"/>
    <w:rsid w:val="004A3036"/>
    <w:rsid w:val="004B39EC"/>
    <w:rsid w:val="004B566E"/>
    <w:rsid w:val="004B71DF"/>
    <w:rsid w:val="004C5517"/>
    <w:rsid w:val="004E226D"/>
    <w:rsid w:val="004F0554"/>
    <w:rsid w:val="004F5BC8"/>
    <w:rsid w:val="0050681C"/>
    <w:rsid w:val="00511D22"/>
    <w:rsid w:val="0051325D"/>
    <w:rsid w:val="0051457A"/>
    <w:rsid w:val="00516DA8"/>
    <w:rsid w:val="005559D1"/>
    <w:rsid w:val="005562EA"/>
    <w:rsid w:val="00561C87"/>
    <w:rsid w:val="005642BF"/>
    <w:rsid w:val="00572A18"/>
    <w:rsid w:val="0057679D"/>
    <w:rsid w:val="00587093"/>
    <w:rsid w:val="00587256"/>
    <w:rsid w:val="00591623"/>
    <w:rsid w:val="005934CA"/>
    <w:rsid w:val="005946AB"/>
    <w:rsid w:val="005A191D"/>
    <w:rsid w:val="005B0144"/>
    <w:rsid w:val="005C5009"/>
    <w:rsid w:val="005E5D0C"/>
    <w:rsid w:val="0060794C"/>
    <w:rsid w:val="0061561E"/>
    <w:rsid w:val="00616E41"/>
    <w:rsid w:val="00636A4C"/>
    <w:rsid w:val="006409E8"/>
    <w:rsid w:val="00657B7E"/>
    <w:rsid w:val="006610ED"/>
    <w:rsid w:val="0066229F"/>
    <w:rsid w:val="00671529"/>
    <w:rsid w:val="00680A19"/>
    <w:rsid w:val="006A1FAF"/>
    <w:rsid w:val="006A6C7E"/>
    <w:rsid w:val="006D355B"/>
    <w:rsid w:val="006E4106"/>
    <w:rsid w:val="006E424C"/>
    <w:rsid w:val="006E42FA"/>
    <w:rsid w:val="006E7D49"/>
    <w:rsid w:val="006F6167"/>
    <w:rsid w:val="0070631F"/>
    <w:rsid w:val="00706669"/>
    <w:rsid w:val="00715EE2"/>
    <w:rsid w:val="00730BA0"/>
    <w:rsid w:val="00741CAE"/>
    <w:rsid w:val="00742D83"/>
    <w:rsid w:val="00746F3B"/>
    <w:rsid w:val="00756EC9"/>
    <w:rsid w:val="007606D2"/>
    <w:rsid w:val="00783C3D"/>
    <w:rsid w:val="007960CD"/>
    <w:rsid w:val="007A7EE3"/>
    <w:rsid w:val="007C35C0"/>
    <w:rsid w:val="007C4592"/>
    <w:rsid w:val="007C5E8F"/>
    <w:rsid w:val="007C7EAE"/>
    <w:rsid w:val="007F0E74"/>
    <w:rsid w:val="007F24EE"/>
    <w:rsid w:val="00812274"/>
    <w:rsid w:val="00813D80"/>
    <w:rsid w:val="0083089C"/>
    <w:rsid w:val="00840D6F"/>
    <w:rsid w:val="008414C9"/>
    <w:rsid w:val="00843385"/>
    <w:rsid w:val="008662E8"/>
    <w:rsid w:val="00866E12"/>
    <w:rsid w:val="008708D0"/>
    <w:rsid w:val="008726AE"/>
    <w:rsid w:val="00877481"/>
    <w:rsid w:val="00877A95"/>
    <w:rsid w:val="00880D68"/>
    <w:rsid w:val="008914B2"/>
    <w:rsid w:val="00897A10"/>
    <w:rsid w:val="008A37DA"/>
    <w:rsid w:val="008C2782"/>
    <w:rsid w:val="008C5144"/>
    <w:rsid w:val="00900A2D"/>
    <w:rsid w:val="00904E29"/>
    <w:rsid w:val="00913070"/>
    <w:rsid w:val="00917B1B"/>
    <w:rsid w:val="00924E87"/>
    <w:rsid w:val="00925D49"/>
    <w:rsid w:val="0092603D"/>
    <w:rsid w:val="00930683"/>
    <w:rsid w:val="00935C32"/>
    <w:rsid w:val="009411CA"/>
    <w:rsid w:val="00951D46"/>
    <w:rsid w:val="00955F8D"/>
    <w:rsid w:val="00964821"/>
    <w:rsid w:val="00964E69"/>
    <w:rsid w:val="009A0AD0"/>
    <w:rsid w:val="009A2271"/>
    <w:rsid w:val="009A526F"/>
    <w:rsid w:val="009B6C0C"/>
    <w:rsid w:val="009C02FB"/>
    <w:rsid w:val="009C3E69"/>
    <w:rsid w:val="009D149D"/>
    <w:rsid w:val="009D3E54"/>
    <w:rsid w:val="009D4534"/>
    <w:rsid w:val="009E596E"/>
    <w:rsid w:val="009F040F"/>
    <w:rsid w:val="009F0D53"/>
    <w:rsid w:val="009F17A4"/>
    <w:rsid w:val="009F6F31"/>
    <w:rsid w:val="00A00362"/>
    <w:rsid w:val="00A01EE6"/>
    <w:rsid w:val="00A035DE"/>
    <w:rsid w:val="00A12B26"/>
    <w:rsid w:val="00A21834"/>
    <w:rsid w:val="00A32152"/>
    <w:rsid w:val="00A40049"/>
    <w:rsid w:val="00A44836"/>
    <w:rsid w:val="00A45F6F"/>
    <w:rsid w:val="00A4660B"/>
    <w:rsid w:val="00A52839"/>
    <w:rsid w:val="00A61035"/>
    <w:rsid w:val="00A6260E"/>
    <w:rsid w:val="00A65F84"/>
    <w:rsid w:val="00A71119"/>
    <w:rsid w:val="00A73AF0"/>
    <w:rsid w:val="00A7648B"/>
    <w:rsid w:val="00A85CF4"/>
    <w:rsid w:val="00A860E9"/>
    <w:rsid w:val="00A96386"/>
    <w:rsid w:val="00A96788"/>
    <w:rsid w:val="00AB1E34"/>
    <w:rsid w:val="00AB7069"/>
    <w:rsid w:val="00AD4094"/>
    <w:rsid w:val="00AD7807"/>
    <w:rsid w:val="00AE4024"/>
    <w:rsid w:val="00AE7BC1"/>
    <w:rsid w:val="00AF7C51"/>
    <w:rsid w:val="00B057B1"/>
    <w:rsid w:val="00B10182"/>
    <w:rsid w:val="00B1790C"/>
    <w:rsid w:val="00B200BB"/>
    <w:rsid w:val="00B25859"/>
    <w:rsid w:val="00B25AD8"/>
    <w:rsid w:val="00B277FA"/>
    <w:rsid w:val="00B305A2"/>
    <w:rsid w:val="00B3243E"/>
    <w:rsid w:val="00B33108"/>
    <w:rsid w:val="00B376CB"/>
    <w:rsid w:val="00B43D0B"/>
    <w:rsid w:val="00B60583"/>
    <w:rsid w:val="00B64262"/>
    <w:rsid w:val="00B65744"/>
    <w:rsid w:val="00B67DF5"/>
    <w:rsid w:val="00B772F7"/>
    <w:rsid w:val="00B778D7"/>
    <w:rsid w:val="00B81AE4"/>
    <w:rsid w:val="00B86361"/>
    <w:rsid w:val="00B87CD0"/>
    <w:rsid w:val="00B96B7E"/>
    <w:rsid w:val="00BA1344"/>
    <w:rsid w:val="00BA3F9F"/>
    <w:rsid w:val="00BC0752"/>
    <w:rsid w:val="00BD3065"/>
    <w:rsid w:val="00BD586A"/>
    <w:rsid w:val="00BE59BF"/>
    <w:rsid w:val="00BE601A"/>
    <w:rsid w:val="00BF1C2E"/>
    <w:rsid w:val="00BF3D5A"/>
    <w:rsid w:val="00C03792"/>
    <w:rsid w:val="00C03BD2"/>
    <w:rsid w:val="00C2038E"/>
    <w:rsid w:val="00C3280B"/>
    <w:rsid w:val="00C328A2"/>
    <w:rsid w:val="00C344F9"/>
    <w:rsid w:val="00C407C5"/>
    <w:rsid w:val="00C52DAB"/>
    <w:rsid w:val="00C53FA8"/>
    <w:rsid w:val="00C6205D"/>
    <w:rsid w:val="00C626A6"/>
    <w:rsid w:val="00C62F96"/>
    <w:rsid w:val="00C830B4"/>
    <w:rsid w:val="00CB0884"/>
    <w:rsid w:val="00CC4E6B"/>
    <w:rsid w:val="00CC53AA"/>
    <w:rsid w:val="00CD382C"/>
    <w:rsid w:val="00CE104C"/>
    <w:rsid w:val="00D05711"/>
    <w:rsid w:val="00D1005C"/>
    <w:rsid w:val="00D1021D"/>
    <w:rsid w:val="00D22E0F"/>
    <w:rsid w:val="00D257B3"/>
    <w:rsid w:val="00D26020"/>
    <w:rsid w:val="00D36DD2"/>
    <w:rsid w:val="00D458C2"/>
    <w:rsid w:val="00D54B17"/>
    <w:rsid w:val="00D575DB"/>
    <w:rsid w:val="00D61D0F"/>
    <w:rsid w:val="00D66592"/>
    <w:rsid w:val="00D66B7F"/>
    <w:rsid w:val="00D70E40"/>
    <w:rsid w:val="00D71313"/>
    <w:rsid w:val="00D779EF"/>
    <w:rsid w:val="00D82F13"/>
    <w:rsid w:val="00D87B00"/>
    <w:rsid w:val="00DB09E4"/>
    <w:rsid w:val="00DC2748"/>
    <w:rsid w:val="00DD3158"/>
    <w:rsid w:val="00DD6459"/>
    <w:rsid w:val="00DD6DA8"/>
    <w:rsid w:val="00DF6326"/>
    <w:rsid w:val="00DF7A42"/>
    <w:rsid w:val="00E05206"/>
    <w:rsid w:val="00E2246F"/>
    <w:rsid w:val="00E32AA8"/>
    <w:rsid w:val="00E45D28"/>
    <w:rsid w:val="00E46A10"/>
    <w:rsid w:val="00E50CA4"/>
    <w:rsid w:val="00E52FE9"/>
    <w:rsid w:val="00E618D2"/>
    <w:rsid w:val="00E62218"/>
    <w:rsid w:val="00E64D85"/>
    <w:rsid w:val="00E716FA"/>
    <w:rsid w:val="00E74C93"/>
    <w:rsid w:val="00E7685D"/>
    <w:rsid w:val="00E80C65"/>
    <w:rsid w:val="00E83311"/>
    <w:rsid w:val="00E844BC"/>
    <w:rsid w:val="00E873A7"/>
    <w:rsid w:val="00E874E4"/>
    <w:rsid w:val="00E9272F"/>
    <w:rsid w:val="00E9403A"/>
    <w:rsid w:val="00EA02AF"/>
    <w:rsid w:val="00EB4FEB"/>
    <w:rsid w:val="00EC2C7A"/>
    <w:rsid w:val="00EC4AD1"/>
    <w:rsid w:val="00ED24B1"/>
    <w:rsid w:val="00ED757C"/>
    <w:rsid w:val="00EE50F3"/>
    <w:rsid w:val="00EE5946"/>
    <w:rsid w:val="00EF4196"/>
    <w:rsid w:val="00F031F1"/>
    <w:rsid w:val="00F10F7D"/>
    <w:rsid w:val="00F1298D"/>
    <w:rsid w:val="00F1299C"/>
    <w:rsid w:val="00F2300F"/>
    <w:rsid w:val="00F2469D"/>
    <w:rsid w:val="00F24B88"/>
    <w:rsid w:val="00F258DE"/>
    <w:rsid w:val="00F26DEE"/>
    <w:rsid w:val="00F31521"/>
    <w:rsid w:val="00F32FAC"/>
    <w:rsid w:val="00F421F4"/>
    <w:rsid w:val="00F4594F"/>
    <w:rsid w:val="00F50D06"/>
    <w:rsid w:val="00F65EEA"/>
    <w:rsid w:val="00F755AA"/>
    <w:rsid w:val="00F865F1"/>
    <w:rsid w:val="00F900D8"/>
    <w:rsid w:val="00F95041"/>
    <w:rsid w:val="00FA6ACB"/>
    <w:rsid w:val="00FA6FAC"/>
    <w:rsid w:val="00FC551E"/>
    <w:rsid w:val="00FD22A0"/>
    <w:rsid w:val="00FD2696"/>
    <w:rsid w:val="00FE0007"/>
    <w:rsid w:val="00FE1690"/>
    <w:rsid w:val="00FF6D28"/>
    <w:rsid w:val="00FF79C7"/>
    <w:rsid w:val="00FF7D35"/>
    <w:rsid w:val="3B4FE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6E297"/>
  <w15:chartTrackingRefBased/>
  <w15:docId w15:val="{F148A3A5-D095-4F7C-BC1E-9CE76DA4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1726"/>
    <w:rPr>
      <w:lang w:val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D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1D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D5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61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1D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2B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2B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2B2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12B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B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61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830B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830B4"/>
    <w:rPr>
      <w:rFonts w:eastAsiaTheme="minorEastAsia"/>
    </w:rPr>
  </w:style>
  <w:style w:type="table" w:styleId="GridTable4-Accent2">
    <w:name w:val="Grid Table 4 Accent 2"/>
    <w:basedOn w:val="TableNormal"/>
    <w:uiPriority w:val="49"/>
    <w:rsid w:val="00657B7E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GridLight">
    <w:name w:val="Grid Table Light"/>
    <w:basedOn w:val="TableNormal"/>
    <w:uiPriority w:val="40"/>
    <w:rsid w:val="00657B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5">
    <w:name w:val="Grid Table 4 Accent 5"/>
    <w:basedOn w:val="TableNormal"/>
    <w:uiPriority w:val="49"/>
    <w:rsid w:val="00657B7E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657B7E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3C146D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3C146D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3">
    <w:name w:val="Grid Table 4 Accent 3"/>
    <w:basedOn w:val="TableNormal"/>
    <w:uiPriority w:val="49"/>
    <w:rsid w:val="003C146D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numbering" w:customStyle="1" w:styleId="NoList1">
    <w:name w:val="No List1"/>
    <w:next w:val="NoList"/>
    <w:uiPriority w:val="99"/>
    <w:semiHidden/>
    <w:unhideWhenUsed/>
    <w:rsid w:val="00412A54"/>
  </w:style>
  <w:style w:type="character" w:styleId="FollowedHyperlink">
    <w:name w:val="FollowedHyperlink"/>
    <w:basedOn w:val="DefaultParagraphFont"/>
    <w:uiPriority w:val="99"/>
    <w:semiHidden/>
    <w:unhideWhenUsed/>
    <w:rsid w:val="00412A54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412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12A54"/>
    <w:pPr>
      <w:spacing w:line="240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2A54"/>
    <w:rPr>
      <w:rFonts w:ascii="Calibri" w:eastAsia="Calibri" w:hAnsi="Calibri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12A54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12A54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12A54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12A54"/>
    <w:rPr>
      <w:rFonts w:ascii="Calibri" w:eastAsia="Calibri" w:hAnsi="Calibri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A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A54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A54"/>
    <w:pPr>
      <w:spacing w:after="0" w:line="240" w:lineRule="auto"/>
    </w:pPr>
    <w:rPr>
      <w:rFonts w:ascii="Tahoma" w:eastAsia="Calibr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A54"/>
    <w:rPr>
      <w:rFonts w:ascii="Tahoma" w:eastAsia="Calibri" w:hAnsi="Tahoma" w:cs="Tahoma"/>
      <w:sz w:val="16"/>
      <w:szCs w:val="16"/>
      <w:lang w:val="en-GB"/>
    </w:rPr>
  </w:style>
  <w:style w:type="paragraph" w:styleId="Revision">
    <w:name w:val="Revision"/>
    <w:uiPriority w:val="99"/>
    <w:semiHidden/>
    <w:rsid w:val="00412A54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12A54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412A54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412A54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11">
    <w:name w:val="Table Grid Light11"/>
    <w:basedOn w:val="TableNormal"/>
    <w:uiPriority w:val="40"/>
    <w:rsid w:val="00412A54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2">
    <w:name w:val="Plain Table 2"/>
    <w:basedOn w:val="TableNormal"/>
    <w:uiPriority w:val="42"/>
    <w:rsid w:val="0027520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6610E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bs"/>
    </w:rPr>
  </w:style>
  <w:style w:type="table" w:styleId="GridTable2-Accent2">
    <w:name w:val="Grid Table 2 Accent 2"/>
    <w:basedOn w:val="TableNormal"/>
    <w:uiPriority w:val="47"/>
    <w:rsid w:val="005946AB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1">
    <w:name w:val="Grid Table 2 Accent 1"/>
    <w:basedOn w:val="TableNormal"/>
    <w:uiPriority w:val="47"/>
    <w:rsid w:val="00ED757C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4">
    <w:name w:val="Grid Table 2 Accent 4"/>
    <w:basedOn w:val="TableNormal"/>
    <w:uiPriority w:val="47"/>
    <w:rsid w:val="00D575DB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21">
    <w:name w:val="Grid Table 2 - Accent 21"/>
    <w:basedOn w:val="TableNormal"/>
    <w:next w:val="GridTable2-Accent2"/>
    <w:uiPriority w:val="47"/>
    <w:rsid w:val="001D202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1">
    <w:name w:val="Grid Table 3 Accent 1"/>
    <w:basedOn w:val="TableNormal"/>
    <w:uiPriority w:val="48"/>
    <w:rsid w:val="001D202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2-Accent6">
    <w:name w:val="Grid Table 2 Accent 6"/>
    <w:basedOn w:val="TableNormal"/>
    <w:uiPriority w:val="47"/>
    <w:rsid w:val="009A2271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3">
    <w:name w:val="Grid Table 2 Accent 3"/>
    <w:basedOn w:val="TableNormal"/>
    <w:uiPriority w:val="47"/>
    <w:rsid w:val="00A4004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6">
    <w:name w:val="Grid Table 3 Accent 6"/>
    <w:basedOn w:val="TableNormal"/>
    <w:uiPriority w:val="48"/>
    <w:rsid w:val="00A7111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7111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050572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5057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50572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hyperlink" Target="https://www.cedem.me/wp-content/uploads/2023/12/Izvestaj-diskriminacija-osoba-sa-invaliditetom.pdf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data.gov.me" TargetMode="Externa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hyperlink" Target="https://www.cedem.me/wp-content/uploads/2023/12/Izvestaj-diskriminacija-osoba-sa-invaliditetom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ndp.org/cnr/montenegro/publications/studija-slucaja-zastita-zena-sa-invaliditetom-od-rodno-zasnovanog-nasilja-u-crnoj-gori" TargetMode="External"/><Relationship Id="rId20" Type="http://schemas.openxmlformats.org/officeDocument/2006/relationships/hyperlink" Target="https://www.gov.me/dokumenta/4fcf1033-42cc-47fc-85b9-07238dd8534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institut-alternativa.org/orodnjavanje-javnih-politika-primjeri-iz-crne-gore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mmp.gov.me" TargetMode="External"/><Relationship Id="rId19" Type="http://schemas.openxmlformats.org/officeDocument/2006/relationships/hyperlink" Target="https://www.cedem.me/wp-content/uploads/2023/12/28-VI-23-Monitoring-CEDEM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uom.me/2024/02/utvrden-model-lokalnog-akcionog-plana-za-zastitu-lica-sa-invaliditetom/" TargetMode="External"/><Relationship Id="rId22" Type="http://schemas.openxmlformats.org/officeDocument/2006/relationships/hyperlink" Target="https://data.gov.me/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dem.me/wp-content/uploads/2023/12/Izvestaj-diskriminacija-osoba-sa-invaliditetom.pdf" TargetMode="External"/><Relationship Id="rId3" Type="http://schemas.openxmlformats.org/officeDocument/2006/relationships/hyperlink" Target="https://institut-alternativa.org/orodnjavanje-javnih-politika-primjeri-iz-crne-gore/" TargetMode="External"/><Relationship Id="rId7" Type="http://schemas.openxmlformats.org/officeDocument/2006/relationships/hyperlink" Target="https://www.gov.me/dokumenta/3c19acde-3ab9-48ff-b1ee-d3ec0de4413c" TargetMode="External"/><Relationship Id="rId2" Type="http://schemas.openxmlformats.org/officeDocument/2006/relationships/hyperlink" Target="https://wapi.gov.me/download-preview/af90b848-854b-44ff-bb5f-457fb82c8461?version=1.0" TargetMode="External"/><Relationship Id="rId1" Type="http://schemas.openxmlformats.org/officeDocument/2006/relationships/hyperlink" Target="https://www.gov.me/dokumenta/e9659c4e-e7f6-41f2-ab98-0fd115b80601" TargetMode="External"/><Relationship Id="rId6" Type="http://schemas.openxmlformats.org/officeDocument/2006/relationships/hyperlink" Target="https://wapi.gov.me/download-preview/af90b848-854b-44ff-bb5f-457fb82c8461?version=1.0" TargetMode="External"/><Relationship Id="rId11" Type="http://schemas.openxmlformats.org/officeDocument/2006/relationships/hyperlink" Target="https://www.gov.me/dokumenta/4fcf1033-42cc-47fc-85b9-07238dd8534d" TargetMode="External"/><Relationship Id="rId5" Type="http://schemas.openxmlformats.org/officeDocument/2006/relationships/hyperlink" Target="https://www.cedem.me/wp-content/uploads/2023/12/Izvestaj-diskriminacija-osoba-sa-invaliditetom.pdf" TargetMode="External"/><Relationship Id="rId10" Type="http://schemas.openxmlformats.org/officeDocument/2006/relationships/hyperlink" Target="https://www.cedem.me/wp-content/uploads/2023/12/Izvestaj-diskriminacija-osoba-sa-invaliditetom.pdf" TargetMode="External"/><Relationship Id="rId4" Type="http://schemas.openxmlformats.org/officeDocument/2006/relationships/hyperlink" Target="https://www.cedem.me/wp-content/uploads/2023/12/Izvestaj-diskriminacija-osoba-sa-invaliditetom.pdf" TargetMode="External"/><Relationship Id="rId9" Type="http://schemas.openxmlformats.org/officeDocument/2006/relationships/hyperlink" Target="https://www.zzzcg.me/wp-content/uploads/2024/02/Izvje%C5%A1taj-o-radu-ZZZCG-za-2023.-godini-KONA%C4%8CNI-31.1.2024.-PDF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Latn-RS"/>
              <a:t>Brojčani prikaz realizacije aktivnosti za AP za period 2022-2023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gradFill flip="none" rotWithShape="1">
              <a:gsLst>
                <a:gs pos="0">
                  <a:schemeClr val="accent1"/>
                </a:gs>
                <a:gs pos="75000">
                  <a:schemeClr val="accent1">
                    <a:lumMod val="60000"/>
                    <a:lumOff val="40000"/>
                  </a:schemeClr>
                </a:gs>
                <a:gs pos="51000">
                  <a:schemeClr val="accent1">
                    <a:alpha val="75000"/>
                  </a:schemeClr>
                </a:gs>
                <a:gs pos="100000">
                  <a:schemeClr val="accent1">
                    <a:lumMod val="20000"/>
                    <a:lumOff val="80000"/>
                    <a:alpha val="15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81F5-4E3B-9981-B4AB70F3E65F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81F5-4E3B-9981-B4AB70F3E65F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81F5-4E3B-9981-B4AB70F3E65F}"/>
              </c:ext>
            </c:extLst>
          </c:dPt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1F5-4E3B-9981-B4AB70F3E65F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1F5-4E3B-9981-B4AB70F3E65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Ukupan broj predloženih aktivnosti u izvještajnom periodu</c:v>
                </c:pt>
                <c:pt idx="1">
                  <c:v>Realizovane aktivnosti</c:v>
                </c:pt>
                <c:pt idx="2">
                  <c:v>Djelimično realizovane aktivnosti</c:v>
                </c:pt>
                <c:pt idx="3">
                  <c:v>Nerealizovane aktivnosti</c:v>
                </c:pt>
                <c:pt idx="4">
                  <c:v>Nepoznato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106</c:v>
                </c:pt>
                <c:pt idx="1">
                  <c:v>38</c:v>
                </c:pt>
                <c:pt idx="2">
                  <c:v>28</c:v>
                </c:pt>
                <c:pt idx="3">
                  <c:v>38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1F5-4E3B-9981-B4AB70F3E6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55"/>
        <c:overlap val="-70"/>
        <c:axId val="2094312671"/>
        <c:axId val="2094314335"/>
      </c:barChart>
      <c:catAx>
        <c:axId val="20943126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94314335"/>
        <c:crosses val="autoZero"/>
        <c:auto val="1"/>
        <c:lblAlgn val="ctr"/>
        <c:lblOffset val="100"/>
        <c:noMultiLvlLbl val="0"/>
      </c:catAx>
      <c:valAx>
        <c:axId val="2094314335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tx1">
                      <a:lumMod val="5000"/>
                      <a:lumOff val="95000"/>
                    </a:schemeClr>
                  </a:gs>
                  <a:gs pos="0">
                    <a:schemeClr val="tx1">
                      <a:lumMod val="25000"/>
                      <a:lumOff val="7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943126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Latn-RS"/>
              <a:t>Procenat realizacije aktivnosti za period 2022-2023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Kolona1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6D9-4D00-8C18-45AD399F451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6D9-4D00-8C18-45AD399F451E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6D9-4D00-8C18-45AD399F451E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6D9-4D00-8C18-45AD399F451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List1!$A$2:$A$5</c:f>
              <c:strCache>
                <c:ptCount val="4"/>
                <c:pt idx="0">
                  <c:v>Realizovane aktivnosti</c:v>
                </c:pt>
                <c:pt idx="1">
                  <c:v>Djelimično realizovane aktivnosti</c:v>
                </c:pt>
                <c:pt idx="2">
                  <c:v>Nerealizovane aktivnosti</c:v>
                </c:pt>
                <c:pt idx="3">
                  <c:v>Nepoznato</c:v>
                </c:pt>
              </c:strCache>
            </c:strRef>
          </c:cat>
          <c:val>
            <c:numRef>
              <c:f>List1!$B$2:$B$5</c:f>
              <c:numCache>
                <c:formatCode>0.00%</c:formatCode>
                <c:ptCount val="4"/>
                <c:pt idx="0" formatCode="0%">
                  <c:v>0.35</c:v>
                </c:pt>
                <c:pt idx="1">
                  <c:v>0.26</c:v>
                </c:pt>
                <c:pt idx="2">
                  <c:v>0.37</c:v>
                </c:pt>
                <c:pt idx="3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6D9-4D00-8C18-45AD399F451E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Latn-RS"/>
              <a:t>Stepen realizacije aktivnosti po oblastima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Realizovano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2"/>
                <c:pt idx="0">
                  <c:v>Lokalne samouprave</c:v>
                </c:pt>
                <c:pt idx="1">
                  <c:v>Kultura i sport</c:v>
                </c:pt>
                <c:pt idx="2">
                  <c:v>Politički i javni život</c:v>
                </c:pt>
                <c:pt idx="3">
                  <c:v>Zdravlje</c:v>
                </c:pt>
                <c:pt idx="4">
                  <c:v>Rad i zapošljavanje</c:v>
                </c:pt>
                <c:pt idx="5">
                  <c:v>Obrazovanje</c:v>
                </c:pt>
                <c:pt idx="6">
                  <c:v>Privatni i porodični odnosi</c:v>
                </c:pt>
                <c:pt idx="7">
                  <c:v>Socijalna zaštita</c:v>
                </c:pt>
                <c:pt idx="8">
                  <c:v>Pristup pravdi</c:v>
                </c:pt>
                <c:pt idx="9">
                  <c:v>Pristupačnost</c:v>
                </c:pt>
                <c:pt idx="10">
                  <c:v>Djeca s invaliditetom</c:v>
                </c:pt>
                <c:pt idx="11">
                  <c:v>Žene i djevojčice s invaliditetom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3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  <c:pt idx="4">
                  <c:v>0</c:v>
                </c:pt>
                <c:pt idx="5">
                  <c:v>3</c:v>
                </c:pt>
                <c:pt idx="6">
                  <c:v>0</c:v>
                </c:pt>
                <c:pt idx="7">
                  <c:v>8</c:v>
                </c:pt>
                <c:pt idx="8">
                  <c:v>5</c:v>
                </c:pt>
                <c:pt idx="9">
                  <c:v>5</c:v>
                </c:pt>
                <c:pt idx="10">
                  <c:v>1</c:v>
                </c:pt>
                <c:pt idx="1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CC-468C-8DB2-B1F64B98A5B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Djelimično realizovano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2"/>
                <c:pt idx="0">
                  <c:v>Lokalne samouprave</c:v>
                </c:pt>
                <c:pt idx="1">
                  <c:v>Kultura i sport</c:v>
                </c:pt>
                <c:pt idx="2">
                  <c:v>Politički i javni život</c:v>
                </c:pt>
                <c:pt idx="3">
                  <c:v>Zdravlje</c:v>
                </c:pt>
                <c:pt idx="4">
                  <c:v>Rad i zapošljavanje</c:v>
                </c:pt>
                <c:pt idx="5">
                  <c:v>Obrazovanje</c:v>
                </c:pt>
                <c:pt idx="6">
                  <c:v>Privatni i porodični odnosi</c:v>
                </c:pt>
                <c:pt idx="7">
                  <c:v>Socijalna zaštita</c:v>
                </c:pt>
                <c:pt idx="8">
                  <c:v>Pristup pravdi</c:v>
                </c:pt>
                <c:pt idx="9">
                  <c:v>Pristupačnost</c:v>
                </c:pt>
                <c:pt idx="10">
                  <c:v>Djeca s invaliditetom</c:v>
                </c:pt>
                <c:pt idx="11">
                  <c:v>Žene i djevojčice s invaliditetom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4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1</c:v>
                </c:pt>
                <c:pt idx="5">
                  <c:v>2</c:v>
                </c:pt>
                <c:pt idx="6">
                  <c:v>0</c:v>
                </c:pt>
                <c:pt idx="7">
                  <c:v>4</c:v>
                </c:pt>
                <c:pt idx="8">
                  <c:v>2</c:v>
                </c:pt>
                <c:pt idx="9">
                  <c:v>5</c:v>
                </c:pt>
                <c:pt idx="10">
                  <c:v>1</c:v>
                </c:pt>
                <c:pt idx="1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CC-468C-8DB2-B1F64B98A5B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Nerealizovano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2"/>
                <c:pt idx="0">
                  <c:v>Lokalne samouprave</c:v>
                </c:pt>
                <c:pt idx="1">
                  <c:v>Kultura i sport</c:v>
                </c:pt>
                <c:pt idx="2">
                  <c:v>Politički i javni život</c:v>
                </c:pt>
                <c:pt idx="3">
                  <c:v>Zdravlje</c:v>
                </c:pt>
                <c:pt idx="4">
                  <c:v>Rad i zapošljavanje</c:v>
                </c:pt>
                <c:pt idx="5">
                  <c:v>Obrazovanje</c:v>
                </c:pt>
                <c:pt idx="6">
                  <c:v>Privatni i porodični odnosi</c:v>
                </c:pt>
                <c:pt idx="7">
                  <c:v>Socijalna zaštita</c:v>
                </c:pt>
                <c:pt idx="8">
                  <c:v>Pristup pravdi</c:v>
                </c:pt>
                <c:pt idx="9">
                  <c:v>Pristupačnost</c:v>
                </c:pt>
                <c:pt idx="10">
                  <c:v>Djeca s invaliditetom</c:v>
                </c:pt>
                <c:pt idx="11">
                  <c:v>Žene i djevojčice s invaliditetom</c:v>
                </c:pt>
              </c:strCache>
            </c:strRef>
          </c:cat>
          <c:val>
            <c:numRef>
              <c:f>Sheet1!$D$2:$D$13</c:f>
              <c:numCache>
                <c:formatCode>General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7</c:v>
                </c:pt>
                <c:pt idx="3">
                  <c:v>4</c:v>
                </c:pt>
                <c:pt idx="4">
                  <c:v>7</c:v>
                </c:pt>
                <c:pt idx="5">
                  <c:v>0</c:v>
                </c:pt>
                <c:pt idx="6">
                  <c:v>2</c:v>
                </c:pt>
                <c:pt idx="7">
                  <c:v>7</c:v>
                </c:pt>
                <c:pt idx="8">
                  <c:v>1</c:v>
                </c:pt>
                <c:pt idx="9">
                  <c:v>4</c:v>
                </c:pt>
                <c:pt idx="10">
                  <c:v>3</c:v>
                </c:pt>
                <c:pt idx="1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0CC-468C-8DB2-B1F64B98A5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90962592"/>
        <c:axId val="590962176"/>
      </c:barChart>
      <c:catAx>
        <c:axId val="5909625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0962176"/>
        <c:crosses val="autoZero"/>
        <c:auto val="1"/>
        <c:lblAlgn val="ctr"/>
        <c:lblOffset val="100"/>
        <c:noMultiLvlLbl val="0"/>
      </c:catAx>
      <c:valAx>
        <c:axId val="5909621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0962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tx1">
                <a:lumMod val="5000"/>
                <a:lumOff val="95000"/>
              </a:schemeClr>
            </a:gs>
            <a:gs pos="0">
              <a:schemeClr val="tx1">
                <a:lumMod val="25000"/>
                <a:lumOff val="7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tx1">
                <a:lumMod val="5000"/>
                <a:lumOff val="95000"/>
              </a:schemeClr>
            </a:gs>
            <a:gs pos="0">
              <a:schemeClr val="tx1">
                <a:lumMod val="25000"/>
                <a:lumOff val="7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9AF502C-DE6D-4051-925C-17A417330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112</Pages>
  <Words>29854</Words>
  <Characters>170168</Characters>
  <Application>Microsoft Office Word</Application>
  <DocSecurity>0</DocSecurity>
  <Lines>1418</Lines>
  <Paragraphs>399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Radna verzija</dc:subject>
  <dc:creator>Zeljko Vukcevic</dc:creator>
  <cp:keywords/>
  <dc:description/>
  <cp:lastModifiedBy>Milica Rajkovic</cp:lastModifiedBy>
  <cp:revision>6</cp:revision>
  <cp:lastPrinted>2024-05-17T10:46:00Z</cp:lastPrinted>
  <dcterms:created xsi:type="dcterms:W3CDTF">2024-05-17T10:42:00Z</dcterms:created>
  <dcterms:modified xsi:type="dcterms:W3CDTF">2024-05-28T06:33:00Z</dcterms:modified>
</cp:coreProperties>
</file>