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Na osnovu člana 13 stav 5 Zakona o akademskom integritetu („Službeni list CG“, broj 17/19) Etički </w:t>
      </w:r>
      <w:r w:rsidR="00A76C36">
        <w:rPr>
          <w:rFonts w:ascii="Cambria" w:eastAsia="Times New Roman" w:hAnsi="Cambria" w:cs="Times New Roman"/>
          <w:sz w:val="24"/>
          <w:szCs w:val="24"/>
          <w:lang w:val="sr-Latn-CS"/>
        </w:rPr>
        <w:t>komitet, na sjednici održanoj 10. decembra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2019. godine, donio je </w:t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POSLOVNIK O RADU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I OSNOVNE ODREDBE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Ovim poslovnikom bliže se uređuju način rada i odlučivanje Etičkog komiteta i druga pitanja od značaja za rad Etičkog komiteta.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Odredbe ovog poslovnika obavezuju sve članove Etičkog komiteta i druga lica koja prisustvuju sjednici Etičkog komiteta.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3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  <w:t>Etički komitet je dužan da svoje zaključke, preporuke, mišljenja, akta i druge odluke učini dostupnim javnosti.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4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  <w:t>Etički komitet čine predsjednik i članovi.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  <w:t>Predsjednika i zamjenika predsjednika biraju članovi Etičkog komiteta većinom glasova ukupnog broja članova.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  <w:t>Predsjednik zastupa i predstavlja Etički komitet u toku svog mandata.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5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Administrativno-tehničke poslove za potrebe Etičkog komiteta obavlja Ministarstvo prosvjete.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II. SAZIVANJE SJEDNICA ETIČKOG KOMITETA</w:t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6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Etički komitet radi i odlučuje na sjednicama.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Sjednicu Etičkog komiteta saziva predsjednik Etičkog komiteta po sopstvenoj inicijativi, ili na zahtjev:</w:t>
      </w:r>
    </w:p>
    <w:p w:rsidR="006D498B" w:rsidRPr="00B205D9" w:rsidRDefault="006D498B" w:rsidP="006D498B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jedne trećine članova Etičkog komiteta i</w:t>
      </w:r>
    </w:p>
    <w:p w:rsidR="006D498B" w:rsidRPr="00B205D9" w:rsidRDefault="006D498B" w:rsidP="006D498B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na osnovu zaključka Etičkog komiteta.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lastRenderedPageBreak/>
        <w:t>Član 7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Predsjednik Etičkog komiteta saziva sjednicu Etičkog komiteta pismenim putem (elektronskom poštom), predlaže dnevni red i predsjedava sjednicom.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Poziv za sjednicu Etičkog komiteta dostavlja se članovima Etičkog komiteta najkasnije pet kalendarskih dana prije održavanja sjednice.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U izuzetnim slučajevima predsjednik može sazvati sjednicu u kraćem roku, a dnevni red za tu sjednicu može se predložiti i na samoj sjednici.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Sjednica Etičkog komiteta se, zbog hitnosti, može održati i elektronskim putem.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Poziv za sjednicu Etičkog komiteta sadrži predlog dnevnog reda, vrijeme i mjesto održavanja sjednice.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Uz poziv se dostavlja odgovarajući materijal i zapisnik sa prethodne sjednice.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Ako se na sjednici Etičkog komiteta utvrđuje termin održavanja naredne sjednice, rok i način upućivanja poziva utvrđuje se na toj sjednici.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Predsjednik Etičkog komiteta, na osnovu zaključka Etičkog komiteta ili po svojoj inicijativi može pozvati i predstavnike drugih institucija i ustanova.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Sekretar Etičkog komiteta pomaže u radu predsjedniku Etičkog komiteta i obezbjeđuje uslove za održavanje sjednice.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III. ODRŽAVANJE, TOK SJEDNICE I ODLUČIVANJE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8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Na početku sjednice Etičkog komiteta, predsjednik utvrđuje postojanje kvoruma.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Kvorum postoji ako sjednici prisustvuje više od polovine članova Etičkog komiteta.</w:t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9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Prije prelaska na utvrđivanje dnevnog reda Etički komitet usvaja zapisnik sa prethodne sjednice.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Član Etičkog komiteta može staviti primjedbe na zapisnik i tražiti izvršenje izmjena i dopuna zapisnika. 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O osnovanosti primjedbi na zapisnik odlučuje se na sjednici Etičkog komiteta.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10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Dnevni red sjednice predlaže predsjednik Etičkog komiteta. 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Svaki član Etičkog komiteta može na sjednici predložiti izmjenu ili dopunu dnevnog reda.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Dnevni red sjednice utvrđuje Etički komitet na početku sjednice, većinom glasova prisutnih članova.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lastRenderedPageBreak/>
        <w:t>Kada predsjednik Etičkog komiteta objavi utvrđeni dnevni red, prelazi se na razmatranje pojedinih tačaka.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Etički komitet konsenzusom odlučuje o dužini rasprave po pojedinim tačkama dnevnog reda.</w:t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11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Predsjednik Etičkog komiteta može da prekine sjednicu i odredi termin nastavka u slučaju potrebe prikupljanja dodatnih mišljenja, konsultacija ili neophodne dokumentacije.</w:t>
      </w: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12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O pitanjima koja se razmatraju na sjednici, Etički komitet donosi zaključke, preporuke, odluke, stručna mišljenja i druga odgovarajuća akta u skladu sa zakonom.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Ukoliko se na sjednici Etičkog komiteta iznese više značajnih primjedbi, predloga i sugestija na predloženi materijal iz nadležnosti rada Etičkog komiteta, odlaže se usvajanje takvih akata za narednu sjednicu.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Odluke po pitanjima iz nadležnosti Etičkog komiteta donose se većinom glasova ukupnog broja članova Etičkog komiteta.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IV.  PRAVA I DUŽNOST ČLANA ETIČKOG KOMITETA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13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Član Etičkog komiteta ima pravo da: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prisustvuje sjednicama Etičkog komiteta i njegovim radnim tijelima;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učestvuje u odlučivanju na sjednici Etičkog komiteta;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bude blagovremeno informisan o svim pitanjima od značaja za rad Etičkog komiteta;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podnosi predloge, primjedbe i inicijative;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traži od predsjednika Etičkog komiteta obavještenja o pojedinim pitanjima koja su na dnevnom redu sjednice Etičkog komiteta;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bude informisan o izvršavanju odluka i zaključaka Etičkog komiteta;</w:t>
      </w:r>
    </w:p>
    <w:p w:rsidR="006D498B" w:rsidRPr="00B205D9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prima mjesečnu nadoknadu za svoj rad, čija se visina određuje posebnim aktom</w:t>
      </w:r>
    </w:p>
    <w:p w:rsidR="006D498B" w:rsidRDefault="006D498B" w:rsidP="006D498B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mogu obavljati i druge poslove za koje ih ovlasti predsjednik Etičkog komiteta.</w:t>
      </w:r>
    </w:p>
    <w:p w:rsidR="00AE176F" w:rsidRPr="00B205D9" w:rsidRDefault="00AE176F" w:rsidP="00AE176F">
      <w:pPr>
        <w:spacing w:after="0" w:line="276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14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ab/>
        <w:t>Predsjednik, zamjenik predsjednika i član Etičkog komiteta razriješiće se dužnosti prije isteka vremena na koje je izabran ako: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obavlja poslove koji su nespojivi sa članstvom u Etičkom komitetu;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ne ispunjava dužnosti predsjednika, odnosno člana Etičkog komiteta;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neopravdano odsustvuje sa sjednica Etičkog komiteta više od četiri puta zaredom;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lastRenderedPageBreak/>
        <w:t>svojim ponašanjem povrijedi ugled dužnosti koju obavlja, a posebno ako povrijedi poslovnu ili profesionalnu tajnu koju je saznao kao član Etičkog komiteta, iznosi podatke van sjednice Etičkog komiteta koji se smatraju povjerljivim;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na lični zahtjev;</w:t>
      </w:r>
    </w:p>
    <w:p w:rsidR="006D498B" w:rsidRPr="00B205D9" w:rsidRDefault="006D498B" w:rsidP="006D498B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usljed trajne nesposobnosti za obavljanje dužnosti.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Postojanje razloga iz stava 1 ovog člana utvrđuje Etički komitet i o tome obavještava Ministarstvo prosvjete.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Članove Etičkog komiteta razrješava Vlada Crne Gore na prijedlog Ministarstva.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15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Član Etičkog komiteta koji je spriječen da prisustvuje sjednici Etičkog komiteta može o svakom pitanju koje je na dnevnom redu  dostaviti svoje mišljenje i predloge u pisanoj formi ili na druge odgovarajuće načine koje predsjednik Etičkog komiteta saopštava na sjednici Etičkog komiteta.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16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Član Etičkog komiteta koji je iz opravdanih razloga spriječen da prisustvuje sjednici ili iz opravdanih razloga treba da napusti sjednicu, dužan je obavijestiti o tome predsjednika i sekretara Etičkog komiteta.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V.  PRAVA DRUGIH LICA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17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Drugo lice, koje po pozivu prisustvuje sjednici Etičkog komiteta ima prava izlagati svoja mišljenja i podnositi predloge i sugestije bez prava odlučivanja.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VI. ZAPISNIK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18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O radu na sjednici Etičkog komiteta vodi se zapisnik.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Zapisnik sadrži: mjesto, vrijeme i dan održavanja sjednice Etičkog komiteta, redni broj sjednice, imena prisutnih i odsutnih članova Etičkog komiteta, imena lica koja prisustvuju sjednici a nijesu članovi Etičkog komiteta, konstataciju o kvorumu sjednice, zaključak u odnosu na prethodnu sjednicu Etičkog komiteta, dnevni red sjednice, značajne podatke o toku sjednice, zaključke, preporuke, stručna mišljenja i 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lastRenderedPageBreak/>
        <w:t>odluke o pojedinim tačkama dnevnog reda i čas zaključenja, odnosno prekida sjednice.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Zapisnik potpisuju predsjednik i sekretar Etičkog komiteta.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Zapisnici sa cjelokupnim dokumentacijama koju čine svi razmatrani materijali, a odnose se na tačke dnevnog reda, čuvaju se u Ministarstvu prosvjete. 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VII.  POKRETANJE POSTUPKA</w:t>
      </w:r>
    </w:p>
    <w:p w:rsidR="006D498B" w:rsidRPr="00745C4B" w:rsidRDefault="00934B8C" w:rsidP="00AC5151">
      <w:pPr>
        <w:spacing w:after="0" w:line="276" w:lineRule="auto"/>
        <w:ind w:firstLine="720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19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Etički komitet  može pokrenuti postupak za utvrdjivanje kršenja akademskog integriteta na svoju  inicijativu ili  na</w:t>
      </w:r>
      <w:r w:rsidR="00745C4B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osnovu prijedloga svakog  fizič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kog  ili pravnog  lica.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 Pisani prijedlog mora biti činjenično obrazložen, potkrijepljen dokazima na kojima se zahtjev temelji, te sadržavati i druge podatke koji su značajni za donošenje odluke (ime i prezime podnosioca prijedloga, opis kršenja etičkog kodeksa, vrijeme, mjesto, eventualne svjedoke i slično).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Prijedlog mora biti potpisan.</w:t>
      </w:r>
    </w:p>
    <w:p w:rsidR="006D498B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Anonimni prijedlozi u pravilu se neće razmatrati.</w:t>
      </w:r>
    </w:p>
    <w:p w:rsidR="00A53D5A" w:rsidRPr="00B205D9" w:rsidRDefault="00A53D5A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sz w:val="24"/>
          <w:szCs w:val="24"/>
          <w:lang w:val="sr-Latn-CS"/>
        </w:rPr>
        <w:t>Lice protiv koga je pokrenut postupak za utvrđivanje kršenja akademskog integriteta može se izjasniti o podnijetom prijedlogu za pokretanje postupka u roku od 15 dana od dana dostavljanja prijedloga za pokretanje postupka.</w:t>
      </w:r>
      <w:bookmarkStart w:id="0" w:name="_GoBack"/>
      <w:bookmarkEnd w:id="0"/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AE176F" w:rsidRDefault="00934B8C" w:rsidP="00AE176F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20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Etički komitet će   zatražiti  od podnosioca prijedloga dopunu prijedloga ako utvrdi da je prijedlog nejasan ili nedostaju podaci potrebni za vođenje postupka.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Ako podnosilac prijedloga u datom roku ne izvrši dopunu prijedloga, prijedlog će se odbaciti.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VII</w:t>
      </w:r>
      <w:r w:rsid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I</w:t>
      </w: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. OBRAZOVANJE RADNIH TIJELA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21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Etički komitet može obrazovati posebne komisije i radna tijela radi pribavljanja mišljenja o predmetima za koje procijeni da je to neophodno.</w:t>
      </w:r>
    </w:p>
    <w:p w:rsidR="00AE176F" w:rsidRDefault="006D498B" w:rsidP="00AE176F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Rukovodioce i članove komisija, ekspertskih grupa i radnih tijela imenuje Etički komitet na sjednici.</w:t>
      </w:r>
    </w:p>
    <w:p w:rsidR="00AE176F" w:rsidRDefault="00AE176F" w:rsidP="00AE176F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AE176F" w:rsidRDefault="006D498B" w:rsidP="00AE176F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22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AE176F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lastRenderedPageBreak/>
        <w:t>Etički komitet  može  u postupku utvrdjivanja plagijata  koristiti licencirani softver za  detekciju plagijata.</w:t>
      </w:r>
    </w:p>
    <w:p w:rsidR="00AE176F" w:rsidRDefault="006D498B" w:rsidP="00AE176F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  <w:lang w:val="sr-Latn-CS"/>
        </w:rPr>
      </w:pPr>
      <w:proofErr w:type="spellStart"/>
      <w:r w:rsidRPr="00B205D9">
        <w:rPr>
          <w:rFonts w:ascii="Cambria" w:eastAsia="Calibri" w:hAnsi="Cambria" w:cs="Times New Roman"/>
          <w:sz w:val="24"/>
          <w:szCs w:val="24"/>
        </w:rPr>
        <w:t>Indikatori</w:t>
      </w:r>
      <w:proofErr w:type="spellEnd"/>
      <w:r w:rsidRPr="00B205D9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B205D9">
        <w:rPr>
          <w:rFonts w:ascii="Cambria" w:eastAsia="Calibri" w:hAnsi="Cambria" w:cs="Times New Roman"/>
          <w:sz w:val="24"/>
          <w:szCs w:val="24"/>
        </w:rPr>
        <w:t>pozitivnog</w:t>
      </w:r>
      <w:proofErr w:type="spellEnd"/>
      <w:r w:rsidRPr="00B205D9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B205D9">
        <w:rPr>
          <w:rFonts w:ascii="Cambria" w:eastAsia="Calibri" w:hAnsi="Cambria" w:cs="Times New Roman"/>
          <w:sz w:val="24"/>
          <w:szCs w:val="24"/>
        </w:rPr>
        <w:t>rezultata</w:t>
      </w:r>
      <w:proofErr w:type="spellEnd"/>
      <w:r w:rsidR="00A52B8F">
        <w:rPr>
          <w:rFonts w:ascii="Cambria" w:eastAsia="Calibri" w:hAnsi="Cambria" w:cs="Times New Roman"/>
          <w:sz w:val="24"/>
          <w:szCs w:val="24"/>
        </w:rPr>
        <w:t xml:space="preserve"> za </w:t>
      </w:r>
      <w:proofErr w:type="spellStart"/>
      <w:r w:rsidR="00A52B8F">
        <w:rPr>
          <w:rFonts w:ascii="Cambria" w:eastAsia="Calibri" w:hAnsi="Cambria" w:cs="Times New Roman"/>
          <w:sz w:val="24"/>
          <w:szCs w:val="24"/>
        </w:rPr>
        <w:t>plagijat</w:t>
      </w:r>
      <w:proofErr w:type="spellEnd"/>
      <w:r w:rsidRPr="00B205D9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B205D9">
        <w:rPr>
          <w:rFonts w:ascii="Cambria" w:eastAsia="Calibri" w:hAnsi="Cambria" w:cs="Times New Roman"/>
          <w:sz w:val="24"/>
          <w:szCs w:val="24"/>
        </w:rPr>
        <w:t>su</w:t>
      </w:r>
      <w:proofErr w:type="spellEnd"/>
      <w:r w:rsidRPr="00B205D9">
        <w:rPr>
          <w:rFonts w:ascii="Cambria" w:eastAsia="Calibri" w:hAnsi="Cambria" w:cs="Times New Roman"/>
          <w:sz w:val="24"/>
          <w:szCs w:val="24"/>
          <w:lang w:val="sr-Latn-CS"/>
        </w:rPr>
        <w:t xml:space="preserve">: </w:t>
      </w:r>
    </w:p>
    <w:p w:rsidR="006D498B" w:rsidRPr="00AE176F" w:rsidRDefault="006D498B" w:rsidP="00AE1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CS"/>
        </w:rPr>
      </w:pP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prepisivanje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dijela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teksta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ili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cjelokupnog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teksta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metode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ideje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algoritma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slike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grafikona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r w:rsidRPr="00AE176F">
        <w:rPr>
          <w:rFonts w:ascii="Cambria" w:eastAsia="Times New Roman" w:hAnsi="Cambria" w:cs="Times New Roman"/>
          <w:sz w:val="24"/>
          <w:szCs w:val="24"/>
        </w:rPr>
        <w:t>od</w:t>
      </w:r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drugog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autora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  <w:r w:rsidRPr="00AE176F">
        <w:rPr>
          <w:rFonts w:ascii="Cambria" w:eastAsia="Times New Roman" w:hAnsi="Cambria" w:cs="Times New Roman"/>
          <w:sz w:val="24"/>
          <w:szCs w:val="24"/>
        </w:rPr>
        <w:t>bez</w:t>
      </w:r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navodnika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citata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, </w:t>
      </w:r>
    </w:p>
    <w:p w:rsidR="00AE176F" w:rsidRPr="00AE176F" w:rsidRDefault="006D498B" w:rsidP="00AE1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prepisivanje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sopstvenog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teksta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r w:rsidRPr="00AE176F">
        <w:rPr>
          <w:rFonts w:ascii="Cambria" w:eastAsia="Times New Roman" w:hAnsi="Cambria" w:cs="Times New Roman"/>
          <w:sz w:val="24"/>
          <w:szCs w:val="24"/>
        </w:rPr>
        <w:t>u</w:t>
      </w:r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djelovima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ili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r w:rsidRPr="00AE176F">
        <w:rPr>
          <w:rFonts w:ascii="Cambria" w:eastAsia="Times New Roman" w:hAnsi="Cambria" w:cs="Times New Roman"/>
          <w:sz w:val="24"/>
          <w:szCs w:val="24"/>
        </w:rPr>
        <w:t>u</w:t>
      </w:r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cjelosti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r w:rsidRPr="00AE176F">
        <w:rPr>
          <w:rFonts w:ascii="Cambria" w:eastAsia="Times New Roman" w:hAnsi="Cambria" w:cs="Times New Roman"/>
          <w:sz w:val="24"/>
          <w:szCs w:val="24"/>
        </w:rPr>
        <w:t>bez</w:t>
      </w:r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navodjenja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originalnog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izvora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predstavljanja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istog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kao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potpuno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novog</w:t>
      </w:r>
      <w:proofErr w:type="spellEnd"/>
      <w:r w:rsidRP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Times New Roman" w:hAnsi="Cambria" w:cs="Times New Roman"/>
          <w:sz w:val="24"/>
          <w:szCs w:val="24"/>
        </w:rPr>
        <w:t>djela</w:t>
      </w:r>
      <w:proofErr w:type="spellEnd"/>
    </w:p>
    <w:p w:rsidR="006D498B" w:rsidRPr="00AE176F" w:rsidRDefault="006D498B" w:rsidP="00AE1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preuzimanje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ukupnog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smisla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ili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pojedinih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ideja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tudjeg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teksta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r w:rsidRPr="00AE176F">
        <w:rPr>
          <w:rFonts w:ascii="Cambria" w:eastAsia="Calibri" w:hAnsi="Cambria" w:cs="Times New Roman"/>
          <w:sz w:val="24"/>
          <w:szCs w:val="24"/>
        </w:rPr>
        <w:t>bez</w:t>
      </w:r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navodjenja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 xml:space="preserve"> </w:t>
      </w:r>
      <w:proofErr w:type="spellStart"/>
      <w:r w:rsidRPr="00AE176F">
        <w:rPr>
          <w:rFonts w:ascii="Cambria" w:eastAsia="Calibri" w:hAnsi="Cambria" w:cs="Times New Roman"/>
          <w:sz w:val="24"/>
          <w:szCs w:val="24"/>
        </w:rPr>
        <w:t>izvora</w:t>
      </w:r>
      <w:proofErr w:type="spellEnd"/>
      <w:r w:rsidRPr="00AE176F">
        <w:rPr>
          <w:rFonts w:ascii="Cambria" w:eastAsia="Calibri" w:hAnsi="Cambria" w:cs="Times New Roman"/>
          <w:sz w:val="24"/>
          <w:szCs w:val="24"/>
          <w:lang w:val="sr-Latn-CS"/>
        </w:rPr>
        <w:t>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B205D9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>
        <w:rPr>
          <w:rFonts w:ascii="Cambria" w:eastAsia="Times New Roman" w:hAnsi="Cambria" w:cs="Times New Roman"/>
          <w:b/>
          <w:sz w:val="24"/>
          <w:szCs w:val="24"/>
          <w:lang w:val="sr-Latn-CS"/>
        </w:rPr>
        <w:t>IX</w:t>
      </w:r>
      <w:r w:rsidR="006D498B"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. ZAVRŠNE ODREDBE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23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Izmjene i dopune ovog poslovnika vrše se na način i po postupku propisanim za njegovo donošenje. 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b/>
          <w:sz w:val="24"/>
          <w:szCs w:val="24"/>
          <w:lang w:val="sr-Latn-CS"/>
        </w:rPr>
        <w:t>Član 24</w:t>
      </w:r>
    </w:p>
    <w:p w:rsidR="006D498B" w:rsidRPr="00B205D9" w:rsidRDefault="006D498B" w:rsidP="006D498B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Ovaj poslovnik stupa na snagu danom donošenja.</w:t>
      </w: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AE176F" w:rsidRDefault="00AE176F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AE176F" w:rsidRDefault="00AE176F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6D498B" w:rsidRPr="00B205D9" w:rsidRDefault="006D498B" w:rsidP="006D498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Broj: </w:t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>023-4413/2019-2</w:t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Predsjednik Etičkog komiteta</w:t>
      </w:r>
    </w:p>
    <w:p w:rsidR="006D498B" w:rsidRPr="00B205D9" w:rsidRDefault="006D498B" w:rsidP="006D498B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sr-Latn-CS"/>
        </w:rPr>
      </w:pP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 xml:space="preserve">Podgorica, </w:t>
      </w:r>
      <w:r w:rsidR="00AE176F">
        <w:rPr>
          <w:rFonts w:ascii="Cambria" w:eastAsia="Times New Roman" w:hAnsi="Cambria" w:cs="Times New Roman"/>
          <w:sz w:val="24"/>
          <w:szCs w:val="24"/>
          <w:lang w:val="sr-Latn-CS"/>
        </w:rPr>
        <w:t>10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.</w:t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12</w:t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>. 2019.  godine</w:t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</w:r>
      <w:r w:rsidR="00934B8C">
        <w:rPr>
          <w:rFonts w:ascii="Cambria" w:eastAsia="Times New Roman" w:hAnsi="Cambria" w:cs="Times New Roman"/>
          <w:sz w:val="24"/>
          <w:szCs w:val="24"/>
          <w:lang w:val="sr-Latn-CS"/>
        </w:rPr>
        <w:tab/>
        <w:t xml:space="preserve">             </w:t>
      </w:r>
      <w:r w:rsidR="00AE176F">
        <w:rPr>
          <w:rFonts w:ascii="Cambria" w:eastAsia="Times New Roman" w:hAnsi="Cambria" w:cs="Times New Roman"/>
          <w:sz w:val="24"/>
          <w:szCs w:val="24"/>
          <w:lang w:val="sr-Latn-CS"/>
        </w:rPr>
        <w:t xml:space="preserve">    </w:t>
      </w:r>
      <w:r w:rsidRPr="00B205D9">
        <w:rPr>
          <w:rFonts w:ascii="Cambria" w:eastAsia="Times New Roman" w:hAnsi="Cambria" w:cs="Times New Roman"/>
          <w:sz w:val="24"/>
          <w:szCs w:val="24"/>
          <w:lang w:val="sr-Latn-CS"/>
        </w:rPr>
        <w:t>Prof. dr Bogdan Ašanin</w:t>
      </w:r>
    </w:p>
    <w:p w:rsidR="006D498B" w:rsidRPr="00B205D9" w:rsidRDefault="006D498B" w:rsidP="006D498B">
      <w:pPr>
        <w:rPr>
          <w:rFonts w:ascii="Cambria" w:hAnsi="Cambria"/>
        </w:rPr>
      </w:pPr>
    </w:p>
    <w:p w:rsidR="001E5404" w:rsidRPr="00B205D9" w:rsidRDefault="001E5404">
      <w:pPr>
        <w:rPr>
          <w:rFonts w:ascii="Cambria" w:hAnsi="Cambria"/>
        </w:rPr>
      </w:pPr>
    </w:p>
    <w:sectPr w:rsidR="001E5404" w:rsidRPr="00B205D9" w:rsidSect="00CE5690">
      <w:footerReference w:type="even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A8" w:rsidRDefault="00C117A8">
      <w:pPr>
        <w:spacing w:after="0" w:line="240" w:lineRule="auto"/>
      </w:pPr>
      <w:r>
        <w:separator/>
      </w:r>
    </w:p>
  </w:endnote>
  <w:endnote w:type="continuationSeparator" w:id="0">
    <w:p w:rsidR="00C117A8" w:rsidRDefault="00C1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D" w:rsidRDefault="006D498B" w:rsidP="00CA0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7E6D" w:rsidRDefault="00C117A8" w:rsidP="00CE5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D" w:rsidRDefault="006D498B" w:rsidP="00CA0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D5A">
      <w:rPr>
        <w:rStyle w:val="PageNumber"/>
        <w:noProof/>
      </w:rPr>
      <w:t>4</w:t>
    </w:r>
    <w:r>
      <w:rPr>
        <w:rStyle w:val="PageNumber"/>
      </w:rPr>
      <w:fldChar w:fldCharType="end"/>
    </w:r>
  </w:p>
  <w:p w:rsidR="00A67E6D" w:rsidRDefault="00C117A8" w:rsidP="00CE56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A8" w:rsidRDefault="00C117A8">
      <w:pPr>
        <w:spacing w:after="0" w:line="240" w:lineRule="auto"/>
      </w:pPr>
      <w:r>
        <w:separator/>
      </w:r>
    </w:p>
  </w:footnote>
  <w:footnote w:type="continuationSeparator" w:id="0">
    <w:p w:rsidR="00C117A8" w:rsidRDefault="00C1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6D" w:rsidRPr="004C1252" w:rsidRDefault="00C117A8" w:rsidP="005E505C">
    <w:pPr>
      <w:pStyle w:val="Header"/>
      <w:jc w:val="right"/>
      <w:rPr>
        <w:rFonts w:ascii="Cambria" w:hAnsi="Cambria"/>
        <w:sz w:val="28"/>
        <w:szCs w:val="28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2883"/>
    <w:multiLevelType w:val="hybridMultilevel"/>
    <w:tmpl w:val="EC40EC8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9BA"/>
    <w:multiLevelType w:val="hybridMultilevel"/>
    <w:tmpl w:val="07E2ADC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A17"/>
    <w:multiLevelType w:val="hybridMultilevel"/>
    <w:tmpl w:val="FECEEB6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529F"/>
    <w:multiLevelType w:val="hybridMultilevel"/>
    <w:tmpl w:val="CDD05AF2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8B"/>
    <w:rsid w:val="000A61AE"/>
    <w:rsid w:val="000E6DA9"/>
    <w:rsid w:val="001E5404"/>
    <w:rsid w:val="006D498B"/>
    <w:rsid w:val="00745C4B"/>
    <w:rsid w:val="00757C0C"/>
    <w:rsid w:val="007E4275"/>
    <w:rsid w:val="008A1720"/>
    <w:rsid w:val="00934B8C"/>
    <w:rsid w:val="009F48A7"/>
    <w:rsid w:val="00A52B8F"/>
    <w:rsid w:val="00A53D5A"/>
    <w:rsid w:val="00A76C36"/>
    <w:rsid w:val="00AC5151"/>
    <w:rsid w:val="00AE176F"/>
    <w:rsid w:val="00B205D9"/>
    <w:rsid w:val="00B97E54"/>
    <w:rsid w:val="00C117A8"/>
    <w:rsid w:val="00C61118"/>
    <w:rsid w:val="00DA4442"/>
    <w:rsid w:val="00E0616D"/>
    <w:rsid w:val="00E16891"/>
    <w:rsid w:val="00E3186C"/>
    <w:rsid w:val="00F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0D2"/>
  <w15:docId w15:val="{8DA03265-6460-49EA-AE4E-3E66A1E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49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98B"/>
  </w:style>
  <w:style w:type="paragraph" w:styleId="Footer">
    <w:name w:val="footer"/>
    <w:basedOn w:val="Normal"/>
    <w:link w:val="FooterChar"/>
    <w:uiPriority w:val="99"/>
    <w:semiHidden/>
    <w:unhideWhenUsed/>
    <w:rsid w:val="006D49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98B"/>
  </w:style>
  <w:style w:type="character" w:styleId="PageNumber">
    <w:name w:val="page number"/>
    <w:basedOn w:val="DefaultParagraphFont"/>
    <w:rsid w:val="006D498B"/>
  </w:style>
  <w:style w:type="paragraph" w:styleId="Revision">
    <w:name w:val="Revision"/>
    <w:hidden/>
    <w:uiPriority w:val="99"/>
    <w:semiHidden/>
    <w:rsid w:val="006D49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Branka Nikcevic</cp:lastModifiedBy>
  <cp:revision>7</cp:revision>
  <cp:lastPrinted>2020-06-08T06:56:00Z</cp:lastPrinted>
  <dcterms:created xsi:type="dcterms:W3CDTF">2020-01-21T12:35:00Z</dcterms:created>
  <dcterms:modified xsi:type="dcterms:W3CDTF">2020-10-07T07:38:00Z</dcterms:modified>
</cp:coreProperties>
</file>