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88" w:rsidRDefault="004E7F88" w:rsidP="004F4A5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  <w:bookmarkStart w:id="0" w:name="_GoBack"/>
      <w:bookmarkEnd w:id="0"/>
    </w:p>
    <w:p w:rsidR="007143FC" w:rsidRPr="00F76274" w:rsidRDefault="007143FC" w:rsidP="004F4A5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  <w:lang w:val="sr-Latn-ME"/>
        </w:rPr>
      </w:pPr>
    </w:p>
    <w:p w:rsidR="00687C40" w:rsidRPr="00F76274" w:rsidRDefault="00032A4B" w:rsidP="004F4A5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sz w:val="24"/>
          <w:szCs w:val="24"/>
          <w:lang w:val="sr-Latn-ME"/>
        </w:rPr>
        <w:t>ISPITNA PITANJA IZ POSEBNOG DIJELA</w:t>
      </w:r>
    </w:p>
    <w:p w:rsidR="004E7F88" w:rsidRPr="00F76274" w:rsidRDefault="004E7F88" w:rsidP="004F4A5F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  <w:lang w:val="sr-Latn-ME"/>
        </w:rPr>
      </w:pPr>
    </w:p>
    <w:p w:rsidR="00F7627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  <w:lang w:val="sr-Latn-RS"/>
        </w:rPr>
        <w:t>Stručni poslovi u socijalnoj i dječjoj zaštiti</w:t>
      </w:r>
    </w:p>
    <w:p w:rsidR="00F76274" w:rsidRPr="00F76274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</w:rPr>
        <w:t xml:space="preserve">Osnovni stručni poslovi </w:t>
      </w:r>
      <w:r w:rsidR="006E512F" w:rsidRPr="00F76274">
        <w:rPr>
          <w:rFonts w:ascii="Arial Narrow" w:hAnsi="Arial Narrow"/>
          <w:b w:val="0"/>
        </w:rPr>
        <w:t>u</w:t>
      </w:r>
      <w:r w:rsidR="006E512F" w:rsidRPr="00F76274">
        <w:rPr>
          <w:rFonts w:ascii="Arial Narrow" w:hAnsi="Arial Narrow"/>
        </w:rPr>
        <w:t xml:space="preserve"> </w:t>
      </w:r>
      <w:r w:rsidR="007143FC">
        <w:rPr>
          <w:rFonts w:ascii="Arial Narrow" w:hAnsi="Arial Narrow"/>
          <w:b w:val="0"/>
          <w:lang w:val="sr-Latn-RS"/>
        </w:rPr>
        <w:t>socijalnoj i dječjoj zaštiti</w:t>
      </w:r>
    </w:p>
    <w:p w:rsidR="00F76274" w:rsidRPr="00032A4B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</w:rPr>
        <w:t>Sadržaj osnovnih stručnih poslova</w:t>
      </w:r>
      <w:r w:rsidR="007143FC">
        <w:rPr>
          <w:rFonts w:ascii="Arial Narrow" w:hAnsi="Arial Narrow"/>
          <w:b w:val="0"/>
          <w:lang w:val="sr-Latn-RS"/>
        </w:rPr>
        <w:t xml:space="preserve"> u socijalnoj i dječjoj zaštiti</w:t>
      </w:r>
    </w:p>
    <w:p w:rsidR="00032A4B" w:rsidRPr="00032A4B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</w:rPr>
        <w:t>Stručni radnici koji obavljaju osnovne stručne poslove</w:t>
      </w:r>
      <w:r w:rsidR="007143FC">
        <w:rPr>
          <w:rFonts w:ascii="Arial Narrow" w:hAnsi="Arial Narrow"/>
          <w:b w:val="0"/>
          <w:lang w:val="sr-Latn-RS"/>
        </w:rPr>
        <w:t xml:space="preserve"> u socijalnoj i dječjoj zaštiti</w:t>
      </w:r>
    </w:p>
    <w:p w:rsidR="00032A4B" w:rsidRPr="00032A4B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</w:rPr>
        <w:t xml:space="preserve">Specijalizovani stručni poslovi </w:t>
      </w:r>
      <w:r w:rsidRPr="00032A4B">
        <w:rPr>
          <w:rFonts w:ascii="Arial Narrow" w:hAnsi="Arial Narrow"/>
          <w:b w:val="0"/>
          <w:lang w:val="sr-Latn-RS"/>
        </w:rPr>
        <w:t>u socijalnoj i dječjoj zaštiti</w:t>
      </w:r>
      <w:r w:rsidR="001300BA">
        <w:rPr>
          <w:rFonts w:ascii="Arial Narrow" w:hAnsi="Arial Narrow"/>
          <w:b w:val="0"/>
          <w:lang w:val="sr-Latn-RS"/>
        </w:rPr>
        <w:t xml:space="preserve"> </w:t>
      </w:r>
    </w:p>
    <w:p w:rsidR="00032A4B" w:rsidRPr="00032A4B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</w:rPr>
        <w:t>Stručni radnici koji obavljaju specijalizovane stručne poslove</w:t>
      </w:r>
      <w:r w:rsidR="007143FC">
        <w:rPr>
          <w:rFonts w:ascii="Arial Narrow" w:hAnsi="Arial Narrow"/>
          <w:b w:val="0"/>
          <w:lang w:val="sr-Latn-RS"/>
        </w:rPr>
        <w:t xml:space="preserve"> socijalnoj i dječjoj zaštiti</w:t>
      </w:r>
    </w:p>
    <w:p w:rsidR="00032A4B" w:rsidRPr="00032A4B" w:rsidRDefault="00EF3E17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RS"/>
        </w:rPr>
        <w:t>Poslovi planiranja i razvoja</w:t>
      </w:r>
      <w:r w:rsidR="006E512F" w:rsidRPr="00032A4B">
        <w:rPr>
          <w:rFonts w:ascii="Arial Narrow" w:hAnsi="Arial Narrow"/>
          <w:b w:val="0"/>
          <w:lang w:val="sr-Latn-RS"/>
        </w:rPr>
        <w:t xml:space="preserve"> u</w:t>
      </w:r>
      <w:r w:rsidR="007143FC">
        <w:rPr>
          <w:rFonts w:ascii="Arial Narrow" w:hAnsi="Arial Narrow"/>
          <w:b w:val="0"/>
          <w:lang w:val="sr-Latn-RS"/>
        </w:rPr>
        <w:t xml:space="preserve"> socijalnoj i dječjoj zaštiti</w:t>
      </w:r>
    </w:p>
    <w:p w:rsidR="00032A4B" w:rsidRPr="00032A4B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</w:rPr>
        <w:t>Pravni poslovi</w:t>
      </w:r>
      <w:r w:rsidR="007143FC">
        <w:rPr>
          <w:rFonts w:ascii="Arial Narrow" w:hAnsi="Arial Narrow"/>
          <w:b w:val="0"/>
          <w:lang w:val="sr-Latn-RS"/>
        </w:rPr>
        <w:t xml:space="preserve"> u socijalnoj i dječjoj zaštiti</w:t>
      </w:r>
    </w:p>
    <w:p w:rsidR="00032A4B" w:rsidRPr="00032A4B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RS"/>
        </w:rPr>
        <w:t xml:space="preserve">Poslovi vaspitača </w:t>
      </w:r>
      <w:r w:rsidR="007143FC">
        <w:rPr>
          <w:rFonts w:ascii="Arial Narrow" w:hAnsi="Arial Narrow"/>
          <w:b w:val="0"/>
          <w:lang w:val="sr-Latn-RS"/>
        </w:rPr>
        <w:t>u socijalnoj i dječjoj zaštiti</w:t>
      </w:r>
    </w:p>
    <w:p w:rsidR="00032A4B" w:rsidRPr="00032A4B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RS"/>
        </w:rPr>
        <w:t>Poslovi radno-okupacionog terapeuta</w:t>
      </w:r>
      <w:r w:rsidR="007143FC">
        <w:rPr>
          <w:rFonts w:ascii="Arial Narrow" w:hAnsi="Arial Narrow"/>
          <w:b w:val="0"/>
          <w:lang w:val="sr-Latn-RS"/>
        </w:rPr>
        <w:t xml:space="preserve"> u socijalnoj i dječjoj zaštiti</w:t>
      </w:r>
    </w:p>
    <w:p w:rsidR="006E512F" w:rsidRPr="00032A4B" w:rsidRDefault="00D57D65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RS"/>
        </w:rPr>
        <w:t>Stručni saradnici</w:t>
      </w:r>
      <w:r w:rsidR="007143FC">
        <w:rPr>
          <w:rFonts w:ascii="Arial Narrow" w:hAnsi="Arial Narrow"/>
          <w:b w:val="0"/>
          <w:lang w:val="sr-Latn-RS"/>
        </w:rPr>
        <w:t xml:space="preserve"> u socijalnoj i dječjoj zaštiti</w:t>
      </w:r>
    </w:p>
    <w:p w:rsidR="00305B08" w:rsidRPr="00F7627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  <w:lang w:val="en-GB"/>
        </w:rPr>
        <w:t>Aktivnosti r</w:t>
      </w:r>
      <w:r w:rsidR="004E7F88" w:rsidRPr="00F76274">
        <w:rPr>
          <w:rFonts w:ascii="Arial Narrow" w:hAnsi="Arial Narrow"/>
          <w:b w:val="0"/>
          <w:lang w:val="en-GB"/>
        </w:rPr>
        <w:t>ukovodioca</w:t>
      </w:r>
      <w:r w:rsidR="007143FC">
        <w:rPr>
          <w:rFonts w:ascii="Arial Narrow" w:hAnsi="Arial Narrow"/>
          <w:b w:val="0"/>
          <w:lang w:val="en-GB"/>
        </w:rPr>
        <w:t xml:space="preserve"> stručne službe u CSR</w:t>
      </w:r>
    </w:p>
    <w:p w:rsidR="00305B08" w:rsidRPr="00630D6E" w:rsidRDefault="007143FC" w:rsidP="00630D6E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pl-PL"/>
        </w:rPr>
        <w:t>Supervizija u CSR</w:t>
      </w:r>
    </w:p>
    <w:p w:rsidR="00305B08" w:rsidRPr="00630D6E" w:rsidRDefault="004E7F88" w:rsidP="00630D6E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  <w:lang w:val="pl-PL"/>
        </w:rPr>
        <w:t>Vođ</w:t>
      </w:r>
      <w:r w:rsidR="007143FC">
        <w:rPr>
          <w:rFonts w:ascii="Arial Narrow" w:hAnsi="Arial Narrow"/>
          <w:b w:val="0"/>
          <w:lang w:val="pl-PL"/>
        </w:rPr>
        <w:t>enje slučaja</w:t>
      </w:r>
    </w:p>
    <w:p w:rsidR="00305B08" w:rsidRPr="00F7627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</w:rPr>
        <w:t>Aktivnosti stručnog ra</w:t>
      </w:r>
      <w:r w:rsidR="007143FC">
        <w:rPr>
          <w:rFonts w:ascii="Arial Narrow" w:hAnsi="Arial Narrow"/>
          <w:b w:val="0"/>
        </w:rPr>
        <w:t>dnika na materijalnim davanjama</w:t>
      </w:r>
    </w:p>
    <w:p w:rsidR="00305B08" w:rsidRPr="00F7627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Timski rad (stručni tim)</w:t>
      </w:r>
    </w:p>
    <w:p w:rsidR="00305B08" w:rsidRPr="00F7627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Postupak prijema</w:t>
      </w:r>
      <w:r w:rsidR="007C42C9">
        <w:rPr>
          <w:rFonts w:ascii="Arial Narrow" w:hAnsi="Arial Narrow"/>
          <w:b w:val="0"/>
        </w:rPr>
        <w:t xml:space="preserve"> u CSR</w:t>
      </w:r>
    </w:p>
    <w:p w:rsidR="00305B08" w:rsidRPr="00F76274" w:rsidRDefault="004E7F8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</w:rPr>
        <w:lastRenderedPageBreak/>
        <w:t xml:space="preserve"> P</w:t>
      </w:r>
      <w:r w:rsidR="00305B08" w:rsidRPr="00F76274">
        <w:rPr>
          <w:rFonts w:ascii="Arial Narrow" w:hAnsi="Arial Narrow"/>
          <w:b w:val="0"/>
        </w:rPr>
        <w:t>rihvata</w:t>
      </w:r>
      <w:r w:rsidR="007143FC">
        <w:rPr>
          <w:rFonts w:ascii="Arial Narrow" w:hAnsi="Arial Narrow"/>
          <w:b w:val="0"/>
        </w:rPr>
        <w:t>nje i razmatranje prijava u CSR</w:t>
      </w:r>
    </w:p>
    <w:p w:rsidR="00305B08" w:rsidRPr="00F7627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</w:rPr>
        <w:t xml:space="preserve"> Stepeni prioriteta p</w:t>
      </w:r>
      <w:r w:rsidR="007143FC">
        <w:rPr>
          <w:rFonts w:ascii="Arial Narrow" w:hAnsi="Arial Narrow"/>
          <w:b w:val="0"/>
        </w:rPr>
        <w:t>ostupanja koji se koriste u CSR</w:t>
      </w:r>
    </w:p>
    <w:p w:rsidR="00305B08" w:rsidRPr="00F7627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sr-Latn-RS"/>
        </w:rPr>
        <w:t>Upisnik odbačenih prijava</w:t>
      </w:r>
    </w:p>
    <w:p w:rsidR="00C66298" w:rsidRPr="00630D6E" w:rsidRDefault="007143FC" w:rsidP="00630D6E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sr-Latn-RS"/>
        </w:rPr>
        <w:t>Dosije korisnika</w:t>
      </w:r>
    </w:p>
    <w:p w:rsidR="00305B08" w:rsidRPr="00F76274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 Procjena</w:t>
      </w:r>
    </w:p>
    <w:p w:rsidR="00305B08" w:rsidRPr="00F76274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F76274">
        <w:rPr>
          <w:rFonts w:ascii="Arial Narrow" w:hAnsi="Arial Narrow"/>
          <w:b w:val="0"/>
        </w:rPr>
        <w:t>P</w:t>
      </w:r>
      <w:r w:rsidR="004E7F88" w:rsidRPr="00F76274">
        <w:rPr>
          <w:rFonts w:ascii="Arial Narrow" w:hAnsi="Arial Narrow"/>
          <w:b w:val="0"/>
        </w:rPr>
        <w:t>rocjena djec</w:t>
      </w:r>
      <w:r w:rsidR="007143FC">
        <w:rPr>
          <w:rFonts w:ascii="Arial Narrow" w:hAnsi="Arial Narrow"/>
          <w:b w:val="0"/>
        </w:rPr>
        <w:t>a-mladi</w:t>
      </w:r>
    </w:p>
    <w:p w:rsidR="00032A4B" w:rsidRPr="007C42C9" w:rsidRDefault="007143FC" w:rsidP="007C42C9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Procjena odrasli-stari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Planiranje (Individual</w:t>
      </w:r>
      <w:r w:rsidR="007143FC">
        <w:rPr>
          <w:rFonts w:ascii="Arial Narrow" w:hAnsi="Arial Narrow"/>
          <w:b w:val="0"/>
          <w:lang w:val="pl-PL"/>
        </w:rPr>
        <w:t>ni plan usluga i vrste planova)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Učešće korisnika i drigih uključe</w:t>
      </w:r>
      <w:r w:rsidR="007143FC">
        <w:rPr>
          <w:rFonts w:ascii="Arial Narrow" w:hAnsi="Arial Narrow"/>
          <w:b w:val="0"/>
          <w:lang w:val="pl-PL"/>
        </w:rPr>
        <w:t>nih strana u sačinjavanju plana</w:t>
      </w:r>
      <w:r w:rsidRPr="00032A4B">
        <w:rPr>
          <w:rFonts w:ascii="Arial Narrow" w:hAnsi="Arial Narrow"/>
          <w:b w:val="0"/>
          <w:lang w:val="pl-PL"/>
        </w:rPr>
        <w:t xml:space="preserve"> </w:t>
      </w:r>
    </w:p>
    <w:p w:rsidR="00032A4B" w:rsidRPr="00B979BC" w:rsidRDefault="00305B08" w:rsidP="00B979BC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Vrs</w:t>
      </w:r>
      <w:r w:rsidR="007143FC">
        <w:rPr>
          <w:rFonts w:ascii="Arial Narrow" w:hAnsi="Arial Narrow"/>
          <w:b w:val="0"/>
          <w:lang w:val="pl-PL"/>
        </w:rPr>
        <w:t>te planova i vremenski zahtjevi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 xml:space="preserve">Određivanje cilja </w:t>
      </w:r>
      <w:r w:rsidR="007143FC">
        <w:rPr>
          <w:rFonts w:ascii="Arial Narrow" w:hAnsi="Arial Narrow"/>
          <w:b w:val="0"/>
          <w:lang w:val="pl-PL"/>
        </w:rPr>
        <w:t>stalnosti u porodičnom planu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 xml:space="preserve">Planiranje kontakata roditelja i srodnika </w:t>
      </w:r>
      <w:r w:rsidR="007143FC">
        <w:rPr>
          <w:rFonts w:ascii="Arial Narrow" w:hAnsi="Arial Narrow"/>
          <w:b w:val="0"/>
          <w:lang w:val="pl-PL"/>
        </w:rPr>
        <w:t xml:space="preserve">sa djetetom u porodičnom planu </w:t>
      </w:r>
    </w:p>
    <w:p w:rsidR="00032A4B" w:rsidRPr="00630D6E" w:rsidRDefault="00913153" w:rsidP="00630D6E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v-SE"/>
        </w:rPr>
        <w:t>Plan za osamostaljivanje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Kontakti sa k</w:t>
      </w:r>
      <w:r w:rsidR="007143FC">
        <w:rPr>
          <w:rFonts w:ascii="Arial Narrow" w:hAnsi="Arial Narrow"/>
          <w:b w:val="0"/>
          <w:lang w:val="pl-PL"/>
        </w:rPr>
        <w:t>orisnikom tokom rada na slučaju</w:t>
      </w:r>
    </w:p>
    <w:p w:rsidR="00032A4B" w:rsidRPr="00032A4B" w:rsidRDefault="007143FC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pl-PL"/>
        </w:rPr>
        <w:t>Ponovni pregled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 xml:space="preserve">Monitoring </w:t>
      </w:r>
      <w:r w:rsidR="007143FC">
        <w:rPr>
          <w:rFonts w:ascii="Arial Narrow" w:hAnsi="Arial Narrow"/>
          <w:b w:val="0"/>
          <w:lang w:val="pl-PL"/>
        </w:rPr>
        <w:t>pružanja i korišćenja usluga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E</w:t>
      </w:r>
      <w:r w:rsidR="007143FC">
        <w:rPr>
          <w:rFonts w:ascii="Arial Narrow" w:hAnsi="Arial Narrow"/>
          <w:b w:val="0"/>
          <w:lang w:val="pl-PL"/>
        </w:rPr>
        <w:t>valuacija tokom rada na slučaju</w:t>
      </w:r>
    </w:p>
    <w:p w:rsidR="00032A4B" w:rsidRPr="00032A4B" w:rsidRDefault="00305B0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Vanred</w:t>
      </w:r>
      <w:r w:rsidR="007143FC">
        <w:rPr>
          <w:rFonts w:ascii="Arial Narrow" w:hAnsi="Arial Narrow"/>
          <w:b w:val="0"/>
          <w:lang w:val="pl-PL"/>
        </w:rPr>
        <w:t>ni ponovni pregled i evaluacija</w:t>
      </w:r>
    </w:p>
    <w:p w:rsidR="00C66298" w:rsidRPr="00F266CB" w:rsidRDefault="00305B08" w:rsidP="00F266CB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Dokumentovanje završetka rada sa korisnikom</w:t>
      </w:r>
    </w:p>
    <w:p w:rsidR="00032A4B" w:rsidRPr="00F266CB" w:rsidRDefault="00A56FC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 xml:space="preserve">Aktivnosti zaposlenih u CSR </w:t>
      </w:r>
      <w:r w:rsidR="007143FC">
        <w:rPr>
          <w:rFonts w:ascii="Arial Narrow" w:hAnsi="Arial Narrow"/>
          <w:b w:val="0"/>
          <w:lang w:val="pl-PL"/>
        </w:rPr>
        <w:t>u postupku zasnivanja usvojenja</w:t>
      </w:r>
    </w:p>
    <w:p w:rsidR="00F266CB" w:rsidRPr="00F266CB" w:rsidRDefault="00F266CB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pl-PL"/>
        </w:rPr>
        <w:lastRenderedPageBreak/>
        <w:t>Postupak usvojenja</w:t>
      </w:r>
    </w:p>
    <w:p w:rsidR="00F266CB" w:rsidRPr="00032A4B" w:rsidRDefault="00F266CB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pl-PL"/>
        </w:rPr>
        <w:t>Procjena podobnosti buducih usvojitelja</w:t>
      </w:r>
    </w:p>
    <w:p w:rsidR="00032A4B" w:rsidRDefault="00A56FC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Aktivnosti zaposlenih u CSR pri postavljanju staraoca</w:t>
      </w:r>
    </w:p>
    <w:p w:rsidR="00032A4B" w:rsidRPr="00032A4B" w:rsidRDefault="00455482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color w:val="000000" w:themeColor="text1"/>
          <w:lang w:val="pl-PL"/>
        </w:rPr>
        <w:t>Sačinjavanje nalaza i mišljenja</w:t>
      </w:r>
    </w:p>
    <w:p w:rsidR="00032A4B" w:rsidRPr="00032A4B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sr-Latn-ME"/>
        </w:rPr>
        <w:t xml:space="preserve">Prijem </w:t>
      </w:r>
      <w:r w:rsidRPr="00032A4B">
        <w:rPr>
          <w:rFonts w:ascii="Arial Narrow" w:hAnsi="Arial Narrow" w:cs="Arial Narrow"/>
          <w:b w:val="0"/>
          <w:lang w:val="uz-Cyrl-UZ"/>
        </w:rPr>
        <w:t>djece  i mladih  u ustanovu i malu grupnu zajednicu</w:t>
      </w:r>
    </w:p>
    <w:p w:rsidR="00032A4B" w:rsidRPr="00032A4B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sr-Latn-ME"/>
        </w:rPr>
        <w:t>P</w:t>
      </w:r>
      <w:r w:rsidRPr="00032A4B">
        <w:rPr>
          <w:rFonts w:ascii="Arial Narrow" w:hAnsi="Arial Narrow" w:cs="Arial Narrow"/>
          <w:b w:val="0"/>
          <w:lang w:val="uz-Cyrl-UZ"/>
        </w:rPr>
        <w:t xml:space="preserve">riprema djece  i mladih  </w:t>
      </w:r>
      <w:r w:rsidR="00913153" w:rsidRPr="00032A4B">
        <w:rPr>
          <w:rFonts w:ascii="Arial Narrow" w:hAnsi="Arial Narrow" w:cs="Arial Narrow"/>
          <w:b w:val="0"/>
        </w:rPr>
        <w:t xml:space="preserve">prilikom smještaja </w:t>
      </w:r>
      <w:r w:rsidRPr="00032A4B">
        <w:rPr>
          <w:rFonts w:ascii="Arial Narrow" w:hAnsi="Arial Narrow" w:cs="Arial Narrow"/>
          <w:b w:val="0"/>
          <w:lang w:val="uz-Cyrl-UZ"/>
        </w:rPr>
        <w:t>u ustanovu i malu grupnu zajednicu</w:t>
      </w:r>
    </w:p>
    <w:p w:rsidR="00032A4B" w:rsidRPr="007C42C9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7C42C9">
        <w:rPr>
          <w:rFonts w:ascii="Arial Narrow" w:hAnsi="Arial Narrow" w:cs="Arial Narrow"/>
          <w:b w:val="0"/>
          <w:lang w:val="sr-Latn-ME"/>
        </w:rPr>
        <w:t>P</w:t>
      </w:r>
      <w:r w:rsidR="00267DE9" w:rsidRPr="007C42C9">
        <w:rPr>
          <w:rFonts w:ascii="Arial Narrow" w:hAnsi="Arial Narrow" w:cs="Arial Narrow"/>
          <w:b w:val="0"/>
          <w:lang w:val="uz-Cyrl-UZ"/>
        </w:rPr>
        <w:t xml:space="preserve">lan rada sa </w:t>
      </w:r>
      <w:r w:rsidR="00C167B3" w:rsidRPr="007C42C9">
        <w:rPr>
          <w:rFonts w:ascii="Arial Narrow" w:hAnsi="Arial Narrow" w:cs="Arial Narrow"/>
          <w:b w:val="0"/>
          <w:lang w:val="sr-Latn-ME"/>
        </w:rPr>
        <w:t>djetetom i mladim u ustanovi i maloj grupnoj zajednici</w:t>
      </w:r>
    </w:p>
    <w:p w:rsidR="00032A4B" w:rsidRPr="00630D6E" w:rsidRDefault="006E512F" w:rsidP="00630D6E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sr-Latn-ME"/>
        </w:rPr>
        <w:t>Smještaj od</w:t>
      </w:r>
      <w:r w:rsidR="007143FC">
        <w:rPr>
          <w:rFonts w:ascii="Arial Narrow" w:hAnsi="Arial Narrow" w:cs="Arial Narrow"/>
          <w:b w:val="0"/>
          <w:lang w:val="sr-Latn-ME"/>
        </w:rPr>
        <w:t>raslih i starih lica u ustanovu</w:t>
      </w:r>
    </w:p>
    <w:p w:rsidR="00032A4B" w:rsidRPr="00032A4B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pl-PL"/>
        </w:rPr>
        <w:t>P</w:t>
      </w:r>
      <w:r w:rsidR="00602C2F" w:rsidRPr="00032A4B">
        <w:rPr>
          <w:rFonts w:ascii="Arial Narrow" w:hAnsi="Arial Narrow" w:cs="Arial Narrow"/>
          <w:b w:val="0"/>
          <w:lang w:val="pl-PL"/>
        </w:rPr>
        <w:t xml:space="preserve">riprema </w:t>
      </w:r>
      <w:r w:rsidRPr="00032A4B">
        <w:rPr>
          <w:rFonts w:ascii="Arial Narrow" w:hAnsi="Arial Narrow" w:cs="Arial Narrow"/>
          <w:b w:val="0"/>
          <w:lang w:val="pl-PL"/>
        </w:rPr>
        <w:t xml:space="preserve">odraslih i starih lica </w:t>
      </w:r>
      <w:r w:rsidR="00C167B3">
        <w:rPr>
          <w:rFonts w:ascii="Arial Narrow" w:hAnsi="Arial Narrow" w:cs="Arial Narrow"/>
          <w:b w:val="0"/>
          <w:lang w:val="pl-PL"/>
        </w:rPr>
        <w:t xml:space="preserve">za smještaj </w:t>
      </w:r>
      <w:r w:rsidR="00602C2F" w:rsidRPr="00032A4B">
        <w:rPr>
          <w:rFonts w:ascii="Arial Narrow" w:hAnsi="Arial Narrow" w:cs="Arial Narrow"/>
          <w:b w:val="0"/>
          <w:lang w:val="pl-PL"/>
        </w:rPr>
        <w:t>u ustanovu</w:t>
      </w:r>
    </w:p>
    <w:p w:rsidR="00032A4B" w:rsidRPr="00032A4B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sr-Latn-ME"/>
        </w:rPr>
        <w:t>P</w:t>
      </w:r>
      <w:r w:rsidR="00602C2F" w:rsidRPr="00032A4B">
        <w:rPr>
          <w:rFonts w:ascii="Arial Narrow" w:hAnsi="Arial Narrow" w:cs="Arial Narrow"/>
          <w:b w:val="0"/>
          <w:lang w:val="uz-Cyrl-UZ"/>
        </w:rPr>
        <w:t>lan rada</w:t>
      </w:r>
      <w:r w:rsidR="00602C2F" w:rsidRPr="00032A4B">
        <w:rPr>
          <w:rFonts w:ascii="Arial Narrow" w:hAnsi="Arial Narrow" w:cs="Arial Narrow"/>
          <w:b w:val="0"/>
          <w:lang w:val="sr-Latn-ME"/>
        </w:rPr>
        <w:t xml:space="preserve"> sa</w:t>
      </w:r>
      <w:r w:rsidR="00602C2F" w:rsidRPr="00032A4B">
        <w:rPr>
          <w:rFonts w:ascii="Arial Narrow" w:hAnsi="Arial Narrow" w:cs="Arial Narrow"/>
          <w:b w:val="0"/>
          <w:lang w:val="uz-Cyrl-UZ"/>
        </w:rPr>
        <w:t xml:space="preserve"> </w:t>
      </w:r>
      <w:r w:rsidR="00602C2F" w:rsidRPr="00032A4B">
        <w:rPr>
          <w:rFonts w:ascii="Arial Narrow" w:hAnsi="Arial Narrow" w:cs="Arial Narrow"/>
          <w:b w:val="0"/>
          <w:lang w:val="sr-Latn-ME"/>
        </w:rPr>
        <w:t>odraslim i</w:t>
      </w:r>
      <w:r w:rsidR="00A03608">
        <w:rPr>
          <w:rFonts w:ascii="Arial Narrow" w:hAnsi="Arial Narrow" w:cs="Arial Narrow"/>
          <w:b w:val="0"/>
          <w:lang w:val="sr-Latn-ME"/>
        </w:rPr>
        <w:t xml:space="preserve"> </w:t>
      </w:r>
      <w:r w:rsidR="00602C2F" w:rsidRPr="00032A4B">
        <w:rPr>
          <w:rFonts w:ascii="Arial Narrow" w:hAnsi="Arial Narrow" w:cs="Arial Narrow"/>
          <w:b w:val="0"/>
          <w:lang w:val="sr-Latn-ME"/>
        </w:rPr>
        <w:t>starim licima u ustanovi</w:t>
      </w:r>
    </w:p>
    <w:p w:rsidR="00032A4B" w:rsidRPr="00630D6E" w:rsidRDefault="00991286" w:rsidP="00630D6E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sr-Latn-ME"/>
        </w:rPr>
        <w:t>Smještaj u prihvatilištu skloništu</w:t>
      </w:r>
    </w:p>
    <w:p w:rsidR="00032A4B" w:rsidRPr="00032A4B" w:rsidRDefault="00991286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hr-HR"/>
        </w:rPr>
        <w:t>Prijemna procjena</w:t>
      </w:r>
      <w:r w:rsidRPr="00032A4B">
        <w:rPr>
          <w:rFonts w:ascii="Arial Narrow" w:hAnsi="Arial Narrow" w:cs="Arial Narrow"/>
          <w:b w:val="0"/>
          <w:lang w:val="sr-Latn-ME"/>
        </w:rPr>
        <w:t xml:space="preserve"> u prihvatilištu skloništu</w:t>
      </w:r>
    </w:p>
    <w:p w:rsidR="00032A4B" w:rsidRPr="00032A4B" w:rsidRDefault="006E512F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sr-Latn-ME"/>
        </w:rPr>
        <w:t>P</w:t>
      </w:r>
      <w:r w:rsidR="00991286" w:rsidRPr="00032A4B">
        <w:rPr>
          <w:rFonts w:ascii="Arial Narrow" w:hAnsi="Arial Narrow" w:cs="Arial Narrow"/>
          <w:b w:val="0"/>
          <w:lang w:val="uz-Cyrl-UZ"/>
        </w:rPr>
        <w:t xml:space="preserve">lan rada sa korisnikom </w:t>
      </w:r>
      <w:r w:rsidR="00991286" w:rsidRPr="00032A4B">
        <w:rPr>
          <w:rFonts w:ascii="Arial Narrow" w:hAnsi="Arial Narrow" w:cs="Arial Narrow"/>
          <w:b w:val="0"/>
          <w:lang w:val="sr-Latn-ME"/>
        </w:rPr>
        <w:t>u prihvatilištu skloništu</w:t>
      </w:r>
    </w:p>
    <w:p w:rsidR="00032A4B" w:rsidRPr="009F16F1" w:rsidRDefault="006E512F" w:rsidP="009F16F1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  <w:lang w:val="sr-Latn-ME"/>
        </w:rPr>
        <w:t>Smještaj na poro</w:t>
      </w:r>
      <w:r w:rsidR="007143FC">
        <w:rPr>
          <w:rFonts w:ascii="Arial Narrow" w:hAnsi="Arial Narrow" w:cs="Arial Narrow"/>
          <w:b w:val="0"/>
          <w:lang w:val="sr-Latn-ME"/>
        </w:rPr>
        <w:t>dičnom smještaju –</w:t>
      </w:r>
      <w:r w:rsidR="007C42C9">
        <w:rPr>
          <w:rFonts w:ascii="Arial Narrow" w:hAnsi="Arial Narrow" w:cs="Arial Narrow"/>
          <w:b w:val="0"/>
          <w:lang w:val="sr-Latn-ME"/>
        </w:rPr>
        <w:t xml:space="preserve"> </w:t>
      </w:r>
      <w:r w:rsidR="007143FC">
        <w:rPr>
          <w:rFonts w:ascii="Arial Narrow" w:hAnsi="Arial Narrow" w:cs="Arial Narrow"/>
          <w:b w:val="0"/>
          <w:lang w:val="sr-Latn-ME"/>
        </w:rPr>
        <w:t>hraniteljstvu</w:t>
      </w:r>
    </w:p>
    <w:p w:rsidR="00032A4B" w:rsidRPr="00630D6E" w:rsidRDefault="006E512F" w:rsidP="00630D6E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CS"/>
        </w:rPr>
        <w:t>Procjena</w:t>
      </w:r>
      <w:r w:rsidR="00913153" w:rsidRPr="00032A4B">
        <w:rPr>
          <w:rFonts w:ascii="Arial Narrow" w:hAnsi="Arial Narrow"/>
          <w:b w:val="0"/>
          <w:lang w:val="sr-Latn-CS"/>
        </w:rPr>
        <w:t xml:space="preserve"> </w:t>
      </w:r>
      <w:r w:rsidR="00CE6A18" w:rsidRPr="00032A4B">
        <w:rPr>
          <w:rFonts w:ascii="Arial Narrow" w:hAnsi="Arial Narrow"/>
          <w:b w:val="0"/>
          <w:lang w:val="sr-Latn-CS"/>
        </w:rPr>
        <w:t>podobnosti</w:t>
      </w:r>
      <w:r w:rsidR="00913153" w:rsidRPr="00032A4B">
        <w:rPr>
          <w:rFonts w:ascii="Arial Narrow" w:hAnsi="Arial Narrow"/>
          <w:b w:val="0"/>
          <w:lang w:val="sr-Latn-CS"/>
        </w:rPr>
        <w:t xml:space="preserve"> </w:t>
      </w:r>
      <w:r w:rsidR="00CE6A18" w:rsidRPr="00032A4B">
        <w:rPr>
          <w:rFonts w:ascii="Arial Narrow" w:hAnsi="Arial Narrow"/>
          <w:b w:val="0"/>
          <w:lang w:val="sr-Latn-CS"/>
        </w:rPr>
        <w:t>pružaoca usluge porodičnog smještaja –</w:t>
      </w:r>
      <w:r w:rsidR="007C42C9">
        <w:rPr>
          <w:rFonts w:ascii="Arial Narrow" w:hAnsi="Arial Narrow"/>
          <w:b w:val="0"/>
          <w:lang w:val="sr-Latn-CS"/>
        </w:rPr>
        <w:t xml:space="preserve"> </w:t>
      </w:r>
      <w:r w:rsidR="00CE6A18" w:rsidRPr="00032A4B">
        <w:rPr>
          <w:rFonts w:ascii="Arial Narrow" w:hAnsi="Arial Narrow"/>
          <w:b w:val="0"/>
          <w:lang w:val="sr-Latn-CS"/>
        </w:rPr>
        <w:t>hraniteljstva i porodičnog smještaja</w:t>
      </w:r>
    </w:p>
    <w:p w:rsidR="00032A4B" w:rsidRPr="009F16F1" w:rsidRDefault="00CE6A18" w:rsidP="009F16F1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noProof/>
          <w:lang w:val="sr-Latn-RS"/>
        </w:rPr>
        <w:t>Obuka pružaoca usluge</w:t>
      </w:r>
      <w:r w:rsidRPr="00032A4B">
        <w:rPr>
          <w:rFonts w:ascii="Arial Narrow" w:hAnsi="Arial Narrow"/>
          <w:b w:val="0"/>
          <w:lang w:val="sr-Latn-CS"/>
        </w:rPr>
        <w:t xml:space="preserve"> porodičnog smještaja –</w:t>
      </w:r>
      <w:r w:rsidR="007C42C9">
        <w:rPr>
          <w:rFonts w:ascii="Arial Narrow" w:hAnsi="Arial Narrow"/>
          <w:b w:val="0"/>
          <w:lang w:val="sr-Latn-CS"/>
        </w:rPr>
        <w:t xml:space="preserve"> </w:t>
      </w:r>
      <w:r w:rsidRPr="00032A4B">
        <w:rPr>
          <w:rFonts w:ascii="Arial Narrow" w:hAnsi="Arial Narrow"/>
          <w:b w:val="0"/>
          <w:lang w:val="sr-Latn-CS"/>
        </w:rPr>
        <w:t>hraniteljstva i porodičnog smještaja</w:t>
      </w:r>
    </w:p>
    <w:p w:rsidR="00C66298" w:rsidRPr="00F266CB" w:rsidRDefault="00CE6A18" w:rsidP="00F266CB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RS"/>
        </w:rPr>
        <w:t xml:space="preserve">Priprema za smještaj </w:t>
      </w:r>
      <w:r w:rsidR="006E512F" w:rsidRPr="00032A4B">
        <w:rPr>
          <w:rFonts w:ascii="Arial Narrow" w:hAnsi="Arial Narrow"/>
          <w:b w:val="0"/>
          <w:lang w:val="sr-Latn-RS"/>
        </w:rPr>
        <w:t xml:space="preserve">na </w:t>
      </w:r>
      <w:r w:rsidR="006E512F" w:rsidRPr="00032A4B">
        <w:rPr>
          <w:rFonts w:ascii="Arial Narrow" w:hAnsi="Arial Narrow"/>
          <w:b w:val="0"/>
          <w:lang w:val="sr-Latn-CS"/>
        </w:rPr>
        <w:t>porodičnom smještaju</w:t>
      </w:r>
      <w:r w:rsidR="009B5A31" w:rsidRPr="00032A4B">
        <w:rPr>
          <w:rFonts w:ascii="Arial Narrow" w:hAnsi="Arial Narrow"/>
          <w:b w:val="0"/>
          <w:lang w:val="sr-Latn-CS"/>
        </w:rPr>
        <w:t xml:space="preserve"> –</w:t>
      </w:r>
      <w:r w:rsidR="007C42C9">
        <w:rPr>
          <w:rFonts w:ascii="Arial Narrow" w:hAnsi="Arial Narrow"/>
          <w:b w:val="0"/>
          <w:lang w:val="sr-Latn-CS"/>
        </w:rPr>
        <w:t xml:space="preserve"> </w:t>
      </w:r>
      <w:r w:rsidR="006E512F" w:rsidRPr="00032A4B">
        <w:rPr>
          <w:rFonts w:ascii="Arial Narrow" w:hAnsi="Arial Narrow"/>
          <w:b w:val="0"/>
          <w:lang w:val="sr-Latn-CS"/>
        </w:rPr>
        <w:t>hrani</w:t>
      </w:r>
      <w:r w:rsidR="007143FC">
        <w:rPr>
          <w:rFonts w:ascii="Arial Narrow" w:hAnsi="Arial Narrow"/>
          <w:b w:val="0"/>
          <w:lang w:val="sr-Latn-CS"/>
        </w:rPr>
        <w:t>teljstvu i porodičnom smještaju</w:t>
      </w:r>
    </w:p>
    <w:p w:rsidR="00032A4B" w:rsidRPr="00032A4B" w:rsidRDefault="00CE6A18" w:rsidP="004F4A5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RS"/>
        </w:rPr>
        <w:lastRenderedPageBreak/>
        <w:t>Stručna podrška i način pružanja stručne podrške</w:t>
      </w:r>
      <w:r w:rsidR="009B5A31" w:rsidRPr="00032A4B">
        <w:rPr>
          <w:rFonts w:ascii="Arial Narrow" w:hAnsi="Arial Narrow"/>
          <w:b w:val="0"/>
          <w:lang w:val="sr-Latn-CS"/>
        </w:rPr>
        <w:t xml:space="preserve"> </w:t>
      </w:r>
      <w:r w:rsidR="006E512F" w:rsidRPr="00032A4B">
        <w:rPr>
          <w:rFonts w:ascii="Arial Narrow" w:hAnsi="Arial Narrow"/>
          <w:b w:val="0"/>
          <w:lang w:val="sr-Latn-CS"/>
        </w:rPr>
        <w:t xml:space="preserve">kod </w:t>
      </w:r>
      <w:r w:rsidR="009B5A31" w:rsidRPr="00032A4B">
        <w:rPr>
          <w:rFonts w:ascii="Arial Narrow" w:hAnsi="Arial Narrow"/>
          <w:b w:val="0"/>
          <w:lang w:val="sr-Latn-CS"/>
        </w:rPr>
        <w:t>porodičnog smještaja –</w:t>
      </w:r>
      <w:r w:rsidR="007C42C9">
        <w:rPr>
          <w:rFonts w:ascii="Arial Narrow" w:hAnsi="Arial Narrow"/>
          <w:b w:val="0"/>
          <w:lang w:val="sr-Latn-CS"/>
        </w:rPr>
        <w:t xml:space="preserve"> </w:t>
      </w:r>
      <w:r w:rsidR="009B5A31" w:rsidRPr="00032A4B">
        <w:rPr>
          <w:rFonts w:ascii="Arial Narrow" w:hAnsi="Arial Narrow"/>
          <w:b w:val="0"/>
          <w:lang w:val="sr-Latn-CS"/>
        </w:rPr>
        <w:t>hraniteljstva i porodičnog smještaja</w:t>
      </w:r>
    </w:p>
    <w:p w:rsidR="00032A4B" w:rsidRPr="007C42C9" w:rsidRDefault="006E512F" w:rsidP="007C42C9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 w:cs="Arial Narrow"/>
          <w:b w:val="0"/>
        </w:rPr>
        <w:t>Savjetodavno-ter</w:t>
      </w:r>
      <w:r w:rsidR="00913153" w:rsidRPr="00032A4B">
        <w:rPr>
          <w:rFonts w:ascii="Arial Narrow" w:hAnsi="Arial Narrow" w:cs="Arial Narrow"/>
          <w:b w:val="0"/>
        </w:rPr>
        <w:t>apijske</w:t>
      </w:r>
      <w:r w:rsidR="00305B08" w:rsidRPr="00032A4B">
        <w:rPr>
          <w:rFonts w:ascii="Arial Narrow" w:hAnsi="Arial Narrow" w:cs="Arial Narrow"/>
          <w:b w:val="0"/>
        </w:rPr>
        <w:t xml:space="preserve"> i socijalno-edukativne usluge</w:t>
      </w:r>
    </w:p>
    <w:p w:rsidR="00032A4B" w:rsidRPr="009F16F1" w:rsidRDefault="00894E65" w:rsidP="009F16F1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</w:rPr>
        <w:t>Individualni plan rada sa korisnik</w:t>
      </w:r>
      <w:r w:rsidR="00913153" w:rsidRPr="00032A4B">
        <w:rPr>
          <w:rFonts w:ascii="Arial Narrow" w:hAnsi="Arial Narrow"/>
          <w:b w:val="0"/>
        </w:rPr>
        <w:t>om pružaoca  usluge podrške za ž</w:t>
      </w:r>
      <w:r w:rsidRPr="00032A4B">
        <w:rPr>
          <w:rFonts w:ascii="Arial Narrow" w:hAnsi="Arial Narrow"/>
          <w:b w:val="0"/>
        </w:rPr>
        <w:t>ivot u zajednici</w:t>
      </w:r>
    </w:p>
    <w:p w:rsidR="00EF3E17" w:rsidRPr="00B979BC" w:rsidRDefault="00305B08" w:rsidP="00B979BC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sr-Latn-RS"/>
        </w:rPr>
        <w:t>Usluge porodični smještaj-hra</w:t>
      </w:r>
      <w:r w:rsidR="007143FC">
        <w:rPr>
          <w:rFonts w:ascii="Arial Narrow" w:hAnsi="Arial Narrow"/>
          <w:b w:val="0"/>
          <w:lang w:val="sr-Latn-RS"/>
        </w:rPr>
        <w:t>niteljstvo i porodični smještaj</w:t>
      </w:r>
    </w:p>
    <w:p w:rsidR="00A01C3A" w:rsidRDefault="00A01C3A" w:rsidP="00A01C3A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Ključni principi </w:t>
      </w:r>
      <w:r w:rsidR="009E72A4" w:rsidRPr="009F16F1">
        <w:rPr>
          <w:rFonts w:ascii="Arial Narrow" w:hAnsi="Arial Narrow"/>
          <w:b w:val="0"/>
        </w:rPr>
        <w:t xml:space="preserve">koji proizlaze iz </w:t>
      </w:r>
      <w:r w:rsidR="007C42C9">
        <w:rPr>
          <w:rFonts w:ascii="Arial Narrow" w:hAnsi="Arial Narrow"/>
          <w:b w:val="0"/>
        </w:rPr>
        <w:t xml:space="preserve">UN Konvencije o </w:t>
      </w:r>
      <w:r w:rsidR="009E72A4" w:rsidRPr="009F16F1">
        <w:rPr>
          <w:rFonts w:ascii="Arial Narrow" w:hAnsi="Arial Narrow"/>
          <w:b w:val="0"/>
        </w:rPr>
        <w:t>pravima djeteta</w:t>
      </w:r>
    </w:p>
    <w:p w:rsidR="004845BA" w:rsidRDefault="004845BA" w:rsidP="00240928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Objasniti </w:t>
      </w:r>
      <w:r w:rsidR="00240928">
        <w:rPr>
          <w:rFonts w:ascii="Arial Narrow" w:hAnsi="Arial Narrow"/>
          <w:b w:val="0"/>
        </w:rPr>
        <w:t xml:space="preserve">primjenu u praksi princia </w:t>
      </w:r>
      <w:r>
        <w:rPr>
          <w:rFonts w:ascii="Arial Narrow" w:hAnsi="Arial Narrow"/>
          <w:b w:val="0"/>
        </w:rPr>
        <w:t xml:space="preserve">najboljeg interesa djeteta i </w:t>
      </w:r>
      <w:r w:rsidR="00240928">
        <w:rPr>
          <w:rFonts w:ascii="Arial Narrow" w:hAnsi="Arial Narrow"/>
          <w:b w:val="0"/>
        </w:rPr>
        <w:t>principa participacije djeteta</w:t>
      </w:r>
      <w:r w:rsidR="00240928" w:rsidRPr="00240928">
        <w:rPr>
          <w:rFonts w:ascii="Arial Narrow" w:hAnsi="Arial Narrow"/>
          <w:b w:val="0"/>
        </w:rPr>
        <w:t xml:space="preserve"> </w:t>
      </w:r>
      <w:r w:rsidR="00240928">
        <w:rPr>
          <w:rFonts w:ascii="Arial Narrow" w:hAnsi="Arial Narrow"/>
          <w:b w:val="0"/>
        </w:rPr>
        <w:t>(UN Konvencija o pravima djeteta)</w:t>
      </w:r>
    </w:p>
    <w:p w:rsidR="00A01C3A" w:rsidRPr="00A01C3A" w:rsidRDefault="00A01C3A" w:rsidP="00A01C3A">
      <w:pPr>
        <w:pStyle w:val="N01X"/>
        <w:spacing w:after="0"/>
        <w:ind w:left="630"/>
        <w:jc w:val="both"/>
        <w:rPr>
          <w:rFonts w:ascii="Arial Narrow" w:hAnsi="Arial Narrow"/>
          <w:b w:val="0"/>
        </w:rPr>
      </w:pPr>
    </w:p>
    <w:p w:rsidR="00620014" w:rsidRPr="009262E6" w:rsidRDefault="00B979BC" w:rsidP="00B979B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B979BC">
        <w:rPr>
          <w:rFonts w:ascii="Arial Narrow" w:hAnsi="Arial Narrow"/>
          <w:sz w:val="24"/>
          <w:szCs w:val="24"/>
        </w:rPr>
        <w:t xml:space="preserve">Konvencije Savjeta Evrope o sprječavanju i suzbijanju nasilja nad </w:t>
      </w:r>
      <w:r w:rsidR="009262E6">
        <w:rPr>
          <w:rFonts w:ascii="Arial Narrow" w:hAnsi="Arial Narrow"/>
          <w:sz w:val="24"/>
          <w:szCs w:val="24"/>
        </w:rPr>
        <w:t>ženama i nasilja u porodici (</w:t>
      </w:r>
      <w:r w:rsidRPr="00B979BC">
        <w:rPr>
          <w:rFonts w:ascii="Arial Narrow" w:hAnsi="Arial Narrow"/>
          <w:sz w:val="24"/>
          <w:szCs w:val="24"/>
        </w:rPr>
        <w:t>Istanbulska konvencija</w:t>
      </w:r>
      <w:r w:rsidR="009262E6">
        <w:rPr>
          <w:rFonts w:ascii="Arial Narrow" w:hAnsi="Arial Narrow"/>
          <w:sz w:val="24"/>
          <w:szCs w:val="24"/>
        </w:rPr>
        <w:t>) – ciljevi Konvenvencije</w:t>
      </w:r>
    </w:p>
    <w:p w:rsidR="009262E6" w:rsidRPr="009262E6" w:rsidRDefault="009262E6" w:rsidP="009262E6">
      <w:pPr>
        <w:pStyle w:val="ListParagraph"/>
        <w:rPr>
          <w:rFonts w:ascii="Arial Narrow" w:hAnsi="Arial Narrow"/>
          <w:sz w:val="24"/>
          <w:szCs w:val="24"/>
          <w:lang w:val="sr-Latn-ME"/>
        </w:rPr>
      </w:pPr>
    </w:p>
    <w:p w:rsidR="009262E6" w:rsidRPr="009262E6" w:rsidRDefault="009262E6" w:rsidP="009262E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sz w:val="24"/>
          <w:szCs w:val="24"/>
          <w:lang w:val="sr-Latn-ME"/>
        </w:rPr>
      </w:pPr>
      <w:r w:rsidRPr="00B979BC">
        <w:rPr>
          <w:rFonts w:ascii="Arial Narrow" w:hAnsi="Arial Narrow"/>
          <w:sz w:val="24"/>
          <w:szCs w:val="24"/>
        </w:rPr>
        <w:t xml:space="preserve">Konvencije Savjeta Evrope o sprječavanju i suzbijanju nasilja nad </w:t>
      </w:r>
      <w:r>
        <w:rPr>
          <w:rFonts w:ascii="Arial Narrow" w:hAnsi="Arial Narrow"/>
          <w:sz w:val="24"/>
          <w:szCs w:val="24"/>
        </w:rPr>
        <w:t>ženama i nasilja u porodici (</w:t>
      </w:r>
      <w:r w:rsidRPr="00B979BC">
        <w:rPr>
          <w:rFonts w:ascii="Arial Narrow" w:hAnsi="Arial Narrow"/>
          <w:sz w:val="24"/>
          <w:szCs w:val="24"/>
        </w:rPr>
        <w:t>Istanbulska konvencija</w:t>
      </w:r>
      <w:r>
        <w:rPr>
          <w:rFonts w:ascii="Arial Narrow" w:hAnsi="Arial Narrow"/>
          <w:sz w:val="24"/>
          <w:szCs w:val="24"/>
        </w:rPr>
        <w:t>) - Osnovna prava, princip jednakosti i nediskriminacije</w:t>
      </w:r>
    </w:p>
    <w:p w:rsidR="00620014" w:rsidRPr="00F266CB" w:rsidRDefault="00620014" w:rsidP="00620014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Aktivnosti zaposlenih u C</w:t>
      </w:r>
      <w:r>
        <w:rPr>
          <w:rFonts w:ascii="Arial Narrow" w:hAnsi="Arial Narrow"/>
          <w:b w:val="0"/>
          <w:lang w:val="pl-PL"/>
        </w:rPr>
        <w:t>SR u slučaju nasilja u porodici</w:t>
      </w:r>
    </w:p>
    <w:p w:rsidR="00620014" w:rsidRPr="007C42C9" w:rsidRDefault="00620014" w:rsidP="007C42C9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032A4B">
        <w:rPr>
          <w:rFonts w:ascii="Arial Narrow" w:hAnsi="Arial Narrow"/>
          <w:b w:val="0"/>
          <w:lang w:val="pl-PL"/>
        </w:rPr>
        <w:t>Aktivnosti zaposlenih u C</w:t>
      </w:r>
      <w:r>
        <w:rPr>
          <w:rFonts w:ascii="Arial Narrow" w:hAnsi="Arial Narrow"/>
          <w:b w:val="0"/>
          <w:lang w:val="pl-PL"/>
        </w:rPr>
        <w:t xml:space="preserve">SR kada je dijete direktna ili indirektna zrtva nasilja </w:t>
      </w:r>
    </w:p>
    <w:p w:rsidR="00D7652F" w:rsidRPr="00D7652F" w:rsidRDefault="00A01C3A" w:rsidP="00D7652F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pl-PL"/>
        </w:rPr>
        <w:t>Procjena podobnosti roditelja za povjeravanje djece</w:t>
      </w:r>
    </w:p>
    <w:p w:rsidR="00620014" w:rsidRPr="00C6753A" w:rsidRDefault="00C167B3" w:rsidP="00C6753A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/>
          <w:b w:val="0"/>
          <w:lang w:val="pl-PL"/>
        </w:rPr>
        <w:t>Uticaj činjenice da je roditelj poč</w:t>
      </w:r>
      <w:r w:rsidR="00620014">
        <w:rPr>
          <w:rFonts w:ascii="Arial Narrow" w:hAnsi="Arial Narrow"/>
          <w:b w:val="0"/>
          <w:lang w:val="pl-PL"/>
        </w:rPr>
        <w:t>inilac nasilja u porodici na procjenu podobnosti za povjeravanje djeteta</w:t>
      </w:r>
      <w:r w:rsidR="007C42C9">
        <w:rPr>
          <w:rFonts w:ascii="Arial Narrow" w:hAnsi="Arial Narrow"/>
          <w:b w:val="0"/>
          <w:lang w:val="pl-PL"/>
        </w:rPr>
        <w:t xml:space="preserve"> i određivanje modela k</w:t>
      </w:r>
      <w:r w:rsidR="00E31AA0">
        <w:rPr>
          <w:rFonts w:ascii="Arial Narrow" w:hAnsi="Arial Narrow"/>
          <w:b w:val="0"/>
          <w:lang w:val="pl-PL"/>
        </w:rPr>
        <w:t xml:space="preserve">ontaktiranja </w:t>
      </w:r>
    </w:p>
    <w:p w:rsidR="00C6753A" w:rsidRPr="00E31AA0" w:rsidRDefault="00F16C6F" w:rsidP="00E31AA0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lastRenderedPageBreak/>
        <w:t xml:space="preserve"> </w:t>
      </w:r>
      <w:r w:rsidRPr="009F16F1">
        <w:rPr>
          <w:rFonts w:ascii="Arial Narrow" w:hAnsi="Arial Narrow"/>
          <w:b w:val="0"/>
        </w:rPr>
        <w:t>Djeca koja su posebno ranjiva na nasilje i iskorištavanje</w:t>
      </w:r>
    </w:p>
    <w:p w:rsidR="00B44898" w:rsidRPr="00C167B3" w:rsidRDefault="00B44898" w:rsidP="00B44898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C167B3">
        <w:rPr>
          <w:rFonts w:ascii="Arial Narrow" w:hAnsi="Arial Narrow"/>
          <w:b w:val="0"/>
        </w:rPr>
        <w:t>Izmjestanje djeteta iz porodice</w:t>
      </w:r>
    </w:p>
    <w:p w:rsidR="00E35F92" w:rsidRPr="00B05285" w:rsidRDefault="00E35F92" w:rsidP="00B05285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B05285">
        <w:rPr>
          <w:rFonts w:ascii="Arial Narrow" w:hAnsi="Arial Narrow"/>
          <w:b w:val="0"/>
        </w:rPr>
        <w:t>Opšti cilj Standardnih operativnih procedura (SOP)</w:t>
      </w:r>
    </w:p>
    <w:p w:rsidR="00F16C6F" w:rsidRDefault="00E35F92" w:rsidP="00B05285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 w:rsidRPr="00B05285">
        <w:rPr>
          <w:rFonts w:ascii="Arial Narrow" w:hAnsi="Arial Narrow"/>
          <w:b w:val="0"/>
        </w:rPr>
        <w:t>Specificni ciljevi Standardnih operativnih procedura (SOP)</w:t>
      </w:r>
    </w:p>
    <w:p w:rsidR="00270305" w:rsidRPr="003B22F3" w:rsidRDefault="00270305" w:rsidP="00B05285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 w:cs="Arial"/>
          <w:b w:val="0"/>
          <w:bCs w:val="0"/>
          <w:color w:val="333333"/>
          <w:shd w:val="clear" w:color="auto" w:fill="FFFFFF"/>
        </w:rPr>
        <w:t>UN K</w:t>
      </w:r>
      <w:r w:rsidRPr="00270305">
        <w:rPr>
          <w:rFonts w:ascii="Arial Narrow" w:hAnsi="Arial Narrow" w:cs="Arial"/>
          <w:b w:val="0"/>
          <w:bCs w:val="0"/>
          <w:color w:val="333333"/>
          <w:shd w:val="clear" w:color="auto" w:fill="FFFFFF"/>
        </w:rPr>
        <w:t>onvencija o pravima osoba sa invaliditetom</w:t>
      </w:r>
      <w:r w:rsidR="003B22F3">
        <w:rPr>
          <w:rFonts w:ascii="Arial Narrow" w:hAnsi="Arial Narrow" w:cs="Arial"/>
          <w:b w:val="0"/>
          <w:bCs w:val="0"/>
          <w:color w:val="333333"/>
          <w:shd w:val="clear" w:color="auto" w:fill="FFFFFF"/>
        </w:rPr>
        <w:t xml:space="preserve"> - svrha</w:t>
      </w:r>
    </w:p>
    <w:p w:rsidR="00D7652F" w:rsidRPr="00240928" w:rsidRDefault="003B22F3" w:rsidP="00C167B3">
      <w:pPr>
        <w:pStyle w:val="N01X"/>
        <w:numPr>
          <w:ilvl w:val="0"/>
          <w:numId w:val="1"/>
        </w:numPr>
        <w:spacing w:after="0"/>
        <w:jc w:val="both"/>
        <w:rPr>
          <w:rFonts w:ascii="Arial Narrow" w:hAnsi="Arial Narrow"/>
          <w:b w:val="0"/>
        </w:rPr>
      </w:pPr>
      <w:r>
        <w:rPr>
          <w:rFonts w:ascii="Arial Narrow" w:hAnsi="Arial Narrow" w:cs="Arial"/>
          <w:b w:val="0"/>
          <w:bCs w:val="0"/>
          <w:color w:val="333333"/>
          <w:shd w:val="clear" w:color="auto" w:fill="FFFFFF"/>
        </w:rPr>
        <w:t>UN K</w:t>
      </w:r>
      <w:r w:rsidRPr="00270305">
        <w:rPr>
          <w:rFonts w:ascii="Arial Narrow" w:hAnsi="Arial Narrow" w:cs="Arial"/>
          <w:b w:val="0"/>
          <w:bCs w:val="0"/>
          <w:color w:val="333333"/>
          <w:shd w:val="clear" w:color="auto" w:fill="FFFFFF"/>
        </w:rPr>
        <w:t>onvencija o pravima osoba sa invaliditetom</w:t>
      </w:r>
      <w:r>
        <w:rPr>
          <w:rFonts w:ascii="Arial Narrow" w:hAnsi="Arial Narrow" w:cs="Arial"/>
          <w:b w:val="0"/>
          <w:bCs w:val="0"/>
          <w:color w:val="333333"/>
          <w:shd w:val="clear" w:color="auto" w:fill="FFFFFF"/>
        </w:rPr>
        <w:t xml:space="preserve"> - opšta načela</w:t>
      </w:r>
    </w:p>
    <w:p w:rsidR="0086537A" w:rsidRDefault="0086537A" w:rsidP="0086537A">
      <w:pPr>
        <w:pStyle w:val="N01X"/>
        <w:spacing w:after="0"/>
        <w:jc w:val="both"/>
        <w:rPr>
          <w:rFonts w:ascii="Arial Narrow" w:hAnsi="Arial Narrow"/>
          <w:b w:val="0"/>
          <w:lang w:val="sr-Latn-RS"/>
        </w:rPr>
      </w:pPr>
    </w:p>
    <w:p w:rsidR="007143FC" w:rsidRPr="00B979BC" w:rsidRDefault="007143FC" w:rsidP="004F4A5F">
      <w:pPr>
        <w:pStyle w:val="N01X"/>
        <w:spacing w:after="0"/>
        <w:ind w:left="630"/>
        <w:jc w:val="both"/>
        <w:rPr>
          <w:rFonts w:ascii="Arial Narrow" w:hAnsi="Arial Narrow"/>
          <w:i/>
        </w:rPr>
      </w:pPr>
      <w:r w:rsidRPr="00B979BC">
        <w:rPr>
          <w:rFonts w:ascii="Arial Narrow" w:hAnsi="Arial Narrow"/>
          <w:i/>
          <w:lang w:val="sr-Latn-RS"/>
        </w:rPr>
        <w:t>Literatura</w:t>
      </w:r>
      <w:r w:rsidRPr="00B979BC">
        <w:rPr>
          <w:rFonts w:ascii="Arial Narrow" w:hAnsi="Arial Narrow"/>
          <w:i/>
        </w:rPr>
        <w:t>:</w:t>
      </w:r>
    </w:p>
    <w:p w:rsidR="007143FC" w:rsidRPr="00B979BC" w:rsidRDefault="007143FC" w:rsidP="0086537A">
      <w:pPr>
        <w:pStyle w:val="N01X"/>
        <w:spacing w:after="0"/>
        <w:jc w:val="both"/>
        <w:rPr>
          <w:rFonts w:ascii="Arial Narrow" w:hAnsi="Arial Narrow"/>
          <w:i/>
        </w:rPr>
      </w:pPr>
    </w:p>
    <w:p w:rsidR="0086537A" w:rsidRPr="00B979BC" w:rsidRDefault="0086537A" w:rsidP="0086537A">
      <w:pPr>
        <w:spacing w:line="240" w:lineRule="auto"/>
        <w:rPr>
          <w:rFonts w:ascii="Arial Narrow" w:hAnsi="Arial Narrow"/>
          <w:i/>
          <w:sz w:val="24"/>
          <w:szCs w:val="24"/>
          <w:lang w:val="sr-Latn-ME"/>
        </w:rPr>
      </w:pPr>
      <w:r w:rsidRPr="00B979BC">
        <w:rPr>
          <w:rFonts w:ascii="Arial Narrow" w:hAnsi="Arial Narrow"/>
          <w:i/>
          <w:sz w:val="24"/>
          <w:szCs w:val="24"/>
          <w:lang w:val="sr-Latn-ME"/>
        </w:rPr>
        <w:t xml:space="preserve">Zakon o socijalnoj i dječjoj zaštiti </w:t>
      </w:r>
    </w:p>
    <w:p w:rsidR="0086537A" w:rsidRPr="00B979BC" w:rsidRDefault="0086537A" w:rsidP="0086537A">
      <w:pPr>
        <w:spacing w:line="240" w:lineRule="auto"/>
        <w:rPr>
          <w:rFonts w:ascii="Arial Narrow" w:hAnsi="Arial Narrow"/>
          <w:i/>
          <w:sz w:val="24"/>
          <w:szCs w:val="24"/>
          <w:lang w:val="sr-Latn-ME"/>
        </w:rPr>
      </w:pPr>
      <w:r w:rsidRPr="00B979BC">
        <w:rPr>
          <w:rFonts w:ascii="Arial Narrow" w:hAnsi="Arial Narrow"/>
          <w:i/>
          <w:sz w:val="24"/>
          <w:szCs w:val="24"/>
          <w:lang w:val="sr-Latn-ME"/>
        </w:rPr>
        <w:t>Zakon o zaštiti od nasilja u porodici</w:t>
      </w:r>
    </w:p>
    <w:p w:rsidR="0086537A" w:rsidRDefault="0086537A" w:rsidP="0086537A">
      <w:pPr>
        <w:spacing w:line="240" w:lineRule="auto"/>
        <w:rPr>
          <w:rFonts w:ascii="Arial Narrow" w:hAnsi="Arial Narrow"/>
          <w:i/>
          <w:sz w:val="24"/>
          <w:szCs w:val="24"/>
          <w:lang w:val="sr-Latn-ME"/>
        </w:rPr>
      </w:pPr>
      <w:r w:rsidRPr="00B979BC">
        <w:rPr>
          <w:rFonts w:ascii="Arial Narrow" w:hAnsi="Arial Narrow"/>
          <w:i/>
          <w:sz w:val="24"/>
          <w:szCs w:val="24"/>
          <w:lang w:val="sr-Latn-ME"/>
        </w:rPr>
        <w:t>Zakon o postupanju prema maloljetnicima u krivičnom postupku</w:t>
      </w:r>
    </w:p>
    <w:p w:rsidR="00C167B3" w:rsidRPr="00C167B3" w:rsidRDefault="00C167B3" w:rsidP="00C167B3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>Porodični zakon</w:t>
      </w:r>
    </w:p>
    <w:p w:rsidR="00270305" w:rsidRDefault="00C167B3" w:rsidP="00270305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FF035F">
        <w:rPr>
          <w:rFonts w:ascii="Arial Narrow" w:hAnsi="Arial Narrow"/>
          <w:i/>
          <w:sz w:val="24"/>
          <w:szCs w:val="24"/>
          <w:lang w:val="sr-Latn-ME"/>
        </w:rPr>
        <w:t>UN Konvencija o pravima djeteta</w:t>
      </w:r>
    </w:p>
    <w:p w:rsidR="00270305" w:rsidRPr="00FF035F" w:rsidRDefault="00270305" w:rsidP="00C167B3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FF035F">
        <w:rPr>
          <w:rFonts w:ascii="Arial Narrow" w:hAnsi="Arial Narrow"/>
          <w:i/>
          <w:sz w:val="24"/>
          <w:szCs w:val="24"/>
          <w:lang w:val="sr-Latn-ME"/>
        </w:rPr>
        <w:t xml:space="preserve">UN </w:t>
      </w:r>
      <w:r w:rsidRPr="00FF035F">
        <w:rPr>
          <w:rFonts w:ascii="Arial Narrow" w:hAnsi="Arial Narrow" w:cs="Arial"/>
          <w:bCs/>
          <w:i/>
          <w:color w:val="333333"/>
          <w:shd w:val="clear" w:color="auto" w:fill="FFFFFF"/>
        </w:rPr>
        <w:t>K</w:t>
      </w:r>
      <w:r w:rsidRPr="00FF035F">
        <w:rPr>
          <w:rFonts w:ascii="Arial Narrow" w:hAnsi="Arial Narrow" w:cs="Arial"/>
          <w:bCs/>
          <w:i/>
          <w:color w:val="333333"/>
          <w:sz w:val="24"/>
          <w:szCs w:val="24"/>
          <w:shd w:val="clear" w:color="auto" w:fill="FFFFFF"/>
        </w:rPr>
        <w:t>onvencija o pravima osoba sa invaliditetom</w:t>
      </w:r>
    </w:p>
    <w:p w:rsidR="00C167B3" w:rsidRPr="00FF035F" w:rsidRDefault="00C167B3" w:rsidP="00C167B3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F035F">
        <w:rPr>
          <w:rFonts w:ascii="Arial Narrow" w:hAnsi="Arial Narrow"/>
          <w:i/>
          <w:sz w:val="24"/>
          <w:szCs w:val="24"/>
        </w:rPr>
        <w:t>Konvencije Savjeta Evrope o sprječavanju i suzbijanju nasilja nad ženama i nasilja u porodici-Istanbulska konvencija</w:t>
      </w:r>
    </w:p>
    <w:p w:rsidR="001F7E38" w:rsidRPr="00FF035F" w:rsidRDefault="001F7E38" w:rsidP="00C167B3">
      <w:p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F035F">
        <w:rPr>
          <w:rFonts w:ascii="Arial Narrow" w:hAnsi="Arial Narrow"/>
          <w:i/>
          <w:sz w:val="24"/>
          <w:szCs w:val="24"/>
        </w:rPr>
        <w:t>Protokol o postupanju, prevenciji i zaštiti od nasilja nad ženama i nasilja u porodici (2018)</w:t>
      </w:r>
    </w:p>
    <w:p w:rsidR="001F7E38" w:rsidRPr="00BB39F7" w:rsidRDefault="001F7E38" w:rsidP="00C167B3">
      <w:pPr>
        <w:spacing w:line="240" w:lineRule="auto"/>
        <w:jc w:val="both"/>
        <w:rPr>
          <w:i/>
        </w:rPr>
      </w:pPr>
      <w:r w:rsidRPr="00FF035F">
        <w:rPr>
          <w:rFonts w:ascii="Arial Narrow" w:hAnsi="Arial Narrow"/>
          <w:i/>
          <w:sz w:val="24"/>
          <w:szCs w:val="24"/>
        </w:rPr>
        <w:t>Standardne operativne procedure za medjusektorsku saradnju u radu sa djecom zrtvama nasilja i iskoristavanja</w:t>
      </w:r>
      <w:r w:rsidRPr="00FF035F">
        <w:rPr>
          <w:i/>
        </w:rPr>
        <w:t xml:space="preserve"> – ZZSDZ I UNICEF</w:t>
      </w:r>
    </w:p>
    <w:p w:rsidR="00C167B3" w:rsidRPr="00C167B3" w:rsidRDefault="00C167B3" w:rsidP="00C167B3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>Od problema do prilika u vođenju slučaja-Priručnik za praktičare</w:t>
      </w:r>
      <w:r w:rsidRPr="00C167B3">
        <w:rPr>
          <w:rFonts w:ascii="Arial Narrow" w:hAnsi="Arial Narrow"/>
          <w:i/>
          <w:sz w:val="24"/>
          <w:szCs w:val="24"/>
        </w:rPr>
        <w:t xml:space="preserve">; </w:t>
      </w:r>
      <w:r w:rsidRPr="00C167B3">
        <w:rPr>
          <w:rFonts w:ascii="Arial Narrow" w:hAnsi="Arial Narrow"/>
          <w:i/>
          <w:sz w:val="24"/>
          <w:szCs w:val="24"/>
          <w:lang w:val="sr-Latn-ME"/>
        </w:rPr>
        <w:t>Žegarac Nevenka</w:t>
      </w:r>
    </w:p>
    <w:p w:rsidR="00C167B3" w:rsidRPr="00C167B3" w:rsidRDefault="00C167B3" w:rsidP="00C167B3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lastRenderedPageBreak/>
        <w:t>Usluge socijalne i dječje zaštite-Priručnik za polaganje stručnog ispita</w:t>
      </w:r>
      <w:r w:rsidRPr="00C167B3">
        <w:rPr>
          <w:rFonts w:ascii="Arial Narrow" w:hAnsi="Arial Narrow"/>
          <w:i/>
          <w:sz w:val="24"/>
          <w:szCs w:val="24"/>
        </w:rPr>
        <w:t>; Danilo Vuković i Božidar Dakić</w:t>
      </w:r>
    </w:p>
    <w:p w:rsidR="007143FC" w:rsidRPr="00C167B3" w:rsidRDefault="007143FC" w:rsidP="004F4A5F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 xml:space="preserve">Pravilnik o bližim uslovima i standardima za obavljanje stručnih poslova u socijalnoj i dječjoj zaštiti </w:t>
      </w:r>
    </w:p>
    <w:p w:rsidR="007143FC" w:rsidRPr="00C167B3" w:rsidRDefault="007143FC" w:rsidP="004F4A5F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 xml:space="preserve">Pravilnik o organizaciji, normativima, standardima i načinu rada centara za socijalni rad </w:t>
      </w:r>
    </w:p>
    <w:p w:rsidR="007143FC" w:rsidRPr="00C167B3" w:rsidRDefault="007143FC" w:rsidP="004F4A5F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>Pravilnik o uslovima za pružanje i korišćennje, normativima i minimalnim standatrdima za smejštaj djece i mladih u ustanovu i malu grupnu zajednicu</w:t>
      </w:r>
    </w:p>
    <w:p w:rsidR="007143FC" w:rsidRPr="00C167B3" w:rsidRDefault="007143FC" w:rsidP="004F4A5F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 xml:space="preserve">Pravilnik o uslovima za pružanje i korišćennje, normativima i minimalnim standatrdima usluge smještaja odraslih i starih lica </w:t>
      </w:r>
    </w:p>
    <w:p w:rsidR="007143FC" w:rsidRPr="00C167B3" w:rsidRDefault="007143FC" w:rsidP="004F4A5F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 xml:space="preserve">Pravilnik o uslovima za pružanje i korišćennje, normativima i minimalnim standatrdima usluge smještaja u prihvatilištu </w:t>
      </w:r>
    </w:p>
    <w:p w:rsidR="007143FC" w:rsidRPr="00C167B3" w:rsidRDefault="007143FC" w:rsidP="004F4A5F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 xml:space="preserve">Pravilnik o bližim uslovima za pružanje i korišćenje usluga porodičnog smještaja-hraniteljstva i porodičnog smještaja </w:t>
      </w:r>
    </w:p>
    <w:p w:rsidR="007143FC" w:rsidRPr="00C167B3" w:rsidRDefault="007143FC" w:rsidP="004F4A5F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 xml:space="preserve">Pravilnik o bližim uslovima za pružanje i korišćenje, normativima i minimalnim standardima savjetodavno-terapijskih i socijalno edukativnih usluga </w:t>
      </w:r>
    </w:p>
    <w:p w:rsidR="0002540D" w:rsidRDefault="007143FC" w:rsidP="005E29DB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  <w:r w:rsidRPr="00C167B3">
        <w:rPr>
          <w:rFonts w:ascii="Arial Narrow" w:hAnsi="Arial Narrow"/>
          <w:i/>
          <w:sz w:val="24"/>
          <w:szCs w:val="24"/>
          <w:lang w:val="sr-Latn-ME"/>
        </w:rPr>
        <w:t>Pravilnik o bližim uslovima za pružanje i korišćenje, normativima i minimalnim standardima usluga podrške za život u</w:t>
      </w:r>
      <w:r w:rsidR="005E29DB" w:rsidRPr="00C167B3">
        <w:rPr>
          <w:i/>
        </w:rPr>
        <w:t xml:space="preserve"> </w:t>
      </w:r>
      <w:r w:rsidRPr="00C167B3">
        <w:rPr>
          <w:rFonts w:ascii="Arial Narrow" w:hAnsi="Arial Narrow"/>
          <w:i/>
          <w:sz w:val="24"/>
          <w:szCs w:val="24"/>
          <w:lang w:val="sr-Latn-ME"/>
        </w:rPr>
        <w:t>zajednici</w:t>
      </w:r>
    </w:p>
    <w:p w:rsidR="00C167B3" w:rsidRPr="00B979BC" w:rsidRDefault="00C167B3" w:rsidP="00C167B3">
      <w:pPr>
        <w:spacing w:line="240" w:lineRule="auto"/>
        <w:rPr>
          <w:rFonts w:ascii="Arial Narrow" w:hAnsi="Arial Narrow"/>
          <w:i/>
          <w:sz w:val="24"/>
          <w:szCs w:val="24"/>
          <w:lang w:val="sr-Latn-ME"/>
        </w:rPr>
      </w:pPr>
      <w:r w:rsidRPr="00B979BC">
        <w:rPr>
          <w:rFonts w:ascii="Arial Narrow" w:hAnsi="Arial Narrow"/>
          <w:i/>
          <w:sz w:val="24"/>
          <w:szCs w:val="24"/>
          <w:lang w:val="sr-Latn-ME"/>
        </w:rPr>
        <w:t>Zakon o povlastici na putovanje lica sa invaliditetom</w:t>
      </w:r>
    </w:p>
    <w:p w:rsidR="00C167B3" w:rsidRPr="00C167B3" w:rsidRDefault="00C167B3" w:rsidP="005E29DB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</w:p>
    <w:p w:rsidR="005E29DB" w:rsidRPr="00C167B3" w:rsidRDefault="005E29DB" w:rsidP="00C66298">
      <w:pPr>
        <w:spacing w:line="240" w:lineRule="auto"/>
        <w:jc w:val="both"/>
        <w:rPr>
          <w:rFonts w:ascii="Arial Narrow" w:hAnsi="Arial Narrow"/>
          <w:i/>
          <w:sz w:val="24"/>
          <w:szCs w:val="24"/>
          <w:lang w:val="sr-Latn-ME"/>
        </w:rPr>
      </w:pPr>
    </w:p>
    <w:sectPr w:rsidR="005E29DB" w:rsidRPr="00C167B3" w:rsidSect="00687C40">
      <w:footerReference w:type="default" r:id="rId8"/>
      <w:pgSz w:w="12240" w:h="15840"/>
      <w:pgMar w:top="680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D3" w:rsidRDefault="00920BD3" w:rsidP="00BA061F">
      <w:pPr>
        <w:spacing w:after="0" w:line="240" w:lineRule="auto"/>
      </w:pPr>
      <w:r>
        <w:separator/>
      </w:r>
    </w:p>
  </w:endnote>
  <w:endnote w:type="continuationSeparator" w:id="0">
    <w:p w:rsidR="00920BD3" w:rsidRDefault="00920BD3" w:rsidP="00BA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61F" w:rsidRDefault="00BA061F">
    <w:pPr>
      <w:pStyle w:val="Footer"/>
      <w:jc w:val="center"/>
    </w:pPr>
  </w:p>
  <w:p w:rsidR="00BA061F" w:rsidRDefault="00BA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D3" w:rsidRDefault="00920BD3" w:rsidP="00BA061F">
      <w:pPr>
        <w:spacing w:after="0" w:line="240" w:lineRule="auto"/>
      </w:pPr>
      <w:r>
        <w:separator/>
      </w:r>
    </w:p>
  </w:footnote>
  <w:footnote w:type="continuationSeparator" w:id="0">
    <w:p w:rsidR="00920BD3" w:rsidRDefault="00920BD3" w:rsidP="00BA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557"/>
    <w:multiLevelType w:val="hybridMultilevel"/>
    <w:tmpl w:val="B158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682B"/>
    <w:multiLevelType w:val="hybridMultilevel"/>
    <w:tmpl w:val="7558512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9C34F6D"/>
    <w:multiLevelType w:val="hybridMultilevel"/>
    <w:tmpl w:val="2F0E81E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77A01B5"/>
    <w:multiLevelType w:val="hybridMultilevel"/>
    <w:tmpl w:val="4F7A4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B2172"/>
    <w:multiLevelType w:val="hybridMultilevel"/>
    <w:tmpl w:val="5454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D2A20"/>
    <w:multiLevelType w:val="hybridMultilevel"/>
    <w:tmpl w:val="AB4C2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63"/>
    <w:rsid w:val="00004E40"/>
    <w:rsid w:val="00022966"/>
    <w:rsid w:val="0002540D"/>
    <w:rsid w:val="00032A4B"/>
    <w:rsid w:val="000A3030"/>
    <w:rsid w:val="000A421E"/>
    <w:rsid w:val="000B055D"/>
    <w:rsid w:val="000E0B7F"/>
    <w:rsid w:val="000F4A4D"/>
    <w:rsid w:val="000F64BB"/>
    <w:rsid w:val="0012584D"/>
    <w:rsid w:val="001300BA"/>
    <w:rsid w:val="00143CB7"/>
    <w:rsid w:val="001A0995"/>
    <w:rsid w:val="001B4BF4"/>
    <w:rsid w:val="001B60D1"/>
    <w:rsid w:val="001C0D1A"/>
    <w:rsid w:val="001D1977"/>
    <w:rsid w:val="001F7E38"/>
    <w:rsid w:val="00201137"/>
    <w:rsid w:val="00240928"/>
    <w:rsid w:val="00265773"/>
    <w:rsid w:val="00267DE9"/>
    <w:rsid w:val="00270305"/>
    <w:rsid w:val="002B25BE"/>
    <w:rsid w:val="002E38F7"/>
    <w:rsid w:val="00305B08"/>
    <w:rsid w:val="0036703F"/>
    <w:rsid w:val="0037361D"/>
    <w:rsid w:val="00394B23"/>
    <w:rsid w:val="00395395"/>
    <w:rsid w:val="003B22F3"/>
    <w:rsid w:val="003E027D"/>
    <w:rsid w:val="003E6CF8"/>
    <w:rsid w:val="003F2837"/>
    <w:rsid w:val="004041AB"/>
    <w:rsid w:val="00416398"/>
    <w:rsid w:val="0042502D"/>
    <w:rsid w:val="00455482"/>
    <w:rsid w:val="00460CD7"/>
    <w:rsid w:val="004815B4"/>
    <w:rsid w:val="004845BA"/>
    <w:rsid w:val="004A73C5"/>
    <w:rsid w:val="004C62E9"/>
    <w:rsid w:val="004E7F88"/>
    <w:rsid w:val="004F4A5F"/>
    <w:rsid w:val="0054430B"/>
    <w:rsid w:val="0054719C"/>
    <w:rsid w:val="005E29DB"/>
    <w:rsid w:val="005E2D75"/>
    <w:rsid w:val="005E32FA"/>
    <w:rsid w:val="005E7BF1"/>
    <w:rsid w:val="005F24E2"/>
    <w:rsid w:val="00602C2F"/>
    <w:rsid w:val="00616D7E"/>
    <w:rsid w:val="00620014"/>
    <w:rsid w:val="00630D6E"/>
    <w:rsid w:val="0067761D"/>
    <w:rsid w:val="00687C40"/>
    <w:rsid w:val="006C1CBD"/>
    <w:rsid w:val="006D4032"/>
    <w:rsid w:val="006E512F"/>
    <w:rsid w:val="007143FC"/>
    <w:rsid w:val="007273AE"/>
    <w:rsid w:val="00763C64"/>
    <w:rsid w:val="0078372C"/>
    <w:rsid w:val="007A0C08"/>
    <w:rsid w:val="007A12FE"/>
    <w:rsid w:val="007C42C9"/>
    <w:rsid w:val="007E1C30"/>
    <w:rsid w:val="00824748"/>
    <w:rsid w:val="008344CE"/>
    <w:rsid w:val="00837094"/>
    <w:rsid w:val="0086537A"/>
    <w:rsid w:val="00874AEB"/>
    <w:rsid w:val="00881544"/>
    <w:rsid w:val="00894E65"/>
    <w:rsid w:val="0089758E"/>
    <w:rsid w:val="008C012F"/>
    <w:rsid w:val="008D25CE"/>
    <w:rsid w:val="008F0C5E"/>
    <w:rsid w:val="00902630"/>
    <w:rsid w:val="00913153"/>
    <w:rsid w:val="00920BD3"/>
    <w:rsid w:val="009262E6"/>
    <w:rsid w:val="00961F34"/>
    <w:rsid w:val="00991286"/>
    <w:rsid w:val="009B5A31"/>
    <w:rsid w:val="009B6429"/>
    <w:rsid w:val="009D6B46"/>
    <w:rsid w:val="009E2FE6"/>
    <w:rsid w:val="009E72A4"/>
    <w:rsid w:val="009E74F9"/>
    <w:rsid w:val="009F16F1"/>
    <w:rsid w:val="009F6E97"/>
    <w:rsid w:val="00A01C3A"/>
    <w:rsid w:val="00A03608"/>
    <w:rsid w:val="00A278C8"/>
    <w:rsid w:val="00A56FC8"/>
    <w:rsid w:val="00A67C58"/>
    <w:rsid w:val="00A870B0"/>
    <w:rsid w:val="00A93078"/>
    <w:rsid w:val="00AB0C52"/>
    <w:rsid w:val="00AB1A2B"/>
    <w:rsid w:val="00AD63C9"/>
    <w:rsid w:val="00B05285"/>
    <w:rsid w:val="00B2422A"/>
    <w:rsid w:val="00B44898"/>
    <w:rsid w:val="00B51492"/>
    <w:rsid w:val="00B62B0C"/>
    <w:rsid w:val="00B63727"/>
    <w:rsid w:val="00B979BC"/>
    <w:rsid w:val="00BA061F"/>
    <w:rsid w:val="00BA3999"/>
    <w:rsid w:val="00BA3F6C"/>
    <w:rsid w:val="00BB39F7"/>
    <w:rsid w:val="00BC245A"/>
    <w:rsid w:val="00BE0E3C"/>
    <w:rsid w:val="00C167B3"/>
    <w:rsid w:val="00C66298"/>
    <w:rsid w:val="00C6753A"/>
    <w:rsid w:val="00C91EF8"/>
    <w:rsid w:val="00CC2875"/>
    <w:rsid w:val="00CE66D5"/>
    <w:rsid w:val="00CE6A18"/>
    <w:rsid w:val="00CF08B1"/>
    <w:rsid w:val="00D13586"/>
    <w:rsid w:val="00D15F4E"/>
    <w:rsid w:val="00D23ED2"/>
    <w:rsid w:val="00D35888"/>
    <w:rsid w:val="00D56240"/>
    <w:rsid w:val="00D57D65"/>
    <w:rsid w:val="00D71895"/>
    <w:rsid w:val="00D7652F"/>
    <w:rsid w:val="00D83663"/>
    <w:rsid w:val="00DB13FC"/>
    <w:rsid w:val="00DC5BAC"/>
    <w:rsid w:val="00DE7852"/>
    <w:rsid w:val="00E1498D"/>
    <w:rsid w:val="00E31AA0"/>
    <w:rsid w:val="00E35F92"/>
    <w:rsid w:val="00EE75F7"/>
    <w:rsid w:val="00EF3E17"/>
    <w:rsid w:val="00F04CF7"/>
    <w:rsid w:val="00F13F7B"/>
    <w:rsid w:val="00F169BE"/>
    <w:rsid w:val="00F16C6F"/>
    <w:rsid w:val="00F266CB"/>
    <w:rsid w:val="00F26BCC"/>
    <w:rsid w:val="00F52C63"/>
    <w:rsid w:val="00F533D3"/>
    <w:rsid w:val="00F63940"/>
    <w:rsid w:val="00F76274"/>
    <w:rsid w:val="00F92018"/>
    <w:rsid w:val="00FB556F"/>
    <w:rsid w:val="00FB6423"/>
    <w:rsid w:val="00FE661A"/>
    <w:rsid w:val="00FF035F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ADB63-8E46-4099-ADD0-D755F13A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0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1F"/>
  </w:style>
  <w:style w:type="paragraph" w:styleId="Footer">
    <w:name w:val="footer"/>
    <w:basedOn w:val="Normal"/>
    <w:link w:val="FooterChar"/>
    <w:uiPriority w:val="99"/>
    <w:unhideWhenUsed/>
    <w:rsid w:val="00BA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1F"/>
  </w:style>
  <w:style w:type="paragraph" w:customStyle="1" w:styleId="N01X">
    <w:name w:val="N01X"/>
    <w:basedOn w:val="Normal"/>
    <w:uiPriority w:val="99"/>
    <w:rsid w:val="0042502D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42502D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Heading5">
    <w:name w:val="Heading5"/>
    <w:basedOn w:val="Normal"/>
    <w:uiPriority w:val="99"/>
    <w:rsid w:val="007E1C30"/>
    <w:pPr>
      <w:autoSpaceDE w:val="0"/>
      <w:autoSpaceDN w:val="0"/>
      <w:adjustRightInd w:val="0"/>
      <w:spacing w:after="0" w:line="240" w:lineRule="auto"/>
      <w:outlineLvl w:val="4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6D4032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D4032"/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6D4032"/>
    <w:rPr>
      <w:rFonts w:ascii="Cambria" w:eastAsia="Times New Roman" w:hAnsi="Cambria" w:cs="Times New Roman"/>
      <w:b/>
      <w:bCs/>
      <w:kern w:val="32"/>
      <w:sz w:val="32"/>
      <w:szCs w:val="32"/>
      <w:lang w:val="uz-Cyrl-UZ"/>
    </w:rPr>
  </w:style>
  <w:style w:type="paragraph" w:customStyle="1" w:styleId="wyq110---naslov-clana">
    <w:name w:val="wyq110---naslov-clana"/>
    <w:basedOn w:val="Normal"/>
    <w:rsid w:val="006D403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z-Cyrl-UZ"/>
    </w:rPr>
  </w:style>
  <w:style w:type="paragraph" w:customStyle="1" w:styleId="Normal1">
    <w:name w:val="Normal1"/>
    <w:basedOn w:val="Normal"/>
    <w:rsid w:val="00D15F4E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uz-Cyrl-UZ"/>
    </w:rPr>
  </w:style>
  <w:style w:type="paragraph" w:styleId="NormalWeb">
    <w:name w:val="Normal (Web)"/>
    <w:basedOn w:val="Normal"/>
    <w:rsid w:val="00EF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E6A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CE6A18"/>
    <w:rPr>
      <w:rFonts w:ascii="Times New Roman" w:eastAsia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9451C-CA70-46C2-B783-7DFCD671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jovo.pajovic</dc:creator>
  <cp:lastModifiedBy>Irma Musovic</cp:lastModifiedBy>
  <cp:revision>2</cp:revision>
  <cp:lastPrinted>2017-09-26T06:39:00Z</cp:lastPrinted>
  <dcterms:created xsi:type="dcterms:W3CDTF">2022-07-06T10:36:00Z</dcterms:created>
  <dcterms:modified xsi:type="dcterms:W3CDTF">2022-07-06T10:36:00Z</dcterms:modified>
</cp:coreProperties>
</file>