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72" w:rsidRDefault="007D6C72" w:rsidP="007D6C72">
      <w:pPr>
        <w:ind w:left="-1260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bookmarkStart w:id="0" w:name="_GoBack"/>
      <w:bookmarkEnd w:id="0"/>
      <w:r w:rsidRPr="007D6C7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ČEK LISTA </w:t>
      </w:r>
    </w:p>
    <w:p w:rsidR="007D6C72" w:rsidRPr="002039B3" w:rsidRDefault="007D6C72" w:rsidP="00813412">
      <w:pPr>
        <w:ind w:left="-1260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7D6C7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7D6C7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VIZUELNI PREGLED BILJAKA DOMAĆINA KINESKE STRIŽIBUBE-</w:t>
      </w:r>
      <w:r w:rsidRPr="007D6C72">
        <w:rPr>
          <w:rFonts w:ascii="Times New Roman" w:hAnsi="Times New Roman" w:cs="Times New Roman"/>
          <w:b/>
          <w:bCs/>
          <w:i/>
          <w:sz w:val="24"/>
          <w:szCs w:val="24"/>
          <w:lang w:val="sr-Latn-ME"/>
        </w:rPr>
        <w:t>ANOPLOPHORA CHINENSIS</w:t>
      </w:r>
    </w:p>
    <w:p w:rsidR="00813412" w:rsidRDefault="00813412" w:rsidP="007D6C72">
      <w:pPr>
        <w:ind w:left="-126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813412" w:rsidRPr="007D6C72" w:rsidRDefault="00813412" w:rsidP="00813412">
      <w:pPr>
        <w:ind w:left="-126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7D6C7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BILJKE DOMAĆINI </w:t>
      </w:r>
      <w:r w:rsidR="007D6C72" w:rsidRPr="007D6C7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kineske strižibube-</w:t>
      </w:r>
      <w:r w:rsidR="007D6C72" w:rsidRPr="007D6C72">
        <w:rPr>
          <w:rFonts w:ascii="Times New Roman" w:hAnsi="Times New Roman" w:cs="Times New Roman"/>
          <w:b/>
          <w:bCs/>
          <w:i/>
          <w:sz w:val="24"/>
          <w:szCs w:val="24"/>
          <w:lang w:val="sr-Latn-ME"/>
        </w:rPr>
        <w:t>Anoplophora chinensis</w:t>
      </w:r>
      <w:r w:rsidR="007D6C72" w:rsidRPr="007D6C7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AD0B3E" w:rsidRPr="007D6C7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su biljke za sadnju, čiji prečnik stabla ili korijenovog vrata na najdebljem dijelu iznosi 1 cm ili više, </w:t>
      </w:r>
      <w:r w:rsidR="009707CC" w:rsidRPr="007D6C7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sljedećih </w:t>
      </w:r>
      <w:r w:rsidR="00AD0B3E" w:rsidRPr="007D6C72">
        <w:rPr>
          <w:rFonts w:ascii="Times New Roman" w:hAnsi="Times New Roman" w:cs="Times New Roman"/>
          <w:bCs/>
          <w:sz w:val="24"/>
          <w:szCs w:val="24"/>
          <w:lang w:val="sr-Latn-ME"/>
        </w:rPr>
        <w:t>vrsta</w:t>
      </w:r>
      <w:r w:rsidR="00624E97" w:rsidRPr="007D6C72">
        <w:rPr>
          <w:rFonts w:ascii="Times New Roman" w:hAnsi="Times New Roman" w:cs="Times New Roman"/>
          <w:bCs/>
          <w:sz w:val="24"/>
          <w:szCs w:val="24"/>
          <w:lang w:val="sr-Latn-ME"/>
        </w:rPr>
        <w:t>*</w:t>
      </w:r>
      <w:r w:rsidR="009707CC" w:rsidRPr="007D6C72">
        <w:rPr>
          <w:rFonts w:ascii="Times New Roman" w:hAnsi="Times New Roman" w:cs="Times New Roman"/>
          <w:bCs/>
          <w:sz w:val="24"/>
          <w:szCs w:val="24"/>
          <w:lang w:val="sr-Latn-ME"/>
        </w:rPr>
        <w:t>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617"/>
        <w:gridCol w:w="2803"/>
        <w:gridCol w:w="1270"/>
        <w:gridCol w:w="1700"/>
        <w:gridCol w:w="1932"/>
        <w:gridCol w:w="1683"/>
        <w:gridCol w:w="1605"/>
      </w:tblGrid>
      <w:tr w:rsidR="00624E97" w:rsidTr="005C1022">
        <w:tc>
          <w:tcPr>
            <w:tcW w:w="11610" w:type="dxa"/>
            <w:gridSpan w:val="7"/>
          </w:tcPr>
          <w:p w:rsidR="00624E97" w:rsidRDefault="00624E97" w:rsidP="00375804">
            <w:pPr>
              <w:jc w:val="center"/>
              <w:rPr>
                <w:b/>
              </w:rPr>
            </w:pPr>
          </w:p>
          <w:p w:rsidR="00624E97" w:rsidRPr="007D6C72" w:rsidRDefault="007D6C72" w:rsidP="007D6C72">
            <w:pPr>
              <w:jc w:val="center"/>
              <w:rPr>
                <w:b/>
              </w:rPr>
            </w:pPr>
            <w:r>
              <w:rPr>
                <w:b/>
              </w:rPr>
              <w:t>VIZUELNI</w:t>
            </w:r>
            <w:r w:rsidR="00624E97">
              <w:rPr>
                <w:b/>
              </w:rPr>
              <w:t xml:space="preserve"> </w:t>
            </w:r>
            <w:r>
              <w:rPr>
                <w:b/>
              </w:rPr>
              <w:t>PREGLEDI</w:t>
            </w:r>
            <w:r w:rsidR="005C1022">
              <w:rPr>
                <w:b/>
              </w:rPr>
              <w:t xml:space="preserve"> BILJAKA DOMAĆINA NA </w:t>
            </w:r>
            <w:r w:rsidR="00624E97">
              <w:rPr>
                <w:b/>
              </w:rPr>
              <w:t>PRISUSTVO KINESKE STRIŽIBUBE</w:t>
            </w:r>
            <w:r w:rsidR="00624E97" w:rsidRPr="00375804">
              <w:rPr>
                <w:b/>
              </w:rPr>
              <w:t>-</w:t>
            </w:r>
            <w:r w:rsidR="00624E97" w:rsidRPr="00375804">
              <w:rPr>
                <w:b/>
                <w:i/>
              </w:rPr>
              <w:t>ANOPLOPHORA CHINENSIS</w:t>
            </w:r>
          </w:p>
          <w:p w:rsidR="00624E97" w:rsidRDefault="00624E97" w:rsidP="00375804">
            <w:pPr>
              <w:jc w:val="center"/>
              <w:rPr>
                <w:b/>
              </w:rPr>
            </w:pPr>
          </w:p>
        </w:tc>
      </w:tr>
      <w:tr w:rsidR="00813412" w:rsidTr="002039B3">
        <w:tc>
          <w:tcPr>
            <w:tcW w:w="617" w:type="dxa"/>
          </w:tcPr>
          <w:p w:rsidR="007D6C72" w:rsidRDefault="00624E97">
            <w:r>
              <w:t>R</w:t>
            </w:r>
            <w:r w:rsidR="007D6C72">
              <w:t>ed.</w:t>
            </w:r>
          </w:p>
          <w:p w:rsidR="00624E97" w:rsidRDefault="00624E97">
            <w:proofErr w:type="spellStart"/>
            <w:r>
              <w:t>broj</w:t>
            </w:r>
            <w:proofErr w:type="spellEnd"/>
          </w:p>
        </w:tc>
        <w:tc>
          <w:tcPr>
            <w:tcW w:w="2803" w:type="dxa"/>
          </w:tcPr>
          <w:p w:rsidR="00624E97" w:rsidRDefault="00624E97" w:rsidP="009707CC">
            <w:pPr>
              <w:jc w:val="center"/>
            </w:pPr>
          </w:p>
          <w:p w:rsidR="00624E97" w:rsidRDefault="00624E97" w:rsidP="009707CC">
            <w:pPr>
              <w:jc w:val="center"/>
            </w:pPr>
            <w:proofErr w:type="spellStart"/>
            <w:r>
              <w:t>Biljke</w:t>
            </w:r>
            <w:proofErr w:type="spellEnd"/>
            <w:r>
              <w:t xml:space="preserve"> </w:t>
            </w:r>
            <w:proofErr w:type="spellStart"/>
            <w:r>
              <w:t>domaćini</w:t>
            </w:r>
            <w:proofErr w:type="spellEnd"/>
          </w:p>
        </w:tc>
        <w:tc>
          <w:tcPr>
            <w:tcW w:w="1270" w:type="dxa"/>
          </w:tcPr>
          <w:p w:rsidR="00624E97" w:rsidRDefault="00624E97" w:rsidP="009707CC">
            <w:pPr>
              <w:jc w:val="center"/>
            </w:pPr>
          </w:p>
          <w:p w:rsidR="00624E97" w:rsidRDefault="00624E97" w:rsidP="009707CC">
            <w:pPr>
              <w:jc w:val="center"/>
            </w:pPr>
            <w:r>
              <w:t xml:space="preserve">Datum </w:t>
            </w:r>
            <w:proofErr w:type="spellStart"/>
            <w:r>
              <w:t>pregleda</w:t>
            </w:r>
            <w:proofErr w:type="spellEnd"/>
          </w:p>
        </w:tc>
        <w:tc>
          <w:tcPr>
            <w:tcW w:w="1700" w:type="dxa"/>
          </w:tcPr>
          <w:p w:rsidR="00624E97" w:rsidRDefault="00624E97" w:rsidP="009707CC">
            <w:pPr>
              <w:jc w:val="center"/>
            </w:pPr>
            <w:proofErr w:type="spellStart"/>
            <w:r>
              <w:t>Znaci</w:t>
            </w:r>
            <w:proofErr w:type="spellEnd"/>
            <w:r>
              <w:t xml:space="preserve"> </w:t>
            </w:r>
            <w:proofErr w:type="spellStart"/>
            <w:r>
              <w:t>prisustva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štetnog</w:t>
            </w:r>
            <w:proofErr w:type="spellEnd"/>
          </w:p>
          <w:p w:rsidR="00624E97" w:rsidRDefault="00624E97" w:rsidP="009707CC">
            <w:pPr>
              <w:jc w:val="center"/>
            </w:pPr>
            <w:proofErr w:type="spellStart"/>
            <w:r>
              <w:t>organizma</w:t>
            </w:r>
            <w:proofErr w:type="spellEnd"/>
            <w:r>
              <w:t xml:space="preserve"> (da</w:t>
            </w:r>
            <w:r w:rsidR="00813412">
              <w:t>**</w:t>
            </w:r>
            <w:r>
              <w:t>/ne)</w:t>
            </w:r>
          </w:p>
        </w:tc>
        <w:tc>
          <w:tcPr>
            <w:tcW w:w="1932" w:type="dxa"/>
          </w:tcPr>
          <w:p w:rsidR="002039B3" w:rsidRDefault="002039B3" w:rsidP="002039B3">
            <w:pPr>
              <w:jc w:val="center"/>
            </w:pPr>
            <w:proofErr w:type="spellStart"/>
            <w:r>
              <w:t>Lokacija</w:t>
            </w:r>
            <w:proofErr w:type="spellEnd"/>
            <w:r>
              <w:t xml:space="preserve"> </w:t>
            </w:r>
          </w:p>
          <w:p w:rsidR="00624E97" w:rsidRPr="002039B3" w:rsidRDefault="002039B3" w:rsidP="002039B3">
            <w:pPr>
              <w:jc w:val="center"/>
            </w:pPr>
            <w:r>
              <w:t>(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lokaliteta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GPS </w:t>
            </w:r>
            <w:proofErr w:type="spellStart"/>
            <w:r>
              <w:t>koordinate</w:t>
            </w:r>
            <w:proofErr w:type="spellEnd"/>
            <w:r>
              <w:t xml:space="preserve">-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mogućnostima</w:t>
            </w:r>
            <w:proofErr w:type="spellEnd"/>
            <w:r>
              <w:t>)</w:t>
            </w:r>
          </w:p>
        </w:tc>
        <w:tc>
          <w:tcPr>
            <w:tcW w:w="1683" w:type="dxa"/>
          </w:tcPr>
          <w:p w:rsidR="00624E97" w:rsidRDefault="00624E97" w:rsidP="00375804">
            <w:proofErr w:type="spellStart"/>
            <w:r>
              <w:t>Ukupan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</w:t>
            </w:r>
            <w:proofErr w:type="spellStart"/>
            <w:r>
              <w:t>domaćina</w:t>
            </w:r>
            <w:proofErr w:type="spellEnd"/>
            <w:r w:rsidR="00813412">
              <w:t xml:space="preserve"> </w:t>
            </w:r>
            <w:proofErr w:type="spellStart"/>
            <w:r w:rsidR="00813412">
              <w:t>na</w:t>
            </w:r>
            <w:proofErr w:type="spellEnd"/>
            <w:r w:rsidR="00813412">
              <w:t xml:space="preserve"> </w:t>
            </w:r>
            <w:proofErr w:type="spellStart"/>
            <w:r w:rsidR="00813412">
              <w:t>urbanoj</w:t>
            </w:r>
            <w:proofErr w:type="spellEnd"/>
            <w:r w:rsidR="00813412">
              <w:t xml:space="preserve"> </w:t>
            </w:r>
            <w:proofErr w:type="spellStart"/>
            <w:r w:rsidR="00813412">
              <w:t>površini</w:t>
            </w:r>
            <w:proofErr w:type="spellEnd"/>
            <w:r w:rsidR="007D6C72">
              <w:t xml:space="preserve"> </w:t>
            </w:r>
          </w:p>
          <w:p w:rsidR="00624E97" w:rsidRDefault="00624E97" w:rsidP="00362740">
            <w:pPr>
              <w:jc w:val="center"/>
            </w:pPr>
          </w:p>
        </w:tc>
        <w:tc>
          <w:tcPr>
            <w:tcW w:w="1605" w:type="dxa"/>
          </w:tcPr>
          <w:p w:rsidR="00624E97" w:rsidRDefault="00624E97" w:rsidP="0037580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pregledanih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</w:t>
            </w:r>
            <w:proofErr w:type="spellStart"/>
            <w:r>
              <w:t>domaćina</w:t>
            </w:r>
            <w:proofErr w:type="spellEnd"/>
          </w:p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Acer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>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>(javor)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2.</w:t>
            </w:r>
          </w:p>
        </w:tc>
        <w:tc>
          <w:tcPr>
            <w:tcW w:w="2803" w:type="dxa"/>
          </w:tcPr>
          <w:p w:rsidR="00624E97" w:rsidRDefault="00624E97"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Aesculus hippocastanum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(divlji kesten)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3.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Alnus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>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(jova, joha)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4.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Betula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>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(breza)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5.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Carpinus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(grab)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6.</w:t>
            </w:r>
          </w:p>
        </w:tc>
        <w:tc>
          <w:tcPr>
            <w:tcW w:w="2803" w:type="dxa"/>
          </w:tcPr>
          <w:p w:rsidR="00624E97" w:rsidRDefault="00624E97"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Chaenomeles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(ukrasno bilje „japanske dunje“)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7.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Citrus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(citrusi-agrumi)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8.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Cornus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(drijen)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9.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Corylus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(lijeska, lješnik)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10.</w:t>
            </w:r>
          </w:p>
        </w:tc>
        <w:tc>
          <w:tcPr>
            <w:tcW w:w="2803" w:type="dxa"/>
          </w:tcPr>
          <w:p w:rsidR="00624E97" w:rsidRDefault="00624E97"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Cotoneaster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>(ukrasno bilje „dunjarica“)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11.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Crataegus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(dunje)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12.</w:t>
            </w:r>
          </w:p>
        </w:tc>
        <w:tc>
          <w:tcPr>
            <w:tcW w:w="2803" w:type="dxa"/>
          </w:tcPr>
          <w:p w:rsidR="00624E97" w:rsidRDefault="00624E97"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Cryptomeria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(ukrasno bilje japanska kriptomerija)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13.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Fagus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(bukva)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14.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Ficus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(fikus)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15.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Hibiscus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spp.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(hibiskus)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16.</w:t>
            </w:r>
          </w:p>
        </w:tc>
        <w:tc>
          <w:tcPr>
            <w:tcW w:w="2803" w:type="dxa"/>
          </w:tcPr>
          <w:p w:rsidR="00624E97" w:rsidRDefault="00624E97">
            <w:r w:rsidRPr="008C0EA4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Lagerstroemia</w:t>
            </w:r>
            <w:r w:rsidRPr="008C0EA4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spp.</w:t>
            </w:r>
            <w:r w:rsidR="0081341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>(ukrasno bilje „indijski jorgovan“ „indijska ruža“)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17.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 xml:space="preserve">Malus 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>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(jabuke)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18.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Melia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(melija)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19.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Morus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(dud, murva)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lastRenderedPageBreak/>
              <w:t>20.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Ostrya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(grab)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21.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Parrotia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(parocija)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22.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Parrotia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(parocija)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23.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Photinia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(fotinija)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24.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Platanus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(platan)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25.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Populus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(topole)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26.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Pyrus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(kruške)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27.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Rosa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(ruže)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28.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Salix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A074BE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(vrba)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29.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Ulmus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A074BE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(brijest)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30.</w:t>
            </w:r>
          </w:p>
        </w:tc>
        <w:tc>
          <w:tcPr>
            <w:tcW w:w="2803" w:type="dxa"/>
          </w:tcPr>
          <w:p w:rsidR="00624E97" w:rsidRPr="001A48A8" w:rsidRDefault="00624E97"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Vaccinium corymbosum</w:t>
            </w:r>
            <w:r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>(borovnica)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</w:tbl>
    <w:p w:rsidR="001A48A8" w:rsidRDefault="00624E97" w:rsidP="00813412">
      <w:pPr>
        <w:ind w:left="-90" w:hanging="1170"/>
        <w:jc w:val="both"/>
        <w:rPr>
          <w:lang w:val="en-GB"/>
        </w:rPr>
      </w:pPr>
      <w:r>
        <w:t>*</w:t>
      </w:r>
      <w:r w:rsidR="00FF235E" w:rsidRPr="00FF235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F235E" w:rsidRPr="00FF235E">
        <w:rPr>
          <w:lang w:val="en-GB"/>
        </w:rPr>
        <w:t>Pravilnik</w:t>
      </w:r>
      <w:proofErr w:type="spellEnd"/>
      <w:r w:rsidR="00FF235E" w:rsidRPr="00FF235E">
        <w:rPr>
          <w:lang w:val="en-GB"/>
        </w:rPr>
        <w:t xml:space="preserve"> o </w:t>
      </w:r>
      <w:proofErr w:type="spellStart"/>
      <w:r w:rsidR="00FF235E" w:rsidRPr="00FF235E">
        <w:rPr>
          <w:lang w:val="en-GB"/>
        </w:rPr>
        <w:t>fitosanitarnim</w:t>
      </w:r>
      <w:proofErr w:type="spellEnd"/>
      <w:r w:rsidR="00FF235E" w:rsidRPr="00FF235E">
        <w:rPr>
          <w:lang w:val="en-GB"/>
        </w:rPr>
        <w:t xml:space="preserve"> </w:t>
      </w:r>
      <w:proofErr w:type="spellStart"/>
      <w:r w:rsidR="00FF235E" w:rsidRPr="00FF235E">
        <w:rPr>
          <w:lang w:val="en-GB"/>
        </w:rPr>
        <w:t>mjerama</w:t>
      </w:r>
      <w:proofErr w:type="spellEnd"/>
      <w:r w:rsidR="00FF235E" w:rsidRPr="00FF235E">
        <w:rPr>
          <w:lang w:val="en-GB"/>
        </w:rPr>
        <w:t xml:space="preserve"> za </w:t>
      </w:r>
      <w:proofErr w:type="spellStart"/>
      <w:r w:rsidR="00FF235E" w:rsidRPr="00FF235E">
        <w:rPr>
          <w:lang w:val="en-GB"/>
        </w:rPr>
        <w:t>sprečavanje</w:t>
      </w:r>
      <w:proofErr w:type="spellEnd"/>
      <w:r w:rsidR="00FF235E" w:rsidRPr="00FF235E">
        <w:rPr>
          <w:lang w:val="en-GB"/>
        </w:rPr>
        <w:t xml:space="preserve"> </w:t>
      </w:r>
      <w:proofErr w:type="spellStart"/>
      <w:r w:rsidR="00FF235E" w:rsidRPr="00FF235E">
        <w:rPr>
          <w:lang w:val="en-GB"/>
        </w:rPr>
        <w:t>unošenja</w:t>
      </w:r>
      <w:proofErr w:type="spellEnd"/>
      <w:r w:rsidR="00FF235E" w:rsidRPr="00FF235E">
        <w:rPr>
          <w:lang w:val="en-GB"/>
        </w:rPr>
        <w:t xml:space="preserve">, </w:t>
      </w:r>
      <w:proofErr w:type="spellStart"/>
      <w:r w:rsidR="00FF235E" w:rsidRPr="00FF235E">
        <w:rPr>
          <w:lang w:val="en-GB"/>
        </w:rPr>
        <w:t>odomaćivanja</w:t>
      </w:r>
      <w:proofErr w:type="spellEnd"/>
      <w:r w:rsidR="00FF235E" w:rsidRPr="00FF235E">
        <w:rPr>
          <w:lang w:val="en-GB"/>
        </w:rPr>
        <w:t xml:space="preserve"> </w:t>
      </w:r>
      <w:proofErr w:type="spellStart"/>
      <w:r w:rsidR="00FF235E" w:rsidRPr="00FF235E">
        <w:rPr>
          <w:lang w:val="en-GB"/>
        </w:rPr>
        <w:t>i</w:t>
      </w:r>
      <w:proofErr w:type="spellEnd"/>
      <w:r w:rsidR="00FF235E" w:rsidRPr="00FF235E">
        <w:rPr>
          <w:lang w:val="en-GB"/>
        </w:rPr>
        <w:t xml:space="preserve"> </w:t>
      </w:r>
      <w:proofErr w:type="spellStart"/>
      <w:r w:rsidR="00FF235E" w:rsidRPr="00FF235E">
        <w:rPr>
          <w:lang w:val="en-GB"/>
        </w:rPr>
        <w:t>širenja</w:t>
      </w:r>
      <w:proofErr w:type="spellEnd"/>
      <w:r w:rsidR="00FF235E" w:rsidRPr="00FF235E">
        <w:rPr>
          <w:lang w:val="en-GB"/>
        </w:rPr>
        <w:t xml:space="preserve"> </w:t>
      </w:r>
      <w:proofErr w:type="spellStart"/>
      <w:r w:rsidR="00FF235E" w:rsidRPr="00FF235E">
        <w:rPr>
          <w:lang w:val="en-GB"/>
        </w:rPr>
        <w:t>štetnog</w:t>
      </w:r>
      <w:proofErr w:type="spellEnd"/>
      <w:r w:rsidR="00FF235E" w:rsidRPr="00FF235E">
        <w:rPr>
          <w:lang w:val="en-GB"/>
        </w:rPr>
        <w:t xml:space="preserve"> </w:t>
      </w:r>
      <w:proofErr w:type="spellStart"/>
      <w:r w:rsidR="00FF235E" w:rsidRPr="00FF235E">
        <w:rPr>
          <w:lang w:val="en-GB"/>
        </w:rPr>
        <w:t>organizma</w:t>
      </w:r>
      <w:proofErr w:type="spellEnd"/>
      <w:r w:rsidR="00FF235E" w:rsidRPr="00FF235E">
        <w:rPr>
          <w:lang w:val="en-GB"/>
        </w:rPr>
        <w:t xml:space="preserve"> </w:t>
      </w:r>
      <w:proofErr w:type="spellStart"/>
      <w:r w:rsidR="00FF235E" w:rsidRPr="00FF235E">
        <w:rPr>
          <w:i/>
          <w:lang w:val="en-GB"/>
        </w:rPr>
        <w:t>Anoplophora</w:t>
      </w:r>
      <w:proofErr w:type="spellEnd"/>
      <w:r w:rsidR="00FF235E" w:rsidRPr="00FF235E">
        <w:rPr>
          <w:i/>
          <w:lang w:val="en-GB"/>
        </w:rPr>
        <w:t xml:space="preserve"> </w:t>
      </w:r>
      <w:proofErr w:type="spellStart"/>
      <w:r w:rsidR="00FF235E" w:rsidRPr="00FF235E">
        <w:rPr>
          <w:i/>
          <w:lang w:val="en-GB"/>
        </w:rPr>
        <w:t>chinensis</w:t>
      </w:r>
      <w:proofErr w:type="spellEnd"/>
      <w:r w:rsidR="00FF235E" w:rsidRPr="00FF235E">
        <w:rPr>
          <w:lang w:val="en-GB"/>
        </w:rPr>
        <w:t xml:space="preserve"> (Forster) ("Sl. list CG", </w:t>
      </w:r>
      <w:proofErr w:type="spellStart"/>
      <w:r w:rsidR="00FF235E" w:rsidRPr="00FF235E">
        <w:rPr>
          <w:lang w:val="en-GB"/>
        </w:rPr>
        <w:t>broj</w:t>
      </w:r>
      <w:proofErr w:type="spellEnd"/>
      <w:r w:rsidR="00FF235E" w:rsidRPr="00FF235E">
        <w:rPr>
          <w:lang w:val="en-GB"/>
        </w:rPr>
        <w:t xml:space="preserve"> 77/23), u </w:t>
      </w:r>
      <w:proofErr w:type="spellStart"/>
      <w:r w:rsidR="00FF235E" w:rsidRPr="00FF235E">
        <w:rPr>
          <w:lang w:val="en-GB"/>
        </w:rPr>
        <w:t>skladu</w:t>
      </w:r>
      <w:proofErr w:type="spellEnd"/>
      <w:r w:rsidR="00FF235E" w:rsidRPr="00FF235E">
        <w:rPr>
          <w:lang w:val="en-GB"/>
        </w:rPr>
        <w:t xml:space="preserve"> </w:t>
      </w:r>
      <w:proofErr w:type="spellStart"/>
      <w:r w:rsidR="00FF235E" w:rsidRPr="00FF235E">
        <w:rPr>
          <w:lang w:val="en-GB"/>
        </w:rPr>
        <w:t>sa</w:t>
      </w:r>
      <w:proofErr w:type="spellEnd"/>
      <w:r w:rsidR="00FF235E" w:rsidRPr="00FF235E">
        <w:rPr>
          <w:lang w:val="en-GB"/>
        </w:rPr>
        <w:t xml:space="preserve"> </w:t>
      </w:r>
      <w:proofErr w:type="spellStart"/>
      <w:r w:rsidR="00FF235E" w:rsidRPr="00FF235E">
        <w:rPr>
          <w:lang w:val="en-GB"/>
        </w:rPr>
        <w:t>Regulativom</w:t>
      </w:r>
      <w:proofErr w:type="spellEnd"/>
      <w:r w:rsidR="00FF235E" w:rsidRPr="00FF235E">
        <w:rPr>
          <w:lang w:val="en-GB"/>
        </w:rPr>
        <w:t xml:space="preserve"> (EU) 2022/2095</w:t>
      </w:r>
    </w:p>
    <w:p w:rsidR="00813412" w:rsidRDefault="00DA4896" w:rsidP="00813412">
      <w:pPr>
        <w:ind w:left="-90" w:hanging="1170"/>
        <w:jc w:val="both"/>
      </w:pPr>
      <w:r>
        <w:rPr>
          <w:lang w:val="en-GB"/>
        </w:rPr>
        <w:t xml:space="preserve">** U </w:t>
      </w:r>
      <w:proofErr w:type="spellStart"/>
      <w:r w:rsidR="00813412">
        <w:rPr>
          <w:lang w:val="en-GB"/>
        </w:rPr>
        <w:t>slučaju</w:t>
      </w:r>
      <w:proofErr w:type="spellEnd"/>
      <w:r w:rsidR="00813412">
        <w:rPr>
          <w:lang w:val="en-GB"/>
        </w:rPr>
        <w:t xml:space="preserve"> </w:t>
      </w:r>
      <w:proofErr w:type="spellStart"/>
      <w:r w:rsidR="00813412">
        <w:rPr>
          <w:lang w:val="en-GB"/>
        </w:rPr>
        <w:t>prisustva</w:t>
      </w:r>
      <w:proofErr w:type="spellEnd"/>
      <w:r w:rsidR="00813412">
        <w:rPr>
          <w:lang w:val="en-GB"/>
        </w:rPr>
        <w:t xml:space="preserve"> </w:t>
      </w:r>
      <w:proofErr w:type="spellStart"/>
      <w:r w:rsidR="00813412">
        <w:rPr>
          <w:lang w:val="en-GB"/>
        </w:rPr>
        <w:t>znakova</w:t>
      </w:r>
      <w:proofErr w:type="spellEnd"/>
      <w:r w:rsidR="00813412">
        <w:rPr>
          <w:lang w:val="en-GB"/>
        </w:rPr>
        <w:t xml:space="preserve"> </w:t>
      </w:r>
      <w:proofErr w:type="spellStart"/>
      <w:r w:rsidR="00813412">
        <w:rPr>
          <w:lang w:val="en-GB"/>
        </w:rPr>
        <w:t>štetnog</w:t>
      </w:r>
      <w:proofErr w:type="spellEnd"/>
      <w:r w:rsidR="00813412">
        <w:rPr>
          <w:lang w:val="en-GB"/>
        </w:rPr>
        <w:t xml:space="preserve"> </w:t>
      </w:r>
      <w:proofErr w:type="spellStart"/>
      <w:r w:rsidR="00813412">
        <w:rPr>
          <w:lang w:val="en-GB"/>
        </w:rPr>
        <w:t>organizma</w:t>
      </w:r>
      <w:proofErr w:type="spellEnd"/>
      <w:r w:rsidR="00813412">
        <w:rPr>
          <w:lang w:val="en-GB"/>
        </w:rPr>
        <w:t xml:space="preserve"> </w:t>
      </w:r>
      <w:proofErr w:type="spellStart"/>
      <w:r w:rsidR="00813412" w:rsidRPr="00DA4896">
        <w:rPr>
          <w:i/>
          <w:lang w:val="en-GB"/>
        </w:rPr>
        <w:t>Anoplophora</w:t>
      </w:r>
      <w:proofErr w:type="spellEnd"/>
      <w:r w:rsidR="00813412" w:rsidRPr="00DA4896">
        <w:rPr>
          <w:i/>
          <w:lang w:val="en-GB"/>
        </w:rPr>
        <w:t xml:space="preserve"> </w:t>
      </w:r>
      <w:proofErr w:type="spellStart"/>
      <w:r w:rsidR="00813412" w:rsidRPr="00DA4896">
        <w:rPr>
          <w:i/>
          <w:lang w:val="en-GB"/>
        </w:rPr>
        <w:t>chinensis</w:t>
      </w:r>
      <w:proofErr w:type="spellEnd"/>
      <w:r w:rsidR="00813412">
        <w:rPr>
          <w:lang w:val="en-GB"/>
        </w:rPr>
        <w:t xml:space="preserve"> </w:t>
      </w:r>
      <w:proofErr w:type="spellStart"/>
      <w:r w:rsidR="00813412">
        <w:rPr>
          <w:lang w:val="en-GB"/>
        </w:rPr>
        <w:t>odmah</w:t>
      </w:r>
      <w:proofErr w:type="spellEnd"/>
      <w:r w:rsidR="00813412">
        <w:rPr>
          <w:lang w:val="en-GB"/>
        </w:rPr>
        <w:t xml:space="preserve"> </w:t>
      </w:r>
      <w:proofErr w:type="spellStart"/>
      <w:r w:rsidR="00813412">
        <w:rPr>
          <w:lang w:val="en-GB"/>
        </w:rPr>
        <w:t>obavijestiti</w:t>
      </w:r>
      <w:proofErr w:type="spellEnd"/>
      <w:r w:rsidR="00813412">
        <w:rPr>
          <w:lang w:val="en-GB"/>
        </w:rPr>
        <w:t xml:space="preserve"> </w:t>
      </w:r>
      <w:proofErr w:type="spellStart"/>
      <w:r w:rsidR="00813412">
        <w:rPr>
          <w:lang w:val="en-GB"/>
        </w:rPr>
        <w:t>nadležnog</w:t>
      </w:r>
      <w:proofErr w:type="spellEnd"/>
      <w:r w:rsidR="00813412">
        <w:rPr>
          <w:lang w:val="en-GB"/>
        </w:rPr>
        <w:t xml:space="preserve"> </w:t>
      </w:r>
      <w:proofErr w:type="spellStart"/>
      <w:r w:rsidR="00813412">
        <w:rPr>
          <w:lang w:val="en-GB"/>
        </w:rPr>
        <w:t>fitosanitarnog</w:t>
      </w:r>
      <w:proofErr w:type="spellEnd"/>
      <w:r w:rsidR="00813412">
        <w:rPr>
          <w:lang w:val="en-GB"/>
        </w:rPr>
        <w:t xml:space="preserve"> </w:t>
      </w:r>
      <w:proofErr w:type="spellStart"/>
      <w:r w:rsidR="00813412">
        <w:rPr>
          <w:lang w:val="en-GB"/>
        </w:rPr>
        <w:t>inspektora</w:t>
      </w:r>
      <w:proofErr w:type="spellEnd"/>
      <w:r w:rsidR="00813412">
        <w:rPr>
          <w:lang w:val="en-GB"/>
        </w:rPr>
        <w:t>/</w:t>
      </w:r>
      <w:proofErr w:type="spellStart"/>
      <w:r w:rsidR="00813412">
        <w:rPr>
          <w:lang w:val="en-GB"/>
        </w:rPr>
        <w:t>Upravu</w:t>
      </w:r>
      <w:proofErr w:type="spellEnd"/>
      <w:r w:rsidR="00813412">
        <w:rPr>
          <w:lang w:val="en-GB"/>
        </w:rPr>
        <w:t xml:space="preserve">, a </w:t>
      </w:r>
      <w:proofErr w:type="spellStart"/>
      <w:r w:rsidR="00813412">
        <w:rPr>
          <w:lang w:val="en-GB"/>
        </w:rPr>
        <w:t>znake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prisustva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ukratko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opisati</w:t>
      </w:r>
      <w:proofErr w:type="spellEnd"/>
      <w:r>
        <w:rPr>
          <w:lang w:val="en-GB"/>
        </w:rPr>
        <w:t>.</w:t>
      </w:r>
      <w:r w:rsidR="00813412">
        <w:rPr>
          <w:lang w:val="en-GB"/>
        </w:rPr>
        <w:t xml:space="preserve"> </w:t>
      </w:r>
    </w:p>
    <w:sectPr w:rsidR="00813412" w:rsidSect="00813412">
      <w:pgSz w:w="11906" w:h="16838" w:code="9"/>
      <w:pgMar w:top="1282" w:right="116" w:bottom="562" w:left="1411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8B3" w:rsidRDefault="00BC58B3" w:rsidP="00813412">
      <w:pPr>
        <w:spacing w:after="0" w:line="240" w:lineRule="auto"/>
      </w:pPr>
      <w:r>
        <w:separator/>
      </w:r>
    </w:p>
  </w:endnote>
  <w:endnote w:type="continuationSeparator" w:id="0">
    <w:p w:rsidR="00BC58B3" w:rsidRDefault="00BC58B3" w:rsidP="0081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8B3" w:rsidRDefault="00BC58B3" w:rsidP="00813412">
      <w:pPr>
        <w:spacing w:after="0" w:line="240" w:lineRule="auto"/>
      </w:pPr>
      <w:r>
        <w:separator/>
      </w:r>
    </w:p>
  </w:footnote>
  <w:footnote w:type="continuationSeparator" w:id="0">
    <w:p w:rsidR="00BC58B3" w:rsidRDefault="00BC58B3" w:rsidP="00813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F7"/>
    <w:rsid w:val="001667B9"/>
    <w:rsid w:val="0019666E"/>
    <w:rsid w:val="001A48A8"/>
    <w:rsid w:val="001C6FAE"/>
    <w:rsid w:val="002039B3"/>
    <w:rsid w:val="00341598"/>
    <w:rsid w:val="00362740"/>
    <w:rsid w:val="00366702"/>
    <w:rsid w:val="00375804"/>
    <w:rsid w:val="005C1022"/>
    <w:rsid w:val="00624E97"/>
    <w:rsid w:val="007D6C72"/>
    <w:rsid w:val="007E179A"/>
    <w:rsid w:val="00813412"/>
    <w:rsid w:val="008720F7"/>
    <w:rsid w:val="008C0EA4"/>
    <w:rsid w:val="008C46C1"/>
    <w:rsid w:val="008D512E"/>
    <w:rsid w:val="008E6B80"/>
    <w:rsid w:val="00946BCE"/>
    <w:rsid w:val="009679A9"/>
    <w:rsid w:val="009707CC"/>
    <w:rsid w:val="00A46E3B"/>
    <w:rsid w:val="00AA3EB0"/>
    <w:rsid w:val="00AA7996"/>
    <w:rsid w:val="00AD0B3E"/>
    <w:rsid w:val="00BC3320"/>
    <w:rsid w:val="00BC58B3"/>
    <w:rsid w:val="00DA4279"/>
    <w:rsid w:val="00DA4896"/>
    <w:rsid w:val="00E55189"/>
    <w:rsid w:val="00FF235E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15326-5286-451A-B941-50F675BF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12"/>
  </w:style>
  <w:style w:type="paragraph" w:styleId="Footer">
    <w:name w:val="footer"/>
    <w:basedOn w:val="Normal"/>
    <w:link w:val="FooterChar"/>
    <w:uiPriority w:val="99"/>
    <w:unhideWhenUsed/>
    <w:rsid w:val="0081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UBHVFP_10</dc:creator>
  <cp:keywords/>
  <dc:description/>
  <cp:lastModifiedBy>Andreja Boskovic</cp:lastModifiedBy>
  <cp:revision>2</cp:revision>
  <dcterms:created xsi:type="dcterms:W3CDTF">2025-01-22T11:52:00Z</dcterms:created>
  <dcterms:modified xsi:type="dcterms:W3CDTF">2025-01-22T11:52:00Z</dcterms:modified>
</cp:coreProperties>
</file>