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F96" w:rsidRPr="00D816B2" w:rsidRDefault="004A2F96" w:rsidP="004A2F96">
      <w:pPr>
        <w:autoSpaceDE w:val="0"/>
        <w:autoSpaceDN w:val="0"/>
        <w:adjustRightInd w:val="0"/>
        <w:ind w:left="142"/>
        <w:rPr>
          <w:rFonts w:ascii="Arial" w:hAnsi="Arial" w:cs="Arial"/>
          <w:b/>
          <w:color w:val="000000" w:themeColor="text1"/>
          <w:szCs w:val="24"/>
          <w:lang w:val="sr-Latn-RS"/>
        </w:rPr>
      </w:pPr>
    </w:p>
    <w:tbl>
      <w:tblPr>
        <w:tblStyle w:val="LightGrid-Accent5"/>
        <w:tblW w:w="9729" w:type="dxa"/>
        <w:tblInd w:w="-100" w:type="dxa"/>
        <w:tblLayout w:type="fixed"/>
        <w:tblLook w:val="04A0" w:firstRow="1" w:lastRow="0" w:firstColumn="1" w:lastColumn="0" w:noHBand="0" w:noVBand="1"/>
      </w:tblPr>
      <w:tblGrid>
        <w:gridCol w:w="4078"/>
        <w:gridCol w:w="5651"/>
      </w:tblGrid>
      <w:tr w:rsidR="004A2F96" w:rsidRPr="00D816B2" w:rsidTr="00DD3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4A2F96" w:rsidRPr="00D816B2" w:rsidRDefault="004A2F96" w:rsidP="00F3640A">
            <w:pPr>
              <w:autoSpaceDE w:val="0"/>
              <w:autoSpaceDN w:val="0"/>
              <w:adjustRightInd w:val="0"/>
              <w:ind w:left="142"/>
              <w:rPr>
                <w:rFonts w:ascii="Arial" w:hAnsi="Arial" w:cs="Arial"/>
                <w:color w:val="000000" w:themeColor="text1"/>
                <w:szCs w:val="24"/>
                <w:lang w:val="sr-Latn-RS"/>
              </w:rPr>
            </w:pPr>
            <w:r w:rsidRPr="00D816B2">
              <w:rPr>
                <w:rFonts w:ascii="Arial" w:hAnsi="Arial" w:cs="Arial"/>
                <w:color w:val="000000" w:themeColor="text1"/>
                <w:szCs w:val="24"/>
                <w:lang w:val="sr-Latn-RS"/>
              </w:rPr>
              <w:t>IZVJEŠTAJ O SPROVEDENOJ ANALIZI PROCJENE UTICAJA PROPISA</w:t>
            </w:r>
          </w:p>
        </w:tc>
      </w:tr>
      <w:tr w:rsidR="004A2F96" w:rsidRPr="00D816B2" w:rsidTr="00DD3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8" w:type="dxa"/>
          </w:tcPr>
          <w:p w:rsidR="004A2F96" w:rsidRPr="00D816B2" w:rsidRDefault="004A2F96" w:rsidP="00F3640A">
            <w:pPr>
              <w:autoSpaceDE w:val="0"/>
              <w:autoSpaceDN w:val="0"/>
              <w:adjustRightInd w:val="0"/>
              <w:ind w:left="142"/>
              <w:rPr>
                <w:rFonts w:ascii="Arial" w:hAnsi="Arial" w:cs="Arial"/>
                <w:b w:val="0"/>
                <w:color w:val="000000" w:themeColor="text1"/>
                <w:szCs w:val="24"/>
                <w:lang w:val="sr-Latn-RS"/>
              </w:rPr>
            </w:pPr>
            <w:r w:rsidRPr="00D816B2">
              <w:rPr>
                <w:rFonts w:ascii="Arial" w:hAnsi="Arial" w:cs="Arial"/>
                <w:color w:val="000000" w:themeColor="text1"/>
                <w:szCs w:val="24"/>
                <w:lang w:val="sr-Latn-RS"/>
              </w:rPr>
              <w:t>PREDLAGAČ PROPISA</w:t>
            </w:r>
          </w:p>
        </w:tc>
        <w:tc>
          <w:tcPr>
            <w:tcW w:w="5651" w:type="dxa"/>
          </w:tcPr>
          <w:p w:rsidR="004A2F96" w:rsidRPr="00D816B2" w:rsidRDefault="004A2F96" w:rsidP="00F3640A">
            <w:pPr>
              <w:autoSpaceDE w:val="0"/>
              <w:autoSpaceDN w:val="0"/>
              <w:adjustRightInd w:val="0"/>
              <w:ind w:left="142"/>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lang w:val="sr-Latn-RS"/>
              </w:rPr>
            </w:pPr>
            <w:r w:rsidRPr="00D816B2">
              <w:rPr>
                <w:rFonts w:ascii="Arial" w:hAnsi="Arial" w:cs="Arial"/>
                <w:color w:val="000000" w:themeColor="text1"/>
                <w:szCs w:val="24"/>
                <w:lang w:val="sr-Latn-RS"/>
              </w:rPr>
              <w:t>Ministarstvo pravde</w:t>
            </w:r>
          </w:p>
        </w:tc>
      </w:tr>
      <w:tr w:rsidR="004A2F96" w:rsidRPr="00D816B2" w:rsidTr="00DD3B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8" w:type="dxa"/>
          </w:tcPr>
          <w:p w:rsidR="004A2F96" w:rsidRPr="00D816B2" w:rsidRDefault="004A2F96" w:rsidP="00F3640A">
            <w:pPr>
              <w:autoSpaceDE w:val="0"/>
              <w:autoSpaceDN w:val="0"/>
              <w:adjustRightInd w:val="0"/>
              <w:ind w:left="142"/>
              <w:rPr>
                <w:rFonts w:ascii="Arial" w:hAnsi="Arial" w:cs="Arial"/>
                <w:b w:val="0"/>
                <w:color w:val="000000" w:themeColor="text1"/>
                <w:szCs w:val="24"/>
                <w:lang w:val="sr-Latn-RS"/>
              </w:rPr>
            </w:pPr>
            <w:r w:rsidRPr="00D816B2">
              <w:rPr>
                <w:rFonts w:ascii="Arial" w:hAnsi="Arial" w:cs="Arial"/>
                <w:color w:val="000000" w:themeColor="text1"/>
                <w:szCs w:val="24"/>
                <w:lang w:val="sr-Latn-RS"/>
              </w:rPr>
              <w:t>NAZIV PROPISA</w:t>
            </w:r>
          </w:p>
        </w:tc>
        <w:tc>
          <w:tcPr>
            <w:tcW w:w="5651" w:type="dxa"/>
          </w:tcPr>
          <w:p w:rsidR="004A2F96" w:rsidRPr="00D816B2" w:rsidRDefault="00D11D83" w:rsidP="00F3640A">
            <w:pPr>
              <w:ind w:left="142"/>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Cs w:val="24"/>
                <w:lang w:val="sr-Latn-RS"/>
              </w:rPr>
            </w:pPr>
            <w:r>
              <w:rPr>
                <w:rFonts w:ascii="Arial" w:hAnsi="Arial" w:cs="Arial"/>
                <w:color w:val="000000" w:themeColor="text1"/>
                <w:szCs w:val="24"/>
                <w:lang w:val="sr-Latn-RS"/>
              </w:rPr>
              <w:t>Nacrt</w:t>
            </w:r>
            <w:r w:rsidR="004A2F96" w:rsidRPr="00D816B2">
              <w:rPr>
                <w:rFonts w:ascii="Arial" w:hAnsi="Arial" w:cs="Arial"/>
                <w:color w:val="000000" w:themeColor="text1"/>
                <w:szCs w:val="24"/>
                <w:lang w:val="sr-Latn-RS"/>
              </w:rPr>
              <w:t xml:space="preserve"> </w:t>
            </w:r>
            <w:r w:rsidR="009110CC">
              <w:rPr>
                <w:rFonts w:ascii="Arial" w:hAnsi="Arial" w:cs="Arial"/>
                <w:color w:val="000000" w:themeColor="text1"/>
                <w:szCs w:val="24"/>
                <w:lang w:val="sr-Latn-RS"/>
              </w:rPr>
              <w:t>zakona o izmjenama i dopunama Krivičnog zakonika Crne Gore</w:t>
            </w:r>
          </w:p>
        </w:tc>
      </w:tr>
      <w:tr w:rsidR="004A2F96" w:rsidRPr="00D816B2" w:rsidTr="00DD3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4A2F96" w:rsidRPr="00D816B2" w:rsidRDefault="004A2F96" w:rsidP="00F3640A">
            <w:pPr>
              <w:autoSpaceDE w:val="0"/>
              <w:autoSpaceDN w:val="0"/>
              <w:adjustRightInd w:val="0"/>
              <w:ind w:left="142"/>
              <w:rPr>
                <w:rFonts w:ascii="Arial" w:hAnsi="Arial" w:cs="Arial"/>
                <w:color w:val="000000" w:themeColor="text1"/>
                <w:szCs w:val="24"/>
                <w:lang w:val="sr-Latn-RS"/>
              </w:rPr>
            </w:pPr>
            <w:r w:rsidRPr="00D816B2">
              <w:rPr>
                <w:rFonts w:ascii="Arial" w:hAnsi="Arial" w:cs="Arial"/>
                <w:color w:val="000000" w:themeColor="text1"/>
                <w:szCs w:val="24"/>
                <w:lang w:val="sr-Latn-RS"/>
              </w:rPr>
              <w:t>1. Definisanje problema</w:t>
            </w:r>
          </w:p>
          <w:p w:rsidR="004A2F96" w:rsidRPr="00D816B2" w:rsidRDefault="004A2F96" w:rsidP="00F3640A">
            <w:pPr>
              <w:pStyle w:val="ListParagraph"/>
              <w:numPr>
                <w:ilvl w:val="0"/>
                <w:numId w:val="1"/>
              </w:numPr>
              <w:autoSpaceDE w:val="0"/>
              <w:autoSpaceDN w:val="0"/>
              <w:adjustRightInd w:val="0"/>
              <w:ind w:left="142"/>
              <w:contextualSpacing/>
              <w:jc w:val="left"/>
              <w:rPr>
                <w:rFonts w:ascii="Arial" w:hAnsi="Arial" w:cs="Arial"/>
                <w:b w:val="0"/>
                <w:color w:val="000000" w:themeColor="text1"/>
                <w:szCs w:val="24"/>
                <w:lang w:val="sr-Latn-RS"/>
              </w:rPr>
            </w:pPr>
            <w:r w:rsidRPr="00D816B2">
              <w:rPr>
                <w:rFonts w:ascii="Arial" w:hAnsi="Arial" w:cs="Arial"/>
                <w:color w:val="000000" w:themeColor="text1"/>
                <w:szCs w:val="24"/>
                <w:lang w:val="sr-Latn-RS"/>
              </w:rPr>
              <w:t>Koje probleme treba da riješi predloženi akt?</w:t>
            </w:r>
          </w:p>
          <w:p w:rsidR="004A2F96" w:rsidRPr="00D816B2" w:rsidRDefault="004A2F96" w:rsidP="00F3640A">
            <w:pPr>
              <w:pStyle w:val="ListParagraph"/>
              <w:numPr>
                <w:ilvl w:val="0"/>
                <w:numId w:val="1"/>
              </w:numPr>
              <w:autoSpaceDE w:val="0"/>
              <w:autoSpaceDN w:val="0"/>
              <w:adjustRightInd w:val="0"/>
              <w:ind w:left="142"/>
              <w:contextualSpacing/>
              <w:jc w:val="left"/>
              <w:rPr>
                <w:rFonts w:ascii="Arial" w:hAnsi="Arial" w:cs="Arial"/>
                <w:b w:val="0"/>
                <w:color w:val="000000" w:themeColor="text1"/>
                <w:szCs w:val="24"/>
                <w:lang w:val="sr-Latn-RS"/>
              </w:rPr>
            </w:pPr>
            <w:r w:rsidRPr="00D816B2">
              <w:rPr>
                <w:rFonts w:ascii="Arial" w:hAnsi="Arial" w:cs="Arial"/>
                <w:color w:val="000000" w:themeColor="text1"/>
                <w:szCs w:val="24"/>
                <w:lang w:val="sr-Latn-RS"/>
              </w:rPr>
              <w:t>Koji su uzroci problema?</w:t>
            </w:r>
          </w:p>
          <w:p w:rsidR="004A2F96" w:rsidRPr="00D816B2" w:rsidRDefault="004A2F96" w:rsidP="00F3640A">
            <w:pPr>
              <w:pStyle w:val="ListParagraph"/>
              <w:numPr>
                <w:ilvl w:val="0"/>
                <w:numId w:val="1"/>
              </w:numPr>
              <w:autoSpaceDE w:val="0"/>
              <w:autoSpaceDN w:val="0"/>
              <w:adjustRightInd w:val="0"/>
              <w:ind w:left="142"/>
              <w:contextualSpacing/>
              <w:jc w:val="left"/>
              <w:rPr>
                <w:rFonts w:ascii="Arial" w:hAnsi="Arial" w:cs="Arial"/>
                <w:b w:val="0"/>
                <w:color w:val="000000" w:themeColor="text1"/>
                <w:szCs w:val="24"/>
                <w:lang w:val="sr-Latn-RS"/>
              </w:rPr>
            </w:pPr>
            <w:r w:rsidRPr="00D816B2">
              <w:rPr>
                <w:rFonts w:ascii="Arial" w:hAnsi="Arial" w:cs="Arial"/>
                <w:color w:val="000000" w:themeColor="text1"/>
                <w:szCs w:val="24"/>
                <w:lang w:val="sr-Latn-RS"/>
              </w:rPr>
              <w:t>Koje su posljedice problema?</w:t>
            </w:r>
          </w:p>
          <w:p w:rsidR="004A2F96" w:rsidRPr="00D816B2" w:rsidRDefault="004A2F96" w:rsidP="00F3640A">
            <w:pPr>
              <w:pStyle w:val="ListParagraph"/>
              <w:numPr>
                <w:ilvl w:val="0"/>
                <w:numId w:val="1"/>
              </w:numPr>
              <w:autoSpaceDE w:val="0"/>
              <w:autoSpaceDN w:val="0"/>
              <w:adjustRightInd w:val="0"/>
              <w:ind w:left="142"/>
              <w:contextualSpacing/>
              <w:jc w:val="left"/>
              <w:rPr>
                <w:rFonts w:ascii="Arial" w:hAnsi="Arial" w:cs="Arial"/>
                <w:b w:val="0"/>
                <w:color w:val="000000" w:themeColor="text1"/>
                <w:szCs w:val="24"/>
                <w:lang w:val="sr-Latn-RS"/>
              </w:rPr>
            </w:pPr>
            <w:r w:rsidRPr="00D816B2">
              <w:rPr>
                <w:rFonts w:ascii="Arial" w:hAnsi="Arial" w:cs="Arial"/>
                <w:color w:val="000000" w:themeColor="text1"/>
                <w:szCs w:val="24"/>
                <w:lang w:val="sr-Latn-RS"/>
              </w:rPr>
              <w:t>Koji su subjekti oštećeni, na koji način i u kojoj mjeri?</w:t>
            </w:r>
          </w:p>
          <w:p w:rsidR="004A2F96" w:rsidRPr="00D816B2" w:rsidRDefault="004A2F96" w:rsidP="00F3640A">
            <w:pPr>
              <w:pStyle w:val="ListParagraph"/>
              <w:numPr>
                <w:ilvl w:val="0"/>
                <w:numId w:val="1"/>
              </w:numPr>
              <w:autoSpaceDE w:val="0"/>
              <w:autoSpaceDN w:val="0"/>
              <w:adjustRightInd w:val="0"/>
              <w:ind w:left="142"/>
              <w:contextualSpacing/>
              <w:jc w:val="left"/>
              <w:rPr>
                <w:rFonts w:ascii="Arial" w:hAnsi="Arial" w:cs="Arial"/>
                <w:b w:val="0"/>
                <w:color w:val="000000" w:themeColor="text1"/>
                <w:szCs w:val="24"/>
                <w:lang w:val="sr-Latn-RS"/>
              </w:rPr>
            </w:pPr>
            <w:r w:rsidRPr="00D816B2">
              <w:rPr>
                <w:rFonts w:ascii="Arial" w:hAnsi="Arial" w:cs="Arial"/>
                <w:color w:val="000000" w:themeColor="text1"/>
                <w:szCs w:val="24"/>
                <w:lang w:val="sr-Latn-RS"/>
              </w:rPr>
              <w:t>Kako bi problem evoluirao bez promjene propisa (“status quo” opcija)?</w:t>
            </w:r>
          </w:p>
        </w:tc>
      </w:tr>
      <w:tr w:rsidR="004A2F96" w:rsidRPr="00D816B2" w:rsidTr="00DD3BA5">
        <w:trPr>
          <w:cnfStyle w:val="000000010000" w:firstRow="0" w:lastRow="0" w:firstColumn="0" w:lastColumn="0" w:oddVBand="0" w:evenVBand="0" w:oddHBand="0" w:evenHBand="1"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9729" w:type="dxa"/>
            <w:gridSpan w:val="2"/>
          </w:tcPr>
          <w:p w:rsidR="009110CC" w:rsidRDefault="009110CC" w:rsidP="001F5321">
            <w:pPr>
              <w:rPr>
                <w:rFonts w:ascii="Arial" w:hAnsi="Arial" w:cs="Arial"/>
                <w:b w:val="0"/>
                <w:szCs w:val="24"/>
                <w:lang w:val="sr-Latn-ME"/>
              </w:rPr>
            </w:pPr>
          </w:p>
          <w:p w:rsidR="009110CC" w:rsidRPr="009110CC" w:rsidRDefault="00FB3759" w:rsidP="001402EA">
            <w:pPr>
              <w:rPr>
                <w:rFonts w:ascii="Arial" w:hAnsi="Arial" w:cs="Arial"/>
                <w:b w:val="0"/>
                <w:szCs w:val="24"/>
                <w:lang w:val="sr-Latn-ME"/>
              </w:rPr>
            </w:pPr>
            <w:r>
              <w:rPr>
                <w:rFonts w:ascii="Arial" w:hAnsi="Arial" w:cs="Arial"/>
                <w:b w:val="0"/>
                <w:szCs w:val="24"/>
                <w:lang w:val="sr-Latn-ME"/>
              </w:rPr>
              <w:t xml:space="preserve">   </w:t>
            </w:r>
            <w:r w:rsidR="009110CC" w:rsidRPr="009110CC">
              <w:rPr>
                <w:rFonts w:ascii="Arial" w:hAnsi="Arial" w:cs="Arial"/>
                <w:b w:val="0"/>
                <w:szCs w:val="24"/>
                <w:lang w:val="sr-Latn-ME"/>
              </w:rPr>
              <w:t xml:space="preserve">Potreba donošenja </w:t>
            </w:r>
            <w:r w:rsidR="00D11D83">
              <w:rPr>
                <w:rFonts w:ascii="Arial" w:hAnsi="Arial" w:cs="Arial"/>
                <w:b w:val="0"/>
                <w:szCs w:val="24"/>
                <w:lang w:val="sr-Latn-ME"/>
              </w:rPr>
              <w:t>Nacrta</w:t>
            </w:r>
            <w:r w:rsidR="009110CC" w:rsidRPr="009110CC">
              <w:rPr>
                <w:rFonts w:ascii="Arial" w:hAnsi="Arial" w:cs="Arial"/>
                <w:b w:val="0"/>
                <w:szCs w:val="24"/>
                <w:lang w:val="sr-Latn-ME"/>
              </w:rPr>
              <w:t xml:space="preserve"> zakona o izmjenama i dopunama Krivičnog zakonika Crne Gore, zasnovana je na više razloga. Naime, izmjene i dopune Krivičnog zakonika Crne Gore proizilaze iz preporuka sadržanih u izvještaju „TAIEX Peer Review“ misije za procjenu završnog mjerila br. 4 za Poglavlje 7: Pravo intelektualne svojine.</w:t>
            </w:r>
          </w:p>
          <w:p w:rsidR="009110CC" w:rsidRDefault="00FB3759" w:rsidP="001402EA">
            <w:pPr>
              <w:rPr>
                <w:rFonts w:ascii="Arial" w:hAnsi="Arial" w:cs="Arial"/>
                <w:b w:val="0"/>
                <w:szCs w:val="24"/>
                <w:lang w:val="sr-Latn-ME"/>
              </w:rPr>
            </w:pPr>
            <w:r>
              <w:rPr>
                <w:rFonts w:ascii="Arial" w:hAnsi="Arial" w:cs="Arial"/>
                <w:b w:val="0"/>
                <w:szCs w:val="24"/>
                <w:lang w:val="sr-Latn-ME"/>
              </w:rPr>
              <w:t xml:space="preserve">  </w:t>
            </w:r>
            <w:r w:rsidR="009F69D7">
              <w:rPr>
                <w:rFonts w:ascii="Arial" w:hAnsi="Arial" w:cs="Arial"/>
                <w:b w:val="0"/>
                <w:szCs w:val="24"/>
                <w:lang w:val="sr-Latn-ME"/>
              </w:rPr>
              <w:t>I</w:t>
            </w:r>
            <w:r w:rsidR="00BA4E74">
              <w:rPr>
                <w:rFonts w:ascii="Arial" w:hAnsi="Arial" w:cs="Arial"/>
                <w:b w:val="0"/>
                <w:szCs w:val="24"/>
                <w:lang w:val="sr-Latn-ME"/>
              </w:rPr>
              <w:t xml:space="preserve">majući u vidu da se u </w:t>
            </w:r>
            <w:r w:rsidR="009110CC" w:rsidRPr="009110CC">
              <w:rPr>
                <w:rFonts w:ascii="Arial" w:hAnsi="Arial" w:cs="Arial"/>
                <w:b w:val="0"/>
                <w:szCs w:val="24"/>
                <w:lang w:val="sr-Latn-ME"/>
              </w:rPr>
              <w:t>pomenutom izvještaju navodi da se efektivna zaštita prava intelektualne svojine u zakonodavstvu i praktičnoj primjeni može obezbijediti samo propisivanjem i definisanjem jasne razlike između prekršaja i krivičnih djela, kako bi se izbjeglo dvostruko kažnjavanje, a što bi bilo u suprotnosti sa evropskim standardima</w:t>
            </w:r>
            <w:r w:rsidR="00BA4E74">
              <w:rPr>
                <w:rFonts w:ascii="Arial" w:hAnsi="Arial" w:cs="Arial"/>
                <w:b w:val="0"/>
                <w:szCs w:val="24"/>
                <w:lang w:val="sr-Latn-ME"/>
              </w:rPr>
              <w:t>, zbog svega navedenog stvorila se potreba za izmjene Krivičnog zakonika Crne Gore.</w:t>
            </w:r>
          </w:p>
          <w:p w:rsidR="009110CC" w:rsidRDefault="00FB3759" w:rsidP="001402EA">
            <w:pPr>
              <w:rPr>
                <w:rFonts w:ascii="Arial" w:hAnsi="Arial" w:cs="Arial"/>
                <w:bCs/>
                <w:szCs w:val="24"/>
                <w:lang w:val="sr-Latn-ME"/>
              </w:rPr>
            </w:pPr>
            <w:r>
              <w:rPr>
                <w:rFonts w:ascii="Arial" w:hAnsi="Arial" w:cs="Arial"/>
                <w:b w:val="0"/>
                <w:szCs w:val="24"/>
                <w:lang w:val="sr-Latn-ME"/>
              </w:rPr>
              <w:t xml:space="preserve">   </w:t>
            </w:r>
            <w:r w:rsidR="009110CC" w:rsidRPr="009110CC">
              <w:rPr>
                <w:rFonts w:ascii="Arial" w:hAnsi="Arial" w:cs="Arial"/>
                <w:b w:val="0"/>
                <w:szCs w:val="24"/>
                <w:lang w:val="sr-Latn-ME"/>
              </w:rPr>
              <w:t>U izvještaju se takođe navodi da zakon treba izmijeniti na način koji jasno razlikuje elemente krivičnog djela od elemenata prekršaja, tako što će se kao krivična djela inkriminisati samo teži slučajevi povreda prava intelektualne svojine, tj. slučajevi kada je po nosioca prava nastala znatna šteta, odnosno kada je učinilac izvršenjem krivičnog djela stekao znatnu nezakonitu dobit.</w:t>
            </w:r>
          </w:p>
          <w:p w:rsidR="001F5321" w:rsidRPr="001F5321" w:rsidRDefault="00431BB8" w:rsidP="001402EA">
            <w:pPr>
              <w:rPr>
                <w:rFonts w:ascii="Arial" w:hAnsi="Arial" w:cs="Arial"/>
                <w:b w:val="0"/>
                <w:szCs w:val="24"/>
                <w:lang w:val="sr-Latn-ME"/>
              </w:rPr>
            </w:pPr>
            <w:r>
              <w:rPr>
                <w:rFonts w:ascii="Arial" w:hAnsi="Arial" w:cs="Arial"/>
                <w:b w:val="0"/>
                <w:szCs w:val="24"/>
                <w:lang w:val="sr-Latn-ME"/>
              </w:rPr>
              <w:t xml:space="preserve">   </w:t>
            </w:r>
            <w:r w:rsidR="001F5321" w:rsidRPr="001F5321">
              <w:rPr>
                <w:rFonts w:ascii="Arial" w:hAnsi="Arial" w:cs="Arial"/>
                <w:b w:val="0"/>
                <w:szCs w:val="24"/>
                <w:lang w:val="sr-Latn-ME"/>
              </w:rPr>
              <w:t>Prilikom propisivanja iznosa pribavljene koristi, odnosno pričinjene znatne štete, Ministarstvo pravde se rukovodilo uporednom zakonodavnom praksom evropskih zemalja</w:t>
            </w:r>
            <w:r w:rsidR="001F5321">
              <w:rPr>
                <w:rFonts w:ascii="Arial" w:hAnsi="Arial" w:cs="Arial"/>
                <w:b w:val="0"/>
                <w:szCs w:val="24"/>
                <w:lang w:val="sr-Latn-ME"/>
              </w:rPr>
              <w:t xml:space="preserve">, </w:t>
            </w:r>
            <w:r w:rsidR="001F5321" w:rsidRPr="001F5321">
              <w:rPr>
                <w:rFonts w:ascii="Arial" w:hAnsi="Arial" w:cs="Arial"/>
                <w:b w:val="0"/>
                <w:szCs w:val="24"/>
                <w:lang w:val="sr-Latn-ME"/>
              </w:rPr>
              <w:t xml:space="preserve">ali i iznosima koje nosioci prava ostvaruju po osnovu autorskih honorara, upravo kako bi teži slučajevi povrede bili krivičnopravno inkriminisani. </w:t>
            </w:r>
          </w:p>
          <w:p w:rsidR="009110CC" w:rsidRDefault="00431BB8" w:rsidP="001402EA">
            <w:pPr>
              <w:rPr>
                <w:rFonts w:ascii="Arial" w:hAnsi="Arial" w:cs="Arial"/>
                <w:bCs/>
                <w:szCs w:val="24"/>
                <w:lang w:val="sr-Latn-ME"/>
              </w:rPr>
            </w:pPr>
            <w:r>
              <w:rPr>
                <w:rFonts w:ascii="Arial" w:hAnsi="Arial" w:cs="Arial"/>
                <w:b w:val="0"/>
                <w:szCs w:val="24"/>
                <w:lang w:val="sr-Latn-ME"/>
              </w:rPr>
              <w:t xml:space="preserve">   </w:t>
            </w:r>
            <w:r w:rsidR="001F5321" w:rsidRPr="001F5321">
              <w:rPr>
                <w:rFonts w:ascii="Arial" w:hAnsi="Arial" w:cs="Arial"/>
                <w:b w:val="0"/>
                <w:szCs w:val="24"/>
                <w:lang w:val="sr-Latn-ME"/>
              </w:rPr>
              <w:t xml:space="preserve">Ministarstvo pravde kontinuirano prati implementaciju Krivičnog zakonika Crne Gore, prati potrebe društvenog ambijenta i uvažava inicijative i predloge za izmjenu koji pristižu na njegovu adresu. Posebna pažnja posvećuje se unapređenju krivičnog zakonodavstva u dijelu njegove harmonizacije sa relevantnim evropskim i međunarodnim standardima. </w:t>
            </w:r>
            <w:r>
              <w:rPr>
                <w:rFonts w:ascii="Arial" w:hAnsi="Arial" w:cs="Arial"/>
                <w:b w:val="0"/>
                <w:szCs w:val="24"/>
                <w:lang w:val="sr-Latn-ME"/>
              </w:rPr>
              <w:t xml:space="preserve">     </w:t>
            </w:r>
            <w:r w:rsidR="001F5321" w:rsidRPr="001F5321">
              <w:rPr>
                <w:rFonts w:ascii="Arial" w:hAnsi="Arial" w:cs="Arial"/>
                <w:b w:val="0"/>
                <w:szCs w:val="24"/>
                <w:lang w:val="sr-Latn-ME"/>
              </w:rPr>
              <w:t>Predstavnici Ministarstva pravde su članovi većeg broja komiteta SE i UN-a koji se bave krivičnim zakonodavstvom i na taj način direktno učestvuju u radu samih komiteta i odbrani izvještaja o ostvarenom napretku Crne Gore u ovoj oblasti.</w:t>
            </w:r>
          </w:p>
          <w:p w:rsidR="00781812" w:rsidRDefault="00431BB8" w:rsidP="001402EA">
            <w:pPr>
              <w:rPr>
                <w:rFonts w:ascii="Arial" w:hAnsi="Arial" w:cs="Arial"/>
                <w:b w:val="0"/>
                <w:szCs w:val="24"/>
                <w:lang w:val="sr-Latn-ME"/>
              </w:rPr>
            </w:pPr>
            <w:r>
              <w:rPr>
                <w:rFonts w:ascii="Arial" w:hAnsi="Arial" w:cs="Arial"/>
                <w:b w:val="0"/>
                <w:szCs w:val="24"/>
                <w:lang w:val="sr-Latn-ME"/>
              </w:rPr>
              <w:t xml:space="preserve">  </w:t>
            </w:r>
            <w:r w:rsidR="00B851C7">
              <w:rPr>
                <w:rFonts w:ascii="Arial" w:hAnsi="Arial" w:cs="Arial"/>
                <w:b w:val="0"/>
                <w:szCs w:val="24"/>
                <w:lang w:val="sr-Latn-ME"/>
              </w:rPr>
              <w:t>Subjekti</w:t>
            </w:r>
            <w:r w:rsidR="00781812">
              <w:rPr>
                <w:rFonts w:ascii="Arial" w:hAnsi="Arial" w:cs="Arial"/>
                <w:b w:val="0"/>
                <w:szCs w:val="24"/>
                <w:lang w:val="sr-Latn-ME"/>
              </w:rPr>
              <w:t xml:space="preserve"> oštećeni u odnosu na navedene članove </w:t>
            </w:r>
            <w:r w:rsidR="00D11D83">
              <w:rPr>
                <w:rFonts w:ascii="Arial" w:hAnsi="Arial" w:cs="Arial"/>
                <w:b w:val="0"/>
                <w:szCs w:val="24"/>
                <w:lang w:val="sr-Latn-ME"/>
              </w:rPr>
              <w:t>Nacrta</w:t>
            </w:r>
            <w:r w:rsidR="00781812">
              <w:rPr>
                <w:rFonts w:ascii="Arial" w:hAnsi="Arial" w:cs="Arial"/>
                <w:b w:val="0"/>
                <w:szCs w:val="24"/>
                <w:lang w:val="sr-Latn-ME"/>
              </w:rPr>
              <w:t xml:space="preserve"> zakona o izmjenama i dopunama Krivičnog zakonika Crne Gore su: </w:t>
            </w:r>
            <w:r w:rsidR="000E3E18">
              <w:rPr>
                <w:rFonts w:ascii="Arial" w:hAnsi="Arial" w:cs="Arial"/>
                <w:b w:val="0"/>
                <w:szCs w:val="24"/>
                <w:lang w:val="sr-Latn-ME"/>
              </w:rPr>
              <w:t>A</w:t>
            </w:r>
            <w:r w:rsidR="00781812" w:rsidRPr="00781812">
              <w:rPr>
                <w:rFonts w:ascii="Arial" w:hAnsi="Arial" w:cs="Arial"/>
                <w:b w:val="0"/>
                <w:szCs w:val="24"/>
                <w:lang w:val="sr-Latn-ME"/>
              </w:rPr>
              <w:t xml:space="preserve">utor i </w:t>
            </w:r>
            <w:r w:rsidR="000E3E18">
              <w:rPr>
                <w:rFonts w:ascii="Arial" w:hAnsi="Arial" w:cs="Arial"/>
                <w:b w:val="0"/>
                <w:szCs w:val="24"/>
                <w:lang w:val="sr-Latn-ME"/>
              </w:rPr>
              <w:t>I</w:t>
            </w:r>
            <w:r w:rsidR="00781812" w:rsidRPr="00781812">
              <w:rPr>
                <w:rFonts w:ascii="Arial" w:hAnsi="Arial" w:cs="Arial"/>
                <w:b w:val="0"/>
                <w:szCs w:val="24"/>
                <w:lang w:val="sr-Latn-ME"/>
              </w:rPr>
              <w:t>nterpretator</w:t>
            </w:r>
            <w:r w:rsidR="00781812">
              <w:rPr>
                <w:rFonts w:ascii="Arial" w:hAnsi="Arial" w:cs="Arial"/>
                <w:b w:val="0"/>
                <w:szCs w:val="24"/>
                <w:lang w:val="sr-Latn-ME"/>
              </w:rPr>
              <w:t>, kojima</w:t>
            </w:r>
            <w:r w:rsidR="00781812" w:rsidRPr="00781812">
              <w:rPr>
                <w:rFonts w:ascii="Arial" w:hAnsi="Arial" w:cs="Arial"/>
                <w:b w:val="0"/>
                <w:szCs w:val="24"/>
                <w:lang w:val="sr-Latn-ME"/>
              </w:rPr>
              <w:t xml:space="preserve"> pripadaju ne samo moralna, već i određena imovinska prava. </w:t>
            </w:r>
            <w:r w:rsidR="00781812">
              <w:rPr>
                <w:rFonts w:ascii="Arial" w:hAnsi="Arial" w:cs="Arial"/>
                <w:b w:val="0"/>
                <w:szCs w:val="24"/>
                <w:lang w:val="sr-Latn-ME"/>
              </w:rPr>
              <w:t xml:space="preserve">Takođe, </w:t>
            </w:r>
            <w:r w:rsidR="00781812" w:rsidRPr="00781812">
              <w:rPr>
                <w:rFonts w:ascii="Arial" w:hAnsi="Arial" w:cs="Arial"/>
                <w:b w:val="0"/>
                <w:szCs w:val="24"/>
                <w:lang w:val="sr-Latn-ME"/>
              </w:rPr>
              <w:t>Nosiocu srodnih prava (proizvođaču fonograma, videograma, emisije ili baze podataka) pripadaju samo imovinska prava, s obzirom na to da se radi o privrednoj djelatnosti, a ne o stvaralaštvu.</w:t>
            </w:r>
          </w:p>
          <w:p w:rsidR="009110CC" w:rsidRDefault="00431BB8" w:rsidP="001402EA">
            <w:pPr>
              <w:rPr>
                <w:rFonts w:ascii="Arial" w:hAnsi="Arial" w:cs="Arial"/>
                <w:bCs/>
                <w:szCs w:val="24"/>
                <w:lang w:val="sr-Latn-ME"/>
              </w:rPr>
            </w:pPr>
            <w:r>
              <w:rPr>
                <w:rFonts w:ascii="Arial" w:hAnsi="Arial" w:cs="Arial"/>
                <w:b w:val="0"/>
                <w:szCs w:val="24"/>
                <w:lang w:val="sr-Latn-ME"/>
              </w:rPr>
              <w:t xml:space="preserve">  </w:t>
            </w:r>
            <w:r w:rsidR="00781812">
              <w:rPr>
                <w:rFonts w:ascii="Arial" w:hAnsi="Arial" w:cs="Arial"/>
                <w:b w:val="0"/>
                <w:szCs w:val="24"/>
                <w:lang w:val="sr-Latn-ME"/>
              </w:rPr>
              <w:t xml:space="preserve">Bez promjene </w:t>
            </w:r>
            <w:r w:rsidR="00D11D83">
              <w:rPr>
                <w:rFonts w:ascii="Arial" w:hAnsi="Arial" w:cs="Arial"/>
                <w:b w:val="0"/>
                <w:szCs w:val="24"/>
                <w:lang w:val="sr-Latn-ME"/>
              </w:rPr>
              <w:t>Nacrta</w:t>
            </w:r>
            <w:r w:rsidR="00781812">
              <w:rPr>
                <w:rFonts w:ascii="Arial" w:hAnsi="Arial" w:cs="Arial"/>
                <w:b w:val="0"/>
                <w:szCs w:val="24"/>
                <w:lang w:val="sr-Latn-ME"/>
              </w:rPr>
              <w:t xml:space="preserve"> zakona o izmjenama </w:t>
            </w:r>
            <w:r w:rsidR="00BD1871">
              <w:rPr>
                <w:rFonts w:ascii="Arial" w:hAnsi="Arial" w:cs="Arial"/>
                <w:b w:val="0"/>
                <w:szCs w:val="24"/>
                <w:lang w:val="sr-Latn-ME"/>
              </w:rPr>
              <w:t xml:space="preserve">i dopunama </w:t>
            </w:r>
            <w:r w:rsidR="00781812">
              <w:rPr>
                <w:rFonts w:ascii="Arial" w:hAnsi="Arial" w:cs="Arial"/>
                <w:b w:val="0"/>
                <w:szCs w:val="24"/>
                <w:lang w:val="sr-Latn-ME"/>
              </w:rPr>
              <w:t>Krivičnog zakonika Crne Gore</w:t>
            </w:r>
            <w:r w:rsidR="000B1139" w:rsidRPr="000B1139">
              <w:rPr>
                <w:rFonts w:ascii="Arial" w:hAnsi="Arial" w:cs="Arial"/>
                <w:bCs/>
                <w:szCs w:val="24"/>
                <w:lang w:val="sr-Latn-ME"/>
              </w:rPr>
              <w:t xml:space="preserve"> </w:t>
            </w:r>
            <w:r w:rsidR="000B1139" w:rsidRPr="00781812">
              <w:rPr>
                <w:rFonts w:ascii="Arial" w:hAnsi="Arial" w:cs="Arial"/>
                <w:b w:val="0"/>
                <w:bCs/>
                <w:szCs w:val="24"/>
                <w:lang w:val="sr-Latn-ME"/>
              </w:rPr>
              <w:t>(“status quo” opcija)</w:t>
            </w:r>
            <w:r w:rsidR="000B1139" w:rsidRPr="000B1139">
              <w:rPr>
                <w:rFonts w:ascii="Arial" w:hAnsi="Arial" w:cs="Arial"/>
                <w:bCs/>
                <w:szCs w:val="24"/>
                <w:lang w:val="sr-Latn-ME"/>
              </w:rPr>
              <w:t xml:space="preserve"> </w:t>
            </w:r>
            <w:r w:rsidR="000B1139" w:rsidRPr="00781812">
              <w:rPr>
                <w:rFonts w:ascii="Arial" w:hAnsi="Arial" w:cs="Arial"/>
                <w:b w:val="0"/>
                <w:bCs/>
                <w:szCs w:val="24"/>
                <w:lang w:val="sr-Latn-ME"/>
              </w:rPr>
              <w:t xml:space="preserve">ne bi se </w:t>
            </w:r>
            <w:r w:rsidR="00BB54EF">
              <w:rPr>
                <w:rFonts w:ascii="Arial" w:hAnsi="Arial" w:cs="Arial"/>
                <w:b w:val="0"/>
                <w:bCs/>
                <w:szCs w:val="24"/>
                <w:lang w:val="sr-Latn-ME"/>
              </w:rPr>
              <w:t>pravila</w:t>
            </w:r>
            <w:r w:rsidR="00781812">
              <w:rPr>
                <w:rFonts w:ascii="Arial" w:hAnsi="Arial" w:cs="Arial"/>
                <w:b w:val="0"/>
                <w:bCs/>
                <w:szCs w:val="24"/>
                <w:lang w:val="sr-Latn-ME"/>
              </w:rPr>
              <w:t xml:space="preserve"> </w:t>
            </w:r>
            <w:r w:rsidR="00781812" w:rsidRPr="00781812">
              <w:rPr>
                <w:rFonts w:ascii="Arial" w:hAnsi="Arial" w:cs="Arial"/>
                <w:b w:val="0"/>
                <w:bCs/>
                <w:szCs w:val="24"/>
                <w:lang w:val="sr-Latn-ME"/>
              </w:rPr>
              <w:t>jasn</w:t>
            </w:r>
            <w:r w:rsidR="00BB54EF">
              <w:rPr>
                <w:rFonts w:ascii="Arial" w:hAnsi="Arial" w:cs="Arial"/>
                <w:b w:val="0"/>
                <w:bCs/>
                <w:szCs w:val="24"/>
                <w:lang w:val="sr-Latn-ME"/>
              </w:rPr>
              <w:t>a</w:t>
            </w:r>
            <w:r w:rsidR="00781812" w:rsidRPr="00781812">
              <w:rPr>
                <w:rFonts w:ascii="Arial" w:hAnsi="Arial" w:cs="Arial"/>
                <w:b w:val="0"/>
                <w:bCs/>
                <w:szCs w:val="24"/>
                <w:lang w:val="sr-Latn-ME"/>
              </w:rPr>
              <w:t xml:space="preserve"> razlik</w:t>
            </w:r>
            <w:r w:rsidR="00BB54EF">
              <w:rPr>
                <w:rFonts w:ascii="Arial" w:hAnsi="Arial" w:cs="Arial"/>
                <w:b w:val="0"/>
                <w:bCs/>
                <w:szCs w:val="24"/>
                <w:lang w:val="sr-Latn-ME"/>
              </w:rPr>
              <w:t>a u odnosu na</w:t>
            </w:r>
            <w:r w:rsidR="00781812" w:rsidRPr="00781812">
              <w:rPr>
                <w:rFonts w:ascii="Arial" w:hAnsi="Arial" w:cs="Arial"/>
                <w:b w:val="0"/>
                <w:bCs/>
                <w:szCs w:val="24"/>
                <w:lang w:val="sr-Latn-ME"/>
              </w:rPr>
              <w:t xml:space="preserve"> elemente krivičnog djela od elemenata prekršaja, tako što će se kao krivična djela inkriminisati samo teži slučajevi povreda prava intelektualne svojine, tj. slučajevi kada je po nosioca prava nastala znatna šteta, odnosno kada je učinilac izvršenjem krivičnog djela stekao znatnu nezakonitu dobit.</w:t>
            </w:r>
          </w:p>
          <w:p w:rsidR="004A2F96" w:rsidRPr="00BD4FC2" w:rsidRDefault="004A2F96" w:rsidP="00BB54EF">
            <w:pPr>
              <w:rPr>
                <w:rFonts w:ascii="Arial" w:eastAsiaTheme="minorHAnsi" w:hAnsi="Arial" w:cs="Arial"/>
                <w:szCs w:val="24"/>
                <w:lang w:val="sr-Latn-ME" w:eastAsia="en-US"/>
              </w:rPr>
            </w:pPr>
          </w:p>
        </w:tc>
      </w:tr>
      <w:tr w:rsidR="004A2F96" w:rsidRPr="00D816B2" w:rsidTr="00DD3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4A2F96" w:rsidRPr="00D816B2" w:rsidRDefault="004A2F96" w:rsidP="00F3640A">
            <w:pPr>
              <w:autoSpaceDE w:val="0"/>
              <w:autoSpaceDN w:val="0"/>
              <w:adjustRightInd w:val="0"/>
              <w:ind w:left="142"/>
              <w:rPr>
                <w:rFonts w:ascii="Arial" w:hAnsi="Arial" w:cs="Arial"/>
                <w:b w:val="0"/>
                <w:color w:val="000000" w:themeColor="text1"/>
                <w:szCs w:val="24"/>
                <w:lang w:val="sr-Latn-RS"/>
              </w:rPr>
            </w:pPr>
            <w:r w:rsidRPr="00D816B2">
              <w:rPr>
                <w:rFonts w:ascii="Arial" w:hAnsi="Arial" w:cs="Arial"/>
                <w:color w:val="000000" w:themeColor="text1"/>
                <w:szCs w:val="24"/>
                <w:lang w:val="sr-Latn-RS"/>
              </w:rPr>
              <w:t>2. Ciljevi</w:t>
            </w:r>
          </w:p>
          <w:p w:rsidR="004A2F96" w:rsidRPr="00D816B2" w:rsidRDefault="004A2F96" w:rsidP="00F3640A">
            <w:pPr>
              <w:pStyle w:val="ListParagraph"/>
              <w:numPr>
                <w:ilvl w:val="0"/>
                <w:numId w:val="1"/>
              </w:numPr>
              <w:autoSpaceDE w:val="0"/>
              <w:autoSpaceDN w:val="0"/>
              <w:adjustRightInd w:val="0"/>
              <w:ind w:left="142"/>
              <w:contextualSpacing/>
              <w:jc w:val="left"/>
              <w:rPr>
                <w:rFonts w:ascii="Arial" w:hAnsi="Arial" w:cs="Arial"/>
                <w:color w:val="000000" w:themeColor="text1"/>
                <w:szCs w:val="24"/>
                <w:lang w:val="sr-Latn-RS"/>
              </w:rPr>
            </w:pPr>
            <w:r w:rsidRPr="00D816B2">
              <w:rPr>
                <w:rFonts w:ascii="Arial" w:hAnsi="Arial" w:cs="Arial"/>
                <w:color w:val="000000" w:themeColor="text1"/>
                <w:szCs w:val="24"/>
                <w:lang w:val="sr-Latn-RS"/>
              </w:rPr>
              <w:lastRenderedPageBreak/>
              <w:t>Koji ciljevi se postižu predloženim propisom?</w:t>
            </w:r>
          </w:p>
          <w:p w:rsidR="004A2F96" w:rsidRPr="00D816B2" w:rsidRDefault="004A2F96" w:rsidP="00F3640A">
            <w:pPr>
              <w:pStyle w:val="ListParagraph"/>
              <w:numPr>
                <w:ilvl w:val="0"/>
                <w:numId w:val="1"/>
              </w:numPr>
              <w:autoSpaceDE w:val="0"/>
              <w:autoSpaceDN w:val="0"/>
              <w:adjustRightInd w:val="0"/>
              <w:ind w:left="142"/>
              <w:contextualSpacing/>
              <w:jc w:val="left"/>
              <w:rPr>
                <w:rFonts w:ascii="Arial" w:hAnsi="Arial" w:cs="Arial"/>
                <w:b w:val="0"/>
                <w:color w:val="000000" w:themeColor="text1"/>
                <w:szCs w:val="24"/>
                <w:lang w:val="sr-Latn-RS"/>
              </w:rPr>
            </w:pPr>
            <w:r w:rsidRPr="00D816B2">
              <w:rPr>
                <w:rFonts w:ascii="Arial" w:hAnsi="Arial" w:cs="Arial"/>
                <w:color w:val="000000" w:themeColor="text1"/>
                <w:szCs w:val="24"/>
                <w:lang w:val="sr-Latn-RS"/>
              </w:rPr>
              <w:t>Navesti usklađenost ovih ciljeva sa postojećim strategijama ili programima Vlade, ako je primjenljivo.</w:t>
            </w:r>
          </w:p>
        </w:tc>
      </w:tr>
      <w:tr w:rsidR="004A2F96" w:rsidRPr="00D816B2" w:rsidTr="00DD3B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4A2F96" w:rsidRDefault="004A2F96" w:rsidP="00F3640A">
            <w:pPr>
              <w:ind w:firstLine="357"/>
              <w:rPr>
                <w:rFonts w:ascii="Arial" w:hAnsi="Arial" w:cs="Arial"/>
                <w:szCs w:val="24"/>
                <w:lang w:val="sr-Latn-ME"/>
              </w:rPr>
            </w:pPr>
          </w:p>
          <w:p w:rsidR="004A2F96" w:rsidRPr="00B47F83" w:rsidRDefault="00431BB8" w:rsidP="001402EA">
            <w:pPr>
              <w:rPr>
                <w:rFonts w:ascii="Arial" w:hAnsi="Arial" w:cs="Arial"/>
                <w:b w:val="0"/>
                <w:szCs w:val="24"/>
                <w:lang w:val="sr-Latn-ME"/>
              </w:rPr>
            </w:pPr>
            <w:r>
              <w:rPr>
                <w:rFonts w:ascii="Arial" w:hAnsi="Arial" w:cs="Arial"/>
                <w:b w:val="0"/>
                <w:bCs/>
                <w:szCs w:val="24"/>
                <w:lang w:val="sr-Latn-ME"/>
              </w:rPr>
              <w:t xml:space="preserve">  </w:t>
            </w:r>
            <w:r w:rsidR="004A2F96" w:rsidRPr="00D816B2">
              <w:rPr>
                <w:rFonts w:ascii="Arial" w:hAnsi="Arial" w:cs="Arial"/>
                <w:b w:val="0"/>
                <w:bCs/>
                <w:szCs w:val="24"/>
                <w:lang w:val="sr-Latn-ME"/>
              </w:rPr>
              <w:t xml:space="preserve">Cilj donošenja ovog zakona jeste </w:t>
            </w:r>
            <w:r w:rsidR="00B47F83" w:rsidRPr="009110CC">
              <w:rPr>
                <w:rFonts w:ascii="Arial" w:hAnsi="Arial" w:cs="Arial"/>
                <w:b w:val="0"/>
                <w:szCs w:val="24"/>
                <w:lang w:val="sr-Latn-ME"/>
              </w:rPr>
              <w:t xml:space="preserve">efektivna zaštita prava intelektualne svojine u zakonodavstvu i praktičnoj primjeni </w:t>
            </w:r>
            <w:r w:rsidR="00B47F83">
              <w:rPr>
                <w:rFonts w:ascii="Arial" w:hAnsi="Arial" w:cs="Arial"/>
                <w:b w:val="0"/>
                <w:szCs w:val="24"/>
                <w:lang w:val="sr-Latn-ME"/>
              </w:rPr>
              <w:t>gdje će se</w:t>
            </w:r>
            <w:r w:rsidR="00B47F83" w:rsidRPr="009110CC">
              <w:rPr>
                <w:rFonts w:ascii="Arial" w:hAnsi="Arial" w:cs="Arial"/>
                <w:b w:val="0"/>
                <w:szCs w:val="24"/>
                <w:lang w:val="sr-Latn-ME"/>
              </w:rPr>
              <w:t xml:space="preserve"> propisivanjem i definisanjem obezbijediti jasn</w:t>
            </w:r>
            <w:r w:rsidR="00B47F83">
              <w:rPr>
                <w:rFonts w:ascii="Arial" w:hAnsi="Arial" w:cs="Arial"/>
                <w:b w:val="0"/>
                <w:szCs w:val="24"/>
                <w:lang w:val="sr-Latn-ME"/>
              </w:rPr>
              <w:t xml:space="preserve">a </w:t>
            </w:r>
            <w:r w:rsidR="00B47F83" w:rsidRPr="009110CC">
              <w:rPr>
                <w:rFonts w:ascii="Arial" w:hAnsi="Arial" w:cs="Arial"/>
                <w:b w:val="0"/>
                <w:szCs w:val="24"/>
                <w:lang w:val="sr-Latn-ME"/>
              </w:rPr>
              <w:t>razlik</w:t>
            </w:r>
            <w:r w:rsidR="00B47F83">
              <w:rPr>
                <w:rFonts w:ascii="Arial" w:hAnsi="Arial" w:cs="Arial"/>
                <w:b w:val="0"/>
                <w:szCs w:val="24"/>
                <w:lang w:val="sr-Latn-ME"/>
              </w:rPr>
              <w:t>a</w:t>
            </w:r>
            <w:r w:rsidR="00B47F83" w:rsidRPr="009110CC">
              <w:rPr>
                <w:rFonts w:ascii="Arial" w:hAnsi="Arial" w:cs="Arial"/>
                <w:b w:val="0"/>
                <w:szCs w:val="24"/>
                <w:lang w:val="sr-Latn-ME"/>
              </w:rPr>
              <w:t xml:space="preserve"> između prekršaja i krivičnih djela, kako bi se izbjeglo dvostruko kažnjavanje, a što bi bilo u suprotnosti sa evropskim standardima</w:t>
            </w:r>
            <w:r w:rsidR="00B47F83">
              <w:rPr>
                <w:rFonts w:ascii="Arial" w:hAnsi="Arial" w:cs="Arial"/>
                <w:b w:val="0"/>
                <w:szCs w:val="24"/>
                <w:lang w:val="sr-Latn-ME"/>
              </w:rPr>
              <w:t>, zbog svega navedenog stvorila se potreba za izmjene Krivičnog zakonika Crne Gore.</w:t>
            </w:r>
          </w:p>
          <w:p w:rsidR="001402EA" w:rsidRDefault="00431BB8" w:rsidP="001402EA">
            <w:pPr>
              <w:rPr>
                <w:rFonts w:ascii="Arial" w:eastAsiaTheme="minorHAnsi" w:hAnsi="Arial" w:cs="Arial"/>
                <w:b w:val="0"/>
                <w:szCs w:val="24"/>
                <w:lang w:val="sr-Latn-ME" w:eastAsia="en-US"/>
              </w:rPr>
            </w:pPr>
            <w:r>
              <w:rPr>
                <w:rFonts w:ascii="Arial" w:eastAsiaTheme="minorHAnsi" w:hAnsi="Arial" w:cs="Arial"/>
                <w:b w:val="0"/>
                <w:szCs w:val="24"/>
                <w:lang w:val="sr-Latn-ME" w:eastAsia="en-US"/>
              </w:rPr>
              <w:t xml:space="preserve">  </w:t>
            </w:r>
            <w:r w:rsidR="00B47F83">
              <w:rPr>
                <w:rFonts w:ascii="Arial" w:eastAsiaTheme="minorHAnsi" w:hAnsi="Arial" w:cs="Arial"/>
                <w:b w:val="0"/>
                <w:szCs w:val="24"/>
                <w:lang w:val="sr-Latn-ME" w:eastAsia="en-US"/>
              </w:rPr>
              <w:t xml:space="preserve">Izmjene koje se odnose na </w:t>
            </w:r>
            <w:r w:rsidR="00311536">
              <w:rPr>
                <w:rFonts w:ascii="Arial" w:eastAsiaTheme="minorHAnsi" w:hAnsi="Arial" w:cs="Arial"/>
                <w:b w:val="0"/>
                <w:szCs w:val="24"/>
                <w:lang w:val="sr-Latn-ME" w:eastAsia="en-US"/>
              </w:rPr>
              <w:t>Nacrt</w:t>
            </w:r>
            <w:r w:rsidR="004A2F96" w:rsidRPr="00281CAF">
              <w:rPr>
                <w:rFonts w:ascii="Arial" w:eastAsiaTheme="minorHAnsi" w:hAnsi="Arial" w:cs="Arial"/>
                <w:b w:val="0"/>
                <w:szCs w:val="24"/>
                <w:lang w:val="sr-Latn-ME" w:eastAsia="en-US"/>
              </w:rPr>
              <w:t xml:space="preserve"> Zakona </w:t>
            </w:r>
            <w:r w:rsidR="00B47F83">
              <w:rPr>
                <w:rFonts w:ascii="Arial" w:eastAsiaTheme="minorHAnsi" w:hAnsi="Arial" w:cs="Arial"/>
                <w:b w:val="0"/>
                <w:szCs w:val="24"/>
                <w:lang w:val="sr-Latn-ME" w:eastAsia="en-US"/>
              </w:rPr>
              <w:t>o izmjenama i dopunama Krivičnog zakonika Crne Gore</w:t>
            </w:r>
            <w:r w:rsidR="004A2F96" w:rsidRPr="00281CAF">
              <w:rPr>
                <w:rFonts w:ascii="Arial" w:eastAsiaTheme="minorHAnsi" w:hAnsi="Arial" w:cs="Arial"/>
                <w:b w:val="0"/>
                <w:szCs w:val="24"/>
                <w:lang w:val="sr-Latn-ME" w:eastAsia="en-US"/>
              </w:rPr>
              <w:t xml:space="preserve"> </w:t>
            </w:r>
            <w:r w:rsidR="00B47F83" w:rsidRPr="00B47F83">
              <w:rPr>
                <w:rFonts w:ascii="Arial" w:eastAsiaTheme="minorHAnsi" w:hAnsi="Arial" w:cs="Arial"/>
                <w:b w:val="0"/>
                <w:szCs w:val="24"/>
                <w:lang w:val="sr-Latn-ME" w:eastAsia="en-US"/>
              </w:rPr>
              <w:t>proizilaze iz preporuka sadržanih u izvještaju „TAIEX Peer Review“ misije za procjenu završnog mjerila br. 4 za Poglavlje 7: Pravo intelektualne svojine.</w:t>
            </w:r>
          </w:p>
          <w:p w:rsidR="001C78ED" w:rsidRPr="001402EA" w:rsidRDefault="00431BB8" w:rsidP="001402EA">
            <w:pPr>
              <w:rPr>
                <w:rFonts w:ascii="Arial" w:eastAsiaTheme="minorHAnsi" w:hAnsi="Arial" w:cs="Arial"/>
                <w:bCs/>
                <w:szCs w:val="24"/>
                <w:lang w:val="sr-Latn-ME" w:eastAsia="en-US"/>
              </w:rPr>
            </w:pPr>
            <w:r>
              <w:rPr>
                <w:rFonts w:ascii="Arial" w:eastAsiaTheme="minorHAnsi" w:hAnsi="Arial" w:cs="Arial"/>
                <w:b w:val="0"/>
                <w:szCs w:val="24"/>
                <w:lang w:val="sr-Latn-ME" w:eastAsia="en-US"/>
              </w:rPr>
              <w:t xml:space="preserve">  </w:t>
            </w:r>
            <w:r w:rsidR="001C78ED" w:rsidRPr="001C78ED">
              <w:rPr>
                <w:rFonts w:ascii="Arial" w:eastAsiaTheme="minorHAnsi" w:hAnsi="Arial" w:cs="Arial"/>
                <w:b w:val="0"/>
                <w:szCs w:val="24"/>
                <w:lang w:val="sr-Latn-ME" w:eastAsia="en-US"/>
              </w:rPr>
              <w:t xml:space="preserve">Naime, efektivna zaštita prava intelektualne svojine u zakonodavstvu i praktičnoj primjeni može </w:t>
            </w:r>
            <w:r w:rsidR="001C78ED">
              <w:rPr>
                <w:rFonts w:ascii="Arial" w:eastAsiaTheme="minorHAnsi" w:hAnsi="Arial" w:cs="Arial"/>
                <w:b w:val="0"/>
                <w:szCs w:val="24"/>
                <w:lang w:val="sr-Latn-ME" w:eastAsia="en-US"/>
              </w:rPr>
              <w:t xml:space="preserve">se </w:t>
            </w:r>
            <w:r w:rsidR="001C78ED" w:rsidRPr="001C78ED">
              <w:rPr>
                <w:rFonts w:ascii="Arial" w:eastAsiaTheme="minorHAnsi" w:hAnsi="Arial" w:cs="Arial"/>
                <w:b w:val="0"/>
                <w:szCs w:val="24"/>
                <w:lang w:val="sr-Latn-ME" w:eastAsia="en-US"/>
              </w:rPr>
              <w:t>obezbijediti samo propisivanjem i definisanjem jasne razlike između prekršaja i krivičnih djela, kako bi se izbjeglo dvostruko kažnjavanje, a što bi bilo u suprotnosti sa evropskim standardima</w:t>
            </w:r>
            <w:r w:rsidR="001C78ED">
              <w:rPr>
                <w:rFonts w:ascii="Arial" w:hAnsi="Arial" w:cs="Arial"/>
                <w:b w:val="0"/>
                <w:szCs w:val="24"/>
                <w:lang w:val="sr-Latn-ME"/>
              </w:rPr>
              <w:t>, zbog svega navedenog stvorila se potreba za izmjene Krivičnog zakonika Crne Gore.</w:t>
            </w:r>
          </w:p>
          <w:p w:rsidR="001C78ED" w:rsidRDefault="00431BB8" w:rsidP="001402EA">
            <w:pPr>
              <w:rPr>
                <w:rFonts w:ascii="Arial" w:hAnsi="Arial" w:cs="Arial"/>
                <w:bCs/>
                <w:szCs w:val="24"/>
                <w:lang w:val="sr-Latn-ME"/>
              </w:rPr>
            </w:pPr>
            <w:r>
              <w:rPr>
                <w:rFonts w:ascii="Arial" w:hAnsi="Arial" w:cs="Arial"/>
                <w:b w:val="0"/>
                <w:szCs w:val="24"/>
                <w:lang w:val="sr-Latn-ME"/>
              </w:rPr>
              <w:t xml:space="preserve">  </w:t>
            </w:r>
            <w:r w:rsidR="001C78ED">
              <w:rPr>
                <w:rFonts w:ascii="Arial" w:hAnsi="Arial" w:cs="Arial"/>
                <w:b w:val="0"/>
                <w:szCs w:val="24"/>
                <w:lang w:val="sr-Latn-ME"/>
              </w:rPr>
              <w:t>Zbog svega navedenog stvorila se potreba</w:t>
            </w:r>
            <w:r w:rsidR="001C78ED" w:rsidRPr="009110CC">
              <w:rPr>
                <w:rFonts w:ascii="Arial" w:hAnsi="Arial" w:cs="Arial"/>
                <w:b w:val="0"/>
                <w:szCs w:val="24"/>
                <w:lang w:val="sr-Latn-ME"/>
              </w:rPr>
              <w:t xml:space="preserve"> </w:t>
            </w:r>
            <w:r w:rsidR="001C78ED">
              <w:rPr>
                <w:rFonts w:ascii="Arial" w:hAnsi="Arial" w:cs="Arial"/>
                <w:b w:val="0"/>
                <w:szCs w:val="24"/>
                <w:lang w:val="sr-Latn-ME"/>
              </w:rPr>
              <w:t xml:space="preserve">da se </w:t>
            </w:r>
            <w:r w:rsidR="00311536">
              <w:rPr>
                <w:rFonts w:ascii="Arial" w:hAnsi="Arial" w:cs="Arial"/>
                <w:b w:val="0"/>
                <w:szCs w:val="24"/>
                <w:lang w:val="sr-Latn-ME"/>
              </w:rPr>
              <w:t>Nacrtom</w:t>
            </w:r>
            <w:r w:rsidR="0064376A">
              <w:rPr>
                <w:rFonts w:ascii="Arial" w:hAnsi="Arial" w:cs="Arial"/>
                <w:b w:val="0"/>
                <w:szCs w:val="24"/>
                <w:lang w:val="sr-Latn-ME"/>
              </w:rPr>
              <w:t xml:space="preserve"> zakona</w:t>
            </w:r>
            <w:r w:rsidR="001C78ED" w:rsidRPr="009110CC">
              <w:rPr>
                <w:rFonts w:ascii="Arial" w:hAnsi="Arial" w:cs="Arial"/>
                <w:b w:val="0"/>
                <w:szCs w:val="24"/>
                <w:lang w:val="sr-Latn-ME"/>
              </w:rPr>
              <w:t xml:space="preserve"> </w:t>
            </w:r>
            <w:r w:rsidR="0064376A">
              <w:rPr>
                <w:rFonts w:ascii="Arial" w:hAnsi="Arial" w:cs="Arial"/>
                <w:b w:val="0"/>
                <w:szCs w:val="24"/>
                <w:lang w:val="sr-Latn-ME"/>
              </w:rPr>
              <w:t xml:space="preserve">vrši </w:t>
            </w:r>
            <w:r w:rsidR="001C78ED" w:rsidRPr="009110CC">
              <w:rPr>
                <w:rFonts w:ascii="Arial" w:hAnsi="Arial" w:cs="Arial"/>
                <w:b w:val="0"/>
                <w:szCs w:val="24"/>
                <w:lang w:val="sr-Latn-ME"/>
              </w:rPr>
              <w:t>izmijen</w:t>
            </w:r>
            <w:r w:rsidR="0064376A">
              <w:rPr>
                <w:rFonts w:ascii="Arial" w:hAnsi="Arial" w:cs="Arial"/>
                <w:b w:val="0"/>
                <w:szCs w:val="24"/>
                <w:lang w:val="sr-Latn-ME"/>
              </w:rPr>
              <w:t xml:space="preserve">a </w:t>
            </w:r>
            <w:r w:rsidR="001C78ED" w:rsidRPr="009110CC">
              <w:rPr>
                <w:rFonts w:ascii="Arial" w:hAnsi="Arial" w:cs="Arial"/>
                <w:b w:val="0"/>
                <w:szCs w:val="24"/>
                <w:lang w:val="sr-Latn-ME"/>
              </w:rPr>
              <w:t>na način koji jasno razlikuje elemente krivičnog djela od elemenata prekršaja, tako što će se kao krivična djela inkriminisati samo teži slučajevi povreda prava intelektualne svojine, tj. slučajevi kada je po nosioca prava nastala znatna šteta, odnosno kada je učinilac izvršenjem krivičnog djela stekao znatnu nezakonitu dobit.</w:t>
            </w:r>
          </w:p>
          <w:p w:rsidR="004A2F96" w:rsidRPr="00D816B2" w:rsidRDefault="004A2F96" w:rsidP="00F3640A">
            <w:pPr>
              <w:rPr>
                <w:rFonts w:ascii="Arial" w:eastAsiaTheme="minorHAnsi" w:hAnsi="Arial" w:cs="Arial"/>
                <w:b w:val="0"/>
                <w:szCs w:val="24"/>
                <w:lang w:val="sr-Latn-ME" w:eastAsia="en-US"/>
              </w:rPr>
            </w:pPr>
          </w:p>
        </w:tc>
      </w:tr>
      <w:tr w:rsidR="004A2F96" w:rsidRPr="00D816B2" w:rsidTr="00DD3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4A2F96" w:rsidRPr="00D816B2" w:rsidRDefault="004A2F96" w:rsidP="00F3640A">
            <w:pPr>
              <w:autoSpaceDE w:val="0"/>
              <w:autoSpaceDN w:val="0"/>
              <w:adjustRightInd w:val="0"/>
              <w:ind w:left="142"/>
              <w:rPr>
                <w:rFonts w:ascii="Arial" w:hAnsi="Arial" w:cs="Arial"/>
                <w:b w:val="0"/>
                <w:color w:val="000000" w:themeColor="text1"/>
                <w:szCs w:val="24"/>
                <w:lang w:val="sr-Latn-RS"/>
              </w:rPr>
            </w:pPr>
            <w:r w:rsidRPr="00D816B2">
              <w:rPr>
                <w:rFonts w:ascii="Arial" w:hAnsi="Arial" w:cs="Arial"/>
                <w:color w:val="000000" w:themeColor="text1"/>
                <w:szCs w:val="24"/>
                <w:lang w:val="sr-Latn-RS"/>
              </w:rPr>
              <w:t>3. Opcije</w:t>
            </w:r>
          </w:p>
          <w:p w:rsidR="004A2F96" w:rsidRPr="00D816B2" w:rsidRDefault="004A2F96" w:rsidP="00F3640A">
            <w:pPr>
              <w:pStyle w:val="ListParagraph"/>
              <w:numPr>
                <w:ilvl w:val="0"/>
                <w:numId w:val="1"/>
              </w:numPr>
              <w:autoSpaceDE w:val="0"/>
              <w:autoSpaceDN w:val="0"/>
              <w:adjustRightInd w:val="0"/>
              <w:ind w:left="142"/>
              <w:contextualSpacing/>
              <w:rPr>
                <w:rFonts w:ascii="Arial" w:hAnsi="Arial" w:cs="Arial"/>
                <w:color w:val="000000" w:themeColor="text1"/>
                <w:szCs w:val="24"/>
                <w:lang w:val="sr-Latn-RS"/>
              </w:rPr>
            </w:pPr>
            <w:r w:rsidRPr="00D816B2">
              <w:rPr>
                <w:rFonts w:ascii="Arial" w:hAnsi="Arial" w:cs="Arial"/>
                <w:color w:val="000000" w:themeColor="text1"/>
                <w:szCs w:val="24"/>
                <w:lang w:val="sr-Latn-RS"/>
              </w:rPr>
              <w:t>Koje su moguće opcije za ispunjavanje ciljeva i rješavanje problema? (uvijek treba razmatrati “status quo” opciju i preporučljivo je uključiti i neregulatornu opciju, osim ako postoji obaveza donošenja predloženog propisa).</w:t>
            </w:r>
          </w:p>
          <w:p w:rsidR="004A2F96" w:rsidRPr="00D816B2" w:rsidRDefault="004A2F96" w:rsidP="00F3640A">
            <w:pPr>
              <w:pStyle w:val="ListParagraph"/>
              <w:numPr>
                <w:ilvl w:val="0"/>
                <w:numId w:val="1"/>
              </w:numPr>
              <w:autoSpaceDE w:val="0"/>
              <w:autoSpaceDN w:val="0"/>
              <w:adjustRightInd w:val="0"/>
              <w:ind w:left="142"/>
              <w:contextualSpacing/>
              <w:rPr>
                <w:rFonts w:ascii="Arial" w:hAnsi="Arial" w:cs="Arial"/>
                <w:color w:val="000000" w:themeColor="text1"/>
                <w:szCs w:val="24"/>
                <w:lang w:val="sr-Latn-RS"/>
              </w:rPr>
            </w:pPr>
            <w:r w:rsidRPr="00D816B2">
              <w:rPr>
                <w:rFonts w:ascii="Arial" w:hAnsi="Arial" w:cs="Arial"/>
                <w:color w:val="000000" w:themeColor="text1"/>
                <w:szCs w:val="24"/>
                <w:lang w:val="sr-Latn-RS"/>
              </w:rPr>
              <w:t>Obrazložiti preferiranu opciju?</w:t>
            </w:r>
          </w:p>
        </w:tc>
      </w:tr>
      <w:tr w:rsidR="004A2F96" w:rsidRPr="00D816B2" w:rsidTr="00DD3B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4A2F96" w:rsidRDefault="004A2F96" w:rsidP="00F3640A">
            <w:pPr>
              <w:ind w:firstLine="357"/>
              <w:rPr>
                <w:rFonts w:ascii="Arial" w:eastAsiaTheme="minorHAnsi" w:hAnsi="Arial" w:cs="Arial"/>
                <w:b w:val="0"/>
                <w:szCs w:val="24"/>
                <w:lang w:val="sr-Latn-ME" w:eastAsia="en-US"/>
              </w:rPr>
            </w:pPr>
          </w:p>
          <w:p w:rsidR="00754526" w:rsidRDefault="00431BB8" w:rsidP="001402EA">
            <w:pPr>
              <w:rPr>
                <w:rFonts w:ascii="Arial" w:eastAsiaTheme="minorHAnsi" w:hAnsi="Arial" w:cs="Arial"/>
                <w:b w:val="0"/>
                <w:szCs w:val="24"/>
                <w:lang w:val="sr-Latn-ME" w:eastAsia="en-US"/>
              </w:rPr>
            </w:pPr>
            <w:r>
              <w:rPr>
                <w:rFonts w:ascii="Arial" w:eastAsiaTheme="minorHAnsi" w:hAnsi="Arial" w:cs="Arial"/>
                <w:b w:val="0"/>
                <w:szCs w:val="24"/>
                <w:lang w:val="sr-Latn-ME" w:eastAsia="en-US"/>
              </w:rPr>
              <w:t xml:space="preserve">  </w:t>
            </w:r>
            <w:r w:rsidR="00754526">
              <w:rPr>
                <w:rFonts w:ascii="Arial" w:eastAsiaTheme="minorHAnsi" w:hAnsi="Arial" w:cs="Arial"/>
                <w:b w:val="0"/>
                <w:szCs w:val="24"/>
                <w:lang w:val="sr-Latn-ME" w:eastAsia="en-US"/>
              </w:rPr>
              <w:t xml:space="preserve">Izmjenama Krivičnog zakonika Crne Gore </w:t>
            </w:r>
            <w:r w:rsidR="00754526" w:rsidRPr="00754526">
              <w:rPr>
                <w:rFonts w:ascii="Arial" w:eastAsiaTheme="minorHAnsi" w:hAnsi="Arial" w:cs="Arial"/>
                <w:b w:val="0"/>
                <w:szCs w:val="24"/>
                <w:lang w:val="sr-Latn-ME" w:eastAsia="en-US"/>
              </w:rPr>
              <w:t xml:space="preserve">stvorila se potreba da se </w:t>
            </w:r>
            <w:r w:rsidR="00311536">
              <w:rPr>
                <w:rFonts w:ascii="Arial" w:eastAsiaTheme="minorHAnsi" w:hAnsi="Arial" w:cs="Arial"/>
                <w:b w:val="0"/>
                <w:szCs w:val="24"/>
                <w:lang w:val="sr-Latn-ME" w:eastAsia="en-US"/>
              </w:rPr>
              <w:t>Nacrtom</w:t>
            </w:r>
            <w:r w:rsidR="00754526" w:rsidRPr="00754526">
              <w:rPr>
                <w:rFonts w:ascii="Arial" w:eastAsiaTheme="minorHAnsi" w:hAnsi="Arial" w:cs="Arial"/>
                <w:b w:val="0"/>
                <w:szCs w:val="24"/>
                <w:lang w:val="sr-Latn-ME" w:eastAsia="en-US"/>
              </w:rPr>
              <w:t xml:space="preserve"> zakona vrši izmijena na način koji jasno razlikuje elemente krivičnog djela od elemenata prekršaja, tako što će se kao krivična djela inkriminisati samo teži slučajevi povreda prava intelektualne svojine, tj. slučajevi kada je po nosioca prava nastala znatna šteta, odnosno kada je učinilac izvršenjem krivičnog djela stekao znatnu nezakonitu dobit.</w:t>
            </w:r>
          </w:p>
          <w:p w:rsidR="00BD1871" w:rsidRDefault="00431BB8" w:rsidP="001402EA">
            <w:pPr>
              <w:rPr>
                <w:rFonts w:ascii="Arial" w:hAnsi="Arial" w:cs="Arial"/>
                <w:bCs/>
                <w:szCs w:val="24"/>
                <w:lang w:val="sr-Latn-ME"/>
              </w:rPr>
            </w:pPr>
            <w:r>
              <w:rPr>
                <w:rFonts w:ascii="Arial" w:hAnsi="Arial" w:cs="Arial"/>
                <w:b w:val="0"/>
                <w:szCs w:val="24"/>
                <w:lang w:val="sr-Latn-ME"/>
              </w:rPr>
              <w:t xml:space="preserve">  </w:t>
            </w:r>
            <w:r w:rsidR="00BD1871">
              <w:rPr>
                <w:rFonts w:ascii="Arial" w:hAnsi="Arial" w:cs="Arial"/>
                <w:b w:val="0"/>
                <w:szCs w:val="24"/>
                <w:lang w:val="sr-Latn-ME"/>
              </w:rPr>
              <w:t xml:space="preserve">Bez promjene </w:t>
            </w:r>
            <w:r w:rsidR="00311536">
              <w:rPr>
                <w:rFonts w:ascii="Arial" w:hAnsi="Arial" w:cs="Arial"/>
                <w:b w:val="0"/>
                <w:szCs w:val="24"/>
                <w:lang w:val="sr-Latn-ME"/>
              </w:rPr>
              <w:t>Nacrta</w:t>
            </w:r>
            <w:r w:rsidR="00BD1871">
              <w:rPr>
                <w:rFonts w:ascii="Arial" w:hAnsi="Arial" w:cs="Arial"/>
                <w:b w:val="0"/>
                <w:szCs w:val="24"/>
                <w:lang w:val="sr-Latn-ME"/>
              </w:rPr>
              <w:t xml:space="preserve"> zakona o izmjenama i dopunama Krivičnog zakonika Crne Gore</w:t>
            </w:r>
            <w:r w:rsidR="00BD1871" w:rsidRPr="000B1139">
              <w:rPr>
                <w:rFonts w:ascii="Arial" w:hAnsi="Arial" w:cs="Arial"/>
                <w:bCs/>
                <w:szCs w:val="24"/>
                <w:lang w:val="sr-Latn-ME"/>
              </w:rPr>
              <w:t xml:space="preserve"> </w:t>
            </w:r>
            <w:r w:rsidR="00BD1871" w:rsidRPr="00781812">
              <w:rPr>
                <w:rFonts w:ascii="Arial" w:hAnsi="Arial" w:cs="Arial"/>
                <w:b w:val="0"/>
                <w:bCs/>
                <w:szCs w:val="24"/>
                <w:lang w:val="sr-Latn-ME"/>
              </w:rPr>
              <w:t>(“status quo” opcija)</w:t>
            </w:r>
            <w:r w:rsidR="00BD1871" w:rsidRPr="000B1139">
              <w:rPr>
                <w:rFonts w:ascii="Arial" w:hAnsi="Arial" w:cs="Arial"/>
                <w:bCs/>
                <w:szCs w:val="24"/>
                <w:lang w:val="sr-Latn-ME"/>
              </w:rPr>
              <w:t xml:space="preserve"> </w:t>
            </w:r>
            <w:r w:rsidR="00BD1871" w:rsidRPr="00781812">
              <w:rPr>
                <w:rFonts w:ascii="Arial" w:hAnsi="Arial" w:cs="Arial"/>
                <w:b w:val="0"/>
                <w:bCs/>
                <w:szCs w:val="24"/>
                <w:lang w:val="sr-Latn-ME"/>
              </w:rPr>
              <w:t xml:space="preserve">ne bi se </w:t>
            </w:r>
            <w:r w:rsidR="00BD1871">
              <w:rPr>
                <w:rFonts w:ascii="Arial" w:hAnsi="Arial" w:cs="Arial"/>
                <w:b w:val="0"/>
                <w:bCs/>
                <w:szCs w:val="24"/>
                <w:lang w:val="sr-Latn-ME"/>
              </w:rPr>
              <w:t xml:space="preserve">pravila </w:t>
            </w:r>
            <w:r w:rsidR="00BD1871" w:rsidRPr="00781812">
              <w:rPr>
                <w:rFonts w:ascii="Arial" w:hAnsi="Arial" w:cs="Arial"/>
                <w:b w:val="0"/>
                <w:bCs/>
                <w:szCs w:val="24"/>
                <w:lang w:val="sr-Latn-ME"/>
              </w:rPr>
              <w:t>jasn</w:t>
            </w:r>
            <w:r w:rsidR="00BD1871">
              <w:rPr>
                <w:rFonts w:ascii="Arial" w:hAnsi="Arial" w:cs="Arial"/>
                <w:b w:val="0"/>
                <w:bCs/>
                <w:szCs w:val="24"/>
                <w:lang w:val="sr-Latn-ME"/>
              </w:rPr>
              <w:t>a</w:t>
            </w:r>
            <w:r w:rsidR="00BD1871" w:rsidRPr="00781812">
              <w:rPr>
                <w:rFonts w:ascii="Arial" w:hAnsi="Arial" w:cs="Arial"/>
                <w:b w:val="0"/>
                <w:bCs/>
                <w:szCs w:val="24"/>
                <w:lang w:val="sr-Latn-ME"/>
              </w:rPr>
              <w:t xml:space="preserve"> razlik</w:t>
            </w:r>
            <w:r w:rsidR="00BD1871">
              <w:rPr>
                <w:rFonts w:ascii="Arial" w:hAnsi="Arial" w:cs="Arial"/>
                <w:b w:val="0"/>
                <w:bCs/>
                <w:szCs w:val="24"/>
                <w:lang w:val="sr-Latn-ME"/>
              </w:rPr>
              <w:t>a u odnosu na</w:t>
            </w:r>
            <w:r w:rsidR="00BD1871" w:rsidRPr="00781812">
              <w:rPr>
                <w:rFonts w:ascii="Arial" w:hAnsi="Arial" w:cs="Arial"/>
                <w:b w:val="0"/>
                <w:bCs/>
                <w:szCs w:val="24"/>
                <w:lang w:val="sr-Latn-ME"/>
              </w:rPr>
              <w:t xml:space="preserve"> elemente krivičnog djela od elemenata prekršaja, tako što će se kao krivična djela inkriminisati samo teži slučajevi povreda prava intelektualne svojine, tj. slučajevi kada je po nosioca prava nastala znatna šteta, odnosno kada je učinilac izvršenjem krivičnog djela stekao znatnu nezakonitu dobit.</w:t>
            </w:r>
          </w:p>
          <w:p w:rsidR="00F3772E" w:rsidRDefault="00431BB8" w:rsidP="00F3772E">
            <w:pPr>
              <w:rPr>
                <w:rFonts w:ascii="Arial" w:hAnsi="Arial" w:cs="Arial"/>
                <w:b w:val="0"/>
                <w:szCs w:val="24"/>
                <w:lang w:val="sr-Latn-ME"/>
              </w:rPr>
            </w:pPr>
            <w:r>
              <w:rPr>
                <w:rFonts w:ascii="Arial" w:hAnsi="Arial" w:cs="Arial"/>
                <w:b w:val="0"/>
                <w:szCs w:val="24"/>
                <w:lang w:val="sr-Latn-ME"/>
              </w:rPr>
              <w:t xml:space="preserve">  </w:t>
            </w:r>
            <w:r w:rsidR="00311536">
              <w:rPr>
                <w:rFonts w:ascii="Arial" w:hAnsi="Arial" w:cs="Arial"/>
                <w:b w:val="0"/>
                <w:szCs w:val="24"/>
                <w:lang w:val="sr-Latn-ME"/>
              </w:rPr>
              <w:t>Nacrtom</w:t>
            </w:r>
            <w:r w:rsidR="00BD1871">
              <w:rPr>
                <w:rFonts w:ascii="Arial" w:hAnsi="Arial" w:cs="Arial"/>
                <w:b w:val="0"/>
                <w:szCs w:val="24"/>
                <w:lang w:val="sr-Latn-ME"/>
              </w:rPr>
              <w:t xml:space="preserve"> zakona o izmjenama i dopunama Krivičnog zakonika Crne Gore </w:t>
            </w:r>
            <w:r w:rsidR="00F3772E" w:rsidRPr="001C78ED">
              <w:rPr>
                <w:rFonts w:ascii="Arial" w:eastAsiaTheme="minorHAnsi" w:hAnsi="Arial" w:cs="Arial"/>
                <w:b w:val="0"/>
                <w:szCs w:val="24"/>
                <w:lang w:val="sr-Latn-ME" w:eastAsia="en-US"/>
              </w:rPr>
              <w:t>defini</w:t>
            </w:r>
            <w:r w:rsidR="00F3772E">
              <w:rPr>
                <w:rFonts w:ascii="Arial" w:eastAsiaTheme="minorHAnsi" w:hAnsi="Arial" w:cs="Arial"/>
                <w:b w:val="0"/>
                <w:szCs w:val="24"/>
                <w:lang w:val="sr-Latn-ME" w:eastAsia="en-US"/>
              </w:rPr>
              <w:t xml:space="preserve">še se </w:t>
            </w:r>
            <w:r w:rsidR="00F3772E" w:rsidRPr="001C78ED">
              <w:rPr>
                <w:rFonts w:ascii="Arial" w:eastAsiaTheme="minorHAnsi" w:hAnsi="Arial" w:cs="Arial"/>
                <w:b w:val="0"/>
                <w:szCs w:val="24"/>
                <w:lang w:val="sr-Latn-ME" w:eastAsia="en-US"/>
              </w:rPr>
              <w:t xml:space="preserve"> jasn</w:t>
            </w:r>
            <w:r w:rsidR="00F3772E">
              <w:rPr>
                <w:rFonts w:ascii="Arial" w:eastAsiaTheme="minorHAnsi" w:hAnsi="Arial" w:cs="Arial"/>
                <w:b w:val="0"/>
                <w:szCs w:val="24"/>
                <w:lang w:val="sr-Latn-ME" w:eastAsia="en-US"/>
              </w:rPr>
              <w:t>a</w:t>
            </w:r>
            <w:r w:rsidR="00F3772E" w:rsidRPr="001C78ED">
              <w:rPr>
                <w:rFonts w:ascii="Arial" w:eastAsiaTheme="minorHAnsi" w:hAnsi="Arial" w:cs="Arial"/>
                <w:b w:val="0"/>
                <w:szCs w:val="24"/>
                <w:lang w:val="sr-Latn-ME" w:eastAsia="en-US"/>
              </w:rPr>
              <w:t xml:space="preserve"> razlik</w:t>
            </w:r>
            <w:r w:rsidR="00F3772E">
              <w:rPr>
                <w:rFonts w:ascii="Arial" w:eastAsiaTheme="minorHAnsi" w:hAnsi="Arial" w:cs="Arial"/>
                <w:b w:val="0"/>
                <w:szCs w:val="24"/>
                <w:lang w:val="sr-Latn-ME" w:eastAsia="en-US"/>
              </w:rPr>
              <w:t>a</w:t>
            </w:r>
            <w:r w:rsidR="00F3772E" w:rsidRPr="001C78ED">
              <w:rPr>
                <w:rFonts w:ascii="Arial" w:eastAsiaTheme="minorHAnsi" w:hAnsi="Arial" w:cs="Arial"/>
                <w:b w:val="0"/>
                <w:szCs w:val="24"/>
                <w:lang w:val="sr-Latn-ME" w:eastAsia="en-US"/>
              </w:rPr>
              <w:t xml:space="preserve"> između prekršaja i krivičnih djela, kako bi se izbjeglo dvostruko kažnjavanje, a što bi bilo u suprotnosti sa evropskim standardima</w:t>
            </w:r>
            <w:r w:rsidR="00F3772E">
              <w:rPr>
                <w:rFonts w:ascii="Arial" w:hAnsi="Arial" w:cs="Arial"/>
                <w:b w:val="0"/>
                <w:szCs w:val="24"/>
                <w:lang w:val="sr-Latn-ME"/>
              </w:rPr>
              <w:t>, zbog svega navedenog stvorila se potreba za izmjene Krivičnog zakonika Crne Gore.</w:t>
            </w:r>
          </w:p>
          <w:p w:rsidR="004A2F96" w:rsidRPr="00D816B2" w:rsidRDefault="004A2F96" w:rsidP="00F3772E">
            <w:pPr>
              <w:rPr>
                <w:rFonts w:ascii="Arial" w:eastAsiaTheme="minorHAnsi" w:hAnsi="Arial" w:cs="Arial"/>
                <w:b w:val="0"/>
                <w:szCs w:val="24"/>
                <w:lang w:val="sr-Latn-ME" w:eastAsia="en-US"/>
              </w:rPr>
            </w:pPr>
          </w:p>
        </w:tc>
      </w:tr>
      <w:tr w:rsidR="004A2F96" w:rsidRPr="00D816B2" w:rsidTr="00DD3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4A2F96" w:rsidRPr="00D816B2" w:rsidRDefault="004A2F96" w:rsidP="00F3640A">
            <w:pPr>
              <w:autoSpaceDE w:val="0"/>
              <w:autoSpaceDN w:val="0"/>
              <w:adjustRightInd w:val="0"/>
              <w:ind w:left="142"/>
              <w:rPr>
                <w:rFonts w:ascii="Arial" w:hAnsi="Arial" w:cs="Arial"/>
                <w:b w:val="0"/>
                <w:color w:val="000000" w:themeColor="text1"/>
                <w:szCs w:val="24"/>
                <w:lang w:val="sr-Latn-RS"/>
              </w:rPr>
            </w:pPr>
            <w:r w:rsidRPr="00D816B2">
              <w:rPr>
                <w:rFonts w:ascii="Arial" w:hAnsi="Arial" w:cs="Arial"/>
                <w:color w:val="000000" w:themeColor="text1"/>
                <w:szCs w:val="24"/>
                <w:lang w:val="sr-Latn-RS"/>
              </w:rPr>
              <w:t>4. Analiza uticaja</w:t>
            </w:r>
          </w:p>
          <w:p w:rsidR="004A2F96" w:rsidRPr="00D816B2" w:rsidRDefault="004A2F96" w:rsidP="00F3640A">
            <w:pPr>
              <w:pStyle w:val="ListParagraph"/>
              <w:numPr>
                <w:ilvl w:val="0"/>
                <w:numId w:val="1"/>
              </w:numPr>
              <w:autoSpaceDE w:val="0"/>
              <w:autoSpaceDN w:val="0"/>
              <w:adjustRightInd w:val="0"/>
              <w:ind w:left="142"/>
              <w:contextualSpacing/>
              <w:rPr>
                <w:rFonts w:ascii="Arial" w:hAnsi="Arial" w:cs="Arial"/>
                <w:color w:val="000000" w:themeColor="text1"/>
                <w:szCs w:val="24"/>
                <w:lang w:val="sr-Latn-RS"/>
              </w:rPr>
            </w:pPr>
            <w:r w:rsidRPr="00D816B2">
              <w:rPr>
                <w:rFonts w:ascii="Arial" w:hAnsi="Arial" w:cs="Arial"/>
                <w:color w:val="000000" w:themeColor="text1"/>
                <w:szCs w:val="24"/>
                <w:lang w:val="sr-Latn-RS"/>
              </w:rPr>
              <w:t>Na koga će i kako će najvjerovatnije uticati rješenja u propisu - nabrojati pozitivne i negativne uticaje, direktne i indirektne.</w:t>
            </w:r>
          </w:p>
          <w:p w:rsidR="004A2F96" w:rsidRPr="00D816B2" w:rsidRDefault="004A2F96" w:rsidP="00F3640A">
            <w:pPr>
              <w:pStyle w:val="ListParagraph"/>
              <w:numPr>
                <w:ilvl w:val="0"/>
                <w:numId w:val="1"/>
              </w:numPr>
              <w:autoSpaceDE w:val="0"/>
              <w:autoSpaceDN w:val="0"/>
              <w:adjustRightInd w:val="0"/>
              <w:ind w:left="142"/>
              <w:contextualSpacing/>
              <w:rPr>
                <w:rFonts w:ascii="Arial" w:hAnsi="Arial" w:cs="Arial"/>
                <w:color w:val="000000" w:themeColor="text1"/>
                <w:szCs w:val="24"/>
                <w:lang w:val="sr-Latn-RS"/>
              </w:rPr>
            </w:pPr>
            <w:r w:rsidRPr="00D816B2">
              <w:rPr>
                <w:rFonts w:ascii="Arial" w:hAnsi="Arial" w:cs="Arial"/>
                <w:color w:val="000000" w:themeColor="text1"/>
                <w:szCs w:val="24"/>
                <w:lang w:val="sr-Latn-RS"/>
              </w:rPr>
              <w:t>Koje troškove će primjena propisa izazvati građanima i privredi (naročito malim i srednjim preduzećima).</w:t>
            </w:r>
          </w:p>
          <w:p w:rsidR="004A2F96" w:rsidRPr="00D816B2" w:rsidRDefault="004A2F96" w:rsidP="00F3640A">
            <w:pPr>
              <w:pStyle w:val="ListParagraph"/>
              <w:numPr>
                <w:ilvl w:val="0"/>
                <w:numId w:val="1"/>
              </w:numPr>
              <w:autoSpaceDE w:val="0"/>
              <w:autoSpaceDN w:val="0"/>
              <w:adjustRightInd w:val="0"/>
              <w:ind w:left="142"/>
              <w:contextualSpacing/>
              <w:rPr>
                <w:rFonts w:ascii="Arial" w:hAnsi="Arial" w:cs="Arial"/>
                <w:color w:val="000000" w:themeColor="text1"/>
                <w:szCs w:val="24"/>
                <w:lang w:val="sr-Latn-RS"/>
              </w:rPr>
            </w:pPr>
            <w:r w:rsidRPr="00D816B2">
              <w:rPr>
                <w:rFonts w:ascii="Arial" w:hAnsi="Arial" w:cs="Arial"/>
                <w:color w:val="000000" w:themeColor="text1"/>
                <w:szCs w:val="24"/>
                <w:lang w:val="sr-Latn-RS"/>
              </w:rPr>
              <w:lastRenderedPageBreak/>
              <w:t>Da li pozitivne posljedice donošenja propisa opravdavaju troškove koje će on stvoriti.</w:t>
            </w:r>
          </w:p>
          <w:p w:rsidR="004A2F96" w:rsidRPr="00D816B2" w:rsidRDefault="004A2F96" w:rsidP="00F3640A">
            <w:pPr>
              <w:pStyle w:val="ListParagraph"/>
              <w:numPr>
                <w:ilvl w:val="0"/>
                <w:numId w:val="1"/>
              </w:numPr>
              <w:autoSpaceDE w:val="0"/>
              <w:autoSpaceDN w:val="0"/>
              <w:adjustRightInd w:val="0"/>
              <w:ind w:left="142"/>
              <w:contextualSpacing/>
              <w:rPr>
                <w:rFonts w:ascii="Arial" w:hAnsi="Arial" w:cs="Arial"/>
                <w:b w:val="0"/>
                <w:color w:val="000000" w:themeColor="text1"/>
                <w:szCs w:val="24"/>
                <w:lang w:val="sr-Latn-RS"/>
              </w:rPr>
            </w:pPr>
            <w:r w:rsidRPr="00D816B2">
              <w:rPr>
                <w:rFonts w:ascii="Arial" w:hAnsi="Arial" w:cs="Arial"/>
                <w:color w:val="000000" w:themeColor="text1"/>
                <w:szCs w:val="24"/>
                <w:lang w:val="sr-Latn-RS"/>
              </w:rPr>
              <w:t>Da li se propisom podržava stvaranje novih privrednih subjekata na tržištu i tržišna konkurencija.</w:t>
            </w:r>
          </w:p>
          <w:p w:rsidR="004A2F96" w:rsidRPr="00D816B2" w:rsidRDefault="004A2F96" w:rsidP="00F3640A">
            <w:pPr>
              <w:pStyle w:val="ListParagraph"/>
              <w:numPr>
                <w:ilvl w:val="0"/>
                <w:numId w:val="1"/>
              </w:numPr>
              <w:autoSpaceDE w:val="0"/>
              <w:autoSpaceDN w:val="0"/>
              <w:adjustRightInd w:val="0"/>
              <w:ind w:left="142"/>
              <w:contextualSpacing/>
              <w:rPr>
                <w:rFonts w:ascii="Arial" w:hAnsi="Arial" w:cs="Arial"/>
                <w:color w:val="000000" w:themeColor="text1"/>
                <w:szCs w:val="24"/>
                <w:lang w:val="sr-Latn-RS"/>
              </w:rPr>
            </w:pPr>
            <w:r w:rsidRPr="00D816B2">
              <w:rPr>
                <w:rFonts w:ascii="Arial" w:hAnsi="Arial" w:cs="Arial"/>
                <w:color w:val="000000" w:themeColor="text1"/>
                <w:szCs w:val="24"/>
                <w:lang w:val="sr-Latn-RS"/>
              </w:rPr>
              <w:t>Uključiti procjenu administrativnih opterećenja i biznis barijera.</w:t>
            </w:r>
          </w:p>
        </w:tc>
      </w:tr>
      <w:tr w:rsidR="004A2F96" w:rsidRPr="00D816B2" w:rsidTr="00DD3B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4A2F96" w:rsidRDefault="004A2F96" w:rsidP="00F3640A">
            <w:pPr>
              <w:rPr>
                <w:rFonts w:ascii="Arial" w:hAnsi="Arial" w:cs="Arial"/>
                <w:bCs/>
                <w:color w:val="000000" w:themeColor="text1"/>
                <w:szCs w:val="24"/>
                <w:lang w:val="sr-Latn-RS"/>
              </w:rPr>
            </w:pPr>
          </w:p>
          <w:p w:rsidR="0014559A" w:rsidRDefault="00431BB8" w:rsidP="001402EA">
            <w:pPr>
              <w:rPr>
                <w:rFonts w:ascii="Arial" w:eastAsiaTheme="minorHAnsi" w:hAnsi="Arial" w:cs="Arial"/>
                <w:b w:val="0"/>
                <w:szCs w:val="24"/>
                <w:lang w:val="sr-Latn-ME" w:eastAsia="en-US"/>
              </w:rPr>
            </w:pPr>
            <w:r>
              <w:rPr>
                <w:rFonts w:ascii="Arial" w:eastAsiaTheme="minorHAnsi" w:hAnsi="Arial" w:cs="Arial"/>
                <w:b w:val="0"/>
                <w:szCs w:val="24"/>
                <w:lang w:val="sr-Latn-ME" w:eastAsia="en-US"/>
              </w:rPr>
              <w:t xml:space="preserve">  </w:t>
            </w:r>
            <w:r w:rsidR="004A2F96" w:rsidRPr="00A35966">
              <w:rPr>
                <w:rFonts w:ascii="Arial" w:eastAsiaTheme="minorHAnsi" w:hAnsi="Arial" w:cs="Arial"/>
                <w:b w:val="0"/>
                <w:szCs w:val="24"/>
                <w:lang w:val="sr-Latn-ME" w:eastAsia="en-US"/>
              </w:rPr>
              <w:t>Donošenjem</w:t>
            </w:r>
            <w:r w:rsidR="0014559A">
              <w:rPr>
                <w:rFonts w:ascii="Arial" w:eastAsiaTheme="minorHAnsi" w:hAnsi="Arial" w:cs="Arial"/>
                <w:b w:val="0"/>
                <w:szCs w:val="24"/>
                <w:lang w:val="sr-Latn-ME" w:eastAsia="en-US"/>
              </w:rPr>
              <w:t xml:space="preserve"> </w:t>
            </w:r>
            <w:r w:rsidR="00CE5697">
              <w:rPr>
                <w:rFonts w:ascii="Arial" w:eastAsiaTheme="minorHAnsi" w:hAnsi="Arial" w:cs="Arial"/>
                <w:b w:val="0"/>
                <w:szCs w:val="24"/>
                <w:lang w:val="sr-Latn-ME" w:eastAsia="en-US"/>
              </w:rPr>
              <w:t>Nacrta</w:t>
            </w:r>
            <w:r w:rsidR="004A2F96" w:rsidRPr="00A35966">
              <w:rPr>
                <w:rFonts w:ascii="Arial" w:eastAsiaTheme="minorHAnsi" w:hAnsi="Arial" w:cs="Arial"/>
                <w:b w:val="0"/>
                <w:szCs w:val="24"/>
                <w:lang w:val="sr-Latn-ME" w:eastAsia="en-US"/>
              </w:rPr>
              <w:t xml:space="preserve"> zakona</w:t>
            </w:r>
            <w:r w:rsidR="0014559A">
              <w:rPr>
                <w:rFonts w:ascii="Arial" w:eastAsiaTheme="minorHAnsi" w:hAnsi="Arial" w:cs="Arial"/>
                <w:b w:val="0"/>
                <w:szCs w:val="24"/>
                <w:lang w:val="sr-Latn-ME" w:eastAsia="en-US"/>
              </w:rPr>
              <w:t xml:space="preserve"> praviće se</w:t>
            </w:r>
            <w:r w:rsidR="004A2F96" w:rsidRPr="00A35966">
              <w:rPr>
                <w:rFonts w:ascii="Arial" w:eastAsiaTheme="minorHAnsi" w:hAnsi="Arial" w:cs="Arial"/>
                <w:b w:val="0"/>
                <w:szCs w:val="24"/>
                <w:lang w:val="sr-Latn-ME" w:eastAsia="en-US"/>
              </w:rPr>
              <w:t xml:space="preserve"> </w:t>
            </w:r>
            <w:r w:rsidR="0014559A" w:rsidRPr="00754526">
              <w:rPr>
                <w:rFonts w:ascii="Arial" w:eastAsiaTheme="minorHAnsi" w:hAnsi="Arial" w:cs="Arial"/>
                <w:b w:val="0"/>
                <w:szCs w:val="24"/>
                <w:lang w:val="sr-Latn-ME" w:eastAsia="en-US"/>
              </w:rPr>
              <w:t>jasn</w:t>
            </w:r>
            <w:r w:rsidR="0014559A">
              <w:rPr>
                <w:rFonts w:ascii="Arial" w:eastAsiaTheme="minorHAnsi" w:hAnsi="Arial" w:cs="Arial"/>
                <w:b w:val="0"/>
                <w:szCs w:val="24"/>
                <w:lang w:val="sr-Latn-ME" w:eastAsia="en-US"/>
              </w:rPr>
              <w:t>a</w:t>
            </w:r>
            <w:r w:rsidR="0014559A" w:rsidRPr="00754526">
              <w:rPr>
                <w:rFonts w:ascii="Arial" w:eastAsiaTheme="minorHAnsi" w:hAnsi="Arial" w:cs="Arial"/>
                <w:b w:val="0"/>
                <w:szCs w:val="24"/>
                <w:lang w:val="sr-Latn-ME" w:eastAsia="en-US"/>
              </w:rPr>
              <w:t xml:space="preserve"> razlik</w:t>
            </w:r>
            <w:r w:rsidR="0014559A">
              <w:rPr>
                <w:rFonts w:ascii="Arial" w:eastAsiaTheme="minorHAnsi" w:hAnsi="Arial" w:cs="Arial"/>
                <w:b w:val="0"/>
                <w:szCs w:val="24"/>
                <w:lang w:val="sr-Latn-ME" w:eastAsia="en-US"/>
              </w:rPr>
              <w:t>a između</w:t>
            </w:r>
            <w:r w:rsidR="0014559A" w:rsidRPr="00754526">
              <w:rPr>
                <w:rFonts w:ascii="Arial" w:eastAsiaTheme="minorHAnsi" w:hAnsi="Arial" w:cs="Arial"/>
                <w:b w:val="0"/>
                <w:szCs w:val="24"/>
                <w:lang w:val="sr-Latn-ME" w:eastAsia="en-US"/>
              </w:rPr>
              <w:t xml:space="preserve"> elemente krivičnog djela od elemenata prekršaja, tako što će se kao krivična djela inkriminisati samo teži slučajevi povreda prava intelektualne svojine, tj. slučajevi kada je po nosioca prava nastala znatna šteta, odnosno kada je učinilac izvršenjem krivičnog djela stekao znatnu nezakonitu dobit.</w:t>
            </w:r>
          </w:p>
          <w:p w:rsidR="004A2F96" w:rsidRPr="00A35966" w:rsidRDefault="00431BB8" w:rsidP="001402EA">
            <w:pPr>
              <w:rPr>
                <w:rFonts w:ascii="Arial" w:eastAsiaTheme="minorHAnsi" w:hAnsi="Arial" w:cs="Arial"/>
                <w:b w:val="0"/>
                <w:szCs w:val="24"/>
                <w:lang w:val="sr-Latn-ME" w:eastAsia="en-US"/>
              </w:rPr>
            </w:pPr>
            <w:r>
              <w:rPr>
                <w:rFonts w:ascii="Arial" w:eastAsiaTheme="minorHAnsi" w:hAnsi="Arial" w:cs="Arial"/>
                <w:b w:val="0"/>
                <w:szCs w:val="24"/>
                <w:lang w:val="sr-Latn-ME" w:eastAsia="en-US"/>
              </w:rPr>
              <w:t xml:space="preserve">  </w:t>
            </w:r>
            <w:r w:rsidR="004A2F96" w:rsidRPr="00A35966">
              <w:rPr>
                <w:rFonts w:ascii="Arial" w:eastAsiaTheme="minorHAnsi" w:hAnsi="Arial" w:cs="Arial"/>
                <w:b w:val="0"/>
                <w:szCs w:val="24"/>
                <w:lang w:val="sr-Latn-ME" w:eastAsia="en-US"/>
              </w:rPr>
              <w:t xml:space="preserve">Donošenjem </w:t>
            </w:r>
            <w:r w:rsidR="00CE5697">
              <w:rPr>
                <w:rFonts w:ascii="Arial" w:eastAsiaTheme="minorHAnsi" w:hAnsi="Arial" w:cs="Arial"/>
                <w:b w:val="0"/>
                <w:szCs w:val="24"/>
                <w:lang w:val="sr-Latn-ME" w:eastAsia="en-US"/>
              </w:rPr>
              <w:t>Nacrta</w:t>
            </w:r>
            <w:r w:rsidR="0014559A">
              <w:rPr>
                <w:rFonts w:ascii="Arial" w:eastAsiaTheme="minorHAnsi" w:hAnsi="Arial" w:cs="Arial"/>
                <w:b w:val="0"/>
                <w:szCs w:val="24"/>
                <w:lang w:val="sr-Latn-ME" w:eastAsia="en-US"/>
              </w:rPr>
              <w:t xml:space="preserve"> </w:t>
            </w:r>
            <w:r w:rsidR="004A2F96" w:rsidRPr="00A35966">
              <w:rPr>
                <w:rFonts w:ascii="Arial" w:eastAsiaTheme="minorHAnsi" w:hAnsi="Arial" w:cs="Arial"/>
                <w:b w:val="0"/>
                <w:szCs w:val="24"/>
                <w:lang w:val="sr-Latn-ME" w:eastAsia="en-US"/>
              </w:rPr>
              <w:t>zakona neće se stvoriti troškovi građanima i privredi.</w:t>
            </w:r>
          </w:p>
          <w:p w:rsidR="004A2F96" w:rsidRPr="00A35966" w:rsidRDefault="00431BB8" w:rsidP="001402EA">
            <w:pPr>
              <w:rPr>
                <w:rFonts w:ascii="Arial" w:eastAsiaTheme="minorHAnsi" w:hAnsi="Arial" w:cs="Arial"/>
                <w:b w:val="0"/>
                <w:szCs w:val="24"/>
                <w:lang w:val="sr-Latn-ME" w:eastAsia="en-US"/>
              </w:rPr>
            </w:pPr>
            <w:r>
              <w:rPr>
                <w:rFonts w:ascii="Arial" w:eastAsiaTheme="minorHAnsi" w:hAnsi="Arial" w:cs="Arial"/>
                <w:b w:val="0"/>
                <w:szCs w:val="24"/>
                <w:lang w:val="sr-Latn-ME" w:eastAsia="en-US"/>
              </w:rPr>
              <w:t xml:space="preserve">  </w:t>
            </w:r>
            <w:r w:rsidR="004A2F96" w:rsidRPr="00A35966">
              <w:rPr>
                <w:rFonts w:ascii="Arial" w:eastAsiaTheme="minorHAnsi" w:hAnsi="Arial" w:cs="Arial"/>
                <w:b w:val="0"/>
                <w:szCs w:val="24"/>
                <w:lang w:val="sr-Latn-ME" w:eastAsia="en-US"/>
              </w:rPr>
              <w:t xml:space="preserve">Donošenjem </w:t>
            </w:r>
            <w:r w:rsidR="00CE5697">
              <w:rPr>
                <w:rFonts w:ascii="Arial" w:eastAsiaTheme="minorHAnsi" w:hAnsi="Arial" w:cs="Arial"/>
                <w:b w:val="0"/>
                <w:szCs w:val="24"/>
                <w:lang w:val="sr-Latn-ME" w:eastAsia="en-US"/>
              </w:rPr>
              <w:t>Nacrta</w:t>
            </w:r>
            <w:r w:rsidR="004A2F96" w:rsidRPr="00A35966">
              <w:rPr>
                <w:rFonts w:ascii="Arial" w:eastAsiaTheme="minorHAnsi" w:hAnsi="Arial" w:cs="Arial"/>
                <w:b w:val="0"/>
                <w:szCs w:val="24"/>
                <w:lang w:val="sr-Latn-ME" w:eastAsia="en-US"/>
              </w:rPr>
              <w:t xml:space="preserve"> zakona neće se stvoriti administrativna opterećenja i biznis barijere.</w:t>
            </w:r>
          </w:p>
          <w:p w:rsidR="004A2F96" w:rsidRPr="00A57E11" w:rsidRDefault="00431BB8" w:rsidP="001402EA">
            <w:pPr>
              <w:rPr>
                <w:rFonts w:ascii="Arial" w:eastAsiaTheme="minorHAnsi" w:hAnsi="Arial" w:cs="Arial"/>
                <w:b w:val="0"/>
                <w:szCs w:val="24"/>
                <w:lang w:val="sr-Latn-ME" w:eastAsia="en-US"/>
              </w:rPr>
            </w:pPr>
            <w:r>
              <w:rPr>
                <w:rFonts w:ascii="Arial" w:eastAsiaTheme="minorHAnsi" w:hAnsi="Arial" w:cs="Arial"/>
                <w:b w:val="0"/>
                <w:szCs w:val="24"/>
                <w:lang w:val="sr-Latn-ME" w:eastAsia="en-US"/>
              </w:rPr>
              <w:t xml:space="preserve">  </w:t>
            </w:r>
            <w:r w:rsidR="004A2F96" w:rsidRPr="00A35966">
              <w:rPr>
                <w:rFonts w:ascii="Arial" w:eastAsiaTheme="minorHAnsi" w:hAnsi="Arial" w:cs="Arial"/>
                <w:b w:val="0"/>
                <w:szCs w:val="24"/>
                <w:lang w:val="sr-Latn-ME" w:eastAsia="en-US"/>
              </w:rPr>
              <w:t xml:space="preserve">Donošenjem </w:t>
            </w:r>
            <w:r w:rsidR="00CE5697">
              <w:rPr>
                <w:rFonts w:ascii="Arial" w:eastAsiaTheme="minorHAnsi" w:hAnsi="Arial" w:cs="Arial"/>
                <w:b w:val="0"/>
                <w:szCs w:val="24"/>
                <w:lang w:val="sr-Latn-ME" w:eastAsia="en-US"/>
              </w:rPr>
              <w:t>Nacrta</w:t>
            </w:r>
            <w:r w:rsidR="004A2F96" w:rsidRPr="00A35966">
              <w:rPr>
                <w:rFonts w:ascii="Arial" w:eastAsiaTheme="minorHAnsi" w:hAnsi="Arial" w:cs="Arial"/>
                <w:b w:val="0"/>
                <w:szCs w:val="24"/>
                <w:lang w:val="sr-Latn-ME" w:eastAsia="en-US"/>
              </w:rPr>
              <w:t xml:space="preserve"> zakona neće se stvoriti opterećenja novih privrednih subjekata na tržištu i tržišna konkurencija.</w:t>
            </w:r>
          </w:p>
          <w:p w:rsidR="004A2F96" w:rsidRPr="00157CC8" w:rsidRDefault="004A2F96" w:rsidP="00F3640A">
            <w:pPr>
              <w:rPr>
                <w:rFonts w:ascii="Arial" w:hAnsi="Arial" w:cs="Arial"/>
                <w:bCs/>
                <w:color w:val="000000" w:themeColor="text1"/>
                <w:szCs w:val="24"/>
                <w:lang w:val="sr-Latn-ME"/>
              </w:rPr>
            </w:pPr>
          </w:p>
        </w:tc>
      </w:tr>
      <w:tr w:rsidR="004A2F96" w:rsidRPr="00D816B2" w:rsidTr="00DD3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4A2F96" w:rsidRPr="00D816B2" w:rsidRDefault="004A2F96" w:rsidP="00F3640A">
            <w:pPr>
              <w:autoSpaceDE w:val="0"/>
              <w:autoSpaceDN w:val="0"/>
              <w:adjustRightInd w:val="0"/>
              <w:ind w:left="142"/>
              <w:rPr>
                <w:rFonts w:ascii="Arial" w:hAnsi="Arial" w:cs="Arial"/>
                <w:color w:val="000000" w:themeColor="text1"/>
                <w:szCs w:val="24"/>
                <w:lang w:val="sr-Latn-RS"/>
              </w:rPr>
            </w:pPr>
            <w:r w:rsidRPr="00D816B2">
              <w:rPr>
                <w:rFonts w:ascii="Arial" w:hAnsi="Arial" w:cs="Arial"/>
                <w:color w:val="000000" w:themeColor="text1"/>
                <w:szCs w:val="24"/>
                <w:lang w:val="sr-Latn-RS"/>
              </w:rPr>
              <w:t>5. Procjena fiskalnog uticaja</w:t>
            </w:r>
          </w:p>
          <w:p w:rsidR="004A2F96" w:rsidRPr="00D816B2" w:rsidRDefault="004A2F96" w:rsidP="00F3640A">
            <w:pPr>
              <w:pStyle w:val="ListParagraph"/>
              <w:numPr>
                <w:ilvl w:val="0"/>
                <w:numId w:val="1"/>
              </w:numPr>
              <w:autoSpaceDE w:val="0"/>
              <w:autoSpaceDN w:val="0"/>
              <w:adjustRightInd w:val="0"/>
              <w:ind w:left="142"/>
              <w:contextualSpacing/>
              <w:jc w:val="left"/>
              <w:rPr>
                <w:rFonts w:ascii="Arial" w:hAnsi="Arial" w:cs="Arial"/>
                <w:color w:val="000000" w:themeColor="text1"/>
                <w:szCs w:val="24"/>
                <w:lang w:val="sr-Latn-RS"/>
              </w:rPr>
            </w:pPr>
            <w:r w:rsidRPr="00D816B2">
              <w:rPr>
                <w:rFonts w:ascii="Arial" w:hAnsi="Arial" w:cs="Arial"/>
                <w:color w:val="000000" w:themeColor="text1"/>
                <w:szCs w:val="24"/>
                <w:lang w:val="sr-Latn-RS"/>
              </w:rPr>
              <w:t>Da li je potrebno obezbjeđenje finansijskih sredstava iz budžeta Crne Gore za implementaciju propisa i u kom iznosu?</w:t>
            </w:r>
          </w:p>
          <w:p w:rsidR="004A2F96" w:rsidRPr="00D816B2" w:rsidRDefault="004A2F96" w:rsidP="00F3640A">
            <w:pPr>
              <w:pStyle w:val="ListParagraph"/>
              <w:numPr>
                <w:ilvl w:val="0"/>
                <w:numId w:val="1"/>
              </w:numPr>
              <w:ind w:left="142"/>
              <w:rPr>
                <w:rFonts w:ascii="Arial" w:hAnsi="Arial" w:cs="Arial"/>
                <w:b w:val="0"/>
                <w:color w:val="000000" w:themeColor="text1"/>
                <w:szCs w:val="24"/>
                <w:lang w:val="sr-Latn-RS"/>
              </w:rPr>
            </w:pPr>
            <w:r w:rsidRPr="00D816B2">
              <w:rPr>
                <w:rFonts w:ascii="Arial" w:hAnsi="Arial" w:cs="Arial"/>
                <w:color w:val="000000" w:themeColor="text1"/>
                <w:szCs w:val="24"/>
                <w:lang w:val="sr-Latn-RS"/>
              </w:rPr>
              <w:t>Da li je obezbjeđenje finansijskih sredstava jednokratno, ili tokom određenog vremenskog perioda?  Obrazložiti.</w:t>
            </w:r>
          </w:p>
          <w:p w:rsidR="004A2F96" w:rsidRPr="00D816B2" w:rsidRDefault="004A2F96" w:rsidP="00F3640A">
            <w:pPr>
              <w:pStyle w:val="ListParagraph"/>
              <w:numPr>
                <w:ilvl w:val="0"/>
                <w:numId w:val="1"/>
              </w:numPr>
              <w:ind w:left="142"/>
              <w:rPr>
                <w:rFonts w:ascii="Arial" w:hAnsi="Arial" w:cs="Arial"/>
                <w:color w:val="000000" w:themeColor="text1"/>
                <w:szCs w:val="24"/>
                <w:lang w:val="sr-Latn-RS"/>
              </w:rPr>
            </w:pPr>
            <w:r w:rsidRPr="00D816B2">
              <w:rPr>
                <w:rFonts w:ascii="Arial" w:hAnsi="Arial" w:cs="Arial"/>
                <w:color w:val="000000" w:themeColor="text1"/>
                <w:szCs w:val="24"/>
                <w:lang w:val="sr-Latn-RS"/>
              </w:rPr>
              <w:t>Da li implementacijom propisa proizilaze međunarodne finansijske obaveze? Obrazložiti.</w:t>
            </w:r>
          </w:p>
          <w:p w:rsidR="004A2F96" w:rsidRPr="00D816B2" w:rsidRDefault="004A2F96" w:rsidP="00F3640A">
            <w:pPr>
              <w:pStyle w:val="ListParagraph"/>
              <w:numPr>
                <w:ilvl w:val="0"/>
                <w:numId w:val="1"/>
              </w:numPr>
              <w:ind w:left="142"/>
              <w:rPr>
                <w:rFonts w:ascii="Arial" w:hAnsi="Arial" w:cs="Arial"/>
                <w:color w:val="000000" w:themeColor="text1"/>
                <w:szCs w:val="24"/>
                <w:lang w:val="sr-Latn-RS"/>
              </w:rPr>
            </w:pPr>
            <w:r w:rsidRPr="00D816B2">
              <w:rPr>
                <w:rFonts w:ascii="Arial" w:hAnsi="Arial" w:cs="Arial"/>
                <w:color w:val="000000" w:themeColor="text1"/>
                <w:szCs w:val="24"/>
                <w:lang w:val="sr-Latn-RS"/>
              </w:rPr>
              <w:t>Da li su neophodna finansijska sredstva obezbijeđena u budžetu za tekuću fiskalnu godinu, odnosno da li su planirana u budžetu za narednu fiskanu godinu?</w:t>
            </w:r>
          </w:p>
          <w:p w:rsidR="004A2F96" w:rsidRPr="00D816B2" w:rsidRDefault="004A2F96" w:rsidP="00F3640A">
            <w:pPr>
              <w:pStyle w:val="ListParagraph"/>
              <w:numPr>
                <w:ilvl w:val="0"/>
                <w:numId w:val="1"/>
              </w:numPr>
              <w:ind w:left="142"/>
              <w:rPr>
                <w:rFonts w:ascii="Arial" w:hAnsi="Arial" w:cs="Arial"/>
                <w:color w:val="000000" w:themeColor="text1"/>
                <w:szCs w:val="24"/>
                <w:lang w:val="sr-Latn-RS"/>
              </w:rPr>
            </w:pPr>
            <w:r w:rsidRPr="00D816B2">
              <w:rPr>
                <w:rFonts w:ascii="Arial" w:hAnsi="Arial" w:cs="Arial"/>
                <w:color w:val="000000" w:themeColor="text1"/>
                <w:szCs w:val="24"/>
                <w:lang w:val="sr-Latn-RS"/>
              </w:rPr>
              <w:t>Da li je usvajanjem propisa predviđeno donošenje podzakonskih akata iz kojih će proisteći finansijske obaveze?</w:t>
            </w:r>
          </w:p>
          <w:p w:rsidR="004A2F96" w:rsidRPr="00D816B2" w:rsidRDefault="004A2F96" w:rsidP="00F3640A">
            <w:pPr>
              <w:pStyle w:val="ListParagraph"/>
              <w:numPr>
                <w:ilvl w:val="0"/>
                <w:numId w:val="1"/>
              </w:numPr>
              <w:ind w:left="142"/>
              <w:rPr>
                <w:rFonts w:ascii="Arial" w:hAnsi="Arial" w:cs="Arial"/>
                <w:color w:val="000000" w:themeColor="text1"/>
                <w:szCs w:val="24"/>
                <w:lang w:val="sr-Latn-RS"/>
              </w:rPr>
            </w:pPr>
            <w:r w:rsidRPr="00D816B2">
              <w:rPr>
                <w:rFonts w:ascii="Arial" w:hAnsi="Arial" w:cs="Arial"/>
                <w:color w:val="000000" w:themeColor="text1"/>
                <w:szCs w:val="24"/>
                <w:lang w:val="sr-Latn-RS"/>
              </w:rPr>
              <w:t>Da li će se implementacijom propisa ostvariti prihod za budžet Crne Gore?</w:t>
            </w:r>
          </w:p>
          <w:p w:rsidR="004A2F96" w:rsidRPr="00D816B2" w:rsidRDefault="00B51BA6" w:rsidP="00F3640A">
            <w:pPr>
              <w:pStyle w:val="ListParagraph"/>
              <w:numPr>
                <w:ilvl w:val="0"/>
                <w:numId w:val="1"/>
              </w:numPr>
              <w:ind w:left="142"/>
              <w:rPr>
                <w:rFonts w:ascii="Arial" w:hAnsi="Arial" w:cs="Arial"/>
                <w:color w:val="000000" w:themeColor="text1"/>
                <w:szCs w:val="24"/>
                <w:lang w:val="sr-Latn-RS"/>
              </w:rPr>
            </w:pPr>
            <w:r>
              <w:rPr>
                <w:rFonts w:ascii="Arial" w:hAnsi="Arial" w:cs="Arial"/>
                <w:color w:val="000000" w:themeColor="text1"/>
                <w:szCs w:val="24"/>
                <w:lang w:val="sr-Latn-RS"/>
              </w:rPr>
              <w:t>O</w:t>
            </w:r>
            <w:r w:rsidR="004A2F96" w:rsidRPr="00D816B2">
              <w:rPr>
                <w:rFonts w:ascii="Arial" w:hAnsi="Arial" w:cs="Arial"/>
                <w:color w:val="000000" w:themeColor="text1"/>
                <w:szCs w:val="24"/>
                <w:lang w:val="sr-Latn-RS"/>
              </w:rPr>
              <w:t>brazložiti metodologiju koja je korišćenja prilikom obračuna finansijskih izdataka/prihoda.</w:t>
            </w:r>
          </w:p>
          <w:p w:rsidR="004A2F96" w:rsidRPr="00D816B2" w:rsidRDefault="004A2F96" w:rsidP="00F3640A">
            <w:pPr>
              <w:pStyle w:val="ListParagraph"/>
              <w:numPr>
                <w:ilvl w:val="0"/>
                <w:numId w:val="1"/>
              </w:numPr>
              <w:ind w:left="142"/>
              <w:rPr>
                <w:rFonts w:ascii="Arial" w:hAnsi="Arial" w:cs="Arial"/>
                <w:b w:val="0"/>
                <w:color w:val="000000" w:themeColor="text1"/>
                <w:szCs w:val="24"/>
                <w:lang w:val="sr-Latn-RS"/>
              </w:rPr>
            </w:pPr>
            <w:r w:rsidRPr="00D816B2">
              <w:rPr>
                <w:rFonts w:ascii="Arial" w:hAnsi="Arial" w:cs="Arial"/>
                <w:color w:val="000000" w:themeColor="text1"/>
                <w:szCs w:val="24"/>
                <w:lang w:val="sr-Latn-RS"/>
              </w:rPr>
              <w:t>Da li su postojali problemi u preciznom obračunu finansijskih izdataka/prihoda? Obrazložiti.</w:t>
            </w:r>
          </w:p>
          <w:p w:rsidR="004A2F96" w:rsidRPr="00D816B2" w:rsidRDefault="004A2F96" w:rsidP="00F3640A">
            <w:pPr>
              <w:pStyle w:val="ListParagraph"/>
              <w:numPr>
                <w:ilvl w:val="0"/>
                <w:numId w:val="1"/>
              </w:numPr>
              <w:ind w:left="142"/>
              <w:rPr>
                <w:rFonts w:ascii="Arial" w:hAnsi="Arial" w:cs="Arial"/>
                <w:b w:val="0"/>
                <w:color w:val="000000" w:themeColor="text1"/>
                <w:szCs w:val="24"/>
                <w:lang w:val="sr-Latn-RS"/>
              </w:rPr>
            </w:pPr>
            <w:r w:rsidRPr="00D816B2">
              <w:rPr>
                <w:rFonts w:ascii="Arial" w:hAnsi="Arial" w:cs="Arial"/>
                <w:color w:val="000000" w:themeColor="text1"/>
                <w:szCs w:val="24"/>
                <w:lang w:val="sr-Latn-RS"/>
              </w:rPr>
              <w:t>Da li su postojale sugestije Ministarstva finansija na nacrt/predlog propisa?</w:t>
            </w:r>
          </w:p>
          <w:p w:rsidR="004A2F96" w:rsidRPr="00D816B2" w:rsidRDefault="004A2F96" w:rsidP="00F3640A">
            <w:pPr>
              <w:pStyle w:val="ListParagraph"/>
              <w:numPr>
                <w:ilvl w:val="0"/>
                <w:numId w:val="1"/>
              </w:numPr>
              <w:ind w:left="142"/>
              <w:rPr>
                <w:rFonts w:ascii="Arial" w:hAnsi="Arial" w:cs="Arial"/>
                <w:b w:val="0"/>
                <w:color w:val="000000" w:themeColor="text1"/>
                <w:szCs w:val="24"/>
                <w:lang w:val="sr-Latn-RS"/>
              </w:rPr>
            </w:pPr>
            <w:r w:rsidRPr="00D816B2">
              <w:rPr>
                <w:rFonts w:ascii="Arial" w:hAnsi="Arial" w:cs="Arial"/>
                <w:color w:val="000000" w:themeColor="text1"/>
                <w:szCs w:val="24"/>
                <w:lang w:val="sr-Latn-RS"/>
              </w:rPr>
              <w:t>Da li su dobijene primjedbe uključene u tekst propisa? Obrazložiti.</w:t>
            </w:r>
          </w:p>
        </w:tc>
      </w:tr>
      <w:tr w:rsidR="004A2F96" w:rsidRPr="00D816B2" w:rsidTr="00DD3B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4A2F96" w:rsidRDefault="004A2F96" w:rsidP="00F3640A">
            <w:pPr>
              <w:autoSpaceDE w:val="0"/>
              <w:autoSpaceDN w:val="0"/>
              <w:adjustRightInd w:val="0"/>
              <w:ind w:left="142"/>
              <w:rPr>
                <w:rFonts w:ascii="Arial" w:hAnsi="Arial" w:cs="Arial"/>
                <w:color w:val="000000" w:themeColor="text1"/>
                <w:szCs w:val="24"/>
                <w:lang w:val="sr-Latn-ME"/>
              </w:rPr>
            </w:pPr>
          </w:p>
          <w:p w:rsidR="00451B59" w:rsidRPr="00451B59" w:rsidRDefault="00431BB8" w:rsidP="001402EA">
            <w:pPr>
              <w:rPr>
                <w:rFonts w:ascii="Arial" w:eastAsiaTheme="minorHAnsi" w:hAnsi="Arial" w:cs="Arial"/>
                <w:b w:val="0"/>
                <w:szCs w:val="24"/>
                <w:lang w:val="sr-Latn-ME" w:eastAsia="en-US"/>
              </w:rPr>
            </w:pPr>
            <w:r>
              <w:rPr>
                <w:rFonts w:ascii="Arial" w:eastAsiaTheme="minorHAnsi" w:hAnsi="Arial" w:cs="Arial"/>
                <w:b w:val="0"/>
                <w:szCs w:val="24"/>
                <w:lang w:val="sr-Latn-ME" w:eastAsia="en-US"/>
              </w:rPr>
              <w:t xml:space="preserve">  </w:t>
            </w:r>
            <w:r w:rsidR="00451B59" w:rsidRPr="00451B59">
              <w:rPr>
                <w:rFonts w:ascii="Arial" w:eastAsiaTheme="minorHAnsi" w:hAnsi="Arial" w:cs="Arial"/>
                <w:b w:val="0"/>
                <w:szCs w:val="24"/>
                <w:lang w:val="sr-Latn-ME" w:eastAsia="en-US"/>
              </w:rPr>
              <w:t xml:space="preserve">Za implementaciju ovog zakona iz Budžeta nije potrebno obezbjeđivati dodatna sredstva. </w:t>
            </w:r>
          </w:p>
          <w:p w:rsidR="00451B59" w:rsidRPr="00451B59" w:rsidRDefault="00431BB8" w:rsidP="001402EA">
            <w:pPr>
              <w:rPr>
                <w:rFonts w:ascii="Arial" w:eastAsiaTheme="minorHAnsi" w:hAnsi="Arial" w:cs="Arial"/>
                <w:b w:val="0"/>
                <w:szCs w:val="24"/>
                <w:lang w:val="sr-Latn-ME" w:eastAsia="en-US"/>
              </w:rPr>
            </w:pPr>
            <w:r>
              <w:rPr>
                <w:rFonts w:ascii="Arial" w:eastAsiaTheme="minorHAnsi" w:hAnsi="Arial" w:cs="Arial"/>
                <w:b w:val="0"/>
                <w:szCs w:val="24"/>
                <w:lang w:val="sr-Latn-ME" w:eastAsia="en-US"/>
              </w:rPr>
              <w:t xml:space="preserve">  </w:t>
            </w:r>
            <w:r w:rsidR="00451B59" w:rsidRPr="00451B59">
              <w:rPr>
                <w:rFonts w:ascii="Arial" w:eastAsiaTheme="minorHAnsi" w:hAnsi="Arial" w:cs="Arial"/>
                <w:b w:val="0"/>
                <w:szCs w:val="24"/>
                <w:lang w:val="sr-Latn-ME" w:eastAsia="en-US"/>
              </w:rPr>
              <w:t>Za implementaciju ovog zakona nije potrebno obezbjeđivati finansijska sredstava jednokratno, ili tokom određenog vremenskog perioda.</w:t>
            </w:r>
          </w:p>
          <w:p w:rsidR="00451B59" w:rsidRPr="00451B59" w:rsidRDefault="00431BB8" w:rsidP="001402EA">
            <w:pPr>
              <w:rPr>
                <w:rFonts w:ascii="Arial" w:eastAsiaTheme="minorHAnsi" w:hAnsi="Arial" w:cs="Arial"/>
                <w:b w:val="0"/>
                <w:szCs w:val="24"/>
                <w:lang w:val="sr-Latn-ME" w:eastAsia="en-US"/>
              </w:rPr>
            </w:pPr>
            <w:r>
              <w:rPr>
                <w:rFonts w:ascii="Arial" w:eastAsiaTheme="minorHAnsi" w:hAnsi="Arial" w:cs="Arial"/>
                <w:b w:val="0"/>
                <w:szCs w:val="24"/>
                <w:lang w:val="sr-Latn-ME" w:eastAsia="en-US"/>
              </w:rPr>
              <w:t xml:space="preserve">  </w:t>
            </w:r>
            <w:r w:rsidR="00451B59" w:rsidRPr="00451B59">
              <w:rPr>
                <w:rFonts w:ascii="Arial" w:eastAsiaTheme="minorHAnsi" w:hAnsi="Arial" w:cs="Arial"/>
                <w:b w:val="0"/>
                <w:szCs w:val="24"/>
                <w:lang w:val="sr-Latn-ME" w:eastAsia="en-US"/>
              </w:rPr>
              <w:t>Za implementaciju ovog zakona ne proizilaze međunarodne finansijske obaveze.</w:t>
            </w:r>
          </w:p>
          <w:p w:rsidR="00451B59" w:rsidRPr="00451B59" w:rsidRDefault="00431BB8" w:rsidP="001402EA">
            <w:pPr>
              <w:rPr>
                <w:rFonts w:ascii="Arial" w:eastAsiaTheme="minorHAnsi" w:hAnsi="Arial" w:cs="Arial"/>
                <w:b w:val="0"/>
                <w:szCs w:val="24"/>
                <w:lang w:val="sr-Latn-ME" w:eastAsia="en-US"/>
              </w:rPr>
            </w:pPr>
            <w:r>
              <w:rPr>
                <w:rFonts w:ascii="Arial" w:eastAsiaTheme="minorHAnsi" w:hAnsi="Arial" w:cs="Arial"/>
                <w:b w:val="0"/>
                <w:szCs w:val="24"/>
                <w:lang w:val="sr-Latn-ME" w:eastAsia="en-US"/>
              </w:rPr>
              <w:t xml:space="preserve">  </w:t>
            </w:r>
            <w:r w:rsidR="00451B59" w:rsidRPr="00451B59">
              <w:rPr>
                <w:rFonts w:ascii="Arial" w:eastAsiaTheme="minorHAnsi" w:hAnsi="Arial" w:cs="Arial"/>
                <w:b w:val="0"/>
                <w:szCs w:val="24"/>
                <w:lang w:val="sr-Latn-ME" w:eastAsia="en-US"/>
              </w:rPr>
              <w:t>Za implementaciju ovog zakona nijesu neophodna finansijska sredstva obezbijeđena u budžetu za tekuću fiskalnu godinu, odnosno za narednu fiskanu godinu.</w:t>
            </w:r>
          </w:p>
          <w:p w:rsidR="00451B59" w:rsidRPr="00451B59" w:rsidRDefault="00431BB8" w:rsidP="001402EA">
            <w:pPr>
              <w:rPr>
                <w:rFonts w:ascii="Arial" w:eastAsiaTheme="minorHAnsi" w:hAnsi="Arial" w:cs="Arial"/>
                <w:b w:val="0"/>
                <w:szCs w:val="24"/>
                <w:lang w:val="sr-Latn-ME" w:eastAsia="en-US"/>
              </w:rPr>
            </w:pPr>
            <w:r>
              <w:rPr>
                <w:rFonts w:ascii="Arial" w:eastAsiaTheme="minorHAnsi" w:hAnsi="Arial" w:cs="Arial"/>
                <w:b w:val="0"/>
                <w:szCs w:val="24"/>
                <w:lang w:val="sr-Latn-ME" w:eastAsia="en-US"/>
              </w:rPr>
              <w:t xml:space="preserve">  </w:t>
            </w:r>
            <w:r w:rsidR="00451B59" w:rsidRPr="00451B59">
              <w:rPr>
                <w:rFonts w:ascii="Arial" w:eastAsiaTheme="minorHAnsi" w:hAnsi="Arial" w:cs="Arial"/>
                <w:b w:val="0"/>
                <w:szCs w:val="24"/>
                <w:lang w:val="sr-Latn-ME" w:eastAsia="en-US"/>
              </w:rPr>
              <w:t>Nije predviđeno donošenje podzakonskih akata iz kojih će proisteći finansijske obaveze.</w:t>
            </w:r>
          </w:p>
          <w:p w:rsidR="00451B59" w:rsidRPr="00451B59" w:rsidRDefault="00431BB8" w:rsidP="001402EA">
            <w:pPr>
              <w:rPr>
                <w:rFonts w:ascii="Arial" w:eastAsiaTheme="minorHAnsi" w:hAnsi="Arial" w:cs="Arial"/>
                <w:b w:val="0"/>
                <w:szCs w:val="24"/>
                <w:lang w:val="sr-Latn-ME" w:eastAsia="en-US"/>
              </w:rPr>
            </w:pPr>
            <w:r>
              <w:rPr>
                <w:rFonts w:ascii="Arial" w:eastAsiaTheme="minorHAnsi" w:hAnsi="Arial" w:cs="Arial"/>
                <w:b w:val="0"/>
                <w:szCs w:val="24"/>
                <w:lang w:val="sr-Latn-ME" w:eastAsia="en-US"/>
              </w:rPr>
              <w:t xml:space="preserve">  </w:t>
            </w:r>
            <w:r w:rsidR="00451B59" w:rsidRPr="00451B59">
              <w:rPr>
                <w:rFonts w:ascii="Arial" w:eastAsiaTheme="minorHAnsi" w:hAnsi="Arial" w:cs="Arial"/>
                <w:b w:val="0"/>
                <w:szCs w:val="24"/>
                <w:lang w:val="sr-Latn-ME" w:eastAsia="en-US"/>
              </w:rPr>
              <w:t>Implementacijom ovog zakona neće se ostvariti prihod za budžet Crne Gore.</w:t>
            </w:r>
          </w:p>
          <w:p w:rsidR="00DD3BA5" w:rsidRPr="00DD3BA5" w:rsidRDefault="00431BB8" w:rsidP="001402EA">
            <w:pPr>
              <w:rPr>
                <w:rFonts w:ascii="Arial" w:eastAsiaTheme="minorHAnsi" w:hAnsi="Arial" w:cs="Arial"/>
                <w:bCs/>
                <w:szCs w:val="24"/>
                <w:lang w:val="sr-Latn-ME" w:eastAsia="en-US"/>
              </w:rPr>
            </w:pPr>
            <w:r>
              <w:rPr>
                <w:rFonts w:ascii="Arial" w:eastAsiaTheme="minorHAnsi" w:hAnsi="Arial" w:cs="Arial"/>
                <w:b w:val="0"/>
                <w:szCs w:val="24"/>
                <w:lang w:val="sr-Latn-ME" w:eastAsia="en-US"/>
              </w:rPr>
              <w:t xml:space="preserve">  </w:t>
            </w:r>
            <w:r w:rsidR="00451B59" w:rsidRPr="00451B59">
              <w:rPr>
                <w:rFonts w:ascii="Arial" w:eastAsiaTheme="minorHAnsi" w:hAnsi="Arial" w:cs="Arial"/>
                <w:b w:val="0"/>
                <w:szCs w:val="24"/>
                <w:lang w:val="sr-Latn-ME" w:eastAsia="en-US"/>
              </w:rPr>
              <w:t>Kada je u putanju metodologija obračuna finansijskih izdataka/prihoda, radi se o krivično materijalnom pravu koje proglašava određena ljudska ponašanja krivičnim djelima istovremeno predviđajući za njih kaznu, odnosno neku drugu krivičnu sankciju. Njegov cilj jeste da se deluje na ponašanje čovjeka. Društvo putem krivičnog prava izražava svoje očekivanje da će se njegovi članovi uzdržati od vršenja ponašanja koja su proglašena krivičnim djelima.</w:t>
            </w:r>
          </w:p>
          <w:p w:rsidR="00DD3BA5" w:rsidRDefault="00DD3BA5" w:rsidP="00DD3BA5">
            <w:pPr>
              <w:ind w:left="-218"/>
              <w:rPr>
                <w:rFonts w:ascii="Arial" w:eastAsiaTheme="minorHAnsi" w:hAnsi="Arial" w:cs="Arial"/>
                <w:bCs/>
                <w:szCs w:val="24"/>
                <w:lang w:val="sr-Latn-ME" w:eastAsia="en-US"/>
              </w:rPr>
            </w:pPr>
            <w:r>
              <w:rPr>
                <w:rFonts w:ascii="Arial" w:eastAsiaTheme="minorHAnsi" w:hAnsi="Arial" w:cs="Arial"/>
                <w:b w:val="0"/>
                <w:szCs w:val="24"/>
                <w:lang w:val="sr-Latn-ME" w:eastAsia="en-US"/>
              </w:rPr>
              <w:t xml:space="preserve">   </w:t>
            </w:r>
            <w:r w:rsidR="00431BB8">
              <w:rPr>
                <w:rFonts w:ascii="Arial" w:eastAsiaTheme="minorHAnsi" w:hAnsi="Arial" w:cs="Arial"/>
                <w:b w:val="0"/>
                <w:szCs w:val="24"/>
                <w:lang w:val="sr-Latn-ME" w:eastAsia="en-US"/>
              </w:rPr>
              <w:t xml:space="preserve">  </w:t>
            </w:r>
            <w:r>
              <w:rPr>
                <w:rFonts w:ascii="Arial" w:eastAsiaTheme="minorHAnsi" w:hAnsi="Arial" w:cs="Arial"/>
                <w:b w:val="0"/>
                <w:szCs w:val="24"/>
                <w:lang w:val="sr-Latn-ME" w:eastAsia="en-US"/>
              </w:rPr>
              <w:t>N</w:t>
            </w:r>
            <w:r w:rsidR="00451B59" w:rsidRPr="00451B59">
              <w:rPr>
                <w:rFonts w:ascii="Arial" w:eastAsiaTheme="minorHAnsi" w:hAnsi="Arial" w:cs="Arial"/>
                <w:b w:val="0"/>
                <w:szCs w:val="24"/>
                <w:lang w:val="sr-Latn-ME" w:eastAsia="en-US"/>
              </w:rPr>
              <w:t>isu postojali problemi u preciznom obračunu finansijskih izdataka/prihoda budući da je</w:t>
            </w:r>
            <w:r>
              <w:rPr>
                <w:rFonts w:ascii="Arial" w:eastAsiaTheme="minorHAnsi" w:hAnsi="Arial" w:cs="Arial"/>
                <w:b w:val="0"/>
                <w:szCs w:val="24"/>
                <w:lang w:val="sr-Latn-ME" w:eastAsia="en-US"/>
              </w:rPr>
              <w:t xml:space="preserve"> </w:t>
            </w:r>
          </w:p>
          <w:p w:rsidR="004A2F96" w:rsidRDefault="00DD3BA5" w:rsidP="00DD3BA5">
            <w:pPr>
              <w:ind w:left="-218"/>
              <w:rPr>
                <w:rFonts w:ascii="Arial" w:eastAsiaTheme="minorHAnsi" w:hAnsi="Arial" w:cs="Arial"/>
                <w:bCs/>
                <w:szCs w:val="24"/>
                <w:lang w:val="sr-Latn-ME" w:eastAsia="en-US"/>
              </w:rPr>
            </w:pPr>
            <w:r>
              <w:rPr>
                <w:rFonts w:ascii="Arial" w:eastAsiaTheme="minorHAnsi" w:hAnsi="Arial" w:cs="Arial"/>
                <w:b w:val="0"/>
                <w:szCs w:val="24"/>
                <w:lang w:val="sr-Latn-ME" w:eastAsia="en-US"/>
              </w:rPr>
              <w:lastRenderedPageBreak/>
              <w:t xml:space="preserve">   </w:t>
            </w:r>
            <w:r w:rsidRPr="00DD3BA5">
              <w:rPr>
                <w:rFonts w:ascii="Arial" w:eastAsiaTheme="minorHAnsi" w:hAnsi="Arial" w:cs="Arial"/>
                <w:b w:val="0"/>
                <w:szCs w:val="24"/>
                <w:lang w:val="sr-Latn-ME" w:eastAsia="en-US"/>
              </w:rPr>
              <w:t xml:space="preserve">cilj </w:t>
            </w:r>
            <w:r w:rsidR="00E84C38">
              <w:rPr>
                <w:rFonts w:ascii="Arial" w:eastAsiaTheme="minorHAnsi" w:hAnsi="Arial" w:cs="Arial"/>
                <w:b w:val="0"/>
                <w:szCs w:val="24"/>
                <w:lang w:val="sr-Latn-ME" w:eastAsia="en-US"/>
              </w:rPr>
              <w:t>Nacrta</w:t>
            </w:r>
            <w:r w:rsidRPr="00DD3BA5">
              <w:rPr>
                <w:rFonts w:ascii="Arial" w:eastAsiaTheme="minorHAnsi" w:hAnsi="Arial" w:cs="Arial"/>
                <w:b w:val="0"/>
                <w:szCs w:val="24"/>
                <w:lang w:val="sr-Latn-ME" w:eastAsia="en-US"/>
              </w:rPr>
              <w:t xml:space="preserve"> zakona generalna prevencija odnosno uticanje na druge da ne čine krivična</w:t>
            </w:r>
            <w:r>
              <w:rPr>
                <w:rFonts w:ascii="Arial" w:eastAsiaTheme="minorHAnsi" w:hAnsi="Arial" w:cs="Arial"/>
                <w:b w:val="0"/>
                <w:szCs w:val="24"/>
                <w:lang w:val="sr-Latn-ME" w:eastAsia="en-US"/>
              </w:rPr>
              <w:t xml:space="preserve"> </w:t>
            </w:r>
          </w:p>
          <w:p w:rsidR="00DD3BA5" w:rsidRPr="00DD3BA5" w:rsidRDefault="00DD3BA5" w:rsidP="00DD3BA5">
            <w:pPr>
              <w:ind w:left="-218"/>
              <w:rPr>
                <w:rFonts w:ascii="Arial" w:eastAsiaTheme="minorHAnsi" w:hAnsi="Arial" w:cs="Arial"/>
                <w:b w:val="0"/>
                <w:bCs/>
                <w:szCs w:val="24"/>
                <w:lang w:val="sr-Latn-ME" w:eastAsia="en-US"/>
              </w:rPr>
            </w:pPr>
            <w:r>
              <w:rPr>
                <w:rFonts w:ascii="Arial" w:eastAsiaTheme="minorHAnsi" w:hAnsi="Arial" w:cs="Arial"/>
                <w:bCs/>
                <w:szCs w:val="24"/>
                <w:lang w:val="sr-Latn-ME" w:eastAsia="en-US"/>
              </w:rPr>
              <w:t xml:space="preserve">  </w:t>
            </w:r>
            <w:r w:rsidR="001402EA">
              <w:rPr>
                <w:rFonts w:ascii="Arial" w:eastAsiaTheme="minorHAnsi" w:hAnsi="Arial" w:cs="Arial"/>
                <w:bCs/>
                <w:szCs w:val="24"/>
                <w:lang w:val="sr-Latn-ME" w:eastAsia="en-US"/>
              </w:rPr>
              <w:t xml:space="preserve"> </w:t>
            </w:r>
            <w:r w:rsidRPr="00DD3BA5">
              <w:rPr>
                <w:rFonts w:ascii="Arial" w:eastAsiaTheme="minorHAnsi" w:hAnsi="Arial" w:cs="Arial"/>
                <w:b w:val="0"/>
                <w:bCs/>
                <w:szCs w:val="24"/>
                <w:lang w:val="sr-Latn-ME" w:eastAsia="en-US"/>
              </w:rPr>
              <w:t>djela.</w:t>
            </w:r>
          </w:p>
          <w:p w:rsidR="00DD3BA5" w:rsidRPr="00DD3BA5" w:rsidRDefault="00DD3BA5" w:rsidP="00DD3BA5">
            <w:pPr>
              <w:ind w:left="-218"/>
              <w:rPr>
                <w:rFonts w:ascii="Arial" w:eastAsiaTheme="minorHAnsi" w:hAnsi="Arial" w:cs="Arial"/>
                <w:bCs/>
                <w:szCs w:val="24"/>
                <w:lang w:val="sr-Latn-ME" w:eastAsia="en-US"/>
              </w:rPr>
            </w:pPr>
          </w:p>
        </w:tc>
      </w:tr>
      <w:tr w:rsidR="004A2F96" w:rsidRPr="00D816B2" w:rsidTr="00DD3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4A2F96" w:rsidRPr="00D816B2" w:rsidRDefault="004A2F96" w:rsidP="00F3640A">
            <w:pPr>
              <w:autoSpaceDE w:val="0"/>
              <w:autoSpaceDN w:val="0"/>
              <w:adjustRightInd w:val="0"/>
              <w:ind w:left="142"/>
              <w:rPr>
                <w:rFonts w:ascii="Arial" w:hAnsi="Arial" w:cs="Arial"/>
                <w:b w:val="0"/>
                <w:color w:val="000000" w:themeColor="text1"/>
                <w:szCs w:val="24"/>
                <w:lang w:val="sr-Latn-RS"/>
              </w:rPr>
            </w:pPr>
            <w:r w:rsidRPr="00D816B2">
              <w:rPr>
                <w:rFonts w:ascii="Arial" w:hAnsi="Arial" w:cs="Arial"/>
                <w:color w:val="000000" w:themeColor="text1"/>
                <w:szCs w:val="24"/>
                <w:lang w:val="sr-Latn-RS"/>
              </w:rPr>
              <w:lastRenderedPageBreak/>
              <w:t xml:space="preserve">6. </w:t>
            </w:r>
            <w:r w:rsidRPr="00DD3BA5">
              <w:rPr>
                <w:rFonts w:ascii="Arial" w:hAnsi="Arial" w:cs="Arial"/>
                <w:color w:val="000000" w:themeColor="text1"/>
                <w:szCs w:val="24"/>
                <w:lang w:val="sr-Latn-RS"/>
              </w:rPr>
              <w:t>K</w:t>
            </w:r>
            <w:r w:rsidRPr="00D816B2">
              <w:rPr>
                <w:rFonts w:ascii="Arial" w:hAnsi="Arial" w:cs="Arial"/>
                <w:color w:val="000000" w:themeColor="text1"/>
                <w:szCs w:val="24"/>
                <w:lang w:val="sr-Latn-RS"/>
              </w:rPr>
              <w:t>onsultacije zainteresovanih strana</w:t>
            </w:r>
          </w:p>
          <w:p w:rsidR="004A2F96" w:rsidRPr="00D816B2" w:rsidRDefault="004A2F96" w:rsidP="00F3640A">
            <w:pPr>
              <w:pStyle w:val="ListParagraph"/>
              <w:numPr>
                <w:ilvl w:val="0"/>
                <w:numId w:val="1"/>
              </w:numPr>
              <w:autoSpaceDE w:val="0"/>
              <w:autoSpaceDN w:val="0"/>
              <w:adjustRightInd w:val="0"/>
              <w:ind w:left="142"/>
              <w:contextualSpacing/>
              <w:rPr>
                <w:rFonts w:ascii="Arial" w:hAnsi="Arial" w:cs="Arial"/>
                <w:color w:val="000000" w:themeColor="text1"/>
                <w:szCs w:val="24"/>
                <w:lang w:val="sr-Latn-RS"/>
              </w:rPr>
            </w:pPr>
            <w:r w:rsidRPr="00D816B2">
              <w:rPr>
                <w:rFonts w:ascii="Arial" w:hAnsi="Arial" w:cs="Arial"/>
                <w:color w:val="000000" w:themeColor="text1"/>
                <w:szCs w:val="24"/>
                <w:lang w:val="sr-Latn-RS"/>
              </w:rPr>
              <w:t>Naznačiti da li je korišćena eksterna ekspertska podrška i ako da, kako.</w:t>
            </w:r>
          </w:p>
          <w:p w:rsidR="004A2F96" w:rsidRPr="00D816B2" w:rsidRDefault="004A2F96" w:rsidP="00F3640A">
            <w:pPr>
              <w:pStyle w:val="ListParagraph"/>
              <w:numPr>
                <w:ilvl w:val="0"/>
                <w:numId w:val="1"/>
              </w:numPr>
              <w:autoSpaceDE w:val="0"/>
              <w:autoSpaceDN w:val="0"/>
              <w:adjustRightInd w:val="0"/>
              <w:ind w:left="142"/>
              <w:contextualSpacing/>
              <w:rPr>
                <w:rFonts w:ascii="Arial" w:hAnsi="Arial" w:cs="Arial"/>
                <w:color w:val="000000" w:themeColor="text1"/>
                <w:szCs w:val="24"/>
                <w:lang w:val="sr-Latn-RS"/>
              </w:rPr>
            </w:pPr>
            <w:r w:rsidRPr="00D816B2">
              <w:rPr>
                <w:rFonts w:ascii="Arial" w:hAnsi="Arial" w:cs="Arial"/>
                <w:color w:val="000000" w:themeColor="text1"/>
                <w:szCs w:val="24"/>
                <w:lang w:val="sr-Latn-RS"/>
              </w:rPr>
              <w:t>Naznačiti koje su grupe zainteresovanih strana konsultovane, u kojoj fazi RIA procesa i kako (javne ili ciljane konsultacije).</w:t>
            </w:r>
          </w:p>
          <w:p w:rsidR="004A2F96" w:rsidRPr="00D816B2" w:rsidRDefault="004A2F96" w:rsidP="00F3640A">
            <w:pPr>
              <w:pStyle w:val="ListParagraph"/>
              <w:numPr>
                <w:ilvl w:val="0"/>
                <w:numId w:val="1"/>
              </w:numPr>
              <w:autoSpaceDE w:val="0"/>
              <w:autoSpaceDN w:val="0"/>
              <w:adjustRightInd w:val="0"/>
              <w:ind w:left="142"/>
              <w:contextualSpacing/>
              <w:rPr>
                <w:rFonts w:ascii="Arial" w:hAnsi="Arial" w:cs="Arial"/>
                <w:b w:val="0"/>
                <w:color w:val="000000" w:themeColor="text1"/>
                <w:szCs w:val="24"/>
                <w:lang w:val="sr-Latn-RS"/>
              </w:rPr>
            </w:pPr>
            <w:r w:rsidRPr="00D816B2">
              <w:rPr>
                <w:rFonts w:ascii="Arial" w:hAnsi="Arial" w:cs="Arial"/>
                <w:color w:val="000000" w:themeColor="text1"/>
                <w:szCs w:val="24"/>
                <w:lang w:val="sr-Latn-RS"/>
              </w:rPr>
              <w:t>Naznačiti glavne rezultate konsultacija, i koji su predlozi i sugestije zainteresovanih strana prihvaćeni odnosno nijesu prihvaćeni. Obrazložiti.</w:t>
            </w:r>
          </w:p>
        </w:tc>
      </w:tr>
      <w:tr w:rsidR="004A2F96" w:rsidRPr="00D816B2" w:rsidTr="00DD3B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4A2F96" w:rsidRDefault="004A2F96" w:rsidP="00F3640A">
            <w:pPr>
              <w:ind w:left="142"/>
              <w:rPr>
                <w:rFonts w:ascii="Arial" w:hAnsi="Arial" w:cs="Arial"/>
                <w:bCs/>
                <w:color w:val="000000" w:themeColor="text1"/>
                <w:szCs w:val="24"/>
                <w:lang w:val="sr-Latn-RS"/>
              </w:rPr>
            </w:pPr>
          </w:p>
          <w:p w:rsidR="004A2F96" w:rsidRPr="00CC4584" w:rsidRDefault="00431BB8" w:rsidP="001402EA">
            <w:pPr>
              <w:rPr>
                <w:rFonts w:ascii="Arial" w:eastAsiaTheme="minorHAnsi" w:hAnsi="Arial" w:cs="Arial"/>
                <w:b w:val="0"/>
                <w:szCs w:val="24"/>
                <w:lang w:val="sr-Latn-ME" w:eastAsia="en-US"/>
              </w:rPr>
            </w:pPr>
            <w:r>
              <w:rPr>
                <w:rFonts w:ascii="Arial" w:eastAsiaTheme="minorHAnsi" w:hAnsi="Arial" w:cs="Arial"/>
                <w:b w:val="0"/>
                <w:szCs w:val="24"/>
                <w:lang w:val="sr-Latn-ME" w:eastAsia="en-US"/>
              </w:rPr>
              <w:t xml:space="preserve">  </w:t>
            </w:r>
            <w:r w:rsidR="004A2F96" w:rsidRPr="00CC4584">
              <w:rPr>
                <w:rFonts w:ascii="Arial" w:eastAsiaTheme="minorHAnsi" w:hAnsi="Arial" w:cs="Arial"/>
                <w:b w:val="0"/>
                <w:szCs w:val="24"/>
                <w:lang w:val="sr-Latn-ME" w:eastAsia="en-US"/>
              </w:rPr>
              <w:t xml:space="preserve">U izradi propisa korišćena je </w:t>
            </w:r>
            <w:r w:rsidR="00DD3BA5">
              <w:rPr>
                <w:rFonts w:ascii="Arial" w:eastAsiaTheme="minorHAnsi" w:hAnsi="Arial" w:cs="Arial"/>
                <w:b w:val="0"/>
                <w:szCs w:val="24"/>
                <w:lang w:val="sr-Latn-ME" w:eastAsia="en-US"/>
              </w:rPr>
              <w:t xml:space="preserve">eksterna </w:t>
            </w:r>
            <w:r w:rsidR="004A2F96" w:rsidRPr="00CC4584">
              <w:rPr>
                <w:rFonts w:ascii="Arial" w:eastAsiaTheme="minorHAnsi" w:hAnsi="Arial" w:cs="Arial"/>
                <w:b w:val="0"/>
                <w:szCs w:val="24"/>
                <w:lang w:val="sr-Latn-ME" w:eastAsia="en-US"/>
              </w:rPr>
              <w:t xml:space="preserve">ekspertska podrška. </w:t>
            </w:r>
          </w:p>
          <w:p w:rsidR="004A2F96" w:rsidRPr="00451B59" w:rsidRDefault="00431BB8" w:rsidP="001402EA">
            <w:pPr>
              <w:rPr>
                <w:rFonts w:ascii="Arial" w:eastAsiaTheme="minorHAnsi" w:hAnsi="Arial" w:cs="Arial"/>
                <w:b w:val="0"/>
                <w:strike/>
                <w:szCs w:val="24"/>
                <w:lang w:val="sr-Latn-ME" w:eastAsia="en-US"/>
              </w:rPr>
            </w:pPr>
            <w:r>
              <w:rPr>
                <w:rFonts w:ascii="Arial" w:eastAsiaTheme="minorHAnsi" w:hAnsi="Arial" w:cs="Arial"/>
                <w:b w:val="0"/>
                <w:szCs w:val="24"/>
                <w:lang w:val="sr-Latn-ME" w:eastAsia="en-US"/>
              </w:rPr>
              <w:t xml:space="preserve">  </w:t>
            </w:r>
            <w:r w:rsidR="00DD3BA5" w:rsidRPr="00DD3BA5">
              <w:rPr>
                <w:rFonts w:ascii="Arial" w:eastAsiaTheme="minorHAnsi" w:hAnsi="Arial" w:cs="Arial"/>
                <w:b w:val="0"/>
                <w:szCs w:val="24"/>
                <w:lang w:val="sr-Latn-ME" w:eastAsia="en-US"/>
              </w:rPr>
              <w:t xml:space="preserve">Ministarstvo pravde formiralo je Radnu grupu za izradu </w:t>
            </w:r>
            <w:r w:rsidR="00E84C38">
              <w:rPr>
                <w:rFonts w:ascii="Arial" w:eastAsiaTheme="minorHAnsi" w:hAnsi="Arial" w:cs="Arial"/>
                <w:b w:val="0"/>
                <w:szCs w:val="24"/>
                <w:lang w:val="sr-Latn-ME" w:eastAsia="en-US"/>
              </w:rPr>
              <w:t>Nacrta</w:t>
            </w:r>
            <w:r w:rsidR="00DD3BA5" w:rsidRPr="00DD3BA5">
              <w:rPr>
                <w:rFonts w:ascii="Arial" w:eastAsiaTheme="minorHAnsi" w:hAnsi="Arial" w:cs="Arial"/>
                <w:b w:val="0"/>
                <w:szCs w:val="24"/>
                <w:lang w:val="sr-Latn-ME" w:eastAsia="en-US"/>
              </w:rPr>
              <w:t xml:space="preserve"> Zakona o izmjenama i dopunama Krivičnog zakonika Crne Gore sastavljenu od predstavnika sudstva,</w:t>
            </w:r>
            <w:r w:rsidR="00606A12">
              <w:rPr>
                <w:rFonts w:ascii="Arial" w:eastAsiaTheme="minorHAnsi" w:hAnsi="Arial" w:cs="Arial"/>
                <w:b w:val="0"/>
                <w:szCs w:val="24"/>
                <w:lang w:val="sr-Latn-ME" w:eastAsia="en-US"/>
              </w:rPr>
              <w:t xml:space="preserve"> </w:t>
            </w:r>
            <w:r w:rsidR="00DD3BA5" w:rsidRPr="00DD3BA5">
              <w:rPr>
                <w:rFonts w:ascii="Arial" w:eastAsiaTheme="minorHAnsi" w:hAnsi="Arial" w:cs="Arial"/>
                <w:b w:val="0"/>
                <w:szCs w:val="24"/>
                <w:lang w:val="sr-Latn-ME" w:eastAsia="en-US"/>
              </w:rPr>
              <w:t>Državnog tužilaštva, Ministarstva unutrašnjih poslova, Uprave policije</w:t>
            </w:r>
            <w:r w:rsidR="00BB5468">
              <w:rPr>
                <w:rFonts w:ascii="Arial" w:eastAsiaTheme="minorHAnsi" w:hAnsi="Arial" w:cs="Arial"/>
                <w:b w:val="0"/>
                <w:szCs w:val="24"/>
                <w:lang w:val="sr-Latn-ME" w:eastAsia="en-US"/>
              </w:rPr>
              <w:t xml:space="preserve">, </w:t>
            </w:r>
            <w:r w:rsidR="00DD3BA5" w:rsidRPr="00DD3BA5">
              <w:rPr>
                <w:rFonts w:ascii="Arial" w:eastAsiaTheme="minorHAnsi" w:hAnsi="Arial" w:cs="Arial"/>
                <w:b w:val="0"/>
                <w:szCs w:val="24"/>
                <w:lang w:val="sr-Latn-ME" w:eastAsia="en-US"/>
              </w:rPr>
              <w:t>Advokatske komore Crne Gore</w:t>
            </w:r>
            <w:r w:rsidR="00BB5468">
              <w:rPr>
                <w:rFonts w:ascii="Arial" w:eastAsiaTheme="minorHAnsi" w:hAnsi="Arial" w:cs="Arial"/>
                <w:b w:val="0"/>
                <w:szCs w:val="24"/>
                <w:lang w:val="sr-Latn-ME" w:eastAsia="en-US"/>
              </w:rPr>
              <w:t xml:space="preserve"> i</w:t>
            </w:r>
            <w:bookmarkStart w:id="0" w:name="_GoBack"/>
            <w:bookmarkEnd w:id="0"/>
            <w:r w:rsidR="00BB5468">
              <w:rPr>
                <w:rFonts w:ascii="Arial" w:eastAsiaTheme="minorHAnsi" w:hAnsi="Arial" w:cs="Arial"/>
                <w:b w:val="0"/>
                <w:szCs w:val="24"/>
                <w:lang w:val="sr-Latn-ME" w:eastAsia="en-US"/>
              </w:rPr>
              <w:t xml:space="preserve"> predstavnika NVO- a</w:t>
            </w:r>
            <w:r w:rsidR="00DD3BA5" w:rsidRPr="00DD3BA5">
              <w:rPr>
                <w:rFonts w:ascii="Arial" w:eastAsiaTheme="minorHAnsi" w:hAnsi="Arial" w:cs="Arial"/>
                <w:b w:val="0"/>
                <w:szCs w:val="24"/>
                <w:lang w:val="sr-Latn-ME" w:eastAsia="en-US"/>
              </w:rPr>
              <w:t xml:space="preserve">. Radna grupa dobila je podršku međunarodnog eksperta prof. dr Zorana Stojanovića. </w:t>
            </w:r>
          </w:p>
          <w:p w:rsidR="004A2F96" w:rsidRPr="00D816B2" w:rsidRDefault="004A2F96" w:rsidP="009110CC">
            <w:pPr>
              <w:rPr>
                <w:rFonts w:ascii="Arial" w:hAnsi="Arial" w:cs="Arial"/>
                <w:b w:val="0"/>
                <w:color w:val="000000" w:themeColor="text1"/>
                <w:szCs w:val="24"/>
                <w:lang w:val="sr-Latn-RS"/>
              </w:rPr>
            </w:pPr>
          </w:p>
        </w:tc>
      </w:tr>
      <w:tr w:rsidR="004A2F96" w:rsidRPr="00D816B2" w:rsidTr="00DD3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4A2F96" w:rsidRPr="00D816B2" w:rsidRDefault="004A2F96" w:rsidP="00F3640A">
            <w:pPr>
              <w:autoSpaceDE w:val="0"/>
              <w:autoSpaceDN w:val="0"/>
              <w:adjustRightInd w:val="0"/>
              <w:ind w:left="142"/>
              <w:rPr>
                <w:rFonts w:ascii="Arial" w:hAnsi="Arial" w:cs="Arial"/>
                <w:b w:val="0"/>
                <w:color w:val="000000" w:themeColor="text1"/>
                <w:szCs w:val="24"/>
                <w:lang w:val="sr-Latn-RS"/>
              </w:rPr>
            </w:pPr>
            <w:r w:rsidRPr="00D816B2">
              <w:rPr>
                <w:rFonts w:ascii="Arial" w:hAnsi="Arial" w:cs="Arial"/>
                <w:color w:val="000000" w:themeColor="text1"/>
                <w:szCs w:val="24"/>
                <w:lang w:val="sr-Latn-RS"/>
              </w:rPr>
              <w:t>7. Monitoring i evaluacija</w:t>
            </w:r>
          </w:p>
          <w:p w:rsidR="004A2F96" w:rsidRPr="00D816B2" w:rsidRDefault="004A2F96" w:rsidP="00F3640A">
            <w:pPr>
              <w:pStyle w:val="ListParagraph"/>
              <w:numPr>
                <w:ilvl w:val="0"/>
                <w:numId w:val="1"/>
              </w:numPr>
              <w:autoSpaceDE w:val="0"/>
              <w:autoSpaceDN w:val="0"/>
              <w:adjustRightInd w:val="0"/>
              <w:ind w:left="142"/>
              <w:contextualSpacing/>
              <w:jc w:val="left"/>
              <w:rPr>
                <w:rFonts w:ascii="Arial" w:hAnsi="Arial" w:cs="Arial"/>
                <w:color w:val="000000" w:themeColor="text1"/>
                <w:szCs w:val="24"/>
                <w:lang w:val="sr-Latn-RS"/>
              </w:rPr>
            </w:pPr>
            <w:r w:rsidRPr="00D816B2">
              <w:rPr>
                <w:rFonts w:ascii="Arial" w:hAnsi="Arial" w:cs="Arial"/>
                <w:color w:val="000000" w:themeColor="text1"/>
                <w:szCs w:val="24"/>
                <w:lang w:val="sr-Latn-RS"/>
              </w:rPr>
              <w:t xml:space="preserve">Koje su potencijalne prepreke za implementaciju propisa? </w:t>
            </w:r>
          </w:p>
          <w:p w:rsidR="004A2F96" w:rsidRPr="00D816B2" w:rsidRDefault="004A2F96" w:rsidP="00F3640A">
            <w:pPr>
              <w:pStyle w:val="ListParagraph"/>
              <w:numPr>
                <w:ilvl w:val="0"/>
                <w:numId w:val="1"/>
              </w:numPr>
              <w:autoSpaceDE w:val="0"/>
              <w:autoSpaceDN w:val="0"/>
              <w:adjustRightInd w:val="0"/>
              <w:ind w:left="142"/>
              <w:contextualSpacing/>
              <w:jc w:val="left"/>
              <w:rPr>
                <w:rFonts w:ascii="Arial" w:hAnsi="Arial" w:cs="Arial"/>
                <w:color w:val="000000" w:themeColor="text1"/>
                <w:szCs w:val="24"/>
                <w:lang w:val="sr-Latn-RS"/>
              </w:rPr>
            </w:pPr>
            <w:r w:rsidRPr="00D816B2">
              <w:rPr>
                <w:rFonts w:ascii="Arial" w:hAnsi="Arial" w:cs="Arial"/>
                <w:color w:val="000000" w:themeColor="text1"/>
                <w:szCs w:val="24"/>
                <w:lang w:val="sr-Latn-RS"/>
              </w:rPr>
              <w:t>Koje će mjere biti preduzete tokom primjene propisa da bi se ispunili ciljevi?</w:t>
            </w:r>
          </w:p>
          <w:p w:rsidR="004A2F96" w:rsidRPr="00D816B2" w:rsidRDefault="004A2F96" w:rsidP="00F3640A">
            <w:pPr>
              <w:pStyle w:val="ListParagraph"/>
              <w:numPr>
                <w:ilvl w:val="0"/>
                <w:numId w:val="1"/>
              </w:numPr>
              <w:autoSpaceDE w:val="0"/>
              <w:autoSpaceDN w:val="0"/>
              <w:adjustRightInd w:val="0"/>
              <w:ind w:left="142"/>
              <w:contextualSpacing/>
              <w:jc w:val="left"/>
              <w:rPr>
                <w:rFonts w:ascii="Arial" w:hAnsi="Arial" w:cs="Arial"/>
                <w:color w:val="000000" w:themeColor="text1"/>
                <w:szCs w:val="24"/>
                <w:lang w:val="sr-Latn-RS"/>
              </w:rPr>
            </w:pPr>
            <w:r w:rsidRPr="00D816B2">
              <w:rPr>
                <w:rFonts w:ascii="Arial" w:hAnsi="Arial" w:cs="Arial"/>
                <w:color w:val="000000" w:themeColor="text1"/>
                <w:szCs w:val="24"/>
                <w:lang w:val="sr-Latn-RS"/>
              </w:rPr>
              <w:t>Koji su glavni indikatori prema kojima će se mjeriti ispunjenje ciljeva?</w:t>
            </w:r>
          </w:p>
          <w:p w:rsidR="004A2F96" w:rsidRPr="00D816B2" w:rsidRDefault="004A2F96" w:rsidP="00F3640A">
            <w:pPr>
              <w:pStyle w:val="ListParagraph"/>
              <w:numPr>
                <w:ilvl w:val="0"/>
                <w:numId w:val="1"/>
              </w:numPr>
              <w:autoSpaceDE w:val="0"/>
              <w:autoSpaceDN w:val="0"/>
              <w:adjustRightInd w:val="0"/>
              <w:ind w:left="142"/>
              <w:contextualSpacing/>
              <w:jc w:val="left"/>
              <w:rPr>
                <w:rFonts w:ascii="Arial" w:hAnsi="Arial" w:cs="Arial"/>
                <w:b w:val="0"/>
                <w:color w:val="000000" w:themeColor="text1"/>
                <w:szCs w:val="24"/>
                <w:lang w:val="sr-Latn-RS"/>
              </w:rPr>
            </w:pPr>
            <w:r w:rsidRPr="00D816B2">
              <w:rPr>
                <w:rFonts w:ascii="Arial" w:hAnsi="Arial" w:cs="Arial"/>
                <w:color w:val="000000" w:themeColor="text1"/>
                <w:szCs w:val="24"/>
                <w:lang w:val="sr-Latn-RS"/>
              </w:rPr>
              <w:t>Ko će biti zadužen za sprovođenje monitoringa i evaluacije primjene propisa?</w:t>
            </w:r>
          </w:p>
          <w:p w:rsidR="004A2F96" w:rsidRPr="00D816B2" w:rsidRDefault="004A2F96" w:rsidP="00F3640A">
            <w:pPr>
              <w:pStyle w:val="ListParagraph"/>
              <w:autoSpaceDE w:val="0"/>
              <w:autoSpaceDN w:val="0"/>
              <w:adjustRightInd w:val="0"/>
              <w:ind w:left="142"/>
              <w:contextualSpacing/>
              <w:jc w:val="left"/>
              <w:rPr>
                <w:rFonts w:ascii="Arial" w:hAnsi="Arial" w:cs="Arial"/>
                <w:b w:val="0"/>
                <w:color w:val="000000" w:themeColor="text1"/>
                <w:szCs w:val="24"/>
                <w:lang w:val="sr-Latn-RS"/>
              </w:rPr>
            </w:pPr>
          </w:p>
        </w:tc>
      </w:tr>
      <w:tr w:rsidR="004A2F96" w:rsidRPr="00D816B2" w:rsidTr="00DD3B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9" w:type="dxa"/>
            <w:gridSpan w:val="2"/>
          </w:tcPr>
          <w:p w:rsidR="004A2F96" w:rsidRDefault="004A2F96" w:rsidP="00F3640A">
            <w:pPr>
              <w:ind w:left="142"/>
              <w:rPr>
                <w:rFonts w:ascii="Arial" w:hAnsi="Arial" w:cs="Arial"/>
                <w:bCs/>
                <w:color w:val="000000" w:themeColor="text1"/>
                <w:szCs w:val="24"/>
                <w:lang w:val="sr-Latn-RS"/>
              </w:rPr>
            </w:pPr>
          </w:p>
          <w:p w:rsidR="004A2F96" w:rsidRPr="00CC4584" w:rsidRDefault="00431BB8" w:rsidP="00DD3BA5">
            <w:pPr>
              <w:rPr>
                <w:rFonts w:ascii="Arial" w:eastAsiaTheme="minorHAnsi" w:hAnsi="Arial" w:cs="Arial"/>
                <w:b w:val="0"/>
                <w:szCs w:val="24"/>
                <w:lang w:val="sr-Latn-ME" w:eastAsia="en-US"/>
              </w:rPr>
            </w:pPr>
            <w:r>
              <w:rPr>
                <w:rFonts w:ascii="Arial" w:eastAsiaTheme="minorHAnsi" w:hAnsi="Arial" w:cs="Arial"/>
                <w:b w:val="0"/>
                <w:szCs w:val="24"/>
                <w:lang w:val="sr-Latn-ME" w:eastAsia="en-US"/>
              </w:rPr>
              <w:t xml:space="preserve">  </w:t>
            </w:r>
            <w:r w:rsidR="004A2F96" w:rsidRPr="00CC4584">
              <w:rPr>
                <w:rFonts w:ascii="Arial" w:eastAsiaTheme="minorHAnsi" w:hAnsi="Arial" w:cs="Arial"/>
                <w:b w:val="0"/>
                <w:szCs w:val="24"/>
                <w:lang w:val="sr-Latn-ME" w:eastAsia="en-US"/>
              </w:rPr>
              <w:t xml:space="preserve">Nema potencijalnih prepreka za sprovođenja ovog zakona. </w:t>
            </w:r>
          </w:p>
          <w:p w:rsidR="00DD3BA5" w:rsidRPr="00DD3BA5" w:rsidRDefault="00431BB8" w:rsidP="00DD3BA5">
            <w:pPr>
              <w:rPr>
                <w:rFonts w:ascii="Arial" w:eastAsiaTheme="minorHAnsi" w:hAnsi="Arial" w:cs="Arial"/>
                <w:b w:val="0"/>
                <w:szCs w:val="24"/>
                <w:lang w:val="sr-Latn-ME" w:eastAsia="en-US"/>
              </w:rPr>
            </w:pPr>
            <w:r>
              <w:rPr>
                <w:rFonts w:ascii="Arial" w:eastAsiaTheme="minorHAnsi" w:hAnsi="Arial" w:cs="Arial"/>
                <w:b w:val="0"/>
                <w:szCs w:val="24"/>
                <w:lang w:val="sr-Latn-ME" w:eastAsia="en-US"/>
              </w:rPr>
              <w:t xml:space="preserve">  </w:t>
            </w:r>
            <w:r w:rsidR="00DD3BA5" w:rsidRPr="00DD3BA5">
              <w:rPr>
                <w:rFonts w:ascii="Arial" w:eastAsiaTheme="minorHAnsi" w:hAnsi="Arial" w:cs="Arial"/>
                <w:b w:val="0"/>
                <w:szCs w:val="24"/>
                <w:lang w:val="sr-Latn-ME" w:eastAsia="en-US"/>
              </w:rPr>
              <w:t>Glavni indikatori prema kojima će se mjeriti ispunjenje ciljeva jeste broj izrečenih kazni.</w:t>
            </w:r>
          </w:p>
          <w:p w:rsidR="004A2F96" w:rsidRDefault="00431BB8" w:rsidP="00DD3BA5">
            <w:pPr>
              <w:rPr>
                <w:rFonts w:ascii="Arial" w:eastAsiaTheme="minorHAnsi" w:hAnsi="Arial" w:cs="Arial"/>
                <w:bCs/>
                <w:color w:val="000000" w:themeColor="text1"/>
                <w:szCs w:val="24"/>
                <w:lang w:val="sr-Latn-ME" w:eastAsia="en-US"/>
              </w:rPr>
            </w:pPr>
            <w:r>
              <w:rPr>
                <w:rFonts w:ascii="Arial" w:eastAsiaTheme="minorHAnsi" w:hAnsi="Arial" w:cs="Arial"/>
                <w:b w:val="0"/>
                <w:szCs w:val="24"/>
                <w:lang w:val="sr-Latn-ME" w:eastAsia="en-US"/>
              </w:rPr>
              <w:t xml:space="preserve">  </w:t>
            </w:r>
            <w:r w:rsidR="00DD3BA5" w:rsidRPr="00DD3BA5">
              <w:rPr>
                <w:rFonts w:ascii="Arial" w:eastAsiaTheme="minorHAnsi" w:hAnsi="Arial" w:cs="Arial"/>
                <w:b w:val="0"/>
                <w:szCs w:val="24"/>
                <w:lang w:val="sr-Latn-ME" w:eastAsia="en-US"/>
              </w:rPr>
              <w:t>Za monitoring propisa je nadležno Ministarstvo pravde</w:t>
            </w:r>
            <w:r w:rsidR="00DD3BA5" w:rsidRPr="00DD3BA5">
              <w:rPr>
                <w:rFonts w:ascii="Arial" w:eastAsiaTheme="minorHAnsi" w:hAnsi="Arial" w:cs="Arial"/>
                <w:b w:val="0"/>
                <w:color w:val="000000" w:themeColor="text1"/>
                <w:szCs w:val="24"/>
                <w:lang w:val="sr-Latn-ME" w:eastAsia="en-US"/>
              </w:rPr>
              <w:t xml:space="preserve"> </w:t>
            </w:r>
          </w:p>
          <w:p w:rsidR="00DD3BA5" w:rsidRPr="00D816B2" w:rsidRDefault="00DD3BA5" w:rsidP="00DD3BA5">
            <w:pPr>
              <w:rPr>
                <w:rFonts w:ascii="Arial" w:hAnsi="Arial" w:cs="Arial"/>
                <w:b w:val="0"/>
                <w:color w:val="000000" w:themeColor="text1"/>
                <w:szCs w:val="24"/>
                <w:lang w:val="sr-Latn-RS"/>
              </w:rPr>
            </w:pPr>
          </w:p>
        </w:tc>
      </w:tr>
    </w:tbl>
    <w:p w:rsidR="004A2F96" w:rsidRPr="00D816B2" w:rsidRDefault="004A2F96" w:rsidP="004A2F96">
      <w:pPr>
        <w:autoSpaceDE w:val="0"/>
        <w:autoSpaceDN w:val="0"/>
        <w:adjustRightInd w:val="0"/>
        <w:ind w:left="142"/>
        <w:rPr>
          <w:rFonts w:ascii="Arial" w:hAnsi="Arial" w:cs="Arial"/>
          <w:b/>
          <w:bCs w:val="0"/>
          <w:color w:val="000000" w:themeColor="text1"/>
          <w:szCs w:val="24"/>
          <w:lang w:val="sr-Latn-RS"/>
        </w:rPr>
      </w:pPr>
    </w:p>
    <w:p w:rsidR="004A2F96" w:rsidRPr="00D816B2" w:rsidRDefault="004A2F96" w:rsidP="004A2F96">
      <w:pPr>
        <w:ind w:left="142"/>
        <w:rPr>
          <w:rFonts w:ascii="Arial" w:hAnsi="Arial" w:cs="Arial"/>
          <w:b/>
          <w:color w:val="000000" w:themeColor="text1"/>
          <w:szCs w:val="24"/>
          <w:lang w:val="sr-Latn-RS"/>
        </w:rPr>
      </w:pPr>
    </w:p>
    <w:p w:rsidR="004A2F96" w:rsidRPr="00D816B2" w:rsidRDefault="004A2F96" w:rsidP="004A2F96">
      <w:pPr>
        <w:tabs>
          <w:tab w:val="left" w:pos="600"/>
          <w:tab w:val="right" w:pos="9360"/>
        </w:tabs>
        <w:ind w:left="142"/>
        <w:jc w:val="left"/>
        <w:rPr>
          <w:rFonts w:ascii="Arial" w:hAnsi="Arial" w:cs="Arial"/>
          <w:color w:val="000000" w:themeColor="text1"/>
          <w:szCs w:val="24"/>
          <w:lang w:val="sr-Latn-RS"/>
        </w:rPr>
      </w:pPr>
      <w:r w:rsidRPr="00D816B2">
        <w:rPr>
          <w:rFonts w:ascii="Arial" w:hAnsi="Arial" w:cs="Arial"/>
          <w:b/>
          <w:color w:val="000000" w:themeColor="text1"/>
          <w:szCs w:val="24"/>
          <w:lang w:val="sr-Latn-RS"/>
        </w:rPr>
        <w:tab/>
      </w:r>
      <w:r w:rsidRPr="00D816B2">
        <w:rPr>
          <w:rFonts w:ascii="Arial" w:hAnsi="Arial" w:cs="Arial"/>
          <w:color w:val="000000" w:themeColor="text1"/>
          <w:szCs w:val="24"/>
          <w:lang w:val="sr-Latn-RS"/>
        </w:rPr>
        <w:t xml:space="preserve">Podgorica, </w:t>
      </w:r>
      <w:r>
        <w:rPr>
          <w:rFonts w:ascii="Arial" w:hAnsi="Arial" w:cs="Arial"/>
          <w:color w:val="000000" w:themeColor="text1"/>
          <w:szCs w:val="24"/>
          <w:lang w:val="sr-Latn-RS"/>
        </w:rPr>
        <w:t xml:space="preserve">15. oktobar </w:t>
      </w:r>
      <w:r w:rsidRPr="00D816B2">
        <w:rPr>
          <w:rFonts w:ascii="Arial" w:hAnsi="Arial" w:cs="Arial"/>
          <w:color w:val="000000" w:themeColor="text1"/>
          <w:szCs w:val="24"/>
          <w:lang w:val="sr-Latn-RS"/>
        </w:rPr>
        <w:t>2024. godine</w:t>
      </w:r>
    </w:p>
    <w:p w:rsidR="004A2F96" w:rsidRDefault="004A2F96" w:rsidP="004A2F96">
      <w:pPr>
        <w:tabs>
          <w:tab w:val="left" w:pos="600"/>
          <w:tab w:val="right" w:pos="9360"/>
        </w:tabs>
        <w:ind w:left="142"/>
        <w:jc w:val="left"/>
        <w:rPr>
          <w:rFonts w:ascii="Arial" w:hAnsi="Arial" w:cs="Arial"/>
          <w:b/>
          <w:color w:val="000000" w:themeColor="text1"/>
          <w:szCs w:val="24"/>
          <w:lang w:val="sr-Latn-RS"/>
        </w:rPr>
      </w:pPr>
      <w:r w:rsidRPr="00D816B2">
        <w:rPr>
          <w:rFonts w:ascii="Arial" w:hAnsi="Arial" w:cs="Arial"/>
          <w:color w:val="000000" w:themeColor="text1"/>
          <w:szCs w:val="24"/>
          <w:lang w:val="sr-Latn-RS"/>
        </w:rPr>
        <w:tab/>
      </w:r>
      <w:r w:rsidRPr="00D816B2">
        <w:rPr>
          <w:rFonts w:ascii="Arial" w:hAnsi="Arial" w:cs="Arial"/>
          <w:b/>
          <w:color w:val="000000" w:themeColor="text1"/>
          <w:szCs w:val="24"/>
          <w:lang w:val="sr-Latn-RS"/>
        </w:rPr>
        <w:tab/>
      </w:r>
    </w:p>
    <w:p w:rsidR="004A2F96" w:rsidRDefault="004A2F96" w:rsidP="004A2F96">
      <w:pPr>
        <w:tabs>
          <w:tab w:val="left" w:pos="600"/>
          <w:tab w:val="right" w:pos="9360"/>
        </w:tabs>
        <w:ind w:left="142"/>
        <w:jc w:val="left"/>
        <w:rPr>
          <w:rFonts w:ascii="Arial" w:hAnsi="Arial" w:cs="Arial"/>
          <w:b/>
          <w:color w:val="000000" w:themeColor="text1"/>
          <w:szCs w:val="24"/>
          <w:lang w:val="sr-Latn-RS"/>
        </w:rPr>
      </w:pPr>
    </w:p>
    <w:p w:rsidR="004A2F96" w:rsidRDefault="004A2F96" w:rsidP="004A2F96">
      <w:pPr>
        <w:tabs>
          <w:tab w:val="left" w:pos="600"/>
          <w:tab w:val="right" w:pos="9360"/>
        </w:tabs>
        <w:ind w:left="142"/>
        <w:jc w:val="left"/>
        <w:rPr>
          <w:rFonts w:ascii="Arial" w:hAnsi="Arial" w:cs="Arial"/>
          <w:b/>
          <w:color w:val="000000" w:themeColor="text1"/>
          <w:szCs w:val="24"/>
          <w:lang w:val="sr-Latn-RS"/>
        </w:rPr>
      </w:pPr>
    </w:p>
    <w:p w:rsidR="004A2F96" w:rsidRDefault="004A2F96" w:rsidP="004A2F96">
      <w:pPr>
        <w:tabs>
          <w:tab w:val="left" w:pos="600"/>
          <w:tab w:val="right" w:pos="9360"/>
        </w:tabs>
        <w:ind w:left="142"/>
        <w:jc w:val="left"/>
        <w:rPr>
          <w:rFonts w:ascii="Arial" w:hAnsi="Arial" w:cs="Arial"/>
          <w:b/>
          <w:color w:val="000000" w:themeColor="text1"/>
          <w:szCs w:val="24"/>
          <w:lang w:val="sr-Latn-RS"/>
        </w:rPr>
      </w:pPr>
    </w:p>
    <w:p w:rsidR="004A2F96" w:rsidRDefault="004A2F96" w:rsidP="004A2F96">
      <w:pPr>
        <w:tabs>
          <w:tab w:val="left" w:pos="600"/>
          <w:tab w:val="right" w:pos="9360"/>
        </w:tabs>
        <w:ind w:left="142"/>
        <w:jc w:val="left"/>
        <w:rPr>
          <w:rFonts w:ascii="Arial" w:hAnsi="Arial" w:cs="Arial"/>
          <w:b/>
          <w:color w:val="000000" w:themeColor="text1"/>
          <w:szCs w:val="24"/>
          <w:lang w:val="sr-Latn-RS"/>
        </w:rPr>
      </w:pPr>
    </w:p>
    <w:p w:rsidR="004A2F96" w:rsidRDefault="004A2F96" w:rsidP="004A2F96">
      <w:pPr>
        <w:tabs>
          <w:tab w:val="left" w:pos="600"/>
          <w:tab w:val="right" w:pos="9360"/>
        </w:tabs>
        <w:ind w:left="142"/>
        <w:jc w:val="left"/>
        <w:rPr>
          <w:rFonts w:ascii="Arial" w:hAnsi="Arial" w:cs="Arial"/>
          <w:b/>
          <w:color w:val="000000" w:themeColor="text1"/>
          <w:szCs w:val="24"/>
          <w:lang w:val="sr-Latn-RS"/>
        </w:rPr>
      </w:pPr>
    </w:p>
    <w:p w:rsidR="004A2F96" w:rsidRDefault="004A2F96" w:rsidP="004A2F96">
      <w:pPr>
        <w:tabs>
          <w:tab w:val="left" w:pos="600"/>
          <w:tab w:val="right" w:pos="9360"/>
        </w:tabs>
        <w:ind w:left="142"/>
        <w:jc w:val="left"/>
        <w:rPr>
          <w:rFonts w:ascii="Arial" w:hAnsi="Arial" w:cs="Arial"/>
          <w:b/>
          <w:color w:val="000000" w:themeColor="text1"/>
          <w:szCs w:val="24"/>
          <w:lang w:val="sr-Latn-RS"/>
        </w:rPr>
      </w:pPr>
    </w:p>
    <w:p w:rsidR="004A2F96" w:rsidRDefault="004A2F96" w:rsidP="004A2F96">
      <w:pPr>
        <w:tabs>
          <w:tab w:val="left" w:pos="600"/>
          <w:tab w:val="right" w:pos="9360"/>
        </w:tabs>
        <w:ind w:left="142"/>
        <w:jc w:val="left"/>
        <w:rPr>
          <w:rFonts w:ascii="Arial" w:hAnsi="Arial" w:cs="Arial"/>
          <w:b/>
          <w:color w:val="000000" w:themeColor="text1"/>
          <w:szCs w:val="24"/>
          <w:lang w:val="sr-Latn-RS"/>
        </w:rPr>
      </w:pPr>
    </w:p>
    <w:p w:rsidR="004A2F96" w:rsidRPr="004A2F96" w:rsidRDefault="004A2F96" w:rsidP="004A2F96">
      <w:pPr>
        <w:tabs>
          <w:tab w:val="left" w:pos="600"/>
          <w:tab w:val="right" w:pos="9360"/>
        </w:tabs>
        <w:ind w:left="142"/>
        <w:jc w:val="left"/>
        <w:rPr>
          <w:rFonts w:ascii="Arial" w:hAnsi="Arial" w:cs="Arial"/>
          <w:color w:val="000000" w:themeColor="text1"/>
          <w:szCs w:val="24"/>
          <w:lang w:val="sr-Latn-RS"/>
        </w:rPr>
      </w:pPr>
    </w:p>
    <w:p w:rsidR="004A2F96" w:rsidRPr="004A2F96" w:rsidRDefault="004A2F96" w:rsidP="004A2F96">
      <w:pPr>
        <w:tabs>
          <w:tab w:val="left" w:pos="600"/>
          <w:tab w:val="right" w:pos="9360"/>
        </w:tabs>
        <w:ind w:left="142"/>
        <w:jc w:val="right"/>
        <w:rPr>
          <w:rFonts w:ascii="Arial" w:hAnsi="Arial" w:cs="Arial"/>
          <w:color w:val="000000" w:themeColor="text1"/>
          <w:szCs w:val="24"/>
          <w:lang w:val="sr-Latn-RS"/>
        </w:rPr>
      </w:pPr>
      <w:r w:rsidRPr="004A2F96">
        <w:rPr>
          <w:rFonts w:ascii="Arial" w:hAnsi="Arial" w:cs="Arial"/>
          <w:color w:val="000000" w:themeColor="text1"/>
          <w:szCs w:val="24"/>
          <w:lang w:val="sr-Latn-RS"/>
        </w:rPr>
        <w:t xml:space="preserve">     M I N I S T A R      </w:t>
      </w:r>
    </w:p>
    <w:p w:rsidR="004A2F96" w:rsidRPr="00157CC8" w:rsidRDefault="004A2F96" w:rsidP="004A2F96">
      <w:pPr>
        <w:tabs>
          <w:tab w:val="left" w:pos="600"/>
          <w:tab w:val="right" w:pos="9360"/>
        </w:tabs>
        <w:ind w:left="142"/>
        <w:jc w:val="right"/>
        <w:rPr>
          <w:rFonts w:ascii="Arial" w:hAnsi="Arial" w:cs="Arial"/>
          <w:szCs w:val="24"/>
          <w:lang w:val="sr-Latn-RS"/>
        </w:rPr>
      </w:pPr>
      <w:r w:rsidRPr="00D816B2">
        <w:rPr>
          <w:rFonts w:ascii="Arial" w:hAnsi="Arial" w:cs="Arial"/>
          <w:b/>
          <w:color w:val="000000" w:themeColor="text1"/>
          <w:szCs w:val="24"/>
          <w:lang w:val="sr-Latn-RS"/>
        </w:rPr>
        <w:t xml:space="preserve"> </w:t>
      </w:r>
      <w:r>
        <w:rPr>
          <w:rFonts w:ascii="Arial" w:hAnsi="Arial" w:cs="Arial"/>
          <w:b/>
          <w:color w:val="000000" w:themeColor="text1"/>
          <w:szCs w:val="24"/>
          <w:lang w:val="sr-Latn-RS"/>
        </w:rPr>
        <w:t>mr Bojan Božović</w:t>
      </w:r>
    </w:p>
    <w:p w:rsidR="0086554B" w:rsidRDefault="0086554B"/>
    <w:sectPr w:rsidR="0086554B" w:rsidSect="00DA290A">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91EE8"/>
    <w:multiLevelType w:val="hybridMultilevel"/>
    <w:tmpl w:val="B9DA689C"/>
    <w:lvl w:ilvl="0" w:tplc="3822B8EE">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96"/>
    <w:rsid w:val="000B1139"/>
    <w:rsid w:val="000E3E18"/>
    <w:rsid w:val="001402EA"/>
    <w:rsid w:val="0014559A"/>
    <w:rsid w:val="001C78ED"/>
    <w:rsid w:val="001F5321"/>
    <w:rsid w:val="00311536"/>
    <w:rsid w:val="0035280D"/>
    <w:rsid w:val="00431BB8"/>
    <w:rsid w:val="00451B59"/>
    <w:rsid w:val="004A2F96"/>
    <w:rsid w:val="00533C39"/>
    <w:rsid w:val="00606A12"/>
    <w:rsid w:val="0064376A"/>
    <w:rsid w:val="00754526"/>
    <w:rsid w:val="00781812"/>
    <w:rsid w:val="0086554B"/>
    <w:rsid w:val="009110CC"/>
    <w:rsid w:val="009F69D7"/>
    <w:rsid w:val="00B47F83"/>
    <w:rsid w:val="00B51BA6"/>
    <w:rsid w:val="00B851C7"/>
    <w:rsid w:val="00BA4E74"/>
    <w:rsid w:val="00BB5468"/>
    <w:rsid w:val="00BB54EF"/>
    <w:rsid w:val="00BD1871"/>
    <w:rsid w:val="00CE5697"/>
    <w:rsid w:val="00D11D83"/>
    <w:rsid w:val="00DD3BA5"/>
    <w:rsid w:val="00E84C38"/>
    <w:rsid w:val="00F3772E"/>
    <w:rsid w:val="00FB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160A"/>
  <w15:chartTrackingRefBased/>
  <w15:docId w15:val="{4782B78C-8985-477C-83A1-78B0D3BA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Branko"/>
    <w:qFormat/>
    <w:rsid w:val="0014559A"/>
    <w:pPr>
      <w:spacing w:after="0" w:line="240" w:lineRule="auto"/>
      <w:jc w:val="both"/>
    </w:pPr>
    <w:rPr>
      <w:rFonts w:ascii="Garamond" w:eastAsia="Times New Roman" w:hAnsi="Garamond" w:cs="Times New Roman"/>
      <w:bCs/>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F96"/>
    <w:pPr>
      <w:ind w:left="720"/>
    </w:pPr>
  </w:style>
  <w:style w:type="table" w:styleId="LightGrid-Accent5">
    <w:name w:val="Light Grid Accent 5"/>
    <w:basedOn w:val="TableNormal"/>
    <w:uiPriority w:val="62"/>
    <w:rsid w:val="004A2F9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styleId="Hyperlink">
    <w:name w:val="Hyperlink"/>
    <w:basedOn w:val="DefaultParagraphFont"/>
    <w:uiPriority w:val="99"/>
    <w:unhideWhenUsed/>
    <w:rsid w:val="004A2F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Cubranovic</dc:creator>
  <cp:keywords/>
  <dc:description/>
  <cp:lastModifiedBy>Ana Cubranovic</cp:lastModifiedBy>
  <cp:revision>30</cp:revision>
  <dcterms:created xsi:type="dcterms:W3CDTF">2024-10-14T10:13:00Z</dcterms:created>
  <dcterms:modified xsi:type="dcterms:W3CDTF">2024-10-15T06:08:00Z</dcterms:modified>
</cp:coreProperties>
</file>