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105F8" w14:textId="5E4DF3FF" w:rsidR="003C3DE3" w:rsidRPr="000C7027" w:rsidRDefault="002300FE" w:rsidP="003C3D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lang w:val="sr-Latn-RS"/>
        </w:rPr>
      </w:pPr>
      <w:r>
        <w:rPr>
          <w:rFonts w:ascii="Times New Roman" w:eastAsia="Calibri" w:hAnsi="Times New Roman" w:cs="Times New Roman"/>
          <w:b/>
          <w:bCs/>
          <w:color w:val="000000"/>
          <w:u w:val="single"/>
          <w:lang w:val="sr-Latn-RS"/>
        </w:rPr>
        <w:t>NACRT</w:t>
      </w:r>
    </w:p>
    <w:p w14:paraId="49AEF29B" w14:textId="77777777" w:rsidR="003C3DE3" w:rsidRPr="000C7027" w:rsidRDefault="003C3DE3" w:rsidP="003C3D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lang w:val="sr-Latn-RS"/>
        </w:rPr>
      </w:pPr>
    </w:p>
    <w:p w14:paraId="5BCB5E2A" w14:textId="77777777" w:rsidR="00AD70D6" w:rsidRDefault="00AD70D6" w:rsidP="00B854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Latn-RS"/>
        </w:rPr>
      </w:pPr>
    </w:p>
    <w:p w14:paraId="6C20245A" w14:textId="281F7C98" w:rsidR="00B85496" w:rsidRDefault="000C7027" w:rsidP="00B854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Latn-RS"/>
        </w:rPr>
      </w:pPr>
      <w:r>
        <w:rPr>
          <w:rFonts w:ascii="Times New Roman" w:eastAsia="Calibri" w:hAnsi="Times New Roman" w:cs="Times New Roman"/>
          <w:b/>
          <w:bCs/>
          <w:color w:val="000000"/>
          <w:lang w:val="sr-Latn-RS"/>
        </w:rPr>
        <w:t>ZAKON</w:t>
      </w:r>
      <w:r w:rsidR="003C3DE3" w:rsidRPr="000C7027">
        <w:rPr>
          <w:rFonts w:ascii="Times New Roman" w:eastAsia="Calibri" w:hAnsi="Times New Roman" w:cs="Times New Roman"/>
          <w:b/>
          <w:bCs/>
          <w:color w:val="000000"/>
          <w:lang w:val="sr-Latn-RS"/>
        </w:rPr>
        <w:t xml:space="preserve"> </w:t>
      </w:r>
    </w:p>
    <w:p w14:paraId="579DF35B" w14:textId="34E74A64" w:rsidR="003C3DE3" w:rsidRPr="000C7027" w:rsidRDefault="003C3DE3" w:rsidP="00B854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lang w:val="sr-Latn-RS"/>
        </w:rPr>
      </w:pPr>
      <w:r w:rsidRPr="000C7027">
        <w:rPr>
          <w:rFonts w:ascii="Times New Roman" w:eastAsia="Calibri" w:hAnsi="Times New Roman" w:cs="Times New Roman"/>
          <w:b/>
          <w:bCs/>
          <w:color w:val="000000"/>
          <w:lang w:val="sr-Latn-RS"/>
        </w:rPr>
        <w:t>O IZMJENAMA I DOPUN</w:t>
      </w:r>
      <w:r w:rsidR="0056389F">
        <w:rPr>
          <w:rFonts w:ascii="Times New Roman" w:eastAsia="Calibri" w:hAnsi="Times New Roman" w:cs="Times New Roman"/>
          <w:b/>
          <w:bCs/>
          <w:color w:val="000000"/>
          <w:lang w:val="sr-Latn-RS"/>
        </w:rPr>
        <w:t>I</w:t>
      </w:r>
      <w:r w:rsidRPr="000C7027">
        <w:rPr>
          <w:rFonts w:ascii="Times New Roman" w:eastAsia="Calibri" w:hAnsi="Times New Roman" w:cs="Times New Roman"/>
          <w:b/>
          <w:bCs/>
          <w:color w:val="000000"/>
          <w:lang w:val="sr-Latn-RS"/>
        </w:rPr>
        <w:t xml:space="preserve"> ZAKONA O ROKOVIMA IZMIRENJA NOVČANIH OBAVEZA</w:t>
      </w:r>
    </w:p>
    <w:p w14:paraId="48051E68" w14:textId="77777777" w:rsidR="00AD70D6" w:rsidRDefault="00AD70D6" w:rsidP="003C3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sr-Latn-RS"/>
        </w:rPr>
      </w:pPr>
    </w:p>
    <w:p w14:paraId="14B51B26" w14:textId="77777777" w:rsidR="00AD70D6" w:rsidRPr="000C7027" w:rsidRDefault="00AD70D6" w:rsidP="003C3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sr-Latn-RS"/>
        </w:rPr>
      </w:pPr>
    </w:p>
    <w:p w14:paraId="1A419675" w14:textId="77777777" w:rsidR="003C3DE3" w:rsidRPr="000C7027" w:rsidRDefault="003C3DE3" w:rsidP="00AD70D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lang w:val="sr-Latn-RS"/>
        </w:rPr>
      </w:pPr>
      <w:r w:rsidRPr="000C7027">
        <w:rPr>
          <w:rFonts w:ascii="Times New Roman" w:eastAsia="Calibri" w:hAnsi="Times New Roman" w:cs="Times New Roman"/>
          <w:b/>
          <w:bCs/>
          <w:color w:val="000000"/>
          <w:lang w:val="sr-Latn-RS"/>
        </w:rPr>
        <w:t>Član 1</w:t>
      </w:r>
    </w:p>
    <w:p w14:paraId="6135C524" w14:textId="77777777" w:rsidR="003C3DE3" w:rsidRPr="000C7027" w:rsidRDefault="003C3DE3" w:rsidP="00AD70D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lang w:val="sr-Latn-RS"/>
        </w:rPr>
      </w:pPr>
      <w:r w:rsidRPr="000C7027">
        <w:rPr>
          <w:rFonts w:ascii="Times New Roman" w:eastAsia="Calibri" w:hAnsi="Times New Roman" w:cs="Times New Roman"/>
          <w:color w:val="000000"/>
          <w:lang w:val="sr-Latn-RS"/>
        </w:rPr>
        <w:tab/>
      </w:r>
    </w:p>
    <w:p w14:paraId="2ED1A3B7" w14:textId="607C913F" w:rsidR="003C3DE3" w:rsidRPr="000C7027" w:rsidRDefault="003C3DE3" w:rsidP="00B8549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lang w:val="sr-Latn-RS"/>
        </w:rPr>
      </w:pPr>
      <w:r w:rsidRPr="000C7027">
        <w:rPr>
          <w:rFonts w:ascii="Times New Roman" w:eastAsia="Calibri" w:hAnsi="Times New Roman" w:cs="Times New Roman"/>
          <w:color w:val="000000"/>
          <w:lang w:val="sr-Latn-RS"/>
        </w:rPr>
        <w:t>U Zakonu o rokovi</w:t>
      </w:r>
      <w:r w:rsidR="000C7027">
        <w:rPr>
          <w:rFonts w:ascii="Times New Roman" w:eastAsia="Calibri" w:hAnsi="Times New Roman" w:cs="Times New Roman"/>
          <w:color w:val="000000"/>
          <w:lang w:val="sr-Latn-RS"/>
        </w:rPr>
        <w:t>ma izmirenja novčanih obaveza (,,Službeni list C</w:t>
      </w:r>
      <w:r w:rsidR="00755DB3">
        <w:rPr>
          <w:rFonts w:ascii="Times New Roman" w:eastAsia="Calibri" w:hAnsi="Times New Roman" w:cs="Times New Roman"/>
          <w:color w:val="000000"/>
          <w:lang w:val="sr-Latn-RS"/>
        </w:rPr>
        <w:t>G</w:t>
      </w:r>
      <w:r w:rsidR="000C7027">
        <w:rPr>
          <w:rFonts w:ascii="Times New Roman" w:eastAsia="Calibri" w:hAnsi="Times New Roman" w:cs="Times New Roman"/>
          <w:color w:val="000000"/>
          <w:lang w:val="sr-Latn-RS"/>
        </w:rPr>
        <w:t>“</w:t>
      </w:r>
      <w:r w:rsidR="00755DB3">
        <w:rPr>
          <w:rFonts w:ascii="Times New Roman" w:eastAsia="Calibri" w:hAnsi="Times New Roman" w:cs="Times New Roman"/>
          <w:color w:val="000000"/>
          <w:lang w:val="sr-Latn-RS"/>
        </w:rPr>
        <w:t>, broj</w:t>
      </w:r>
      <w:r w:rsidRPr="000C7027">
        <w:rPr>
          <w:rFonts w:ascii="Times New Roman" w:eastAsia="Calibri" w:hAnsi="Times New Roman" w:cs="Times New Roman"/>
          <w:color w:val="000000"/>
          <w:lang w:val="sr-Latn-RS"/>
        </w:rPr>
        <w:t xml:space="preserve"> 28/14) u članu 1 </w:t>
      </w:r>
      <w:r w:rsidR="00755DB3">
        <w:rPr>
          <w:rFonts w:ascii="Times New Roman" w:eastAsia="Calibri" w:hAnsi="Times New Roman" w:cs="Times New Roman"/>
          <w:color w:val="000000"/>
          <w:lang w:val="sr-Latn-RS"/>
        </w:rPr>
        <w:t>na kraju</w:t>
      </w:r>
      <w:r w:rsidRPr="000C7027">
        <w:rPr>
          <w:rFonts w:ascii="Times New Roman" w:eastAsia="Calibri" w:hAnsi="Times New Roman" w:cs="Times New Roman"/>
          <w:color w:val="000000"/>
          <w:lang w:val="sr-Latn-RS"/>
        </w:rPr>
        <w:t xml:space="preserve"> stava 2</w:t>
      </w:r>
      <w:r w:rsidR="00DC6544">
        <w:rPr>
          <w:rFonts w:ascii="Times New Roman" w:eastAsia="Calibri" w:hAnsi="Times New Roman" w:cs="Times New Roman"/>
          <w:color w:val="000000"/>
          <w:lang w:val="sr-Latn-RS"/>
        </w:rPr>
        <w:t xml:space="preserve"> </w:t>
      </w:r>
      <w:r w:rsidR="00043C88">
        <w:rPr>
          <w:rFonts w:ascii="Times New Roman" w:eastAsia="Calibri" w:hAnsi="Times New Roman" w:cs="Times New Roman"/>
          <w:color w:val="000000"/>
          <w:lang w:val="sr-Latn-RS"/>
        </w:rPr>
        <w:t>tačka se zamjenjuje zarezom i dodaju riječi</w:t>
      </w:r>
      <w:r w:rsidRPr="000C7027">
        <w:rPr>
          <w:rFonts w:ascii="Times New Roman" w:eastAsia="Calibri" w:hAnsi="Times New Roman" w:cs="Times New Roman"/>
          <w:color w:val="000000"/>
          <w:lang w:val="sr-Latn-RS"/>
        </w:rPr>
        <w:t>:</w:t>
      </w:r>
      <w:r w:rsidR="00043C88">
        <w:rPr>
          <w:rFonts w:ascii="Times New Roman" w:eastAsia="Calibri" w:hAnsi="Times New Roman" w:cs="Times New Roman"/>
          <w:color w:val="000000"/>
          <w:lang w:val="sr-Latn-RS"/>
        </w:rPr>
        <w:t xml:space="preserve"> „osim u slučaju komercijalnih transakcija</w:t>
      </w:r>
      <w:r w:rsidRPr="000C7027">
        <w:rPr>
          <w:rFonts w:ascii="Times New Roman" w:eastAsia="Calibri" w:hAnsi="Times New Roman" w:cs="Times New Roman"/>
          <w:color w:val="000000"/>
          <w:lang w:val="sr-Latn-RS"/>
        </w:rPr>
        <w:t xml:space="preserve"> između stečajnog dužnika i drugog privrednog subjekta, odnosno javnog sektora</w:t>
      </w:r>
      <w:r w:rsidR="00043C88">
        <w:rPr>
          <w:rFonts w:ascii="Times New Roman" w:eastAsia="Calibri" w:hAnsi="Times New Roman" w:cs="Times New Roman"/>
          <w:color w:val="000000"/>
          <w:lang w:val="sr-Latn-RS"/>
        </w:rPr>
        <w:t>.“</w:t>
      </w:r>
    </w:p>
    <w:p w14:paraId="3B827B99" w14:textId="77777777" w:rsidR="003C3DE3" w:rsidRPr="000C7027" w:rsidRDefault="003C3DE3" w:rsidP="00AD70D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lang w:val="sr-Latn-RS"/>
        </w:rPr>
      </w:pPr>
    </w:p>
    <w:p w14:paraId="17CC6770" w14:textId="77777777" w:rsidR="003C3DE3" w:rsidRPr="000C7027" w:rsidRDefault="003C3DE3" w:rsidP="00AD70D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Latn-RS"/>
        </w:rPr>
      </w:pPr>
      <w:r w:rsidRPr="000C7027">
        <w:rPr>
          <w:rFonts w:ascii="Times New Roman" w:eastAsia="Calibri" w:hAnsi="Times New Roman" w:cs="Times New Roman"/>
          <w:b/>
          <w:bCs/>
          <w:color w:val="000000"/>
          <w:lang w:val="sr-Latn-RS"/>
        </w:rPr>
        <w:t xml:space="preserve">Član 2 </w:t>
      </w:r>
    </w:p>
    <w:p w14:paraId="17A8F8C6" w14:textId="77777777" w:rsidR="003C3DE3" w:rsidRPr="000C7027" w:rsidRDefault="003C3DE3" w:rsidP="00AD70D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lang w:val="sr-Latn-RS"/>
        </w:rPr>
      </w:pPr>
    </w:p>
    <w:p w14:paraId="23308855" w14:textId="227DE0AF" w:rsidR="003C3DE3" w:rsidRPr="000C7027" w:rsidRDefault="003C3DE3" w:rsidP="00B91D94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lang w:val="sr-Latn-RS" w:eastAsia="en-GB"/>
        </w:rPr>
      </w:pPr>
      <w:r w:rsidRPr="00DB2A6E">
        <w:rPr>
          <w:rFonts w:ascii="Times New Roman" w:eastAsia="Calibri" w:hAnsi="Times New Roman" w:cs="Times New Roman"/>
          <w:color w:val="000000"/>
          <w:lang w:val="sr-Latn-RS"/>
        </w:rPr>
        <w:t>U članu 2 stav 1</w:t>
      </w:r>
      <w:r w:rsidR="00043C88" w:rsidRPr="00DB2A6E">
        <w:rPr>
          <w:rFonts w:ascii="Times New Roman" w:eastAsia="Calibri" w:hAnsi="Times New Roman" w:cs="Times New Roman"/>
          <w:color w:val="000000"/>
          <w:lang w:val="sr-Latn-RS"/>
        </w:rPr>
        <w:t xml:space="preserve"> </w:t>
      </w:r>
      <w:r w:rsidR="00DB2A6E" w:rsidRPr="00B91D94">
        <w:rPr>
          <w:rFonts w:ascii="Times New Roman" w:eastAsia="Calibri" w:hAnsi="Times New Roman" w:cs="Times New Roman"/>
          <w:color w:val="000000"/>
          <w:lang w:val="sr-Latn-RS"/>
        </w:rPr>
        <w:t>na kraju tačke</w:t>
      </w:r>
      <w:r w:rsidR="00DB2A6E" w:rsidRPr="00DB2A6E">
        <w:rPr>
          <w:rFonts w:ascii="Times New Roman" w:eastAsia="Calibri" w:hAnsi="Times New Roman" w:cs="Times New Roman"/>
          <w:color w:val="000000"/>
          <w:lang w:val="sr-Latn-RS"/>
        </w:rPr>
        <w:t xml:space="preserve"> </w:t>
      </w:r>
      <w:r w:rsidR="00043C88" w:rsidRPr="00DB2A6E">
        <w:rPr>
          <w:rFonts w:ascii="Times New Roman" w:eastAsia="Calibri" w:hAnsi="Times New Roman" w:cs="Times New Roman"/>
          <w:color w:val="000000"/>
          <w:lang w:val="sr-Latn-RS"/>
        </w:rPr>
        <w:t xml:space="preserve">1 </w:t>
      </w:r>
      <w:r w:rsidR="00644B9A" w:rsidRPr="00DB2A6E">
        <w:rPr>
          <w:rFonts w:ascii="Times New Roman" w:eastAsia="Calibri" w:hAnsi="Times New Roman" w:cs="Times New Roman"/>
          <w:color w:val="000000"/>
          <w:lang w:val="sr-Latn-RS"/>
        </w:rPr>
        <w:t>tačka</w:t>
      </w:r>
      <w:r w:rsidR="00F47229" w:rsidRPr="00DB2A6E">
        <w:rPr>
          <w:rFonts w:ascii="Times New Roman" w:eastAsia="Calibri" w:hAnsi="Times New Roman" w:cs="Times New Roman"/>
          <w:color w:val="000000"/>
          <w:lang w:val="sr-Latn-RS"/>
        </w:rPr>
        <w:t>-zarez</w:t>
      </w:r>
      <w:r w:rsidR="009020A0" w:rsidRPr="00DB2A6E">
        <w:rPr>
          <w:rFonts w:ascii="Times New Roman" w:eastAsia="Calibri" w:hAnsi="Times New Roman" w:cs="Times New Roman"/>
          <w:color w:val="000000"/>
          <w:lang w:val="sr-Latn-RS"/>
        </w:rPr>
        <w:t xml:space="preserve"> </w:t>
      </w:r>
      <w:r w:rsidR="00DB2A6E" w:rsidRPr="00DB2A6E">
        <w:rPr>
          <w:rFonts w:ascii="Times New Roman" w:eastAsia="Calibri" w:hAnsi="Times New Roman" w:cs="Times New Roman"/>
          <w:color w:val="000000"/>
          <w:lang w:val="sr-Latn-RS"/>
        </w:rPr>
        <w:t>se</w:t>
      </w:r>
      <w:r w:rsidR="00DB2A6E" w:rsidRPr="00B91D94" w:rsidDel="00DB2A6E">
        <w:rPr>
          <w:rFonts w:ascii="Times New Roman" w:eastAsia="Calibri" w:hAnsi="Times New Roman" w:cs="Times New Roman"/>
          <w:color w:val="000000"/>
          <w:lang w:val="sr-Latn-RS"/>
        </w:rPr>
        <w:t xml:space="preserve"> </w:t>
      </w:r>
      <w:r w:rsidR="00644B9A" w:rsidRPr="00DB2A6E">
        <w:rPr>
          <w:rFonts w:ascii="Times New Roman" w:eastAsia="Calibri" w:hAnsi="Times New Roman" w:cs="Times New Roman"/>
          <w:color w:val="000000"/>
          <w:lang w:val="sr-Latn-RS"/>
        </w:rPr>
        <w:t>zamjenjuje zarezom</w:t>
      </w:r>
      <w:r w:rsidR="00644B9A" w:rsidRPr="00644B9A">
        <w:rPr>
          <w:rFonts w:ascii="Times New Roman" w:eastAsia="Calibri" w:hAnsi="Times New Roman" w:cs="Times New Roman"/>
          <w:color w:val="000000"/>
          <w:lang w:val="sr-Latn-RS"/>
        </w:rPr>
        <w:t xml:space="preserve"> i dodaju riječi</w:t>
      </w:r>
      <w:r w:rsidR="00043C88">
        <w:rPr>
          <w:rFonts w:ascii="Times New Roman" w:eastAsia="Calibri" w:hAnsi="Times New Roman" w:cs="Times New Roman"/>
          <w:color w:val="000000"/>
          <w:lang w:val="sr-Latn-RS"/>
        </w:rPr>
        <w:t>: „kao i komunalne usluge</w:t>
      </w:r>
      <w:r w:rsidR="00F47229">
        <w:rPr>
          <w:rFonts w:ascii="Times New Roman" w:eastAsia="Calibri" w:hAnsi="Times New Roman" w:cs="Times New Roman"/>
          <w:color w:val="000000"/>
          <w:lang w:val="sr-Latn-RS"/>
        </w:rPr>
        <w:t>;</w:t>
      </w:r>
      <w:r w:rsidR="00043C88">
        <w:rPr>
          <w:rFonts w:ascii="Times New Roman" w:eastAsia="Calibri" w:hAnsi="Times New Roman" w:cs="Times New Roman"/>
          <w:color w:val="000000"/>
          <w:lang w:val="sr-Latn-RS"/>
        </w:rPr>
        <w:t>“</w:t>
      </w:r>
      <w:r w:rsidRPr="000C7027">
        <w:rPr>
          <w:rFonts w:ascii="Times New Roman" w:eastAsia="Calibri" w:hAnsi="Times New Roman" w:cs="Times New Roman"/>
          <w:color w:val="000000"/>
          <w:lang w:val="sr-Latn-RS"/>
        </w:rPr>
        <w:t>.</w:t>
      </w:r>
    </w:p>
    <w:p w14:paraId="17EAD7E8" w14:textId="5221585D" w:rsidR="003C3DE3" w:rsidRPr="000C7027" w:rsidRDefault="00043C88" w:rsidP="00B8549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lang w:val="sr-Latn-RS" w:eastAsia="en-GB"/>
        </w:rPr>
      </w:pPr>
      <w:r>
        <w:rPr>
          <w:rFonts w:ascii="Times New Roman" w:eastAsia="Times New Roman" w:hAnsi="Times New Roman" w:cs="Times New Roman"/>
          <w:lang w:val="sr-Latn-RS" w:eastAsia="en-GB"/>
        </w:rPr>
        <w:t>U tački 5 riječ „društva“</w:t>
      </w:r>
      <w:r w:rsidR="003C3DE3" w:rsidRPr="000C7027">
        <w:rPr>
          <w:rFonts w:ascii="Times New Roman" w:eastAsia="Times New Roman" w:hAnsi="Times New Roman" w:cs="Times New Roman"/>
          <w:lang w:val="sr-Latn-RS" w:eastAsia="en-GB"/>
        </w:rPr>
        <w:t xml:space="preserve"> z</w:t>
      </w:r>
      <w:r w:rsidR="000C7027">
        <w:rPr>
          <w:rFonts w:ascii="Times New Roman" w:eastAsia="Times New Roman" w:hAnsi="Times New Roman" w:cs="Times New Roman"/>
          <w:lang w:val="sr-Latn-RS" w:eastAsia="en-GB"/>
        </w:rPr>
        <w:t>amjenjuju se riječju „subjekta“</w:t>
      </w:r>
      <w:r w:rsidR="003C3DE3" w:rsidRPr="000C7027">
        <w:rPr>
          <w:rFonts w:ascii="Times New Roman" w:eastAsia="Times New Roman" w:hAnsi="Times New Roman" w:cs="Times New Roman"/>
          <w:lang w:val="sr-Latn-RS" w:eastAsia="en-GB"/>
        </w:rPr>
        <w:t xml:space="preserve">. </w:t>
      </w:r>
    </w:p>
    <w:p w14:paraId="2769AD82" w14:textId="77777777" w:rsidR="003C3DE3" w:rsidRPr="000C7027" w:rsidRDefault="003C3DE3" w:rsidP="00AD70D6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lang w:val="sr-Latn-RS"/>
        </w:rPr>
      </w:pPr>
    </w:p>
    <w:p w14:paraId="1C321FFB" w14:textId="77777777" w:rsidR="003C3DE3" w:rsidRDefault="003C3DE3" w:rsidP="00AD70D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Latn-RS"/>
        </w:rPr>
      </w:pPr>
      <w:r w:rsidRPr="000C7027">
        <w:rPr>
          <w:rFonts w:ascii="Times New Roman" w:eastAsia="Calibri" w:hAnsi="Times New Roman" w:cs="Times New Roman"/>
          <w:b/>
          <w:bCs/>
          <w:color w:val="000000"/>
          <w:lang w:val="sr-Latn-RS"/>
        </w:rPr>
        <w:t>Član 3</w:t>
      </w:r>
    </w:p>
    <w:p w14:paraId="1A1483E9" w14:textId="77777777" w:rsidR="002932E8" w:rsidRPr="000C7027" w:rsidRDefault="002932E8" w:rsidP="00AD70D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Latn-RS"/>
        </w:rPr>
      </w:pPr>
    </w:p>
    <w:p w14:paraId="3D3681C7" w14:textId="6447C9DD" w:rsidR="003C3DE3" w:rsidRPr="000C7027" w:rsidRDefault="003C3DE3" w:rsidP="00B91D94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lang w:val="sr-Latn-RS"/>
        </w:rPr>
      </w:pPr>
      <w:r w:rsidRPr="000C7027">
        <w:rPr>
          <w:rFonts w:ascii="Times New Roman" w:eastAsia="Calibri" w:hAnsi="Times New Roman" w:cs="Times New Roman"/>
          <w:color w:val="000000"/>
          <w:lang w:val="sr-Latn-RS"/>
        </w:rPr>
        <w:t>U članu 3 stav 4 briše se.</w:t>
      </w:r>
    </w:p>
    <w:p w14:paraId="11548EEA" w14:textId="47EA3A80" w:rsidR="00670060" w:rsidRDefault="00043C88" w:rsidP="00B91D94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lang w:val="sr-Latn-RS"/>
        </w:rPr>
      </w:pPr>
      <w:r w:rsidRPr="00EE2079">
        <w:rPr>
          <w:rFonts w:ascii="Times New Roman" w:eastAsia="Calibri" w:hAnsi="Times New Roman" w:cs="Times New Roman"/>
          <w:lang w:val="sr-Latn-RS"/>
        </w:rPr>
        <w:t>U stavu</w:t>
      </w:r>
      <w:r w:rsidR="003C3DE3" w:rsidRPr="00EE2079">
        <w:rPr>
          <w:rFonts w:ascii="Times New Roman" w:eastAsia="Calibri" w:hAnsi="Times New Roman" w:cs="Times New Roman"/>
          <w:lang w:val="sr-Latn-RS"/>
        </w:rPr>
        <w:t xml:space="preserve"> 5 </w:t>
      </w:r>
      <w:r w:rsidRPr="00EE2079">
        <w:rPr>
          <w:rFonts w:ascii="Times New Roman" w:eastAsia="Calibri" w:hAnsi="Times New Roman" w:cs="Times New Roman"/>
          <w:lang w:val="sr-Latn-RS"/>
        </w:rPr>
        <w:t>riječi</w:t>
      </w:r>
      <w:r w:rsidR="00DB2A6E" w:rsidRPr="00EE2079">
        <w:rPr>
          <w:rFonts w:ascii="Times New Roman" w:eastAsia="Calibri" w:hAnsi="Times New Roman" w:cs="Times New Roman"/>
          <w:lang w:val="sr-Latn-RS"/>
        </w:rPr>
        <w:t>:</w:t>
      </w:r>
      <w:r w:rsidR="000D5C53" w:rsidRPr="00EE2079">
        <w:rPr>
          <w:rFonts w:ascii="Times New Roman" w:eastAsia="Calibri" w:hAnsi="Times New Roman" w:cs="Times New Roman"/>
          <w:lang w:val="sr-Latn-RS"/>
        </w:rPr>
        <w:t xml:space="preserve"> “st. 1 i 2“ zamjenjuju se riječima: „stava 1“, a </w:t>
      </w:r>
      <w:r w:rsidR="000D5C53">
        <w:rPr>
          <w:rFonts w:ascii="Times New Roman" w:eastAsia="Calibri" w:hAnsi="Times New Roman" w:cs="Times New Roman"/>
          <w:color w:val="000000"/>
          <w:lang w:val="sr-Latn-RS"/>
        </w:rPr>
        <w:t>riječi:</w:t>
      </w:r>
      <w:r>
        <w:rPr>
          <w:rFonts w:ascii="Times New Roman" w:eastAsia="Calibri" w:hAnsi="Times New Roman" w:cs="Times New Roman"/>
          <w:color w:val="000000"/>
          <w:lang w:val="sr-Latn-RS"/>
        </w:rPr>
        <w:t xml:space="preserve"> „</w:t>
      </w:r>
      <w:r w:rsidRPr="00043C88">
        <w:rPr>
          <w:rFonts w:ascii="Times New Roman" w:eastAsia="Calibri" w:hAnsi="Times New Roman" w:cs="Times New Roman"/>
          <w:color w:val="000000"/>
          <w:lang w:val="sr-Latn-RS"/>
        </w:rPr>
        <w:t>duži od 60 dana</w:t>
      </w:r>
      <w:r>
        <w:rPr>
          <w:rFonts w:ascii="Times New Roman" w:eastAsia="Calibri" w:hAnsi="Times New Roman" w:cs="Times New Roman"/>
          <w:color w:val="000000"/>
          <w:lang w:val="sr-Latn-RS"/>
        </w:rPr>
        <w:t>“ zamjenjuju se riječima: ,,</w:t>
      </w:r>
      <w:r w:rsidR="00670060">
        <w:rPr>
          <w:rFonts w:ascii="Times New Roman" w:eastAsia="Calibri" w:hAnsi="Times New Roman" w:cs="Times New Roman"/>
          <w:color w:val="000000"/>
          <w:lang w:val="sr-Latn-RS"/>
        </w:rPr>
        <w:t xml:space="preserve">koji </w:t>
      </w:r>
      <w:r>
        <w:rPr>
          <w:rFonts w:ascii="Times New Roman" w:eastAsia="Calibri" w:hAnsi="Times New Roman" w:cs="Times New Roman"/>
          <w:color w:val="000000"/>
          <w:lang w:val="sr-Latn-RS"/>
        </w:rPr>
        <w:t>ne može biti duži od 360 dana“.</w:t>
      </w:r>
    </w:p>
    <w:p w14:paraId="0EA2F76E" w14:textId="04C0337A" w:rsidR="00670060" w:rsidRDefault="00670060" w:rsidP="00B91D94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lang w:val="sr-Latn-RS"/>
        </w:rPr>
      </w:pPr>
      <w:r>
        <w:rPr>
          <w:rFonts w:ascii="Times New Roman" w:eastAsia="Calibri" w:hAnsi="Times New Roman" w:cs="Times New Roman"/>
          <w:color w:val="000000"/>
          <w:lang w:val="sr-Latn-RS"/>
        </w:rPr>
        <w:t>U stavu 8</w:t>
      </w:r>
      <w:r w:rsidRPr="00670060">
        <w:rPr>
          <w:rFonts w:ascii="Times New Roman" w:eastAsia="Calibri" w:hAnsi="Times New Roman" w:cs="Times New Roman"/>
          <w:color w:val="000000"/>
          <w:lang w:val="sr-Latn-RS"/>
        </w:rPr>
        <w:t xml:space="preserve"> riječi: „iz stava 7“ zamjenjuju se riječima: „iz stava 6“.</w:t>
      </w:r>
    </w:p>
    <w:p w14:paraId="596B880A" w14:textId="3AED4CEA" w:rsidR="00143E46" w:rsidRPr="000C7027" w:rsidRDefault="00670060" w:rsidP="00B8549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lang w:val="sr-Latn-RS"/>
        </w:rPr>
      </w:pPr>
      <w:r>
        <w:rPr>
          <w:rFonts w:ascii="Times New Roman" w:eastAsia="Calibri" w:hAnsi="Times New Roman" w:cs="Times New Roman"/>
          <w:color w:val="000000"/>
          <w:lang w:val="sr-Latn-RS"/>
        </w:rPr>
        <w:t>Dosadašnji st. 5</w:t>
      </w:r>
      <w:r w:rsidR="009020A0">
        <w:rPr>
          <w:rFonts w:ascii="Times New Roman" w:eastAsia="Calibri" w:hAnsi="Times New Roman" w:cs="Times New Roman"/>
          <w:color w:val="000000"/>
          <w:lang w:val="sr-Latn-RS"/>
        </w:rPr>
        <w:t xml:space="preserve"> do </w:t>
      </w:r>
      <w:r w:rsidR="00143E46" w:rsidRPr="00046872">
        <w:rPr>
          <w:rFonts w:ascii="Times New Roman" w:eastAsia="Calibri" w:hAnsi="Times New Roman" w:cs="Times New Roman"/>
          <w:color w:val="000000"/>
          <w:lang w:val="sr-Latn-RS"/>
        </w:rPr>
        <w:t xml:space="preserve">8 postaju </w:t>
      </w:r>
      <w:r w:rsidR="00441A60" w:rsidRPr="00046872">
        <w:rPr>
          <w:rFonts w:ascii="Times New Roman" w:eastAsia="Calibri" w:hAnsi="Times New Roman" w:cs="Times New Roman"/>
          <w:color w:val="000000"/>
          <w:lang w:val="sr-Latn-RS"/>
        </w:rPr>
        <w:t>st</w:t>
      </w:r>
      <w:r w:rsidR="0074580D" w:rsidRPr="00046872">
        <w:rPr>
          <w:rFonts w:ascii="Times New Roman" w:eastAsia="Calibri" w:hAnsi="Times New Roman" w:cs="Times New Roman"/>
          <w:color w:val="000000"/>
          <w:lang w:val="sr-Latn-RS"/>
        </w:rPr>
        <w:t>.</w:t>
      </w:r>
      <w:r w:rsidR="00143E46" w:rsidRPr="00046872">
        <w:rPr>
          <w:rFonts w:ascii="Times New Roman" w:eastAsia="Calibri" w:hAnsi="Times New Roman" w:cs="Times New Roman"/>
          <w:color w:val="000000"/>
          <w:lang w:val="sr-Latn-RS"/>
        </w:rPr>
        <w:t xml:space="preserve"> 4</w:t>
      </w:r>
      <w:r w:rsidR="009020A0">
        <w:rPr>
          <w:rFonts w:ascii="Times New Roman" w:eastAsia="Calibri" w:hAnsi="Times New Roman" w:cs="Times New Roman"/>
          <w:color w:val="000000"/>
          <w:lang w:val="sr-Latn-RS"/>
        </w:rPr>
        <w:t xml:space="preserve"> do </w:t>
      </w:r>
      <w:r w:rsidR="00143E46" w:rsidRPr="00046872">
        <w:rPr>
          <w:rFonts w:ascii="Times New Roman" w:eastAsia="Calibri" w:hAnsi="Times New Roman" w:cs="Times New Roman"/>
          <w:color w:val="000000"/>
          <w:lang w:val="sr-Latn-RS"/>
        </w:rPr>
        <w:t>7.</w:t>
      </w:r>
      <w:r w:rsidR="00143E46">
        <w:rPr>
          <w:rFonts w:ascii="Times New Roman" w:eastAsia="Calibri" w:hAnsi="Times New Roman" w:cs="Times New Roman"/>
          <w:color w:val="000000"/>
          <w:lang w:val="sr-Latn-RS"/>
        </w:rPr>
        <w:t xml:space="preserve"> </w:t>
      </w:r>
    </w:p>
    <w:p w14:paraId="3274A354" w14:textId="77777777" w:rsidR="003C3DE3" w:rsidRPr="000C7027" w:rsidRDefault="003C3DE3" w:rsidP="00AD70D6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lang w:val="sr-Latn-RS"/>
        </w:rPr>
      </w:pPr>
    </w:p>
    <w:p w14:paraId="3FAA98F8" w14:textId="77777777" w:rsidR="003C3DE3" w:rsidRPr="000C7027" w:rsidRDefault="003C3DE3" w:rsidP="00AD70D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Latn-RS"/>
        </w:rPr>
      </w:pPr>
      <w:r w:rsidRPr="000C7027">
        <w:rPr>
          <w:rFonts w:ascii="Times New Roman" w:eastAsia="Calibri" w:hAnsi="Times New Roman" w:cs="Times New Roman"/>
          <w:b/>
          <w:bCs/>
          <w:color w:val="000000"/>
          <w:lang w:val="sr-Latn-RS"/>
        </w:rPr>
        <w:t>Član 4</w:t>
      </w:r>
    </w:p>
    <w:p w14:paraId="0EBB3890" w14:textId="77777777" w:rsidR="003C3DE3" w:rsidRPr="000C7027" w:rsidRDefault="003C3DE3" w:rsidP="00AD70D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lang w:val="sr-Latn-RS"/>
        </w:rPr>
      </w:pPr>
    </w:p>
    <w:p w14:paraId="13DBA49C" w14:textId="694FBD12" w:rsidR="00AD70D6" w:rsidRPr="00AD70D6" w:rsidRDefault="0069305D" w:rsidP="00B91D94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lang w:val="sr-Latn-RS"/>
        </w:rPr>
      </w:pPr>
      <w:r>
        <w:rPr>
          <w:rFonts w:ascii="Times New Roman" w:eastAsia="Calibri" w:hAnsi="Times New Roman" w:cs="Times New Roman"/>
          <w:color w:val="000000"/>
          <w:lang w:val="sr-Latn-RS"/>
        </w:rPr>
        <w:t>U članu 4 stav</w:t>
      </w:r>
      <w:r w:rsidR="000C7027">
        <w:rPr>
          <w:rFonts w:ascii="Times New Roman" w:eastAsia="Calibri" w:hAnsi="Times New Roman" w:cs="Times New Roman"/>
          <w:color w:val="000000"/>
          <w:lang w:val="sr-Latn-RS"/>
        </w:rPr>
        <w:t xml:space="preserve"> 2 riječi: „st. 6 i 7“ zamjenjuju se riječima: „st. 5 i 6“</w:t>
      </w:r>
      <w:r w:rsidR="00DB2A6E">
        <w:rPr>
          <w:rFonts w:ascii="Times New Roman" w:eastAsia="Calibri" w:hAnsi="Times New Roman" w:cs="Times New Roman"/>
          <w:color w:val="000000"/>
          <w:lang w:val="sr-Latn-RS"/>
        </w:rPr>
        <w:t>.</w:t>
      </w:r>
    </w:p>
    <w:p w14:paraId="2F678A37" w14:textId="1D932061" w:rsidR="003C3DE3" w:rsidRPr="000C7027" w:rsidRDefault="00DB2A6E" w:rsidP="00B8549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lang w:val="sr-Latn-RS"/>
        </w:rPr>
      </w:pPr>
      <w:r w:rsidRPr="00B91D94">
        <w:rPr>
          <w:rFonts w:ascii="Times New Roman" w:eastAsia="Calibri" w:hAnsi="Times New Roman" w:cs="Times New Roman"/>
          <w:color w:val="000000"/>
          <w:lang w:val="sr-Latn-RS"/>
        </w:rPr>
        <w:t>U</w:t>
      </w:r>
      <w:r w:rsidR="000C7027" w:rsidRPr="00DB2A6E">
        <w:rPr>
          <w:rFonts w:ascii="Times New Roman" w:eastAsia="Calibri" w:hAnsi="Times New Roman" w:cs="Times New Roman"/>
          <w:color w:val="000000"/>
          <w:lang w:val="sr-Latn-RS"/>
        </w:rPr>
        <w:t xml:space="preserve"> stav</w:t>
      </w:r>
      <w:r w:rsidRPr="00B91D94">
        <w:rPr>
          <w:rFonts w:ascii="Times New Roman" w:eastAsia="Calibri" w:hAnsi="Times New Roman" w:cs="Times New Roman"/>
          <w:color w:val="000000"/>
          <w:lang w:val="sr-Latn-RS"/>
        </w:rPr>
        <w:t>u</w:t>
      </w:r>
      <w:r w:rsidR="000C7027" w:rsidRPr="00DB2A6E">
        <w:rPr>
          <w:rFonts w:ascii="Times New Roman" w:eastAsia="Calibri" w:hAnsi="Times New Roman" w:cs="Times New Roman"/>
          <w:color w:val="000000"/>
          <w:lang w:val="sr-Latn-RS"/>
        </w:rPr>
        <w:t xml:space="preserve"> 3 riječi:</w:t>
      </w:r>
      <w:r w:rsidR="000C7027">
        <w:rPr>
          <w:rFonts w:ascii="Times New Roman" w:eastAsia="Calibri" w:hAnsi="Times New Roman" w:cs="Times New Roman"/>
          <w:color w:val="000000"/>
          <w:lang w:val="sr-Latn-RS"/>
        </w:rPr>
        <w:t xml:space="preserve"> „90 dana.“</w:t>
      </w:r>
      <w:r w:rsidR="003C3DE3" w:rsidRPr="000C7027">
        <w:rPr>
          <w:rFonts w:ascii="Times New Roman" w:eastAsia="Calibri" w:hAnsi="Times New Roman" w:cs="Times New Roman"/>
          <w:color w:val="000000"/>
          <w:lang w:val="sr-Latn-RS"/>
        </w:rPr>
        <w:t xml:space="preserve"> za</w:t>
      </w:r>
      <w:r w:rsidR="000C7027">
        <w:rPr>
          <w:rFonts w:ascii="Times New Roman" w:eastAsia="Calibri" w:hAnsi="Times New Roman" w:cs="Times New Roman"/>
          <w:color w:val="000000"/>
          <w:lang w:val="sr-Latn-RS"/>
        </w:rPr>
        <w:t>mjenjuju se riječima: „60 dana“</w:t>
      </w:r>
      <w:r w:rsidR="00A86D5C">
        <w:rPr>
          <w:rFonts w:ascii="Times New Roman" w:eastAsia="Calibri" w:hAnsi="Times New Roman" w:cs="Times New Roman"/>
          <w:color w:val="000000"/>
          <w:lang w:val="sr-Latn-RS"/>
        </w:rPr>
        <w:t>.</w:t>
      </w:r>
    </w:p>
    <w:p w14:paraId="322E32A1" w14:textId="77777777" w:rsidR="003C3DE3" w:rsidRPr="000C7027" w:rsidRDefault="003C3DE3" w:rsidP="00AD70D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lang w:val="sr-Latn-RS"/>
        </w:rPr>
      </w:pPr>
    </w:p>
    <w:p w14:paraId="31590B61" w14:textId="77777777" w:rsidR="003C3DE3" w:rsidRDefault="003C3DE3" w:rsidP="00AD70D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Latn-RS"/>
        </w:rPr>
      </w:pPr>
      <w:r w:rsidRPr="000C7027">
        <w:rPr>
          <w:rFonts w:ascii="Times New Roman" w:eastAsia="Calibri" w:hAnsi="Times New Roman" w:cs="Times New Roman"/>
          <w:b/>
          <w:bCs/>
          <w:color w:val="000000"/>
          <w:lang w:val="sr-Latn-RS"/>
        </w:rPr>
        <w:t>Član 5</w:t>
      </w:r>
    </w:p>
    <w:p w14:paraId="714D49A7" w14:textId="77777777" w:rsidR="000261A1" w:rsidRPr="000C7027" w:rsidRDefault="000261A1" w:rsidP="00AD70D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lang w:val="sr-Latn-RS"/>
        </w:rPr>
      </w:pPr>
    </w:p>
    <w:p w14:paraId="40164741" w14:textId="4F43BCB7" w:rsidR="003C3DE3" w:rsidRDefault="000C7027" w:rsidP="00B85496">
      <w:pPr>
        <w:autoSpaceDE w:val="0"/>
        <w:autoSpaceDN w:val="0"/>
        <w:adjustRightInd w:val="0"/>
        <w:spacing w:after="0" w:line="276" w:lineRule="auto"/>
        <w:ind w:firstLine="720"/>
        <w:rPr>
          <w:rFonts w:ascii="Times New Roman" w:eastAsia="Calibri" w:hAnsi="Times New Roman" w:cs="Times New Roman"/>
          <w:color w:val="000000"/>
          <w:lang w:val="sr-Latn-RS"/>
        </w:rPr>
      </w:pPr>
      <w:r>
        <w:rPr>
          <w:rFonts w:ascii="Times New Roman" w:eastAsia="Calibri" w:hAnsi="Times New Roman" w:cs="Times New Roman"/>
          <w:color w:val="000000"/>
          <w:lang w:val="sr-Latn-RS"/>
        </w:rPr>
        <w:t>U članu 6 stav 1 riječi: „50 eura“ zamjenjuju se riječima: „40 eura“</w:t>
      </w:r>
      <w:r w:rsidR="00A86D5C">
        <w:rPr>
          <w:rFonts w:ascii="Times New Roman" w:eastAsia="Calibri" w:hAnsi="Times New Roman" w:cs="Times New Roman"/>
          <w:color w:val="000000"/>
          <w:lang w:val="sr-Latn-RS"/>
        </w:rPr>
        <w:t>.</w:t>
      </w:r>
    </w:p>
    <w:p w14:paraId="7CE654A0" w14:textId="77777777" w:rsidR="003C4428" w:rsidRDefault="003C4428" w:rsidP="00AD70D6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lang w:val="sr-Latn-RS"/>
        </w:rPr>
      </w:pPr>
    </w:p>
    <w:p w14:paraId="2B497C9B" w14:textId="3D3E112A" w:rsidR="003C4428" w:rsidRDefault="003C4428" w:rsidP="00AD70D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lang w:val="sr-Latn-RS"/>
        </w:rPr>
      </w:pPr>
      <w:r w:rsidRPr="003C4428">
        <w:rPr>
          <w:rFonts w:ascii="Times New Roman" w:eastAsia="Calibri" w:hAnsi="Times New Roman" w:cs="Times New Roman"/>
          <w:b/>
          <w:color w:val="000000"/>
          <w:lang w:val="sr-Latn-RS"/>
        </w:rPr>
        <w:t>Član 6</w:t>
      </w:r>
    </w:p>
    <w:p w14:paraId="4F7908A4" w14:textId="77777777" w:rsidR="000261A1" w:rsidRDefault="000261A1" w:rsidP="00AD70D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lang w:val="sr-Latn-RS"/>
        </w:rPr>
      </w:pPr>
    </w:p>
    <w:p w14:paraId="22712D5D" w14:textId="304DDEAA" w:rsidR="000261A1" w:rsidRDefault="003C4428" w:rsidP="00B91D94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lang w:val="sr-Latn-RS"/>
        </w:rPr>
      </w:pPr>
      <w:r w:rsidRPr="003C4428">
        <w:rPr>
          <w:rFonts w:ascii="Times New Roman" w:eastAsia="Calibri" w:hAnsi="Times New Roman" w:cs="Times New Roman"/>
          <w:color w:val="000000"/>
          <w:lang w:val="sr-Latn-RS"/>
        </w:rPr>
        <w:t xml:space="preserve">U članu 7 stav 3 </w:t>
      </w:r>
      <w:r w:rsidR="000261A1">
        <w:rPr>
          <w:rFonts w:ascii="Times New Roman" w:eastAsia="Calibri" w:hAnsi="Times New Roman" w:cs="Times New Roman"/>
          <w:color w:val="000000"/>
          <w:lang w:val="sr-Latn-RS"/>
        </w:rPr>
        <w:t xml:space="preserve">mijenja se i glasi: </w:t>
      </w:r>
    </w:p>
    <w:p w14:paraId="11253D58" w14:textId="3199B4B7" w:rsidR="003C4428" w:rsidRDefault="000261A1" w:rsidP="00B8549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lang w:val="sr-Latn-RS"/>
        </w:rPr>
      </w:pPr>
      <w:r>
        <w:rPr>
          <w:rFonts w:ascii="Times New Roman" w:eastAsia="Calibri" w:hAnsi="Times New Roman" w:cs="Times New Roman"/>
          <w:color w:val="000000"/>
          <w:lang w:val="sr-Latn-RS"/>
        </w:rPr>
        <w:t xml:space="preserve">„Ništava je </w:t>
      </w:r>
      <w:r w:rsidRPr="000261A1">
        <w:rPr>
          <w:rFonts w:ascii="Times New Roman" w:eastAsia="Calibri" w:hAnsi="Times New Roman" w:cs="Times New Roman"/>
          <w:color w:val="000000"/>
          <w:lang w:val="sr-Latn-RS"/>
        </w:rPr>
        <w:t>odredba ugovora</w:t>
      </w:r>
      <w:r w:rsidR="00DB2A6E">
        <w:rPr>
          <w:rFonts w:ascii="Times New Roman" w:eastAsia="Calibri" w:hAnsi="Times New Roman" w:cs="Times New Roman"/>
          <w:color w:val="000000"/>
          <w:lang w:val="sr-Latn-RS"/>
        </w:rPr>
        <w:t>,</w:t>
      </w:r>
      <w:r w:rsidRPr="000261A1">
        <w:rPr>
          <w:rFonts w:ascii="Times New Roman" w:eastAsia="Calibri" w:hAnsi="Times New Roman" w:cs="Times New Roman"/>
          <w:color w:val="000000"/>
          <w:lang w:val="sr-Latn-RS"/>
        </w:rPr>
        <w:t xml:space="preserve"> između privrednih subjekata i javnog</w:t>
      </w:r>
      <w:r>
        <w:rPr>
          <w:rFonts w:ascii="Times New Roman" w:eastAsia="Calibri" w:hAnsi="Times New Roman" w:cs="Times New Roman"/>
          <w:color w:val="000000"/>
          <w:lang w:val="sr-Latn-RS"/>
        </w:rPr>
        <w:t xml:space="preserve"> </w:t>
      </w:r>
      <w:r w:rsidRPr="000261A1">
        <w:rPr>
          <w:rFonts w:ascii="Times New Roman" w:eastAsia="Calibri" w:hAnsi="Times New Roman" w:cs="Times New Roman"/>
          <w:color w:val="000000"/>
          <w:lang w:val="sr-Latn-RS"/>
        </w:rPr>
        <w:t xml:space="preserve">sektora </w:t>
      </w:r>
      <w:r w:rsidR="00DB2A6E">
        <w:rPr>
          <w:rFonts w:ascii="Times New Roman" w:eastAsia="Calibri" w:hAnsi="Times New Roman" w:cs="Times New Roman"/>
          <w:color w:val="000000"/>
          <w:lang w:val="sr-Latn-RS"/>
        </w:rPr>
        <w:t>kao</w:t>
      </w:r>
      <w:r w:rsidRPr="000261A1">
        <w:rPr>
          <w:rFonts w:ascii="Times New Roman" w:eastAsia="Calibri" w:hAnsi="Times New Roman" w:cs="Times New Roman"/>
          <w:color w:val="000000"/>
          <w:lang w:val="sr-Latn-RS"/>
        </w:rPr>
        <w:t xml:space="preserve"> dužnik</w:t>
      </w:r>
      <w:r w:rsidR="00DB2A6E">
        <w:rPr>
          <w:rFonts w:ascii="Times New Roman" w:eastAsia="Calibri" w:hAnsi="Times New Roman" w:cs="Times New Roman"/>
          <w:color w:val="000000"/>
          <w:lang w:val="sr-Latn-RS"/>
        </w:rPr>
        <w:t>a</w:t>
      </w:r>
      <w:r w:rsidRPr="000261A1">
        <w:rPr>
          <w:rFonts w:ascii="Times New Roman" w:eastAsia="Calibri" w:hAnsi="Times New Roman" w:cs="Times New Roman"/>
          <w:color w:val="000000"/>
          <w:lang w:val="sr-Latn-RS"/>
        </w:rPr>
        <w:t xml:space="preserve"> novčane obaveze</w:t>
      </w:r>
      <w:r w:rsidR="00DB2A6E">
        <w:rPr>
          <w:rFonts w:ascii="Times New Roman" w:eastAsia="Calibri" w:hAnsi="Times New Roman" w:cs="Times New Roman"/>
          <w:color w:val="000000"/>
          <w:lang w:val="sr-Latn-RS"/>
        </w:rPr>
        <w:t>,</w:t>
      </w:r>
      <w:r w:rsidRPr="000261A1">
        <w:rPr>
          <w:rFonts w:ascii="Times New Roman" w:eastAsia="Calibri" w:hAnsi="Times New Roman" w:cs="Times New Roman"/>
          <w:color w:val="000000"/>
          <w:lang w:val="sr-Latn-RS"/>
        </w:rPr>
        <w:t xml:space="preserve"> kojom je ugovoren rok </w:t>
      </w:r>
      <w:r>
        <w:rPr>
          <w:rFonts w:ascii="Times New Roman" w:eastAsia="Calibri" w:hAnsi="Times New Roman" w:cs="Times New Roman"/>
          <w:color w:val="000000"/>
          <w:lang w:val="sr-Latn-RS"/>
        </w:rPr>
        <w:t xml:space="preserve">ispunjenja novčane obaveze duži </w:t>
      </w:r>
      <w:r w:rsidRPr="000261A1">
        <w:rPr>
          <w:rFonts w:ascii="Times New Roman" w:eastAsia="Calibri" w:hAnsi="Times New Roman" w:cs="Times New Roman"/>
          <w:color w:val="000000"/>
          <w:lang w:val="sr-Latn-RS"/>
        </w:rPr>
        <w:t>od 60 dana</w:t>
      </w:r>
      <w:r>
        <w:rPr>
          <w:rFonts w:ascii="Times New Roman" w:eastAsia="Calibri" w:hAnsi="Times New Roman" w:cs="Times New Roman"/>
          <w:color w:val="000000"/>
          <w:lang w:val="sr-Latn-RS"/>
        </w:rPr>
        <w:t>.“</w:t>
      </w:r>
    </w:p>
    <w:p w14:paraId="1E9146D5" w14:textId="430EA79E" w:rsidR="00AD70D6" w:rsidRDefault="008D09DA" w:rsidP="00B91D94">
      <w:pPr>
        <w:autoSpaceDE w:val="0"/>
        <w:autoSpaceDN w:val="0"/>
        <w:adjustRightInd w:val="0"/>
        <w:spacing w:after="0" w:line="276" w:lineRule="auto"/>
        <w:ind w:firstLine="720"/>
        <w:rPr>
          <w:rFonts w:ascii="Times New Roman" w:eastAsia="Calibri" w:hAnsi="Times New Roman" w:cs="Times New Roman"/>
          <w:color w:val="000000"/>
          <w:lang w:val="sr-Latn-RS"/>
        </w:rPr>
      </w:pPr>
      <w:r>
        <w:rPr>
          <w:rFonts w:ascii="Times New Roman" w:eastAsia="Calibri" w:hAnsi="Times New Roman" w:cs="Times New Roman"/>
          <w:color w:val="000000"/>
          <w:lang w:val="sr-Latn-RS"/>
        </w:rPr>
        <w:t>U stavu 5 tačka 1 riječi</w:t>
      </w:r>
      <w:r w:rsidR="00A86D5C">
        <w:rPr>
          <w:rFonts w:ascii="Times New Roman" w:eastAsia="Calibri" w:hAnsi="Times New Roman" w:cs="Times New Roman"/>
          <w:color w:val="000000"/>
          <w:lang w:val="sr-Latn-RS"/>
        </w:rPr>
        <w:t>:</w:t>
      </w:r>
      <w:r>
        <w:rPr>
          <w:rFonts w:ascii="Times New Roman" w:eastAsia="Calibri" w:hAnsi="Times New Roman" w:cs="Times New Roman"/>
          <w:color w:val="000000"/>
          <w:lang w:val="sr-Latn-RS"/>
        </w:rPr>
        <w:t xml:space="preserve"> „</w:t>
      </w:r>
      <w:r w:rsidRPr="008D09DA">
        <w:rPr>
          <w:rFonts w:ascii="Times New Roman" w:eastAsia="Calibri" w:hAnsi="Times New Roman" w:cs="Times New Roman"/>
          <w:color w:val="000000"/>
          <w:lang w:val="sr-Latn-RS"/>
        </w:rPr>
        <w:t>ako isti nijesu razvrstani u</w:t>
      </w:r>
      <w:r>
        <w:rPr>
          <w:rFonts w:ascii="Times New Roman" w:eastAsia="Calibri" w:hAnsi="Times New Roman" w:cs="Times New Roman"/>
          <w:color w:val="000000"/>
          <w:lang w:val="sr-Latn-RS"/>
        </w:rPr>
        <w:t xml:space="preserve"> kategoriju malih pravnih lica, </w:t>
      </w:r>
      <w:r w:rsidRPr="008D09DA">
        <w:rPr>
          <w:rFonts w:ascii="Times New Roman" w:eastAsia="Calibri" w:hAnsi="Times New Roman" w:cs="Times New Roman"/>
          <w:color w:val="000000"/>
          <w:lang w:val="sr-Latn-RS"/>
        </w:rPr>
        <w:t>shodno članu 3 stav 4 ovog zakona</w:t>
      </w:r>
      <w:r w:rsidR="00A86D5C">
        <w:rPr>
          <w:rFonts w:ascii="Times New Roman" w:eastAsia="Calibri" w:hAnsi="Times New Roman" w:cs="Times New Roman"/>
          <w:color w:val="000000"/>
          <w:lang w:val="sr-Latn-RS"/>
        </w:rPr>
        <w:t>,</w:t>
      </w:r>
      <w:r w:rsidR="0056389F">
        <w:rPr>
          <w:rFonts w:ascii="Times New Roman" w:eastAsia="Calibri" w:hAnsi="Times New Roman" w:cs="Times New Roman"/>
          <w:color w:val="000000"/>
          <w:lang w:val="sr-Latn-RS"/>
        </w:rPr>
        <w:t xml:space="preserve"> odnosno</w:t>
      </w:r>
      <w:r>
        <w:rPr>
          <w:rFonts w:ascii="Times New Roman" w:eastAsia="Calibri" w:hAnsi="Times New Roman" w:cs="Times New Roman"/>
          <w:color w:val="000000"/>
          <w:lang w:val="sr-Latn-RS"/>
        </w:rPr>
        <w:t xml:space="preserve">“ brišu se. </w:t>
      </w:r>
    </w:p>
    <w:p w14:paraId="44348D4E" w14:textId="77777777" w:rsidR="00FE006D" w:rsidRPr="000C7027" w:rsidRDefault="00FE006D" w:rsidP="00AD70D6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lang w:val="sr-Latn-RS"/>
        </w:rPr>
      </w:pPr>
    </w:p>
    <w:p w14:paraId="2B6BFBCE" w14:textId="77777777" w:rsidR="00DB2A6E" w:rsidRDefault="00DB2A6E" w:rsidP="00AD70D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lang w:val="sr-Latn-RS"/>
        </w:rPr>
      </w:pPr>
    </w:p>
    <w:p w14:paraId="0BEE4F58" w14:textId="77777777" w:rsidR="00DB2A6E" w:rsidRDefault="00DB2A6E" w:rsidP="00AD70D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lang w:val="sr-Latn-RS"/>
        </w:rPr>
      </w:pPr>
    </w:p>
    <w:p w14:paraId="04BB0688" w14:textId="68A7E44D" w:rsidR="003C3DE3" w:rsidRPr="00046872" w:rsidRDefault="00FE006D" w:rsidP="00AD70D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lang w:val="sr-Latn-RS"/>
        </w:rPr>
      </w:pPr>
      <w:r>
        <w:rPr>
          <w:rFonts w:ascii="Times New Roman" w:eastAsia="Calibri" w:hAnsi="Times New Roman" w:cs="Times New Roman"/>
          <w:b/>
          <w:color w:val="000000" w:themeColor="text1"/>
          <w:lang w:val="sr-Latn-RS"/>
        </w:rPr>
        <w:t>Član 7</w:t>
      </w:r>
    </w:p>
    <w:p w14:paraId="15F63612" w14:textId="77777777" w:rsidR="003C3DE3" w:rsidRPr="000C7027" w:rsidRDefault="003C3DE3" w:rsidP="00AD70D6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lang w:val="sr-Latn-RS"/>
        </w:rPr>
      </w:pPr>
    </w:p>
    <w:p w14:paraId="0B252F05" w14:textId="194C7A11" w:rsidR="003C3DE3" w:rsidRPr="00046872" w:rsidRDefault="0056389F" w:rsidP="00B91D94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Calibri" w:hAnsi="Times New Roman" w:cs="Times New Roman"/>
          <w:color w:val="FF0000"/>
          <w:lang w:val="sr-Latn-RS"/>
        </w:rPr>
      </w:pPr>
      <w:r>
        <w:rPr>
          <w:rFonts w:ascii="Times New Roman" w:eastAsia="Calibri" w:hAnsi="Times New Roman" w:cs="Times New Roman"/>
          <w:color w:val="000000" w:themeColor="text1"/>
          <w:lang w:val="sr-Latn-RS"/>
        </w:rPr>
        <w:t>U č</w:t>
      </w:r>
      <w:r w:rsidR="003C3DE3" w:rsidRPr="00046872">
        <w:rPr>
          <w:rFonts w:ascii="Times New Roman" w:eastAsia="Calibri" w:hAnsi="Times New Roman" w:cs="Times New Roman"/>
          <w:color w:val="000000" w:themeColor="text1"/>
          <w:lang w:val="sr-Latn-RS"/>
        </w:rPr>
        <w:t>lan</w:t>
      </w:r>
      <w:r>
        <w:rPr>
          <w:rFonts w:ascii="Times New Roman" w:eastAsia="Calibri" w:hAnsi="Times New Roman" w:cs="Times New Roman"/>
          <w:color w:val="000000" w:themeColor="text1"/>
          <w:lang w:val="sr-Latn-RS"/>
        </w:rPr>
        <w:t>u</w:t>
      </w:r>
      <w:r w:rsidR="003C3DE3" w:rsidRPr="00046872">
        <w:rPr>
          <w:rFonts w:ascii="Times New Roman" w:eastAsia="Calibri" w:hAnsi="Times New Roman" w:cs="Times New Roman"/>
          <w:color w:val="000000" w:themeColor="text1"/>
          <w:lang w:val="sr-Latn-RS"/>
        </w:rPr>
        <w:t xml:space="preserve"> 9 </w:t>
      </w:r>
      <w:r w:rsidR="00B85496">
        <w:rPr>
          <w:rFonts w:ascii="Times New Roman" w:eastAsia="Calibri" w:hAnsi="Times New Roman" w:cs="Times New Roman"/>
          <w:color w:val="000000" w:themeColor="text1"/>
          <w:lang w:val="sr-Latn-RS"/>
        </w:rPr>
        <w:t xml:space="preserve">stav 1 </w:t>
      </w:r>
      <w:r w:rsidR="003C3DE3" w:rsidRPr="00046872">
        <w:rPr>
          <w:rFonts w:ascii="Times New Roman" w:eastAsia="Calibri" w:hAnsi="Times New Roman" w:cs="Times New Roman"/>
          <w:color w:val="000000" w:themeColor="text1"/>
          <w:lang w:val="sr-Latn-RS"/>
        </w:rPr>
        <w:t xml:space="preserve">mijenja se i glasi: </w:t>
      </w:r>
    </w:p>
    <w:p w14:paraId="21A0C0C1" w14:textId="25F3AA01" w:rsidR="00B85496" w:rsidRDefault="00046872" w:rsidP="00B91D94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lang w:val="sr-Latn-RS"/>
        </w:rPr>
      </w:pPr>
      <w:r w:rsidRPr="00046872">
        <w:rPr>
          <w:rFonts w:ascii="Times New Roman" w:eastAsia="Calibri" w:hAnsi="Times New Roman" w:cs="Times New Roman"/>
          <w:color w:val="000000" w:themeColor="text1"/>
          <w:lang w:val="sr-Latn-RS"/>
        </w:rPr>
        <w:t>„</w:t>
      </w:r>
      <w:r w:rsidR="003C3DE3" w:rsidRPr="00046872">
        <w:rPr>
          <w:rFonts w:ascii="Times New Roman" w:eastAsia="Calibri" w:hAnsi="Times New Roman" w:cs="Times New Roman"/>
          <w:color w:val="000000" w:themeColor="text1"/>
          <w:lang w:val="sr-Latn-RS"/>
        </w:rPr>
        <w:t xml:space="preserve">Nadzor nad </w:t>
      </w:r>
      <w:r w:rsidR="00B85496">
        <w:rPr>
          <w:rFonts w:ascii="Times New Roman" w:eastAsia="Calibri" w:hAnsi="Times New Roman" w:cs="Times New Roman"/>
          <w:color w:val="000000" w:themeColor="text1"/>
          <w:lang w:val="sr-Latn-RS"/>
        </w:rPr>
        <w:t>sprovođenjem ovog zakona između:</w:t>
      </w:r>
    </w:p>
    <w:p w14:paraId="01768FBA" w14:textId="2F256134" w:rsidR="00B85496" w:rsidRPr="0056389F" w:rsidRDefault="003C3DE3" w:rsidP="00B91D9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lang w:val="sr-Latn-RS"/>
        </w:rPr>
      </w:pPr>
      <w:r w:rsidRPr="00B85496">
        <w:rPr>
          <w:rFonts w:ascii="Times New Roman" w:eastAsia="Calibri" w:hAnsi="Times New Roman" w:cs="Times New Roman"/>
          <w:color w:val="000000" w:themeColor="text1"/>
          <w:lang w:val="sr-Latn-RS"/>
        </w:rPr>
        <w:t xml:space="preserve">javnog sektora i privrednih subjekata, u komercijalnim transakcijama u kojima su subjekti javnog sektora dužnici, kao i između subjekata javnog sektora, vrši </w:t>
      </w:r>
      <w:r w:rsidRPr="00B85496">
        <w:rPr>
          <w:rFonts w:ascii="Times New Roman" w:eastAsia="Times New Roman" w:hAnsi="Times New Roman" w:cs="Times New Roman"/>
          <w:color w:val="000000" w:themeColor="text1"/>
          <w:lang w:val="sr-Latn-RS" w:eastAsia="en-GB"/>
        </w:rPr>
        <w:t xml:space="preserve">organ državne uprave nadležan </w:t>
      </w:r>
      <w:r w:rsidR="00F96304">
        <w:rPr>
          <w:rFonts w:ascii="Times New Roman" w:eastAsia="Times New Roman" w:hAnsi="Times New Roman" w:cs="Times New Roman"/>
          <w:color w:val="000000" w:themeColor="text1"/>
          <w:lang w:val="sr-Latn-RS" w:eastAsia="en-GB"/>
        </w:rPr>
        <w:t>za poslove finansija</w:t>
      </w:r>
      <w:r w:rsidR="00B85496">
        <w:rPr>
          <w:rFonts w:ascii="Times New Roman" w:eastAsia="Calibri" w:hAnsi="Times New Roman" w:cs="Times New Roman"/>
          <w:color w:val="000000" w:themeColor="text1"/>
          <w:lang w:val="sr-Latn-RS"/>
        </w:rPr>
        <w:t xml:space="preserve">; </w:t>
      </w:r>
    </w:p>
    <w:p w14:paraId="16A5A540" w14:textId="480EE3C1" w:rsidR="002932E8" w:rsidRPr="00EE4BC2" w:rsidRDefault="003C3DE3" w:rsidP="00AD70D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lang w:val="sr-Latn-RS"/>
        </w:rPr>
      </w:pPr>
      <w:r w:rsidRPr="00B85496">
        <w:rPr>
          <w:rFonts w:ascii="Times New Roman" w:eastAsia="Calibri" w:hAnsi="Times New Roman" w:cs="Times New Roman"/>
          <w:color w:val="000000" w:themeColor="text1"/>
          <w:lang w:val="sr-Latn-RS"/>
        </w:rPr>
        <w:t xml:space="preserve">privrednih subjekata </w:t>
      </w:r>
      <w:r w:rsidR="00DB2A6E" w:rsidRPr="00B85496">
        <w:rPr>
          <w:rFonts w:ascii="Times New Roman" w:eastAsia="Calibri" w:hAnsi="Times New Roman" w:cs="Times New Roman"/>
          <w:color w:val="000000" w:themeColor="text1"/>
          <w:lang w:val="sr-Latn-RS"/>
        </w:rPr>
        <w:t xml:space="preserve">u komercijalnim transakcijama </w:t>
      </w:r>
      <w:r w:rsidRPr="00EE4BC2">
        <w:rPr>
          <w:rFonts w:ascii="Times New Roman" w:eastAsia="Calibri" w:hAnsi="Times New Roman" w:cs="Times New Roman"/>
          <w:color w:val="000000" w:themeColor="text1"/>
          <w:lang w:val="sr-Latn-RS"/>
        </w:rPr>
        <w:t xml:space="preserve">vrši </w:t>
      </w:r>
      <w:r w:rsidR="00B85496" w:rsidRPr="00EE4BC2">
        <w:rPr>
          <w:rFonts w:ascii="Times New Roman" w:eastAsia="Calibri" w:hAnsi="Times New Roman" w:cs="Times New Roman"/>
          <w:color w:val="000000" w:themeColor="text1"/>
          <w:lang w:val="sr-Latn-RS"/>
        </w:rPr>
        <w:t>organ uprave nadležan za inspekcijske poslove.</w:t>
      </w:r>
    </w:p>
    <w:p w14:paraId="73728055" w14:textId="77777777" w:rsidR="002932E8" w:rsidRPr="00AD70D6" w:rsidRDefault="002932E8" w:rsidP="00AD70D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lang w:val="sr-Latn-RS"/>
        </w:rPr>
      </w:pPr>
    </w:p>
    <w:p w14:paraId="358E8E72" w14:textId="25033971" w:rsidR="003C3DE3" w:rsidRPr="000C7027" w:rsidRDefault="00FE006D" w:rsidP="00AD70D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lang w:val="sr-Latn-RS"/>
        </w:rPr>
      </w:pPr>
      <w:r>
        <w:rPr>
          <w:rFonts w:ascii="Times New Roman" w:eastAsia="Calibri" w:hAnsi="Times New Roman" w:cs="Times New Roman"/>
          <w:b/>
          <w:color w:val="000000"/>
          <w:lang w:val="sr-Latn-RS"/>
        </w:rPr>
        <w:t>Član 8</w:t>
      </w:r>
    </w:p>
    <w:p w14:paraId="38FB8807" w14:textId="77777777" w:rsidR="003C3DE3" w:rsidRPr="000C7027" w:rsidRDefault="003C3DE3" w:rsidP="00AD70D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lang w:val="sr-Latn-RS"/>
        </w:rPr>
      </w:pPr>
    </w:p>
    <w:p w14:paraId="249E3B81" w14:textId="01D4EAC3" w:rsidR="003C3DE3" w:rsidRDefault="003C3DE3" w:rsidP="00B85496">
      <w:pPr>
        <w:autoSpaceDE w:val="0"/>
        <w:autoSpaceDN w:val="0"/>
        <w:adjustRightInd w:val="0"/>
        <w:spacing w:after="0" w:line="276" w:lineRule="auto"/>
        <w:ind w:firstLine="720"/>
        <w:rPr>
          <w:rFonts w:ascii="Times New Roman" w:eastAsia="Calibri" w:hAnsi="Times New Roman" w:cs="Times New Roman"/>
          <w:color w:val="000000"/>
          <w:lang w:val="sr-Latn-ME" w:eastAsia="sr-Latn-ME"/>
        </w:rPr>
      </w:pPr>
      <w:r w:rsidRPr="000C7027">
        <w:rPr>
          <w:rFonts w:ascii="Times New Roman" w:eastAsia="Calibri" w:hAnsi="Times New Roman" w:cs="Times New Roman"/>
          <w:color w:val="000000"/>
          <w:lang w:val="sr-Latn-ME" w:eastAsia="sr-Latn-ME"/>
        </w:rPr>
        <w:t>Ovaj zakon stupa na snagu osmo</w:t>
      </w:r>
      <w:r w:rsidR="00796099">
        <w:rPr>
          <w:rFonts w:ascii="Times New Roman" w:eastAsia="Calibri" w:hAnsi="Times New Roman" w:cs="Times New Roman"/>
          <w:color w:val="000000"/>
          <w:lang w:val="sr-Latn-ME" w:eastAsia="sr-Latn-ME"/>
        </w:rPr>
        <w:t>g dana od dana objavljivanja u „Službenom listu Crne Gore“</w:t>
      </w:r>
      <w:r w:rsidRPr="000C7027">
        <w:rPr>
          <w:rFonts w:ascii="Times New Roman" w:eastAsia="Calibri" w:hAnsi="Times New Roman" w:cs="Times New Roman"/>
          <w:color w:val="000000"/>
          <w:lang w:val="sr-Latn-ME" w:eastAsia="sr-Latn-ME"/>
        </w:rPr>
        <w:t>.</w:t>
      </w:r>
    </w:p>
    <w:p w14:paraId="0B56C408" w14:textId="77777777" w:rsidR="00043C88" w:rsidRDefault="00043C88" w:rsidP="003C3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sr-Latn-ME" w:eastAsia="sr-Latn-ME"/>
        </w:rPr>
      </w:pPr>
    </w:p>
    <w:p w14:paraId="1AAB0E3F" w14:textId="77777777" w:rsidR="00043C88" w:rsidRDefault="00043C88" w:rsidP="003C3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sr-Latn-ME" w:eastAsia="sr-Latn-ME"/>
        </w:rPr>
      </w:pPr>
    </w:p>
    <w:p w14:paraId="2F4E483A" w14:textId="77777777" w:rsidR="00043C88" w:rsidRDefault="00043C88" w:rsidP="003C3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sr-Latn-ME" w:eastAsia="sr-Latn-ME"/>
        </w:rPr>
      </w:pPr>
    </w:p>
    <w:p w14:paraId="69359B88" w14:textId="77777777" w:rsidR="00043C88" w:rsidRDefault="00043C88" w:rsidP="003C3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sr-Latn-ME" w:eastAsia="sr-Latn-ME"/>
        </w:rPr>
      </w:pPr>
    </w:p>
    <w:p w14:paraId="489C8EAA" w14:textId="77777777" w:rsidR="00043C88" w:rsidRDefault="00043C88" w:rsidP="003C3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sr-Latn-ME" w:eastAsia="sr-Latn-ME"/>
        </w:rPr>
      </w:pPr>
    </w:p>
    <w:p w14:paraId="3919FCEE" w14:textId="77777777" w:rsidR="00043C88" w:rsidRDefault="00043C88" w:rsidP="003C3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sr-Latn-ME" w:eastAsia="sr-Latn-ME"/>
        </w:rPr>
      </w:pPr>
    </w:p>
    <w:p w14:paraId="350902E4" w14:textId="77777777" w:rsidR="00043C88" w:rsidRDefault="00043C88" w:rsidP="003C3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sr-Latn-ME" w:eastAsia="sr-Latn-ME"/>
        </w:rPr>
      </w:pPr>
    </w:p>
    <w:p w14:paraId="35C0A2CB" w14:textId="77777777" w:rsidR="00043C88" w:rsidRDefault="00043C88" w:rsidP="003C3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sr-Latn-ME" w:eastAsia="sr-Latn-ME"/>
        </w:rPr>
      </w:pPr>
    </w:p>
    <w:p w14:paraId="3131A0CF" w14:textId="77777777" w:rsidR="00043C88" w:rsidRDefault="00043C88" w:rsidP="003C3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sr-Latn-ME" w:eastAsia="sr-Latn-ME"/>
        </w:rPr>
      </w:pPr>
    </w:p>
    <w:p w14:paraId="42BF5A85" w14:textId="77777777" w:rsidR="00315957" w:rsidRDefault="00315957" w:rsidP="003C3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sr-Latn-ME" w:eastAsia="sr-Latn-ME"/>
        </w:rPr>
      </w:pPr>
    </w:p>
    <w:p w14:paraId="42006EC4" w14:textId="77777777" w:rsidR="00315957" w:rsidRDefault="00315957" w:rsidP="003C3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sr-Latn-ME" w:eastAsia="sr-Latn-ME"/>
        </w:rPr>
      </w:pPr>
    </w:p>
    <w:p w14:paraId="71AD6E15" w14:textId="77777777" w:rsidR="002932E8" w:rsidRDefault="002932E8" w:rsidP="003C3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sr-Latn-ME" w:eastAsia="sr-Latn-ME"/>
        </w:rPr>
      </w:pPr>
    </w:p>
    <w:p w14:paraId="25650AD3" w14:textId="77777777" w:rsidR="002932E8" w:rsidRDefault="002932E8" w:rsidP="003C3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sr-Latn-ME" w:eastAsia="sr-Latn-ME"/>
        </w:rPr>
      </w:pPr>
    </w:p>
    <w:p w14:paraId="305D0969" w14:textId="77777777" w:rsidR="002932E8" w:rsidRDefault="002932E8" w:rsidP="003C3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sr-Latn-ME" w:eastAsia="sr-Latn-ME"/>
        </w:rPr>
      </w:pPr>
    </w:p>
    <w:p w14:paraId="7C3EC2EE" w14:textId="77777777" w:rsidR="002932E8" w:rsidRDefault="002932E8" w:rsidP="003C3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sr-Latn-ME" w:eastAsia="sr-Latn-ME"/>
        </w:rPr>
      </w:pPr>
    </w:p>
    <w:p w14:paraId="0EC910BC" w14:textId="77777777" w:rsidR="002932E8" w:rsidRDefault="002932E8" w:rsidP="003C3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sr-Latn-ME" w:eastAsia="sr-Latn-ME"/>
        </w:rPr>
      </w:pPr>
    </w:p>
    <w:p w14:paraId="5293C1E8" w14:textId="77777777" w:rsidR="002932E8" w:rsidRDefault="002932E8" w:rsidP="003C3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sr-Latn-ME" w:eastAsia="sr-Latn-ME"/>
        </w:rPr>
      </w:pPr>
    </w:p>
    <w:p w14:paraId="0982B14F" w14:textId="77777777" w:rsidR="002932E8" w:rsidRDefault="002932E8" w:rsidP="003C3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sr-Latn-ME" w:eastAsia="sr-Latn-ME"/>
        </w:rPr>
      </w:pPr>
    </w:p>
    <w:p w14:paraId="75D8D6DF" w14:textId="77777777" w:rsidR="002932E8" w:rsidRDefault="002932E8" w:rsidP="003C3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sr-Latn-ME" w:eastAsia="sr-Latn-ME"/>
        </w:rPr>
      </w:pPr>
    </w:p>
    <w:p w14:paraId="1AB82B8A" w14:textId="77777777" w:rsidR="002932E8" w:rsidRDefault="002932E8" w:rsidP="003C3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sr-Latn-ME" w:eastAsia="sr-Latn-ME"/>
        </w:rPr>
      </w:pPr>
    </w:p>
    <w:p w14:paraId="266B10CC" w14:textId="77777777" w:rsidR="002932E8" w:rsidRDefault="002932E8" w:rsidP="003C3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sr-Latn-ME" w:eastAsia="sr-Latn-ME"/>
        </w:rPr>
      </w:pPr>
    </w:p>
    <w:p w14:paraId="74701668" w14:textId="77777777" w:rsidR="002932E8" w:rsidRDefault="002932E8" w:rsidP="003C3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sr-Latn-ME" w:eastAsia="sr-Latn-ME"/>
        </w:rPr>
      </w:pPr>
    </w:p>
    <w:p w14:paraId="0B188BBF" w14:textId="7E44311C" w:rsidR="002932E8" w:rsidRDefault="002932E8" w:rsidP="003C3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sr-Latn-ME" w:eastAsia="sr-Latn-ME"/>
        </w:rPr>
      </w:pPr>
    </w:p>
    <w:p w14:paraId="191D02C0" w14:textId="08FF31BB" w:rsidR="00B91D94" w:rsidRDefault="00B91D94" w:rsidP="003C3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sr-Latn-ME" w:eastAsia="sr-Latn-ME"/>
        </w:rPr>
      </w:pPr>
    </w:p>
    <w:p w14:paraId="41238C54" w14:textId="0BCB519A" w:rsidR="00B91D94" w:rsidRDefault="00B91D94" w:rsidP="003C3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sr-Latn-ME" w:eastAsia="sr-Latn-ME"/>
        </w:rPr>
      </w:pPr>
    </w:p>
    <w:p w14:paraId="120647AE" w14:textId="15F8A3AC" w:rsidR="00B91D94" w:rsidRDefault="00B91D94" w:rsidP="003C3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sr-Latn-ME" w:eastAsia="sr-Latn-ME"/>
        </w:rPr>
      </w:pPr>
    </w:p>
    <w:p w14:paraId="7EABBF91" w14:textId="1DE125D3" w:rsidR="00B91D94" w:rsidRDefault="00B91D94" w:rsidP="003C3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sr-Latn-ME" w:eastAsia="sr-Latn-ME"/>
        </w:rPr>
      </w:pPr>
    </w:p>
    <w:p w14:paraId="6174C4C6" w14:textId="57ADD7D0" w:rsidR="00B91D94" w:rsidRDefault="00B91D94" w:rsidP="003C3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sr-Latn-ME" w:eastAsia="sr-Latn-ME"/>
        </w:rPr>
      </w:pPr>
    </w:p>
    <w:p w14:paraId="433D3861" w14:textId="1EA8B7B5" w:rsidR="00B91D94" w:rsidRDefault="00B91D94" w:rsidP="003C3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sr-Latn-ME" w:eastAsia="sr-Latn-ME"/>
        </w:rPr>
      </w:pPr>
    </w:p>
    <w:p w14:paraId="499C65C2" w14:textId="0FF89680" w:rsidR="00B91D94" w:rsidRDefault="00B91D94" w:rsidP="003C3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sr-Latn-ME" w:eastAsia="sr-Latn-ME"/>
        </w:rPr>
      </w:pPr>
    </w:p>
    <w:p w14:paraId="4EB269DE" w14:textId="2D943A6C" w:rsidR="00B91D94" w:rsidRDefault="00B91D94" w:rsidP="003C3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sr-Latn-ME" w:eastAsia="sr-Latn-ME"/>
        </w:rPr>
      </w:pPr>
    </w:p>
    <w:p w14:paraId="2A9213BB" w14:textId="410BC640" w:rsidR="00B91D94" w:rsidRDefault="00B91D94" w:rsidP="003C3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sr-Latn-ME" w:eastAsia="sr-Latn-ME"/>
        </w:rPr>
      </w:pPr>
    </w:p>
    <w:p w14:paraId="7BC14C81" w14:textId="41A0E71A" w:rsidR="00B91D94" w:rsidRDefault="00B91D94" w:rsidP="003C3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sr-Latn-ME" w:eastAsia="sr-Latn-ME"/>
        </w:rPr>
      </w:pPr>
    </w:p>
    <w:p w14:paraId="54CE9C32" w14:textId="154B1C82" w:rsidR="00B91D94" w:rsidRDefault="00B91D94" w:rsidP="003C3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sr-Latn-ME" w:eastAsia="sr-Latn-ME"/>
        </w:rPr>
      </w:pPr>
    </w:p>
    <w:p w14:paraId="7DF2565E" w14:textId="77777777" w:rsidR="003C3DE3" w:rsidRPr="000C7027" w:rsidRDefault="003C3DE3" w:rsidP="003C3D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lang w:val="sr-Latn-RS"/>
        </w:rPr>
      </w:pPr>
    </w:p>
    <w:p w14:paraId="54E85240" w14:textId="77777777" w:rsidR="003C3DE3" w:rsidRPr="000C7027" w:rsidRDefault="003C3DE3" w:rsidP="00AD70D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lang w:val="sr-Latn-RS"/>
        </w:rPr>
      </w:pPr>
      <w:r w:rsidRPr="000C7027">
        <w:rPr>
          <w:rFonts w:ascii="Times New Roman" w:eastAsia="Calibri" w:hAnsi="Times New Roman" w:cs="Times New Roman"/>
          <w:b/>
          <w:lang w:val="sr-Latn-RS"/>
        </w:rPr>
        <w:lastRenderedPageBreak/>
        <w:t>OBRAZLOŽENJE</w:t>
      </w:r>
    </w:p>
    <w:p w14:paraId="6FA85610" w14:textId="77777777" w:rsidR="003C3DE3" w:rsidRPr="000C7027" w:rsidRDefault="003C3DE3" w:rsidP="00AD70D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lang w:val="sr-Latn-RS"/>
        </w:rPr>
      </w:pPr>
    </w:p>
    <w:p w14:paraId="27FA8479" w14:textId="77777777" w:rsidR="003C3DE3" w:rsidRPr="000C7027" w:rsidRDefault="003C3DE3" w:rsidP="00AD70D6">
      <w:pPr>
        <w:spacing w:after="0" w:line="276" w:lineRule="auto"/>
        <w:rPr>
          <w:rFonts w:ascii="Times New Roman" w:eastAsia="Calibri" w:hAnsi="Times New Roman" w:cs="Times New Roman"/>
          <w:b/>
          <w:noProof/>
          <w:lang w:val="sr-Latn-RS"/>
        </w:rPr>
      </w:pPr>
      <w:r w:rsidRPr="000C7027">
        <w:rPr>
          <w:rFonts w:ascii="Times New Roman" w:eastAsia="Calibri" w:hAnsi="Times New Roman" w:cs="Times New Roman"/>
          <w:b/>
          <w:noProof/>
          <w:lang w:val="sr-Latn-RS"/>
        </w:rPr>
        <w:t>I.       USTAVNI OSNOV</w:t>
      </w:r>
    </w:p>
    <w:p w14:paraId="50B8D5B8" w14:textId="77777777" w:rsidR="003C3DE3" w:rsidRPr="000C7027" w:rsidRDefault="003C3DE3" w:rsidP="00AD70D6">
      <w:pPr>
        <w:spacing w:after="0" w:line="276" w:lineRule="auto"/>
        <w:rPr>
          <w:rFonts w:ascii="Times New Roman" w:eastAsia="Calibri" w:hAnsi="Times New Roman" w:cs="Times New Roman"/>
          <w:b/>
          <w:noProof/>
          <w:lang w:val="sr-Latn-RS"/>
        </w:rPr>
      </w:pPr>
    </w:p>
    <w:p w14:paraId="5DEBE3C9" w14:textId="77777777" w:rsidR="003C3DE3" w:rsidRPr="000C7027" w:rsidRDefault="003C3DE3" w:rsidP="00AD70D6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lang w:val="sr-Latn-RS"/>
        </w:rPr>
      </w:pPr>
      <w:r w:rsidRPr="000C7027">
        <w:rPr>
          <w:rFonts w:ascii="Times New Roman" w:eastAsia="Calibri" w:hAnsi="Times New Roman" w:cs="Times New Roman"/>
          <w:noProof/>
          <w:lang w:val="sr-Latn-RS"/>
        </w:rPr>
        <w:t>Ustavni osnov za donošenje ovog zakona sadržan je u odredbama člana 16 tačka 5 Ustava Crne Gore (1/2007 i 38/2013) kojima je propisano da se zakonom, u skladu sa Ustavom, uređuju druga pitanja od interesa za Crnu Goru.</w:t>
      </w:r>
    </w:p>
    <w:p w14:paraId="3D8E7E18" w14:textId="77777777" w:rsidR="003C3DE3" w:rsidRPr="000C7027" w:rsidRDefault="003C3DE3" w:rsidP="00AD70D6">
      <w:pPr>
        <w:spacing w:after="0" w:line="276" w:lineRule="auto"/>
        <w:rPr>
          <w:rFonts w:ascii="Times New Roman" w:eastAsia="Calibri" w:hAnsi="Times New Roman" w:cs="Times New Roman"/>
          <w:b/>
          <w:noProof/>
          <w:lang w:val="sr-Latn-RS"/>
        </w:rPr>
      </w:pPr>
    </w:p>
    <w:p w14:paraId="1E884406" w14:textId="77777777" w:rsidR="003C3DE3" w:rsidRPr="000C7027" w:rsidRDefault="003C3DE3" w:rsidP="00AD70D6">
      <w:pPr>
        <w:spacing w:after="0" w:line="276" w:lineRule="auto"/>
        <w:rPr>
          <w:rFonts w:ascii="Times New Roman" w:eastAsia="Calibri" w:hAnsi="Times New Roman" w:cs="Times New Roman"/>
          <w:b/>
          <w:noProof/>
          <w:lang w:val="sr-Latn-RS"/>
        </w:rPr>
      </w:pPr>
      <w:r w:rsidRPr="000C7027">
        <w:rPr>
          <w:rFonts w:ascii="Times New Roman" w:eastAsia="Calibri" w:hAnsi="Times New Roman" w:cs="Times New Roman"/>
          <w:b/>
          <w:noProof/>
          <w:lang w:val="sr-Latn-RS"/>
        </w:rPr>
        <w:t>II.      RAZLOZI ZA DONOŠENJE ZAKONA</w:t>
      </w:r>
    </w:p>
    <w:p w14:paraId="6CA663D5" w14:textId="77777777" w:rsidR="003C3DE3" w:rsidRPr="000C7027" w:rsidRDefault="003C3DE3" w:rsidP="00AD70D6">
      <w:pPr>
        <w:spacing w:after="0" w:line="276" w:lineRule="auto"/>
        <w:rPr>
          <w:rFonts w:ascii="Times New Roman" w:eastAsia="Calibri" w:hAnsi="Times New Roman" w:cs="Times New Roman"/>
          <w:b/>
          <w:noProof/>
          <w:lang w:val="sr-Latn-RS"/>
        </w:rPr>
      </w:pPr>
    </w:p>
    <w:p w14:paraId="4650D16C" w14:textId="77777777" w:rsidR="003C3DE3" w:rsidRPr="000C7027" w:rsidRDefault="003C3DE3" w:rsidP="00AD70D6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lang w:val="sr-Latn-RS"/>
        </w:rPr>
      </w:pPr>
      <w:r w:rsidRPr="000C7027">
        <w:rPr>
          <w:rFonts w:ascii="Times New Roman" w:eastAsia="Calibri" w:hAnsi="Times New Roman" w:cs="Times New Roman"/>
          <w:noProof/>
          <w:lang w:val="sr-Latn-RS"/>
        </w:rPr>
        <w:t xml:space="preserve">Crna Gora je usvojila Zakon o rokovima izmirenja novčanih obaveza 2014. godine. Zakon je stupio na snagu 12.07.2014.godine. Ciljevi donošenja propisa bili su višestruki i to: poboljšanje likvidnosti privrednih aktera, onemogućavanje ucjena dobavljača od strane pojedinih privrednih aktera posebno onih koji imaju atribute malih i srednjih privrednih društava i preduzetnika, podsticanje konkurentnosti privrede i sprečavanje prestanka rada privrednih subjekata odnosno preduzetnika i usljed problema naplate potraživanja nastalih metodom prisiljavanja na nerazumno duge rokove plaćanja, te obeshrabrivanje kašnjenja u plaćanju javnog sektora. </w:t>
      </w:r>
    </w:p>
    <w:p w14:paraId="257EFD91" w14:textId="77777777" w:rsidR="003C3DE3" w:rsidRPr="000C7027" w:rsidRDefault="003C3DE3" w:rsidP="00AD70D6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lang w:val="sr-Latn-RS"/>
        </w:rPr>
      </w:pPr>
    </w:p>
    <w:p w14:paraId="13D27BA5" w14:textId="77777777" w:rsidR="003C3DE3" w:rsidRPr="000C7027" w:rsidRDefault="003C3DE3" w:rsidP="00AD70D6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lang w:val="sr-Latn-RS"/>
        </w:rPr>
      </w:pPr>
      <w:r w:rsidRPr="000C7027">
        <w:rPr>
          <w:rFonts w:ascii="Times New Roman" w:eastAsia="Calibri" w:hAnsi="Times New Roman" w:cs="Times New Roman"/>
          <w:noProof/>
          <w:lang w:val="sr-Latn-RS"/>
        </w:rPr>
        <w:t xml:space="preserve">U cilju usklađivanja nacionalnog poreskog zakonodavstva sa Direktivama Evropske unije, predviđenim izmjenama izvršiće se usklađivanje važećeg zakona sa Direktivom 2011/07/EU o borbi protiv zakašnjelog plaćanja u komercijalnim transakcijama. Cilj ove Direktive je suzbijanje </w:t>
      </w:r>
      <w:r w:rsidRPr="000C7027">
        <w:rPr>
          <w:rFonts w:ascii="Times New Roman" w:eastAsia="Calibri" w:hAnsi="Times New Roman" w:cs="Times New Roman"/>
          <w:noProof/>
          <w:color w:val="000000"/>
          <w:lang w:val="sr-Latn-RS"/>
        </w:rPr>
        <w:t>zakašnjelih</w:t>
      </w:r>
      <w:r w:rsidRPr="000C7027">
        <w:rPr>
          <w:rFonts w:ascii="Times New Roman" w:eastAsia="Calibri" w:hAnsi="Times New Roman" w:cs="Times New Roman"/>
          <w:noProof/>
          <w:lang w:val="sr-Latn-RS"/>
        </w:rPr>
        <w:t xml:space="preserve"> plaćanja u komercijalnim transakcijama, kako bi se obezbijedilo uredno funkcionisanje unutrašnjeg tržišta i time podstakla konkurentnost preduzeća, naročito malih i srednjih.</w:t>
      </w:r>
    </w:p>
    <w:p w14:paraId="0CDE25DD" w14:textId="77777777" w:rsidR="003C3DE3" w:rsidRPr="000C7027" w:rsidRDefault="003C3DE3" w:rsidP="00AD70D6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lang w:val="sr-Latn-RS"/>
        </w:rPr>
      </w:pPr>
    </w:p>
    <w:p w14:paraId="415F3640" w14:textId="7F237755" w:rsidR="003C3DE3" w:rsidRPr="000C7027" w:rsidRDefault="003C3DE3" w:rsidP="00A15CAB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lang w:val="sr-Latn-RS"/>
        </w:rPr>
      </w:pPr>
      <w:r w:rsidRPr="000C7027">
        <w:rPr>
          <w:rFonts w:ascii="Times New Roman" w:eastAsia="Calibri" w:hAnsi="Times New Roman" w:cs="Times New Roman"/>
          <w:noProof/>
          <w:lang w:val="sr-Latn-RS"/>
        </w:rPr>
        <w:t xml:space="preserve">Predloženim izmjenama izvršiće se </w:t>
      </w:r>
      <w:r w:rsidR="00A15CAB">
        <w:rPr>
          <w:rFonts w:ascii="Times New Roman" w:eastAsia="Calibri" w:hAnsi="Times New Roman" w:cs="Times New Roman"/>
          <w:noProof/>
          <w:lang w:val="sr-Latn-RS"/>
        </w:rPr>
        <w:t>usklađivanje</w:t>
      </w:r>
      <w:r w:rsidRPr="000C7027">
        <w:rPr>
          <w:rFonts w:ascii="Times New Roman" w:eastAsia="Calibri" w:hAnsi="Times New Roman" w:cs="Times New Roman"/>
          <w:noProof/>
          <w:lang w:val="sr-Latn-RS"/>
        </w:rPr>
        <w:t xml:space="preserve"> postojećih zakonskih rješenja </w:t>
      </w:r>
      <w:r w:rsidR="00A15CAB">
        <w:rPr>
          <w:rFonts w:ascii="Times New Roman" w:eastAsia="Calibri" w:hAnsi="Times New Roman" w:cs="Times New Roman"/>
          <w:noProof/>
          <w:lang w:val="sr-Latn-RS"/>
        </w:rPr>
        <w:t>koja se odnose na rokove izmirenja novčanih obaveza između privrednih subjekata, posebne</w:t>
      </w:r>
      <w:r w:rsidR="00A15CAB" w:rsidRPr="00A15CAB">
        <w:rPr>
          <w:rFonts w:ascii="Times New Roman" w:eastAsia="Calibri" w:hAnsi="Times New Roman" w:cs="Times New Roman"/>
          <w:noProof/>
          <w:lang w:val="sr-Latn-RS"/>
        </w:rPr>
        <w:t xml:space="preserve"> naknada za troškove prouz</w:t>
      </w:r>
      <w:r w:rsidR="00A15CAB">
        <w:rPr>
          <w:rFonts w:ascii="Times New Roman" w:eastAsia="Calibri" w:hAnsi="Times New Roman" w:cs="Times New Roman"/>
          <w:noProof/>
          <w:lang w:val="sr-Latn-RS"/>
        </w:rPr>
        <w:t xml:space="preserve">rokovane povjeriocu dužnikovim </w:t>
      </w:r>
      <w:r w:rsidR="00A15CAB" w:rsidRPr="00A15CAB">
        <w:rPr>
          <w:rFonts w:ascii="Times New Roman" w:eastAsia="Calibri" w:hAnsi="Times New Roman" w:cs="Times New Roman"/>
          <w:noProof/>
          <w:lang w:val="sr-Latn-RS"/>
        </w:rPr>
        <w:t>zakašnjenjem sa ispunjenjem novčane obaveze u poslovnim transakcijama</w:t>
      </w:r>
      <w:r w:rsidR="00A15CAB">
        <w:rPr>
          <w:rFonts w:ascii="Times New Roman" w:eastAsia="Calibri" w:hAnsi="Times New Roman" w:cs="Times New Roman"/>
          <w:noProof/>
          <w:lang w:val="sr-Latn-RS"/>
        </w:rPr>
        <w:t>, kao i dijelu koji se tiče</w:t>
      </w:r>
      <w:r w:rsidR="00A15CAB" w:rsidRPr="00A15CAB">
        <w:rPr>
          <w:lang w:val="sr-Latn-RS"/>
        </w:rPr>
        <w:t xml:space="preserve"> </w:t>
      </w:r>
      <w:r w:rsidR="00A15CAB">
        <w:rPr>
          <w:rFonts w:ascii="Times New Roman" w:eastAsia="Calibri" w:hAnsi="Times New Roman" w:cs="Times New Roman"/>
          <w:noProof/>
          <w:lang w:val="sr-Latn-RS"/>
        </w:rPr>
        <w:t xml:space="preserve">rokova </w:t>
      </w:r>
      <w:r w:rsidR="00A15CAB" w:rsidRPr="00A15CAB">
        <w:rPr>
          <w:rFonts w:ascii="Times New Roman" w:eastAsia="Calibri" w:hAnsi="Times New Roman" w:cs="Times New Roman"/>
          <w:noProof/>
          <w:lang w:val="sr-Latn-RS"/>
        </w:rPr>
        <w:t>za izmirivanje novčanih obaveza izme</w:t>
      </w:r>
      <w:r w:rsidR="00A15CAB">
        <w:rPr>
          <w:rFonts w:ascii="Times New Roman" w:eastAsia="Calibri" w:hAnsi="Times New Roman" w:cs="Times New Roman"/>
          <w:noProof/>
          <w:lang w:val="sr-Latn-RS"/>
        </w:rPr>
        <w:t xml:space="preserve">đu javnog sektora i privrednih </w:t>
      </w:r>
      <w:r w:rsidR="00A15CAB" w:rsidRPr="00A15CAB">
        <w:rPr>
          <w:rFonts w:ascii="Times New Roman" w:eastAsia="Calibri" w:hAnsi="Times New Roman" w:cs="Times New Roman"/>
          <w:noProof/>
          <w:lang w:val="sr-Latn-RS"/>
        </w:rPr>
        <w:t>subjekata</w:t>
      </w:r>
      <w:r w:rsidR="00A15CAB">
        <w:rPr>
          <w:rFonts w:ascii="Times New Roman" w:eastAsia="Calibri" w:hAnsi="Times New Roman" w:cs="Times New Roman"/>
          <w:noProof/>
          <w:lang w:val="sr-Latn-RS"/>
        </w:rPr>
        <w:t xml:space="preserve"> sa</w:t>
      </w:r>
      <w:r w:rsidR="00A15CAB" w:rsidRPr="00A15CAB">
        <w:rPr>
          <w:lang w:val="sr-Latn-RS"/>
        </w:rPr>
        <w:t xml:space="preserve"> </w:t>
      </w:r>
      <w:r w:rsidR="00A15CAB" w:rsidRPr="00A15CAB">
        <w:rPr>
          <w:rFonts w:ascii="Times New Roman" w:eastAsia="Calibri" w:hAnsi="Times New Roman" w:cs="Times New Roman"/>
          <w:noProof/>
          <w:lang w:val="sr-Latn-RS"/>
        </w:rPr>
        <w:t>Direktivom 2011/07/EU o borbi protiv zakašnjelog plaćanja u komercijalnim transakcijama.</w:t>
      </w:r>
    </w:p>
    <w:p w14:paraId="7CB0FA1B" w14:textId="77777777" w:rsidR="003C3DE3" w:rsidRPr="000C7027" w:rsidRDefault="003C3DE3" w:rsidP="00AD70D6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lang w:val="sr-Latn-RS"/>
        </w:rPr>
      </w:pPr>
    </w:p>
    <w:p w14:paraId="2C77DB3D" w14:textId="2B8926C0" w:rsidR="003C3DE3" w:rsidRPr="000C7027" w:rsidRDefault="003C3DE3" w:rsidP="00AD70D6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lang w:val="sr-Latn-RS"/>
        </w:rPr>
      </w:pPr>
      <w:r w:rsidRPr="000C7027">
        <w:rPr>
          <w:rFonts w:ascii="Times New Roman" w:eastAsia="Calibri" w:hAnsi="Times New Roman" w:cs="Times New Roman"/>
          <w:noProof/>
          <w:lang w:val="sr-Latn-RS"/>
        </w:rPr>
        <w:t xml:space="preserve">Navedenim izmjenama takođe se predviđa da nadzor nad sprovođenjem ovog zakona između javnog sektora i privrednih subjekata, u komercijalnim transakcijama u kojima su subjekti javnog sektora dužnici, kao i između subjekata javnog sektora, </w:t>
      </w:r>
      <w:r w:rsidR="001B4FFE" w:rsidRPr="001B4FFE">
        <w:rPr>
          <w:rFonts w:ascii="Times New Roman" w:eastAsia="Calibri" w:hAnsi="Times New Roman" w:cs="Times New Roman"/>
          <w:noProof/>
          <w:lang w:val="sr-Latn-RS"/>
        </w:rPr>
        <w:t>vrši organ državne uprave nadležan za poslove finansi</w:t>
      </w:r>
      <w:r w:rsidR="00B84402">
        <w:rPr>
          <w:rFonts w:ascii="Times New Roman" w:eastAsia="Calibri" w:hAnsi="Times New Roman" w:cs="Times New Roman"/>
          <w:noProof/>
          <w:lang w:val="sr-Latn-RS"/>
        </w:rPr>
        <w:t>ja</w:t>
      </w:r>
      <w:r w:rsidRPr="000C7027">
        <w:rPr>
          <w:rFonts w:ascii="Times New Roman" w:eastAsia="Calibri" w:hAnsi="Times New Roman" w:cs="Times New Roman"/>
          <w:noProof/>
          <w:lang w:val="sr-Latn-RS"/>
        </w:rPr>
        <w:t xml:space="preserve">, dok kod komercijalnih transakcijama između privrednih subjekata ovaj nadzor </w:t>
      </w:r>
      <w:r w:rsidR="001B4FFE" w:rsidRPr="001B4FFE">
        <w:rPr>
          <w:rFonts w:ascii="Times New Roman" w:eastAsia="Calibri" w:hAnsi="Times New Roman" w:cs="Times New Roman"/>
          <w:noProof/>
          <w:lang w:val="sr-Latn-RS"/>
        </w:rPr>
        <w:t>vrši Uprava za inspekcijske poslove.</w:t>
      </w:r>
    </w:p>
    <w:p w14:paraId="0D228FB3" w14:textId="77777777" w:rsidR="003C3DE3" w:rsidRPr="000C7027" w:rsidRDefault="003C3DE3" w:rsidP="00AD70D6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lang w:val="sr-Latn-RS"/>
        </w:rPr>
      </w:pPr>
    </w:p>
    <w:p w14:paraId="01EF8605" w14:textId="77777777" w:rsidR="003C3DE3" w:rsidRPr="000C7027" w:rsidRDefault="003C3DE3" w:rsidP="00AD70D6">
      <w:pPr>
        <w:spacing w:after="0" w:line="276" w:lineRule="auto"/>
        <w:jc w:val="both"/>
        <w:rPr>
          <w:rFonts w:ascii="Times New Roman" w:eastAsia="Calibri" w:hAnsi="Times New Roman" w:cs="Times New Roman"/>
          <w:b/>
          <w:noProof/>
          <w:lang w:val="sr-Latn-RS"/>
        </w:rPr>
      </w:pPr>
      <w:r w:rsidRPr="000C7027">
        <w:rPr>
          <w:rFonts w:ascii="Times New Roman" w:eastAsia="Calibri" w:hAnsi="Times New Roman" w:cs="Times New Roman"/>
          <w:b/>
          <w:noProof/>
          <w:lang w:val="sr-Latn-RS"/>
        </w:rPr>
        <w:t>III. USAGLAŠENOST SA EVROPSKIM ZAKONODAVSTVOM I POTVRĐENIM MEĐUNARODNIM KONVENCIJAMA</w:t>
      </w:r>
    </w:p>
    <w:p w14:paraId="5CF525F0" w14:textId="77777777" w:rsidR="003C3DE3" w:rsidRPr="000C7027" w:rsidRDefault="003C3DE3" w:rsidP="00AD70D6">
      <w:pPr>
        <w:spacing w:after="0" w:line="276" w:lineRule="auto"/>
        <w:jc w:val="both"/>
        <w:rPr>
          <w:rFonts w:ascii="Times New Roman" w:eastAsia="Calibri" w:hAnsi="Times New Roman" w:cs="Times New Roman"/>
          <w:b/>
          <w:noProof/>
          <w:lang w:val="sr-Latn-RS"/>
        </w:rPr>
      </w:pPr>
    </w:p>
    <w:p w14:paraId="43BD43E7" w14:textId="77777777" w:rsidR="003C3DE3" w:rsidRPr="000C7027" w:rsidRDefault="003C3DE3" w:rsidP="00AD70D6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lang w:val="sr-Latn-RS"/>
        </w:rPr>
      </w:pPr>
      <w:r w:rsidRPr="000C7027">
        <w:rPr>
          <w:rFonts w:ascii="Times New Roman" w:eastAsia="Calibri" w:hAnsi="Times New Roman" w:cs="Times New Roman"/>
          <w:noProof/>
          <w:lang w:val="sr-Latn-RS"/>
        </w:rPr>
        <w:t>Navedenim izmjenama vrši se se usklađivanje zakona sa Direktivom 2011/07/EU o borbi protiv zakasnelog plaćanja u komercijalnim transakcijama. Navedena direktiva se primjenjuje na sva plaćanja u pogledu komercijalnih transakcija, a primjenjuje se i na javni sektor u svojstvu dužnika.</w:t>
      </w:r>
    </w:p>
    <w:p w14:paraId="4EE2CBFC" w14:textId="77777777" w:rsidR="003C3DE3" w:rsidRPr="000C7027" w:rsidRDefault="003C3DE3" w:rsidP="00AD70D6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lang w:val="sr-Latn-RS"/>
        </w:rPr>
      </w:pPr>
    </w:p>
    <w:p w14:paraId="47A05995" w14:textId="1BA3557F" w:rsidR="00B84402" w:rsidRPr="000C7027" w:rsidRDefault="003C3DE3" w:rsidP="00AD70D6">
      <w:pPr>
        <w:spacing w:after="200" w:line="276" w:lineRule="auto"/>
        <w:jc w:val="both"/>
        <w:rPr>
          <w:rFonts w:ascii="Times New Roman" w:eastAsia="Calibri" w:hAnsi="Times New Roman" w:cs="Times New Roman"/>
          <w:noProof/>
          <w:lang w:val="sr-Latn-RS"/>
        </w:rPr>
      </w:pPr>
      <w:r w:rsidRPr="000C7027">
        <w:rPr>
          <w:rFonts w:ascii="Times New Roman" w:eastAsia="Calibri" w:hAnsi="Times New Roman" w:cs="Times New Roman"/>
          <w:noProof/>
          <w:lang w:val="sr-Latn-RS"/>
        </w:rPr>
        <w:t>Kod pripreme predloženog zakona korišćena su iskustva zemalja u okruženju kao i određenih zemalja članica EU.</w:t>
      </w:r>
    </w:p>
    <w:p w14:paraId="48402B11" w14:textId="77777777" w:rsidR="003C3DE3" w:rsidRPr="000C7027" w:rsidRDefault="003C3DE3" w:rsidP="00AD70D6">
      <w:pPr>
        <w:spacing w:after="0" w:line="276" w:lineRule="auto"/>
        <w:rPr>
          <w:rFonts w:ascii="Times New Roman" w:eastAsia="Calibri" w:hAnsi="Times New Roman" w:cs="Times New Roman"/>
          <w:b/>
          <w:noProof/>
          <w:lang w:val="sr-Latn-RS"/>
        </w:rPr>
      </w:pPr>
      <w:r w:rsidRPr="000C7027">
        <w:rPr>
          <w:rFonts w:ascii="Times New Roman" w:eastAsia="Calibri" w:hAnsi="Times New Roman" w:cs="Times New Roman"/>
          <w:b/>
          <w:noProof/>
          <w:lang w:val="sr-Latn-RS"/>
        </w:rPr>
        <w:lastRenderedPageBreak/>
        <w:t>IV.     OBRAZLOŽ</w:t>
      </w:r>
      <w:bookmarkStart w:id="0" w:name="_GoBack"/>
      <w:bookmarkEnd w:id="0"/>
      <w:r w:rsidRPr="000C7027">
        <w:rPr>
          <w:rFonts w:ascii="Times New Roman" w:eastAsia="Calibri" w:hAnsi="Times New Roman" w:cs="Times New Roman"/>
          <w:b/>
          <w:noProof/>
          <w:lang w:val="sr-Latn-RS"/>
        </w:rPr>
        <w:t>ENJE OSNOVNIH PRAVNIH INSTITUTA</w:t>
      </w:r>
    </w:p>
    <w:p w14:paraId="60C11379" w14:textId="77777777" w:rsidR="003C3DE3" w:rsidRPr="000C7027" w:rsidRDefault="003C3DE3" w:rsidP="00AD70D6">
      <w:pPr>
        <w:spacing w:after="0" w:line="276" w:lineRule="auto"/>
        <w:rPr>
          <w:rFonts w:ascii="Times New Roman" w:eastAsia="Calibri" w:hAnsi="Times New Roman" w:cs="Times New Roman"/>
          <w:b/>
          <w:noProof/>
          <w:lang w:val="sr-Latn-RS"/>
        </w:rPr>
      </w:pPr>
    </w:p>
    <w:p w14:paraId="6A15032A" w14:textId="7288DD64" w:rsidR="003C3DE3" w:rsidRPr="000C7027" w:rsidRDefault="003C3DE3" w:rsidP="00AD70D6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lang w:val="sr-Latn-RS"/>
        </w:rPr>
      </w:pPr>
      <w:r w:rsidRPr="000C7027">
        <w:rPr>
          <w:rFonts w:ascii="Times New Roman" w:eastAsia="Calibri" w:hAnsi="Times New Roman" w:cs="Times New Roman"/>
          <w:b/>
          <w:noProof/>
          <w:lang w:val="sr-Latn-RS"/>
        </w:rPr>
        <w:t xml:space="preserve">Član 1 - </w:t>
      </w:r>
      <w:r w:rsidRPr="000C7027">
        <w:rPr>
          <w:rFonts w:ascii="Times New Roman" w:eastAsia="Calibri" w:hAnsi="Times New Roman" w:cs="Times New Roman"/>
          <w:noProof/>
          <w:lang w:val="sr-Latn-RS"/>
        </w:rPr>
        <w:t>Ovom odredbom predlaže se uvođenja izuzeća od postojeće norme koja propisuje da se ovaj zakon ne primjenjuje u slučaju kada je protiv privrednog subjekta pokrenut stečajni postupak. Predloženim rješenjem propisano je da se odredbe ovog Zakona</w:t>
      </w:r>
      <w:r w:rsidRPr="000C7027">
        <w:rPr>
          <w:rFonts w:ascii="Times New Roman" w:eastAsia="Calibri" w:hAnsi="Times New Roman" w:cs="Times New Roman"/>
          <w:b/>
          <w:noProof/>
          <w:lang w:val="sr-Latn-RS"/>
        </w:rPr>
        <w:t xml:space="preserve"> </w:t>
      </w:r>
      <w:r w:rsidRPr="000C7027">
        <w:rPr>
          <w:rFonts w:ascii="Times New Roman" w:eastAsia="Calibri" w:hAnsi="Times New Roman" w:cs="Times New Roman"/>
          <w:noProof/>
          <w:lang w:val="sr-Latn-RS"/>
        </w:rPr>
        <w:t>odnose i na komercijalne transakcije između stečajnog dužnika i drugog privrednog subjekta, odnosno javnog sektora.</w:t>
      </w:r>
    </w:p>
    <w:p w14:paraId="432745EA" w14:textId="77777777" w:rsidR="003C3DE3" w:rsidRPr="000C7027" w:rsidRDefault="003C3DE3" w:rsidP="00AD70D6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lang w:val="sr-Latn-RS"/>
        </w:rPr>
      </w:pPr>
    </w:p>
    <w:p w14:paraId="54B1EBD0" w14:textId="6FBAF7CE" w:rsidR="003C3DE3" w:rsidRPr="000C7027" w:rsidRDefault="003C3DE3" w:rsidP="00AD70D6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lang w:val="sr-Latn-RS"/>
        </w:rPr>
      </w:pPr>
      <w:r w:rsidRPr="000C7027">
        <w:rPr>
          <w:rFonts w:ascii="Times New Roman" w:eastAsia="Calibri" w:hAnsi="Times New Roman" w:cs="Times New Roman"/>
          <w:b/>
          <w:noProof/>
          <w:lang w:val="sr-Latn-RS"/>
        </w:rPr>
        <w:t>Član 2</w:t>
      </w:r>
      <w:r w:rsidRPr="000C7027">
        <w:rPr>
          <w:rFonts w:ascii="Times New Roman" w:eastAsia="Calibri" w:hAnsi="Times New Roman" w:cs="Times New Roman"/>
          <w:noProof/>
          <w:lang w:val="sr-Latn-RS"/>
        </w:rPr>
        <w:t xml:space="preserve"> </w:t>
      </w:r>
      <w:r w:rsidRPr="000C7027">
        <w:rPr>
          <w:rFonts w:ascii="Times New Roman" w:eastAsia="Calibri" w:hAnsi="Times New Roman" w:cs="Times New Roman"/>
          <w:b/>
          <w:noProof/>
          <w:lang w:val="sr-Latn-RS"/>
        </w:rPr>
        <w:t xml:space="preserve">- </w:t>
      </w:r>
      <w:r w:rsidRPr="000C7027">
        <w:rPr>
          <w:rFonts w:ascii="Times New Roman" w:eastAsia="Calibri" w:hAnsi="Times New Roman" w:cs="Times New Roman"/>
          <w:noProof/>
          <w:lang w:val="sr-Latn-RS"/>
        </w:rPr>
        <w:t xml:space="preserve">Ovom odredbom bliže </w:t>
      </w:r>
      <w:r w:rsidRPr="000C7027">
        <w:rPr>
          <w:rFonts w:ascii="Times New Roman" w:eastAsia="Calibri" w:hAnsi="Times New Roman" w:cs="Times New Roman"/>
          <w:noProof/>
          <w:color w:val="000000"/>
          <w:lang w:val="sr-Latn-RS"/>
        </w:rPr>
        <w:t>se definišu</w:t>
      </w:r>
      <w:r w:rsidRPr="000C7027">
        <w:rPr>
          <w:rFonts w:ascii="Times New Roman" w:eastAsia="Calibri" w:hAnsi="Times New Roman" w:cs="Times New Roman"/>
          <w:noProof/>
          <w:lang w:val="sr-Latn-RS"/>
        </w:rPr>
        <w:t xml:space="preserve"> pojedini izrazi upotrijebljeni u ovom zakonu</w:t>
      </w:r>
      <w:r w:rsidR="009B377C">
        <w:rPr>
          <w:rFonts w:ascii="Times New Roman" w:eastAsia="Calibri" w:hAnsi="Times New Roman" w:cs="Times New Roman"/>
          <w:noProof/>
          <w:lang w:val="sr-Latn-RS"/>
        </w:rPr>
        <w:t>.</w:t>
      </w:r>
      <w:r w:rsidRPr="000C7027">
        <w:rPr>
          <w:rFonts w:ascii="Times New Roman" w:eastAsia="Calibri" w:hAnsi="Times New Roman" w:cs="Times New Roman"/>
          <w:noProof/>
          <w:lang w:val="sr-Latn-RS"/>
        </w:rPr>
        <w:t xml:space="preserve"> </w:t>
      </w:r>
    </w:p>
    <w:p w14:paraId="48B0612E" w14:textId="77777777" w:rsidR="003C3DE3" w:rsidRPr="000C7027" w:rsidRDefault="003C3DE3" w:rsidP="00AD70D6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lang w:val="sr-Latn-RS"/>
        </w:rPr>
      </w:pPr>
    </w:p>
    <w:p w14:paraId="318CFAA7" w14:textId="38AF9B3B" w:rsidR="003C3DE3" w:rsidRPr="000C7027" w:rsidRDefault="003C3DE3" w:rsidP="00AD70D6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lang w:val="sr-Latn-RS"/>
        </w:rPr>
      </w:pPr>
      <w:r w:rsidRPr="000C7027">
        <w:rPr>
          <w:rFonts w:ascii="Times New Roman" w:eastAsia="Calibri" w:hAnsi="Times New Roman" w:cs="Times New Roman"/>
          <w:b/>
          <w:noProof/>
          <w:lang w:val="sr-Latn-RS"/>
        </w:rPr>
        <w:t>Član 3 -</w:t>
      </w:r>
      <w:r w:rsidRPr="000C7027">
        <w:rPr>
          <w:rFonts w:ascii="Times New Roman" w:eastAsia="Calibri" w:hAnsi="Times New Roman" w:cs="Times New Roman"/>
          <w:noProof/>
          <w:lang w:val="sr-Latn-RS"/>
        </w:rPr>
        <w:t xml:space="preserve"> Ovom odredbom predlaže se brisanje odredbe koja propisuje da privredni subjekti razvrstani u kategoriju malo pravno lice (u skladu sa zakonom kojim se uređuje računovodstvo) ugovorom mogu predvidjeti i duži rok izmirenja obaveze, ali da on ne može biti duži od 90 dana, pod uslovom da je riječ o malom pravnom licu koje je povezano sa srednjim ili velikim pravnim licem. Takođe, </w:t>
      </w:r>
      <w:r w:rsidR="00E4390C">
        <w:rPr>
          <w:rFonts w:ascii="Times New Roman" w:eastAsia="Calibri" w:hAnsi="Times New Roman" w:cs="Times New Roman"/>
          <w:noProof/>
          <w:lang w:val="sr-Latn-RS"/>
        </w:rPr>
        <w:t xml:space="preserve">ovom </w:t>
      </w:r>
      <w:r w:rsidRPr="000C7027">
        <w:rPr>
          <w:rFonts w:ascii="Times New Roman" w:eastAsia="Calibri" w:hAnsi="Times New Roman" w:cs="Times New Roman"/>
          <w:noProof/>
          <w:lang w:val="sr-Latn-RS"/>
        </w:rPr>
        <w:t xml:space="preserve">odredbom se predlaže da se ugovorom između privrednih subjekata može predvidjeti rok izmirenja koji ne </w:t>
      </w:r>
      <w:r w:rsidR="007A5F46">
        <w:rPr>
          <w:rFonts w:ascii="Times New Roman" w:eastAsia="Calibri" w:hAnsi="Times New Roman" w:cs="Times New Roman"/>
          <w:noProof/>
          <w:lang w:val="sr-Latn-RS"/>
        </w:rPr>
        <w:t>mož</w:t>
      </w:r>
      <w:r w:rsidRPr="000C7027">
        <w:rPr>
          <w:rFonts w:ascii="Times New Roman" w:eastAsia="Calibri" w:hAnsi="Times New Roman" w:cs="Times New Roman"/>
          <w:noProof/>
          <w:lang w:val="sr-Latn-RS"/>
        </w:rPr>
        <w:t>e biti duži o</w:t>
      </w:r>
      <w:r w:rsidR="007A5F46">
        <w:rPr>
          <w:rFonts w:ascii="Times New Roman" w:eastAsia="Calibri" w:hAnsi="Times New Roman" w:cs="Times New Roman"/>
          <w:noProof/>
          <w:lang w:val="sr-Latn-RS"/>
        </w:rPr>
        <w:t xml:space="preserve">d 360 dana. Pored navedenog, ovom odredbom </w:t>
      </w:r>
      <w:r w:rsidRPr="000C7027">
        <w:rPr>
          <w:rFonts w:ascii="Times New Roman" w:eastAsia="Calibri" w:hAnsi="Times New Roman" w:cs="Times New Roman"/>
          <w:noProof/>
          <w:lang w:val="sr-Latn-RS"/>
        </w:rPr>
        <w:t>vrši se i pravno-tehničko usklađivanje postojećih rješenja.</w:t>
      </w:r>
    </w:p>
    <w:p w14:paraId="0878A373" w14:textId="77777777" w:rsidR="003C3DE3" w:rsidRPr="000C7027" w:rsidRDefault="003C3DE3" w:rsidP="00AD70D6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lang w:val="sr-Latn-RS"/>
        </w:rPr>
      </w:pPr>
    </w:p>
    <w:p w14:paraId="172330E5" w14:textId="569A94B6" w:rsidR="003C3DE3" w:rsidRPr="000C7027" w:rsidRDefault="003C3DE3" w:rsidP="007A5F46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lang w:val="sr-Latn-RS"/>
        </w:rPr>
      </w:pPr>
      <w:r w:rsidRPr="000C7027">
        <w:rPr>
          <w:rFonts w:ascii="Times New Roman" w:eastAsia="Calibri" w:hAnsi="Times New Roman" w:cs="Times New Roman"/>
          <w:b/>
          <w:noProof/>
          <w:lang w:val="sr-Latn-RS"/>
        </w:rPr>
        <w:t xml:space="preserve">Član 4 - </w:t>
      </w:r>
      <w:r w:rsidRPr="000C7027">
        <w:rPr>
          <w:rFonts w:ascii="Times New Roman" w:eastAsia="Calibri" w:hAnsi="Times New Roman" w:cs="Times New Roman"/>
          <w:noProof/>
          <w:lang w:val="sr-Latn-RS"/>
        </w:rPr>
        <w:t xml:space="preserve">Ovom odredbom predlaže </w:t>
      </w:r>
      <w:r w:rsidR="007A5F46">
        <w:rPr>
          <w:rFonts w:ascii="Times New Roman" w:eastAsia="Calibri" w:hAnsi="Times New Roman" w:cs="Times New Roman"/>
          <w:noProof/>
          <w:lang w:val="sr-Latn-RS"/>
        </w:rPr>
        <w:t>se da drukčiji rok ispunjenja obaveze dužnika (</w:t>
      </w:r>
      <w:r w:rsidR="007A5F46" w:rsidRPr="007A5F46">
        <w:rPr>
          <w:rFonts w:ascii="Times New Roman" w:eastAsia="Calibri" w:hAnsi="Times New Roman" w:cs="Times New Roman"/>
          <w:noProof/>
          <w:lang w:val="sr-Latn-RS"/>
        </w:rPr>
        <w:t>kada je dužnik Fond za zdravstve</w:t>
      </w:r>
      <w:r w:rsidR="007A5F46">
        <w:rPr>
          <w:rFonts w:ascii="Times New Roman" w:eastAsia="Calibri" w:hAnsi="Times New Roman" w:cs="Times New Roman"/>
          <w:noProof/>
          <w:lang w:val="sr-Latn-RS"/>
        </w:rPr>
        <w:t>no osiguranje, odnosno korisnik s</w:t>
      </w:r>
      <w:r w:rsidR="007A5F46" w:rsidRPr="007A5F46">
        <w:rPr>
          <w:rFonts w:ascii="Times New Roman" w:eastAsia="Calibri" w:hAnsi="Times New Roman" w:cs="Times New Roman"/>
          <w:noProof/>
          <w:lang w:val="sr-Latn-RS"/>
        </w:rPr>
        <w:t>redstava F</w:t>
      </w:r>
      <w:r w:rsidR="007A5F46">
        <w:rPr>
          <w:rFonts w:ascii="Times New Roman" w:eastAsia="Calibri" w:hAnsi="Times New Roman" w:cs="Times New Roman"/>
          <w:noProof/>
          <w:lang w:val="sr-Latn-RS"/>
        </w:rPr>
        <w:t>onda za zdravstveno osiguranje) ne može biti duži od 6</w:t>
      </w:r>
      <w:r w:rsidR="007A5F46" w:rsidRPr="007A5F46">
        <w:rPr>
          <w:rFonts w:ascii="Times New Roman" w:eastAsia="Calibri" w:hAnsi="Times New Roman" w:cs="Times New Roman"/>
          <w:noProof/>
          <w:lang w:val="sr-Latn-RS"/>
        </w:rPr>
        <w:t>0 dana</w:t>
      </w:r>
      <w:r w:rsidR="007A5F46">
        <w:rPr>
          <w:rFonts w:ascii="Times New Roman" w:eastAsia="Calibri" w:hAnsi="Times New Roman" w:cs="Times New Roman"/>
          <w:noProof/>
          <w:lang w:val="sr-Latn-RS"/>
        </w:rPr>
        <w:t xml:space="preserve">, u odnosu na postojećih 90 dana. </w:t>
      </w:r>
      <w:r w:rsidRPr="000C7027">
        <w:rPr>
          <w:rFonts w:ascii="Times New Roman" w:eastAsia="Calibri" w:hAnsi="Times New Roman" w:cs="Times New Roman"/>
          <w:noProof/>
          <w:lang w:val="sr-Latn-RS"/>
        </w:rPr>
        <w:t>Pored navedenog, ovom odredbom vrši se i pravno-tehničko usklađivanje postojećih rješenja.</w:t>
      </w:r>
    </w:p>
    <w:p w14:paraId="3C178AEC" w14:textId="77777777" w:rsidR="003C3DE3" w:rsidRPr="000C7027" w:rsidRDefault="003C3DE3" w:rsidP="00AD70D6">
      <w:pPr>
        <w:spacing w:after="0" w:line="276" w:lineRule="auto"/>
        <w:jc w:val="both"/>
        <w:rPr>
          <w:rFonts w:ascii="Times New Roman" w:eastAsia="Calibri" w:hAnsi="Times New Roman" w:cs="Times New Roman"/>
          <w:b/>
          <w:noProof/>
          <w:lang w:val="sr-Latn-RS"/>
        </w:rPr>
      </w:pPr>
    </w:p>
    <w:p w14:paraId="6E394F61" w14:textId="7487273E" w:rsidR="003C3DE3" w:rsidRDefault="003C3DE3" w:rsidP="00AD70D6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lang w:val="sr-Latn-RS"/>
        </w:rPr>
      </w:pPr>
      <w:r w:rsidRPr="000C7027">
        <w:rPr>
          <w:rFonts w:ascii="Times New Roman" w:eastAsia="Calibri" w:hAnsi="Times New Roman" w:cs="Times New Roman"/>
          <w:b/>
          <w:noProof/>
          <w:lang w:val="sr-Latn-RS"/>
        </w:rPr>
        <w:t xml:space="preserve">Član 5 - </w:t>
      </w:r>
      <w:r w:rsidRPr="000C7027">
        <w:rPr>
          <w:rFonts w:ascii="Times New Roman" w:eastAsia="Calibri" w:hAnsi="Times New Roman" w:cs="Times New Roman"/>
          <w:noProof/>
          <w:lang w:val="sr-Latn-RS"/>
        </w:rPr>
        <w:t xml:space="preserve">Ovom odredbom predlaže se </w:t>
      </w:r>
      <w:r w:rsidRPr="000C7027">
        <w:rPr>
          <w:rFonts w:ascii="Times New Roman" w:eastAsia="Calibri" w:hAnsi="Times New Roman" w:cs="Times New Roman"/>
          <w:noProof/>
          <w:color w:val="000000"/>
          <w:lang w:val="sr-Latn-RS"/>
        </w:rPr>
        <w:t>promjena</w:t>
      </w:r>
      <w:r w:rsidR="00A724ED">
        <w:rPr>
          <w:rFonts w:ascii="Times New Roman" w:eastAsia="Calibri" w:hAnsi="Times New Roman" w:cs="Times New Roman"/>
          <w:noProof/>
          <w:lang w:val="sr-Latn-RS"/>
        </w:rPr>
        <w:t xml:space="preserve"> </w:t>
      </w:r>
      <w:r w:rsidRPr="000C7027">
        <w:rPr>
          <w:rFonts w:ascii="Times New Roman" w:eastAsia="Calibri" w:hAnsi="Times New Roman" w:cs="Times New Roman"/>
          <w:noProof/>
          <w:lang w:val="sr-Latn-RS"/>
        </w:rPr>
        <w:t>iznosa posebne naknade</w:t>
      </w:r>
      <w:r w:rsidRPr="000C7027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C7027">
        <w:rPr>
          <w:rFonts w:ascii="Times New Roman" w:eastAsia="Calibri" w:hAnsi="Times New Roman" w:cs="Times New Roman"/>
          <w:noProof/>
          <w:lang w:val="sr-Latn-RS"/>
        </w:rPr>
        <w:t>na koju povjerilac ima pravo u slučaju kada nije ispoštovan rok izmirenja definisan ovim zakonom sa postojećih 50 eura, na iznos od 40 eura.</w:t>
      </w:r>
    </w:p>
    <w:p w14:paraId="6CAB57F0" w14:textId="77777777" w:rsidR="003C4428" w:rsidRDefault="003C4428" w:rsidP="00AD70D6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lang w:val="sr-Latn-RS"/>
        </w:rPr>
      </w:pPr>
    </w:p>
    <w:p w14:paraId="27A73FAA" w14:textId="03B421A3" w:rsidR="003C3DE3" w:rsidRDefault="003C4428" w:rsidP="00AD70D6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lang w:val="sr-Latn-RS"/>
        </w:rPr>
      </w:pPr>
      <w:r w:rsidRPr="003C4428">
        <w:rPr>
          <w:rFonts w:ascii="Times New Roman" w:eastAsia="Calibri" w:hAnsi="Times New Roman" w:cs="Times New Roman"/>
          <w:b/>
          <w:noProof/>
          <w:lang w:val="sr-Latn-RS"/>
        </w:rPr>
        <w:t>Član 6</w:t>
      </w:r>
      <w:r>
        <w:rPr>
          <w:rFonts w:ascii="Times New Roman" w:eastAsia="Calibri" w:hAnsi="Times New Roman" w:cs="Times New Roman"/>
          <w:noProof/>
          <w:lang w:val="sr-Latn-RS"/>
        </w:rPr>
        <w:t xml:space="preserve"> - Ovom odredbom </w:t>
      </w:r>
      <w:r w:rsidR="000261A1">
        <w:rPr>
          <w:rFonts w:ascii="Times New Roman" w:eastAsia="Calibri" w:hAnsi="Times New Roman" w:cs="Times New Roman"/>
          <w:noProof/>
          <w:lang w:val="sr-Latn-RS"/>
        </w:rPr>
        <w:t>definiše se da je n</w:t>
      </w:r>
      <w:r w:rsidR="000261A1" w:rsidRPr="000261A1">
        <w:rPr>
          <w:rFonts w:ascii="Times New Roman" w:eastAsia="Calibri" w:hAnsi="Times New Roman" w:cs="Times New Roman"/>
          <w:noProof/>
          <w:lang w:val="sr-Latn-RS"/>
        </w:rPr>
        <w:t>ištava je odredba ugovora između privrednih subjekata i javnog sektora u kojem je javni sektor dužnik novčane obaveze kojom je ugovoren rok ispunjenja n</w:t>
      </w:r>
      <w:r w:rsidR="000261A1">
        <w:rPr>
          <w:rFonts w:ascii="Times New Roman" w:eastAsia="Calibri" w:hAnsi="Times New Roman" w:cs="Times New Roman"/>
          <w:noProof/>
          <w:lang w:val="sr-Latn-RS"/>
        </w:rPr>
        <w:t>ovčane obaveze duži od 60 dana</w:t>
      </w:r>
      <w:r>
        <w:rPr>
          <w:rFonts w:ascii="Times New Roman" w:eastAsia="Calibri" w:hAnsi="Times New Roman" w:cs="Times New Roman"/>
          <w:noProof/>
          <w:lang w:val="sr-Latn-RS"/>
        </w:rPr>
        <w:t xml:space="preserve">. </w:t>
      </w:r>
      <w:r w:rsidR="008D09DA">
        <w:rPr>
          <w:rFonts w:ascii="Times New Roman" w:eastAsia="Calibri" w:hAnsi="Times New Roman" w:cs="Times New Roman"/>
          <w:noProof/>
          <w:lang w:val="sr-Latn-RS"/>
        </w:rPr>
        <w:t xml:space="preserve">Pored navedenog, ovom odredbom </w:t>
      </w:r>
      <w:r w:rsidR="00A724ED" w:rsidRPr="00A724ED">
        <w:rPr>
          <w:rFonts w:ascii="Times New Roman" w:eastAsia="Calibri" w:hAnsi="Times New Roman" w:cs="Times New Roman"/>
          <w:noProof/>
          <w:lang w:val="sr-Latn-RS"/>
        </w:rPr>
        <w:t>vrši se i pravno-tehničko usklađivanje postojećih rješenja.</w:t>
      </w:r>
    </w:p>
    <w:p w14:paraId="1C418BBD" w14:textId="77777777" w:rsidR="003C3DE3" w:rsidRPr="000C7027" w:rsidRDefault="003C3DE3" w:rsidP="00AD70D6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lang w:val="sr-Latn-RS"/>
        </w:rPr>
      </w:pPr>
    </w:p>
    <w:p w14:paraId="199A8DAE" w14:textId="360B390F" w:rsidR="003C3DE3" w:rsidRPr="00796099" w:rsidRDefault="00FE006D" w:rsidP="00AD70D6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color w:val="000000" w:themeColor="text1"/>
          <w:lang w:val="sr-Latn-RS"/>
        </w:rPr>
      </w:pPr>
      <w:r>
        <w:rPr>
          <w:rFonts w:ascii="Times New Roman" w:eastAsia="Calibri" w:hAnsi="Times New Roman" w:cs="Times New Roman"/>
          <w:b/>
          <w:noProof/>
          <w:color w:val="000000" w:themeColor="text1"/>
          <w:lang w:val="sr-Latn-RS"/>
        </w:rPr>
        <w:t>Član 7</w:t>
      </w:r>
      <w:r w:rsidR="003C3DE3" w:rsidRPr="00796099">
        <w:rPr>
          <w:rFonts w:ascii="Times New Roman" w:eastAsia="Calibri" w:hAnsi="Times New Roman" w:cs="Times New Roman"/>
          <w:b/>
          <w:noProof/>
          <w:color w:val="000000" w:themeColor="text1"/>
          <w:lang w:val="sr-Latn-RS"/>
        </w:rPr>
        <w:t xml:space="preserve"> - </w:t>
      </w:r>
      <w:r w:rsidR="003C3DE3" w:rsidRPr="00796099">
        <w:rPr>
          <w:rFonts w:ascii="Times New Roman" w:eastAsia="Calibri" w:hAnsi="Times New Roman" w:cs="Times New Roman"/>
          <w:noProof/>
          <w:color w:val="000000" w:themeColor="text1"/>
          <w:lang w:val="sr-Latn-RS"/>
        </w:rPr>
        <w:t xml:space="preserve">Ovom odredbom definiše se da nadzor nad sprovođenjem ovog zakona između javnog sektora i privrednih subjekata, u komercijalnim transakcijama u kojima su subjekti javnog sektora dužnici, kao i između subjekata javnog sektora, </w:t>
      </w:r>
      <w:r w:rsidR="00046872" w:rsidRPr="00046872">
        <w:rPr>
          <w:rFonts w:ascii="Times New Roman" w:eastAsia="Calibri" w:hAnsi="Times New Roman" w:cs="Times New Roman"/>
          <w:noProof/>
          <w:color w:val="000000" w:themeColor="text1"/>
          <w:lang w:val="sr-Latn-RS"/>
        </w:rPr>
        <w:t>vrši organ državne uprave nadle</w:t>
      </w:r>
      <w:r w:rsidR="00265562">
        <w:rPr>
          <w:rFonts w:ascii="Times New Roman" w:eastAsia="Calibri" w:hAnsi="Times New Roman" w:cs="Times New Roman"/>
          <w:noProof/>
          <w:color w:val="000000" w:themeColor="text1"/>
          <w:lang w:val="sr-Latn-RS"/>
        </w:rPr>
        <w:t>žan za poslove finansija</w:t>
      </w:r>
      <w:r w:rsidR="000261A1">
        <w:rPr>
          <w:rFonts w:ascii="Times New Roman" w:eastAsia="Calibri" w:hAnsi="Times New Roman" w:cs="Times New Roman"/>
          <w:noProof/>
          <w:color w:val="000000" w:themeColor="text1"/>
          <w:lang w:val="sr-Latn-RS"/>
        </w:rPr>
        <w:t xml:space="preserve">, </w:t>
      </w:r>
      <w:r w:rsidR="003C3DE3" w:rsidRPr="00796099">
        <w:rPr>
          <w:rFonts w:ascii="Times New Roman" w:eastAsia="Calibri" w:hAnsi="Times New Roman" w:cs="Times New Roman"/>
          <w:noProof/>
          <w:color w:val="000000" w:themeColor="text1"/>
          <w:lang w:val="sr-Latn-RS"/>
        </w:rPr>
        <w:t>dok</w:t>
      </w:r>
      <w:r w:rsidR="00796099" w:rsidRPr="00796099">
        <w:rPr>
          <w:rFonts w:ascii="Times New Roman" w:eastAsia="Calibri" w:hAnsi="Times New Roman" w:cs="Times New Roman"/>
          <w:noProof/>
          <w:color w:val="000000" w:themeColor="text1"/>
          <w:lang w:val="sr-Latn-RS"/>
        </w:rPr>
        <w:t xml:space="preserve"> kod komercijalnih transakcija</w:t>
      </w:r>
      <w:r w:rsidR="003C3DE3" w:rsidRPr="00796099">
        <w:rPr>
          <w:rFonts w:ascii="Times New Roman" w:eastAsia="Calibri" w:hAnsi="Times New Roman" w:cs="Times New Roman"/>
          <w:noProof/>
          <w:color w:val="000000" w:themeColor="text1"/>
          <w:lang w:val="sr-Latn-RS"/>
        </w:rPr>
        <w:t xml:space="preserve"> između privrednih subjekata ovaj nadzor vrši </w:t>
      </w:r>
      <w:r w:rsidR="008535D7" w:rsidRPr="008535D7">
        <w:rPr>
          <w:rFonts w:ascii="Times New Roman" w:eastAsia="Calibri" w:hAnsi="Times New Roman" w:cs="Times New Roman"/>
          <w:noProof/>
          <w:color w:val="000000" w:themeColor="text1"/>
          <w:lang w:val="sr-Latn-RS"/>
        </w:rPr>
        <w:t>organ uprave nadležan za inspekcijske poslove</w:t>
      </w:r>
      <w:r w:rsidR="003C3DE3" w:rsidRPr="00796099">
        <w:rPr>
          <w:rFonts w:ascii="Times New Roman" w:eastAsia="Calibri" w:hAnsi="Times New Roman" w:cs="Times New Roman"/>
          <w:noProof/>
          <w:color w:val="000000" w:themeColor="text1"/>
          <w:lang w:val="sr-Latn-RS"/>
        </w:rPr>
        <w:t>.</w:t>
      </w:r>
    </w:p>
    <w:p w14:paraId="6609E466" w14:textId="5BC395FA" w:rsidR="003C3DE3" w:rsidRPr="000C7027" w:rsidRDefault="003C3DE3" w:rsidP="00AD70D6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color w:val="FF0000"/>
          <w:lang w:val="sr-Latn-RS"/>
        </w:rPr>
      </w:pPr>
    </w:p>
    <w:p w14:paraId="79621363" w14:textId="428EA531" w:rsidR="0095729E" w:rsidRDefault="00FE006D" w:rsidP="0095729E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color w:val="000000"/>
          <w:lang w:val="sr-Latn-ME"/>
        </w:rPr>
      </w:pPr>
      <w:r>
        <w:rPr>
          <w:rFonts w:ascii="Times New Roman" w:eastAsia="Calibri" w:hAnsi="Times New Roman" w:cs="Times New Roman"/>
          <w:b/>
          <w:noProof/>
          <w:color w:val="000000"/>
          <w:lang w:val="sr-Latn-RS"/>
        </w:rPr>
        <w:t>Član 8</w:t>
      </w:r>
      <w:r w:rsidR="003C3DE3" w:rsidRPr="000C7027">
        <w:rPr>
          <w:rFonts w:ascii="Times New Roman" w:eastAsia="Calibri" w:hAnsi="Times New Roman" w:cs="Times New Roman"/>
          <w:noProof/>
          <w:color w:val="000000"/>
          <w:lang w:val="sr-Latn-RS"/>
        </w:rPr>
        <w:t xml:space="preserve"> - Ovom odredbom predlaže se da Zakon stupi na snagu osmog dana od dana objavljivanja </w:t>
      </w:r>
      <w:r w:rsidR="000C7027">
        <w:rPr>
          <w:rFonts w:ascii="Times New Roman" w:eastAsia="Calibri" w:hAnsi="Times New Roman" w:cs="Times New Roman"/>
          <w:noProof/>
          <w:color w:val="000000"/>
          <w:lang w:val="sr-Latn-ME" w:eastAsia="sr-Latn-ME"/>
        </w:rPr>
        <w:t>u „</w:t>
      </w:r>
      <w:r w:rsidR="003C3DE3" w:rsidRPr="000C7027">
        <w:rPr>
          <w:rFonts w:ascii="Times New Roman" w:eastAsia="Calibri" w:hAnsi="Times New Roman" w:cs="Times New Roman"/>
          <w:noProof/>
          <w:color w:val="000000"/>
          <w:lang w:val="sr-Latn-ME" w:eastAsia="sr-Latn-ME"/>
        </w:rPr>
        <w:t>Službenom listu Crne Gore</w:t>
      </w:r>
      <w:r w:rsidR="000C7027">
        <w:rPr>
          <w:rFonts w:ascii="Times New Roman" w:eastAsia="Calibri" w:hAnsi="Times New Roman" w:cs="Times New Roman"/>
          <w:noProof/>
          <w:color w:val="000000"/>
          <w:lang w:val="sr-Latn-ME" w:eastAsia="sr-Latn-ME"/>
        </w:rPr>
        <w:t>“</w:t>
      </w:r>
      <w:r w:rsidR="003C3DE3" w:rsidRPr="000C7027">
        <w:rPr>
          <w:rFonts w:ascii="Times New Roman" w:eastAsia="Calibri" w:hAnsi="Times New Roman" w:cs="Times New Roman"/>
          <w:noProof/>
          <w:color w:val="000000"/>
          <w:lang w:val="sr-Latn-ME" w:eastAsia="sr-Latn-ME"/>
        </w:rPr>
        <w:t xml:space="preserve">. </w:t>
      </w:r>
    </w:p>
    <w:p w14:paraId="756415C0" w14:textId="77777777" w:rsidR="0095729E" w:rsidRPr="0095729E" w:rsidRDefault="0095729E" w:rsidP="0095729E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color w:val="000000"/>
          <w:lang w:val="sr-Latn-ME"/>
        </w:rPr>
      </w:pPr>
    </w:p>
    <w:p w14:paraId="3C2DE783" w14:textId="77777777" w:rsidR="003C3DE3" w:rsidRPr="000C7027" w:rsidRDefault="003C3DE3" w:rsidP="00AD70D6">
      <w:pPr>
        <w:spacing w:after="0" w:line="276" w:lineRule="auto"/>
        <w:rPr>
          <w:rFonts w:ascii="Times New Roman" w:eastAsia="Calibri" w:hAnsi="Times New Roman" w:cs="Times New Roman"/>
          <w:b/>
          <w:noProof/>
          <w:lang w:val="sr-Latn-RS"/>
        </w:rPr>
      </w:pPr>
      <w:r w:rsidRPr="000C7027">
        <w:rPr>
          <w:rFonts w:ascii="Times New Roman" w:eastAsia="Calibri" w:hAnsi="Times New Roman" w:cs="Times New Roman"/>
          <w:b/>
          <w:noProof/>
          <w:lang w:val="sr-Latn-RS"/>
        </w:rPr>
        <w:t>V.      PROCJENA FINANSIJSKIH SREDSTAVA ZA SPROVOĐENJE ZAKONA</w:t>
      </w:r>
    </w:p>
    <w:p w14:paraId="48175C63" w14:textId="77777777" w:rsidR="003C3DE3" w:rsidRPr="000C7027" w:rsidRDefault="003C3DE3" w:rsidP="00AD70D6">
      <w:pPr>
        <w:spacing w:after="0" w:line="276" w:lineRule="auto"/>
        <w:rPr>
          <w:rFonts w:ascii="Times New Roman" w:eastAsia="Calibri" w:hAnsi="Times New Roman" w:cs="Times New Roman"/>
          <w:b/>
          <w:noProof/>
          <w:lang w:val="sr-Latn-RS"/>
        </w:rPr>
      </w:pPr>
    </w:p>
    <w:p w14:paraId="1009C1E5" w14:textId="14EF9498" w:rsidR="00761DAC" w:rsidRPr="00796099" w:rsidRDefault="003C3DE3" w:rsidP="00AD70D6">
      <w:pPr>
        <w:spacing w:after="0" w:line="276" w:lineRule="auto"/>
        <w:rPr>
          <w:rFonts w:ascii="Times New Roman" w:eastAsia="Calibri" w:hAnsi="Times New Roman" w:cs="Times New Roman"/>
          <w:noProof/>
          <w:lang w:val="sr-Latn-RS"/>
        </w:rPr>
      </w:pPr>
      <w:r w:rsidRPr="000C7027">
        <w:rPr>
          <w:rFonts w:ascii="Times New Roman" w:eastAsia="Calibri" w:hAnsi="Times New Roman" w:cs="Times New Roman"/>
          <w:noProof/>
          <w:lang w:val="sr-Latn-RS"/>
        </w:rPr>
        <w:t>Za sprovođenje ovog zakona nijesu potrebna sredstva iz budžeta Crne Gore.</w:t>
      </w:r>
    </w:p>
    <w:sectPr w:rsidR="00761DAC" w:rsidRPr="00796099" w:rsidSect="0074552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C6EFC"/>
    <w:multiLevelType w:val="hybridMultilevel"/>
    <w:tmpl w:val="F22C2AC2"/>
    <w:lvl w:ilvl="0" w:tplc="76C496F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DE3"/>
    <w:rsid w:val="00004456"/>
    <w:rsid w:val="000261A1"/>
    <w:rsid w:val="00043C88"/>
    <w:rsid w:val="00046872"/>
    <w:rsid w:val="000C7027"/>
    <w:rsid w:val="000D5C53"/>
    <w:rsid w:val="00114062"/>
    <w:rsid w:val="00143E46"/>
    <w:rsid w:val="00186C1A"/>
    <w:rsid w:val="001B4FFE"/>
    <w:rsid w:val="002300FE"/>
    <w:rsid w:val="00265562"/>
    <w:rsid w:val="002932E8"/>
    <w:rsid w:val="002B320B"/>
    <w:rsid w:val="00315957"/>
    <w:rsid w:val="0034582B"/>
    <w:rsid w:val="00350868"/>
    <w:rsid w:val="003725F3"/>
    <w:rsid w:val="003C3DE3"/>
    <w:rsid w:val="003C4428"/>
    <w:rsid w:val="00403405"/>
    <w:rsid w:val="00441A60"/>
    <w:rsid w:val="0056389F"/>
    <w:rsid w:val="00564B53"/>
    <w:rsid w:val="005C5333"/>
    <w:rsid w:val="005F5DF8"/>
    <w:rsid w:val="00644B9A"/>
    <w:rsid w:val="00670060"/>
    <w:rsid w:val="006732C1"/>
    <w:rsid w:val="0069305D"/>
    <w:rsid w:val="00695DB8"/>
    <w:rsid w:val="00702E9F"/>
    <w:rsid w:val="0074580D"/>
    <w:rsid w:val="00755DB3"/>
    <w:rsid w:val="00761DAC"/>
    <w:rsid w:val="00796099"/>
    <w:rsid w:val="007A5F46"/>
    <w:rsid w:val="00851E1B"/>
    <w:rsid w:val="008535D7"/>
    <w:rsid w:val="00876F5D"/>
    <w:rsid w:val="008D09DA"/>
    <w:rsid w:val="009020A0"/>
    <w:rsid w:val="0095729E"/>
    <w:rsid w:val="009A04E3"/>
    <w:rsid w:val="009B377C"/>
    <w:rsid w:val="009E0241"/>
    <w:rsid w:val="00A15CAB"/>
    <w:rsid w:val="00A372CE"/>
    <w:rsid w:val="00A61729"/>
    <w:rsid w:val="00A724ED"/>
    <w:rsid w:val="00A86D5C"/>
    <w:rsid w:val="00A968E6"/>
    <w:rsid w:val="00AD70D6"/>
    <w:rsid w:val="00B13C15"/>
    <w:rsid w:val="00B84402"/>
    <w:rsid w:val="00B85496"/>
    <w:rsid w:val="00B91D94"/>
    <w:rsid w:val="00BA346C"/>
    <w:rsid w:val="00CC5581"/>
    <w:rsid w:val="00DB2A6E"/>
    <w:rsid w:val="00DC6544"/>
    <w:rsid w:val="00E4390C"/>
    <w:rsid w:val="00E72720"/>
    <w:rsid w:val="00EC3830"/>
    <w:rsid w:val="00EE2079"/>
    <w:rsid w:val="00EE4BC2"/>
    <w:rsid w:val="00F47229"/>
    <w:rsid w:val="00F95892"/>
    <w:rsid w:val="00F96304"/>
    <w:rsid w:val="00FE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818C8"/>
  <w15:chartTrackingRefBased/>
  <w15:docId w15:val="{E92C5D47-36E4-4DA1-8423-A22B6EB5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3C3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DE3"/>
    <w:rPr>
      <w:sz w:val="20"/>
      <w:szCs w:val="20"/>
    </w:rPr>
  </w:style>
  <w:style w:type="character" w:styleId="CommentReference">
    <w:name w:val="annotation reference"/>
    <w:uiPriority w:val="99"/>
    <w:semiHidden/>
    <w:unhideWhenUsed/>
    <w:rsid w:val="003C3DE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D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85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E73D4-B075-4733-B167-0C9290534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Radulovic</dc:creator>
  <cp:keywords/>
  <dc:description/>
  <cp:lastModifiedBy>Milos Radulovic</cp:lastModifiedBy>
  <cp:revision>17</cp:revision>
  <cp:lastPrinted>2022-06-10T09:10:00Z</cp:lastPrinted>
  <dcterms:created xsi:type="dcterms:W3CDTF">2022-06-09T11:42:00Z</dcterms:created>
  <dcterms:modified xsi:type="dcterms:W3CDTF">2022-06-17T12:25:00Z</dcterms:modified>
</cp:coreProperties>
</file>