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6014B2" w:rsidRDefault="001B6104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047461" w:rsidRPr="006014B2" w:rsidRDefault="00A66276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bookmarkStart w:id="0" w:name="_GoBack"/>
      <w:r w:rsidRPr="006014B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Broj: </w:t>
      </w:r>
      <w:r w:rsidR="00EA53A2" w:rsidRPr="006014B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01-076/24-4478</w:t>
      </w:r>
    </w:p>
    <w:p w:rsidR="00A66276" w:rsidRPr="006014B2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6014B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Podgorica, </w:t>
      </w:r>
      <w:r w:rsidR="00EA53A2" w:rsidRPr="006014B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18.12.2024. godine</w:t>
      </w:r>
    </w:p>
    <w:p w:rsidR="00F536EC" w:rsidRPr="006014B2" w:rsidRDefault="00046C86" w:rsidP="009A2F73">
      <w:pPr>
        <w:spacing w:before="0" w:after="0" w:line="240" w:lineRule="auto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6014B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</w:t>
      </w:r>
    </w:p>
    <w:p w:rsidR="006756E9" w:rsidRPr="006014B2" w:rsidRDefault="003031BE" w:rsidP="00594579">
      <w:pPr>
        <w:spacing w:before="0" w:after="0" w:line="240" w:lineRule="auto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6014B2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Klub poslanika </w:t>
      </w:r>
      <w:r w:rsidR="00EA53A2" w:rsidRPr="006014B2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Demokrate Crne Gore</w:t>
      </w:r>
    </w:p>
    <w:p w:rsidR="00594579" w:rsidRPr="006014B2" w:rsidRDefault="00047461" w:rsidP="00594579">
      <w:pPr>
        <w:spacing w:before="0" w:after="0" w:line="240" w:lineRule="auto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6014B2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AF72B6" w:rsidRPr="006014B2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oslani</w:t>
      </w:r>
      <w:r w:rsidR="003031BE" w:rsidRPr="006014B2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k</w:t>
      </w:r>
      <w:r w:rsidR="00EA53A2" w:rsidRPr="006014B2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, g-din Boris Bogdanović</w:t>
      </w:r>
    </w:p>
    <w:bookmarkEnd w:id="0"/>
    <w:p w:rsidR="006756E9" w:rsidRPr="006014B2" w:rsidRDefault="006756E9" w:rsidP="00594579">
      <w:pPr>
        <w:spacing w:before="0" w:after="0" w:line="240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C059F7" w:rsidRPr="006014B2" w:rsidRDefault="00C059F7" w:rsidP="009A2F73">
      <w:pPr>
        <w:spacing w:before="0" w:after="0" w:line="240" w:lineRule="auto"/>
        <w:jc w:val="left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F536EC" w:rsidRPr="006014B2" w:rsidRDefault="00046C86" w:rsidP="009A2F73">
      <w:pPr>
        <w:spacing w:before="0" w:after="0" w:line="240" w:lineRule="auto"/>
        <w:jc w:val="center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6014B2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:rsidR="003C17AA" w:rsidRPr="006014B2" w:rsidRDefault="003C17AA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:rsidR="003A1B93" w:rsidRPr="006014B2" w:rsidRDefault="003A1B93" w:rsidP="003A1B93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8"/>
          <w:szCs w:val="28"/>
          <w:lang w:val="en-US" w:eastAsia="en-GB"/>
        </w:rPr>
      </w:pP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Postovani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predsjedni</w:t>
      </w:r>
      <w:r w:rsidRPr="006014B2">
        <w:rPr>
          <w:rFonts w:ascii="Arial" w:hAnsi="Arial" w:cs="Arial"/>
          <w:sz w:val="28"/>
          <w:szCs w:val="28"/>
          <w:lang w:val="en-US" w:eastAsia="en-GB"/>
        </w:rPr>
        <w:t>č</w:t>
      </w:r>
      <w:r w:rsidRPr="006014B2">
        <w:rPr>
          <w:rFonts w:ascii="Arial" w:hAnsi="Arial" w:cs="Arial"/>
          <w:sz w:val="28"/>
          <w:szCs w:val="28"/>
          <w:lang w:val="en-US" w:eastAsia="en-GB"/>
        </w:rPr>
        <w:t>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Vlade,</w:t>
      </w:r>
    </w:p>
    <w:p w:rsidR="003A1B93" w:rsidRPr="006014B2" w:rsidRDefault="003A1B93" w:rsidP="003A1B93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8"/>
          <w:szCs w:val="28"/>
          <w:lang w:val="en-US" w:eastAsia="en-GB"/>
        </w:rPr>
      </w:pPr>
    </w:p>
    <w:p w:rsidR="003A1B93" w:rsidRPr="006014B2" w:rsidRDefault="003A1B93" w:rsidP="003A1B9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  <w:lang w:val="en-US" w:eastAsia="en-GB"/>
        </w:rPr>
      </w:pP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Š</w:t>
      </w:r>
      <w:r w:rsidRPr="006014B2">
        <w:rPr>
          <w:rFonts w:ascii="Arial" w:hAnsi="Arial" w:cs="Arial"/>
          <w:sz w:val="28"/>
          <w:szCs w:val="28"/>
          <w:lang w:val="en-US" w:eastAsia="en-GB"/>
        </w:rPr>
        <w:t>ta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Vlada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konkretno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preduzima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kako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bi se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istrazile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procesuirale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sumnje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o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nezakonitoj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distribuciji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oru</w:t>
      </w:r>
      <w:r w:rsidRPr="006014B2">
        <w:rPr>
          <w:rFonts w:ascii="Arial" w:hAnsi="Arial" w:cs="Arial"/>
          <w:sz w:val="28"/>
          <w:szCs w:val="28"/>
          <w:lang w:val="en-US" w:eastAsia="en-GB"/>
        </w:rPr>
        <w:t>ž</w:t>
      </w:r>
      <w:r w:rsidRPr="006014B2">
        <w:rPr>
          <w:rFonts w:ascii="Arial" w:hAnsi="Arial" w:cs="Arial"/>
          <w:sz w:val="28"/>
          <w:szCs w:val="28"/>
          <w:lang w:val="en-US" w:eastAsia="en-GB"/>
        </w:rPr>
        <w:t>ja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iz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vojnih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magacina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nekoliko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dana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pred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izbomi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dan od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30.08.2020.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godine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,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uklju</w:t>
      </w:r>
      <w:r w:rsidRPr="006014B2">
        <w:rPr>
          <w:rFonts w:ascii="Arial" w:hAnsi="Arial" w:cs="Arial"/>
          <w:sz w:val="28"/>
          <w:szCs w:val="28"/>
          <w:lang w:val="en-US" w:eastAsia="en-GB"/>
        </w:rPr>
        <w:t>č</w:t>
      </w:r>
      <w:r w:rsidRPr="006014B2">
        <w:rPr>
          <w:rFonts w:ascii="Arial" w:hAnsi="Arial" w:cs="Arial"/>
          <w:sz w:val="28"/>
          <w:szCs w:val="28"/>
          <w:lang w:val="en-US" w:eastAsia="en-GB"/>
        </w:rPr>
        <w:t>uju</w:t>
      </w:r>
      <w:r w:rsidRPr="006014B2">
        <w:rPr>
          <w:rFonts w:ascii="Arial" w:hAnsi="Arial" w:cs="Arial"/>
          <w:sz w:val="28"/>
          <w:szCs w:val="28"/>
          <w:lang w:val="en-US" w:eastAsia="en-GB"/>
        </w:rPr>
        <w:t>ć</w:t>
      </w:r>
      <w:r w:rsidRPr="006014B2">
        <w:rPr>
          <w:rFonts w:ascii="Arial" w:hAnsi="Arial" w:cs="Arial"/>
          <w:sz w:val="28"/>
          <w:szCs w:val="28"/>
          <w:lang w:val="en-US" w:eastAsia="en-GB"/>
        </w:rPr>
        <w:t>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uni</w:t>
      </w:r>
      <w:r w:rsidRPr="006014B2">
        <w:rPr>
          <w:rFonts w:ascii="Arial" w:hAnsi="Arial" w:cs="Arial"/>
          <w:sz w:val="28"/>
          <w:szCs w:val="28"/>
          <w:lang w:val="en-US" w:eastAsia="en-GB"/>
        </w:rPr>
        <w:t>š</w:t>
      </w:r>
      <w:r w:rsidRPr="006014B2">
        <w:rPr>
          <w:rFonts w:ascii="Arial" w:hAnsi="Arial" w:cs="Arial"/>
          <w:sz w:val="28"/>
          <w:szCs w:val="28"/>
          <w:lang w:val="en-US" w:eastAsia="en-GB"/>
        </w:rPr>
        <w:t>tavanje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dokumentacije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,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falsifikovanje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gasenje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nadzornih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kamera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u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Ministarstvu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odbrane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? Ko je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izdao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naredenje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?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od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oficira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Crne Gore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dijelio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oru</w:t>
      </w:r>
      <w:r w:rsidRPr="006014B2">
        <w:rPr>
          <w:rFonts w:ascii="Arial" w:hAnsi="Arial" w:cs="Arial"/>
          <w:sz w:val="28"/>
          <w:szCs w:val="28"/>
          <w:lang w:val="en-US" w:eastAsia="en-GB"/>
        </w:rPr>
        <w:t>ž</w:t>
      </w:r>
      <w:r w:rsidRPr="006014B2">
        <w:rPr>
          <w:rFonts w:ascii="Arial" w:hAnsi="Arial" w:cs="Arial"/>
          <w:sz w:val="28"/>
          <w:szCs w:val="28"/>
          <w:lang w:val="en-US" w:eastAsia="en-GB"/>
        </w:rPr>
        <w:t>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kome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?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naredio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da se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kamere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ugase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>?</w:t>
      </w:r>
    </w:p>
    <w:p w:rsidR="003A1B93" w:rsidRPr="006014B2" w:rsidRDefault="003A1B93" w:rsidP="003A1B9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  <w:lang w:val="en-US" w:eastAsia="en-GB"/>
        </w:rPr>
      </w:pPr>
    </w:p>
    <w:p w:rsidR="003A1B93" w:rsidRPr="006014B2" w:rsidRDefault="003A1B93" w:rsidP="003A1B9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  <w:lang w:val="en-US" w:eastAsia="en-GB"/>
        </w:rPr>
      </w:pP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Da li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postoji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plan za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uvo</w:t>
      </w:r>
      <w:r w:rsidRPr="006014B2">
        <w:rPr>
          <w:rFonts w:ascii="Arial" w:hAnsi="Arial" w:cs="Arial"/>
          <w:sz w:val="28"/>
          <w:szCs w:val="28"/>
          <w:lang w:val="en-US" w:eastAsia="en-GB"/>
        </w:rPr>
        <w:t>đ</w:t>
      </w:r>
      <w:r w:rsidRPr="006014B2">
        <w:rPr>
          <w:rFonts w:ascii="Arial" w:hAnsi="Arial" w:cs="Arial"/>
          <w:sz w:val="28"/>
          <w:szCs w:val="28"/>
          <w:lang w:val="en-US" w:eastAsia="en-GB"/>
        </w:rPr>
        <w:t>enje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stro</w:t>
      </w:r>
      <w:r w:rsidRPr="006014B2">
        <w:rPr>
          <w:rFonts w:ascii="Arial" w:hAnsi="Arial" w:cs="Arial"/>
          <w:sz w:val="28"/>
          <w:szCs w:val="28"/>
          <w:lang w:val="en-US" w:eastAsia="en-GB"/>
        </w:rPr>
        <w:t>ž</w:t>
      </w:r>
      <w:r w:rsidRPr="006014B2">
        <w:rPr>
          <w:rFonts w:ascii="Arial" w:hAnsi="Arial" w:cs="Arial"/>
          <w:sz w:val="28"/>
          <w:szCs w:val="28"/>
          <w:lang w:val="en-US" w:eastAsia="en-GB"/>
        </w:rPr>
        <w:t>ijih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kontrola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procedura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kako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bi se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sprije</w:t>
      </w:r>
      <w:r w:rsidRPr="006014B2">
        <w:rPr>
          <w:rFonts w:ascii="Arial" w:hAnsi="Arial" w:cs="Arial"/>
          <w:sz w:val="28"/>
          <w:szCs w:val="28"/>
          <w:lang w:val="en-US" w:eastAsia="en-GB"/>
        </w:rPr>
        <w:t>č</w:t>
      </w:r>
      <w:r w:rsidRPr="006014B2">
        <w:rPr>
          <w:rFonts w:ascii="Arial" w:hAnsi="Arial" w:cs="Arial"/>
          <w:sz w:val="28"/>
          <w:szCs w:val="28"/>
          <w:lang w:val="en-US" w:eastAsia="en-GB"/>
        </w:rPr>
        <w:t>ile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zloupotrebe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vojne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opreme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oru</w:t>
      </w:r>
      <w:r w:rsidRPr="006014B2">
        <w:rPr>
          <w:rFonts w:ascii="Arial" w:hAnsi="Arial" w:cs="Arial"/>
          <w:sz w:val="28"/>
          <w:szCs w:val="28"/>
          <w:lang w:val="en-US" w:eastAsia="en-GB"/>
        </w:rPr>
        <w:t>ž</w:t>
      </w:r>
      <w:r w:rsidRPr="006014B2">
        <w:rPr>
          <w:rFonts w:ascii="Arial" w:hAnsi="Arial" w:cs="Arial"/>
          <w:sz w:val="28"/>
          <w:szCs w:val="28"/>
          <w:lang w:val="en-US" w:eastAsia="en-GB"/>
        </w:rPr>
        <w:t>ja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,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kao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sto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su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one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su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se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desile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prije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izbora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2020.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godine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,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kada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su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automatske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puske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mun</w:t>
      </w:r>
      <w:r w:rsidRPr="006014B2">
        <w:rPr>
          <w:rFonts w:ascii="Arial" w:hAnsi="Arial" w:cs="Arial"/>
          <w:sz w:val="28"/>
          <w:szCs w:val="28"/>
          <w:lang w:val="en-US" w:eastAsia="en-GB"/>
        </w:rPr>
        <w:t>icija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zavrsile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u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podrumu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ANB-a,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Obavjestajno-bezbjednosnog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direktorata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,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ali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kod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bezbjednosno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interesantnih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lica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>?</w:t>
      </w:r>
    </w:p>
    <w:p w:rsidR="003A1B93" w:rsidRPr="006014B2" w:rsidRDefault="003A1B93" w:rsidP="003A1B9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  <w:lang w:val="en-US" w:eastAsia="en-GB"/>
        </w:rPr>
      </w:pPr>
    </w:p>
    <w:p w:rsidR="003A1B93" w:rsidRPr="006014B2" w:rsidRDefault="003A1B93" w:rsidP="003A1B9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8"/>
          <w:szCs w:val="28"/>
          <w:lang w:val="en-US" w:eastAsia="en-GB"/>
        </w:rPr>
      </w:pP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Koji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su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konkretni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koraci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preduzeti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kako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bi se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izbjegle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situacije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poput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"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č</w:t>
      </w:r>
      <w:r w:rsidRPr="006014B2">
        <w:rPr>
          <w:rFonts w:ascii="Arial" w:hAnsi="Arial" w:cs="Arial"/>
          <w:sz w:val="28"/>
          <w:szCs w:val="28"/>
          <w:lang w:val="en-US" w:eastAsia="en-GB"/>
        </w:rPr>
        <w:t>i</w:t>
      </w:r>
      <w:r w:rsidRPr="006014B2">
        <w:rPr>
          <w:rFonts w:ascii="Arial" w:hAnsi="Arial" w:cs="Arial"/>
          <w:sz w:val="28"/>
          <w:szCs w:val="28"/>
          <w:lang w:val="en-US" w:eastAsia="en-GB"/>
        </w:rPr>
        <w:t>šć</w:t>
      </w:r>
      <w:r w:rsidRPr="006014B2">
        <w:rPr>
          <w:rFonts w:ascii="Arial" w:hAnsi="Arial" w:cs="Arial"/>
          <w:sz w:val="28"/>
          <w:szCs w:val="28"/>
          <w:lang w:val="en-US" w:eastAsia="en-GB"/>
        </w:rPr>
        <w:t>enja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>"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dokumentacije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iz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Obavjestajno-bezbjednosnog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direktorata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zloupotrebe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slu</w:t>
      </w:r>
      <w:r w:rsidRPr="006014B2">
        <w:rPr>
          <w:rFonts w:ascii="Arial" w:hAnsi="Arial" w:cs="Arial"/>
          <w:sz w:val="28"/>
          <w:szCs w:val="28"/>
          <w:lang w:val="en-US" w:eastAsia="en-GB"/>
        </w:rPr>
        <w:t>ž</w:t>
      </w:r>
      <w:r w:rsidRPr="006014B2">
        <w:rPr>
          <w:rFonts w:ascii="Arial" w:hAnsi="Arial" w:cs="Arial"/>
          <w:sz w:val="28"/>
          <w:szCs w:val="28"/>
          <w:lang w:val="en-US" w:eastAsia="en-GB"/>
        </w:rPr>
        <w:t>benih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resursa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u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po</w:t>
      </w:r>
      <w:r w:rsidRPr="006014B2">
        <w:rPr>
          <w:rFonts w:ascii="Arial" w:hAnsi="Arial" w:cs="Arial"/>
          <w:sz w:val="28"/>
          <w:szCs w:val="28"/>
          <w:lang w:val="en-US" w:eastAsia="en-GB"/>
        </w:rPr>
        <w:t>lit</w:t>
      </w:r>
      <w:r w:rsidRPr="006014B2">
        <w:rPr>
          <w:rFonts w:ascii="Arial" w:hAnsi="Arial" w:cs="Arial"/>
          <w:sz w:val="28"/>
          <w:szCs w:val="28"/>
          <w:lang w:val="en-US" w:eastAsia="en-GB"/>
        </w:rPr>
        <w:t>i</w:t>
      </w:r>
      <w:r w:rsidRPr="006014B2">
        <w:rPr>
          <w:rFonts w:ascii="Arial" w:hAnsi="Arial" w:cs="Arial"/>
          <w:sz w:val="28"/>
          <w:szCs w:val="28"/>
          <w:lang w:val="en-US" w:eastAsia="en-GB"/>
        </w:rPr>
        <w:t>č</w:t>
      </w:r>
      <w:r w:rsidRPr="006014B2">
        <w:rPr>
          <w:rFonts w:ascii="Arial" w:hAnsi="Arial" w:cs="Arial"/>
          <w:sz w:val="28"/>
          <w:szCs w:val="28"/>
          <w:lang w:val="en-US" w:eastAsia="en-GB"/>
        </w:rPr>
        <w:t>ke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svrhe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>?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Kako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se Vlada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nosi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s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pri</w:t>
      </w:r>
      <w:r w:rsidRPr="006014B2">
        <w:rPr>
          <w:rFonts w:ascii="Arial" w:hAnsi="Arial" w:cs="Arial"/>
          <w:sz w:val="28"/>
          <w:szCs w:val="28"/>
          <w:lang w:val="en-US" w:eastAsia="en-GB"/>
        </w:rPr>
        <w:t>t</w:t>
      </w:r>
      <w:r w:rsidRPr="006014B2">
        <w:rPr>
          <w:rFonts w:ascii="Arial" w:hAnsi="Arial" w:cs="Arial"/>
          <w:sz w:val="28"/>
          <w:szCs w:val="28"/>
          <w:lang w:val="en-US" w:eastAsia="en-GB"/>
        </w:rPr>
        <w:t>iscima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pozivima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sa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najvi</w:t>
      </w:r>
      <w:r w:rsidRPr="006014B2">
        <w:rPr>
          <w:rFonts w:ascii="Arial" w:hAnsi="Arial" w:cs="Arial"/>
          <w:sz w:val="28"/>
          <w:szCs w:val="28"/>
          <w:lang w:val="en-US" w:eastAsia="en-GB"/>
        </w:rPr>
        <w:t>š</w:t>
      </w:r>
      <w:r w:rsidRPr="006014B2">
        <w:rPr>
          <w:rFonts w:ascii="Arial" w:hAnsi="Arial" w:cs="Arial"/>
          <w:sz w:val="28"/>
          <w:szCs w:val="28"/>
          <w:lang w:val="en-US" w:eastAsia="en-GB"/>
        </w:rPr>
        <w:t>ih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dr</w:t>
      </w:r>
      <w:r w:rsidRPr="006014B2">
        <w:rPr>
          <w:rFonts w:ascii="Arial" w:hAnsi="Arial" w:cs="Arial"/>
          <w:sz w:val="28"/>
          <w:szCs w:val="28"/>
          <w:lang w:val="en-US" w:eastAsia="en-GB"/>
        </w:rPr>
        <w:t>ž</w:t>
      </w:r>
      <w:r w:rsidRPr="006014B2">
        <w:rPr>
          <w:rFonts w:ascii="Arial" w:hAnsi="Arial" w:cs="Arial"/>
          <w:sz w:val="28"/>
          <w:szCs w:val="28"/>
          <w:lang w:val="en-US" w:eastAsia="en-GB"/>
        </w:rPr>
        <w:t>avnih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adresa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kojima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se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č</w:t>
      </w:r>
      <w:r w:rsidRPr="006014B2">
        <w:rPr>
          <w:rFonts w:ascii="Arial" w:hAnsi="Arial" w:cs="Arial"/>
          <w:sz w:val="28"/>
          <w:szCs w:val="28"/>
          <w:lang w:val="en-US" w:eastAsia="en-GB"/>
        </w:rPr>
        <w:t>uvaju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pa</w:t>
      </w:r>
      <w:r w:rsidRPr="006014B2">
        <w:rPr>
          <w:rFonts w:ascii="Arial" w:hAnsi="Arial" w:cs="Arial"/>
          <w:sz w:val="28"/>
          <w:szCs w:val="28"/>
          <w:lang w:val="en-US" w:eastAsia="en-GB"/>
        </w:rPr>
        <w:t>rt</w:t>
      </w:r>
      <w:r w:rsidRPr="006014B2">
        <w:rPr>
          <w:rFonts w:ascii="Arial" w:hAnsi="Arial" w:cs="Arial"/>
          <w:sz w:val="28"/>
          <w:szCs w:val="28"/>
          <w:lang w:val="en-US" w:eastAsia="en-GB"/>
        </w:rPr>
        <w:t>ijski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kadrovi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starog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re</w:t>
      </w:r>
      <w:r w:rsidRPr="006014B2">
        <w:rPr>
          <w:rFonts w:ascii="Arial" w:hAnsi="Arial" w:cs="Arial"/>
          <w:sz w:val="28"/>
          <w:szCs w:val="28"/>
          <w:lang w:val="en-US" w:eastAsia="en-GB"/>
        </w:rPr>
        <w:t>ž</w:t>
      </w:r>
      <w:r w:rsidRPr="006014B2">
        <w:rPr>
          <w:rFonts w:ascii="Arial" w:hAnsi="Arial" w:cs="Arial"/>
          <w:sz w:val="28"/>
          <w:szCs w:val="28"/>
          <w:lang w:val="en-US" w:eastAsia="en-GB"/>
        </w:rPr>
        <w:t>ima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koji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su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koristili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vojne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bezbjednosne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structure </w:t>
      </w:r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njihovi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imovinu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za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politi</w:t>
      </w:r>
      <w:r w:rsidRPr="006014B2">
        <w:rPr>
          <w:rFonts w:ascii="Arial" w:hAnsi="Arial" w:cs="Arial"/>
          <w:sz w:val="28"/>
          <w:szCs w:val="28"/>
          <w:lang w:val="en-US" w:eastAsia="en-GB"/>
        </w:rPr>
        <w:t>č</w:t>
      </w:r>
      <w:r w:rsidRPr="006014B2">
        <w:rPr>
          <w:rFonts w:ascii="Arial" w:hAnsi="Arial" w:cs="Arial"/>
          <w:sz w:val="28"/>
          <w:szCs w:val="28"/>
          <w:lang w:val="en-US" w:eastAsia="en-GB"/>
        </w:rPr>
        <w:t>ke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ciljeve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i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privatne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Pr="006014B2">
        <w:rPr>
          <w:rFonts w:ascii="Arial" w:hAnsi="Arial" w:cs="Arial"/>
          <w:sz w:val="28"/>
          <w:szCs w:val="28"/>
          <w:lang w:val="en-US" w:eastAsia="en-GB"/>
        </w:rPr>
        <w:t>interese</w:t>
      </w:r>
      <w:proofErr w:type="spellEnd"/>
      <w:r w:rsidRPr="006014B2">
        <w:rPr>
          <w:rFonts w:ascii="Arial" w:hAnsi="Arial" w:cs="Arial"/>
          <w:sz w:val="28"/>
          <w:szCs w:val="28"/>
          <w:lang w:val="en-US" w:eastAsia="en-GB"/>
        </w:rPr>
        <w:t>?</w:t>
      </w:r>
    </w:p>
    <w:p w:rsidR="006756E9" w:rsidRPr="006014B2" w:rsidRDefault="006756E9" w:rsidP="00AF72B6">
      <w:pPr>
        <w:spacing w:before="0" w:after="0" w:line="240" w:lineRule="auto"/>
        <w:jc w:val="left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756E9" w:rsidRPr="006014B2" w:rsidRDefault="006756E9" w:rsidP="00AF72B6">
      <w:pPr>
        <w:spacing w:before="0" w:after="0" w:line="240" w:lineRule="auto"/>
        <w:jc w:val="left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756E9" w:rsidRPr="006014B2" w:rsidRDefault="006756E9" w:rsidP="00AF72B6">
      <w:pPr>
        <w:spacing w:before="0" w:after="0" w:line="240" w:lineRule="auto"/>
        <w:jc w:val="left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233D09" w:rsidRPr="006014B2" w:rsidRDefault="00233D09" w:rsidP="009A2F73">
      <w:pPr>
        <w:spacing w:before="0" w:after="0" w:line="240" w:lineRule="auto"/>
        <w:ind w:firstLine="284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F536EC" w:rsidRPr="006014B2" w:rsidRDefault="00046C86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  <w:r w:rsidRPr="006014B2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ODGOVOR</w:t>
      </w:r>
    </w:p>
    <w:p w:rsidR="00233D09" w:rsidRPr="006014B2" w:rsidRDefault="00233D09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F536EC" w:rsidRPr="006014B2" w:rsidRDefault="00F536EC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594579" w:rsidRPr="006014B2" w:rsidRDefault="00594579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3A1B93" w:rsidRPr="006014B2" w:rsidRDefault="003A1B93" w:rsidP="003A1B93">
      <w:pPr>
        <w:rPr>
          <w:rFonts w:ascii="Arial" w:hAnsi="Arial" w:cs="Arial"/>
          <w:sz w:val="28"/>
          <w:szCs w:val="28"/>
          <w:lang w:val="sr-Latn-ME"/>
        </w:rPr>
      </w:pPr>
      <w:r w:rsidRPr="006014B2">
        <w:rPr>
          <w:rFonts w:ascii="Arial" w:hAnsi="Arial" w:cs="Arial"/>
          <w:sz w:val="28"/>
          <w:szCs w:val="28"/>
          <w:lang w:val="sr-Latn-ME"/>
        </w:rPr>
        <w:t>Uvaženi poslaniče</w:t>
      </w:r>
      <w:r w:rsidRPr="006014B2">
        <w:rPr>
          <w:rFonts w:ascii="Arial" w:hAnsi="Arial" w:cs="Arial"/>
          <w:sz w:val="28"/>
          <w:szCs w:val="28"/>
          <w:lang w:val="sr-Latn-ME"/>
        </w:rPr>
        <w:t xml:space="preserve"> Bogdanoviću</w:t>
      </w:r>
      <w:r w:rsidRPr="006014B2">
        <w:rPr>
          <w:rFonts w:ascii="Arial" w:hAnsi="Arial" w:cs="Arial"/>
          <w:sz w:val="28"/>
          <w:szCs w:val="28"/>
          <w:lang w:val="sr-Latn-ME"/>
        </w:rPr>
        <w:t xml:space="preserve">, </w:t>
      </w:r>
    </w:p>
    <w:p w:rsidR="003A1B93" w:rsidRPr="006014B2" w:rsidRDefault="003A1B93" w:rsidP="003A1B93">
      <w:pPr>
        <w:rPr>
          <w:rFonts w:ascii="Arial" w:hAnsi="Arial" w:cs="Arial"/>
          <w:sz w:val="28"/>
          <w:szCs w:val="28"/>
          <w:lang w:val="sr-Latn-ME"/>
        </w:rPr>
      </w:pPr>
    </w:p>
    <w:p w:rsidR="003A1B93" w:rsidRPr="006014B2" w:rsidRDefault="003A1B93" w:rsidP="003A1B93">
      <w:pPr>
        <w:rPr>
          <w:rFonts w:ascii="Arial" w:hAnsi="Arial" w:cs="Arial"/>
          <w:sz w:val="28"/>
          <w:szCs w:val="28"/>
          <w:lang w:val="sr-Latn-ME"/>
        </w:rPr>
      </w:pPr>
      <w:r w:rsidRPr="006014B2">
        <w:rPr>
          <w:rFonts w:ascii="Arial" w:hAnsi="Arial" w:cs="Arial"/>
          <w:sz w:val="28"/>
          <w:szCs w:val="28"/>
          <w:lang w:val="sr-Latn-ME"/>
        </w:rPr>
        <w:t>odgovor na Vaše pitanje o izdavanju naoružanja i municije iz vojnih magacina uoči parlamentarnih izbora 2020. godine bazira se na preduzetim koracima, identifikovanim nepravilnostima i mjerama za unaprjeđenje sistema.</w:t>
      </w:r>
    </w:p>
    <w:p w:rsidR="003A1B93" w:rsidRPr="006014B2" w:rsidRDefault="003A1B93" w:rsidP="003A1B93">
      <w:pPr>
        <w:rPr>
          <w:rFonts w:ascii="Arial" w:hAnsi="Arial" w:cs="Arial"/>
          <w:sz w:val="28"/>
          <w:szCs w:val="28"/>
          <w:lang w:val="sr-Latn-ME"/>
        </w:rPr>
      </w:pPr>
      <w:r w:rsidRPr="006014B2">
        <w:rPr>
          <w:rFonts w:ascii="Arial" w:hAnsi="Arial" w:cs="Arial"/>
          <w:sz w:val="28"/>
          <w:szCs w:val="28"/>
          <w:lang w:val="sr-Latn-ME"/>
        </w:rPr>
        <w:t>Ministarstvo odbrane, preduzelo je niz mjera kako bi se rasvijetlio ovaj slučaj i osigurala odgovornost. Dana 14. marta 2024. godine, dostavljena je relevantna dokumentacija Vrhovnom državnom tužiocu i Specijalnom državnom tužiocu, dok je 2. avgusta iste godine dopunjena dodatnim materijalima koji ranije nisu bili obrađeni. Ova dokumentacija ukazuje na ozbiljne nepravilnosti u vezi sa izdavanjem naoružanja i municije iz vojnog magacina „Brezovik“ u Nikšiću 28. avgusta 2020. godine. Ministarstvo je u međuvremenu sprovelo internu istragu, prikupljajući 28 izjava od lica povezanih sa ovim događajem, uključujući oficire, podoficire i druge nadležne osobe.</w:t>
      </w:r>
    </w:p>
    <w:p w:rsidR="003A1B93" w:rsidRPr="006014B2" w:rsidRDefault="003A1B93" w:rsidP="003A1B93">
      <w:pPr>
        <w:rPr>
          <w:rFonts w:ascii="Arial" w:hAnsi="Arial" w:cs="Arial"/>
          <w:sz w:val="28"/>
          <w:szCs w:val="28"/>
          <w:lang w:val="sr-Latn-ME"/>
        </w:rPr>
      </w:pPr>
      <w:r w:rsidRPr="006014B2">
        <w:rPr>
          <w:rFonts w:ascii="Arial" w:hAnsi="Arial" w:cs="Arial"/>
          <w:sz w:val="28"/>
          <w:szCs w:val="28"/>
          <w:lang w:val="sr-Latn-ME"/>
        </w:rPr>
        <w:t>Rezultati istrage otkrili su da je značajno naoružanje i municija izdata raznim subjektima, uključujući Agenciju za nacionalnu bezbjednost, Ministarstvo unutrašnjih poslova i Generalštab Vojske Crne Gore. Ukupno je izda</w:t>
      </w:r>
      <w:r w:rsidRPr="006014B2">
        <w:rPr>
          <w:rFonts w:ascii="Arial" w:hAnsi="Arial" w:cs="Arial"/>
          <w:sz w:val="28"/>
          <w:szCs w:val="28"/>
          <w:lang w:val="sr-Latn-ME"/>
        </w:rPr>
        <w:t>t</w:t>
      </w:r>
      <w:r w:rsidRPr="006014B2">
        <w:rPr>
          <w:rFonts w:ascii="Arial" w:hAnsi="Arial" w:cs="Arial"/>
          <w:sz w:val="28"/>
          <w:szCs w:val="28"/>
          <w:lang w:val="sr-Latn-ME"/>
        </w:rPr>
        <w:t>o 100 automatskih pušaka, 15 automata, više od 25.000 metaka različitih kalibara, kao i specijalna oprema poput šok bombi i topovskih udara. Primopredaja je evidentirana u papirima koji su, prema svjedočenjima, uništeni nakon povratka opreme, čime je dodatno otežano praćenje odgovornosti. Takođe, otkriveno je da su nadzorne kamere u određenim momentima bile isključene, što ukazuje na pokušaj prikrivanja nezakonitih radnji.</w:t>
      </w:r>
    </w:p>
    <w:p w:rsidR="003A1B93" w:rsidRPr="006014B2" w:rsidRDefault="003A1B93" w:rsidP="003A1B93">
      <w:pPr>
        <w:rPr>
          <w:rFonts w:ascii="Arial" w:hAnsi="Arial" w:cs="Arial"/>
          <w:sz w:val="28"/>
          <w:szCs w:val="28"/>
          <w:lang w:val="sr-Latn-ME"/>
        </w:rPr>
      </w:pPr>
      <w:r w:rsidRPr="006014B2">
        <w:rPr>
          <w:rFonts w:ascii="Arial" w:hAnsi="Arial" w:cs="Arial"/>
          <w:sz w:val="28"/>
          <w:szCs w:val="28"/>
          <w:lang w:val="sr-Latn-ME"/>
        </w:rPr>
        <w:t>Ministarstvo je utvrdilo i da su u proces primopredaje naoružanja bila uključena bezbjednosno interesantna lica izvan vojnih struktura, što dodatno pogoršava ozbiljnost situacije. Ove činjenice ukazuju na sistemske propuste u kontroli vojne opreme, ali i na zloupotrebu državnih resursa u političke svrhe.</w:t>
      </w:r>
    </w:p>
    <w:p w:rsidR="003A1B93" w:rsidRPr="006014B2" w:rsidRDefault="003A1B93" w:rsidP="003A1B93">
      <w:pPr>
        <w:rPr>
          <w:rFonts w:ascii="Arial" w:hAnsi="Arial" w:cs="Arial"/>
          <w:sz w:val="28"/>
          <w:szCs w:val="28"/>
          <w:lang w:val="sr-Latn-ME"/>
        </w:rPr>
      </w:pPr>
      <w:r w:rsidRPr="006014B2">
        <w:rPr>
          <w:rFonts w:ascii="Arial" w:hAnsi="Arial" w:cs="Arial"/>
          <w:sz w:val="28"/>
          <w:szCs w:val="28"/>
          <w:lang w:val="sr-Latn-ME"/>
        </w:rPr>
        <w:t xml:space="preserve">Kako bi se spriječile slične zloupotrebe u budućnosti, Ministarstvo odbrane već je započelo niz reformi. Uvedene su strože procedure za izdavanje vojne opreme, koje uključuju višestepene provjere i obavezne saglasnosti više nivoa. Digitalizacija procesa evidencije i praćenja opreme </w:t>
      </w:r>
      <w:r w:rsidRPr="006014B2">
        <w:rPr>
          <w:rFonts w:ascii="Arial" w:hAnsi="Arial" w:cs="Arial"/>
          <w:sz w:val="28"/>
          <w:szCs w:val="28"/>
          <w:lang w:val="sr-Latn-ME"/>
        </w:rPr>
        <w:lastRenderedPageBreak/>
        <w:t>trenutno je u toku, a planirano je i unaprjeđenje zakonskog okvira kako bi se jasno definisale odgovornosti i sankcije. Posebna pažnja posvećuje se edukaciji i obuci vojnih i bezbjednosnih kadrova, s ciljem jačanja profesionalnosti i svijesti o zakonitosti u radu.</w:t>
      </w:r>
    </w:p>
    <w:p w:rsidR="003A1B93" w:rsidRPr="006014B2" w:rsidRDefault="003A1B93" w:rsidP="003A1B93">
      <w:pPr>
        <w:rPr>
          <w:rFonts w:ascii="Arial" w:hAnsi="Arial" w:cs="Arial"/>
          <w:sz w:val="28"/>
          <w:szCs w:val="28"/>
          <w:lang w:val="sr-Latn-ME"/>
        </w:rPr>
      </w:pPr>
      <w:r w:rsidRPr="006014B2">
        <w:rPr>
          <w:rFonts w:ascii="Arial" w:hAnsi="Arial" w:cs="Arial"/>
          <w:sz w:val="28"/>
          <w:szCs w:val="28"/>
          <w:lang w:val="sr-Latn-ME"/>
        </w:rPr>
        <w:t>Vlada Crne Gore ostaje u potpunosti posvećena saradnji sa pravosudnim organima u rasvjetljavanju ovog slučaja. Transparentnost i odgovornost ključni su principi na kojima se zasniva naše djelovanje, s ciljem očuvanja povjerenja građana i jačanja institucija. Ovaj slučaj vidimo kao priliku da unaprijedimo sistem, ojačamo kontrole i pošaljemo jasnu poruku da su zakonitost i integritet osnovni principi u upravljanju državnim resursima.</w:t>
      </w:r>
    </w:p>
    <w:p w:rsidR="00047461" w:rsidRPr="006014B2" w:rsidRDefault="00047461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756E9" w:rsidRPr="006014B2" w:rsidRDefault="006756E9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756E9" w:rsidRPr="006014B2" w:rsidRDefault="006756E9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756E9" w:rsidRPr="006014B2" w:rsidRDefault="006756E9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756E9" w:rsidRPr="006014B2" w:rsidRDefault="006756E9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756E9" w:rsidRPr="006014B2" w:rsidRDefault="006756E9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756E9" w:rsidRPr="006014B2" w:rsidRDefault="006756E9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756E9" w:rsidRPr="006014B2" w:rsidRDefault="006756E9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5252AF" w:rsidRPr="006014B2" w:rsidRDefault="005252AF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F536EC" w:rsidRPr="006014B2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6014B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S poštovanjem, </w:t>
      </w:r>
    </w:p>
    <w:p w:rsidR="00047461" w:rsidRPr="006014B2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047461" w:rsidRPr="006014B2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047461" w:rsidRPr="006014B2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5252AF" w:rsidRPr="006014B2" w:rsidRDefault="005252AF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F536EC" w:rsidRPr="006014B2" w:rsidRDefault="00046C86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  <w:r w:rsidRPr="006014B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                       </w:t>
      </w:r>
      <w:r w:rsidRPr="006014B2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PREDSJEDNIK</w:t>
      </w:r>
    </w:p>
    <w:p w:rsidR="00F536EC" w:rsidRPr="006014B2" w:rsidRDefault="00046C86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  <w:r w:rsidRPr="006014B2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ab/>
      </w:r>
      <w:r w:rsidRPr="006014B2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ab/>
        <w:t xml:space="preserve">                                                                                </w:t>
      </w:r>
      <w:r w:rsidR="00594579" w:rsidRPr="006014B2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 xml:space="preserve">  </w:t>
      </w:r>
      <w:r w:rsidRPr="006014B2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 xml:space="preserve"> </w:t>
      </w:r>
      <w:r w:rsidR="006673E9" w:rsidRPr="006014B2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m</w:t>
      </w:r>
      <w:r w:rsidR="009A2F73" w:rsidRPr="006014B2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r Milojko Spajić</w:t>
      </w:r>
    </w:p>
    <w:p w:rsidR="00F536EC" w:rsidRPr="006014B2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sectPr w:rsidR="00F536EC" w:rsidRPr="006014B2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E20" w:rsidRDefault="00DE2E20">
      <w:pPr>
        <w:spacing w:line="240" w:lineRule="auto"/>
      </w:pPr>
      <w:r>
        <w:separator/>
      </w:r>
    </w:p>
  </w:endnote>
  <w:endnote w:type="continuationSeparator" w:id="0">
    <w:p w:rsidR="00DE2E20" w:rsidRDefault="00DE2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E20" w:rsidRDefault="00DE2E20">
      <w:pPr>
        <w:spacing w:before="0" w:after="0"/>
      </w:pPr>
      <w:r>
        <w:separator/>
      </w:r>
    </w:p>
  </w:footnote>
  <w:footnote w:type="continuationSeparator" w:id="0">
    <w:p w:rsidR="00DE2E20" w:rsidRDefault="00DE2E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1B93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4B2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2E20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A53A2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F221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25</cp:revision>
  <cp:lastPrinted>2022-06-16T12:02:00Z</cp:lastPrinted>
  <dcterms:created xsi:type="dcterms:W3CDTF">2023-12-27T07:14:00Z</dcterms:created>
  <dcterms:modified xsi:type="dcterms:W3CDTF">2024-12-19T08:01:00Z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