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0A" w:rsidRPr="001B3C34" w:rsidRDefault="00402419">
      <w:pPr>
        <w:rPr>
          <w:rFonts w:ascii="Trebuchet MS" w:hAnsi="Trebuchet MS"/>
          <w:b/>
          <w:sz w:val="28"/>
          <w:szCs w:val="28"/>
          <w:u w:val="single"/>
        </w:rPr>
      </w:pPr>
      <w:bookmarkStart w:id="0" w:name="_GoBack"/>
      <w:bookmarkEnd w:id="0"/>
      <w:r w:rsidRPr="001B3C34">
        <w:rPr>
          <w:rFonts w:ascii="Trebuchet MS" w:hAnsi="Trebuchet MS"/>
          <w:b/>
          <w:sz w:val="28"/>
          <w:szCs w:val="28"/>
          <w:u w:val="single"/>
        </w:rPr>
        <w:t>ISPITNI KATALOG</w:t>
      </w:r>
    </w:p>
    <w:p w:rsidR="00402419" w:rsidRPr="001B3C34" w:rsidRDefault="00402419" w:rsidP="00402419">
      <w:pPr>
        <w:rPr>
          <w:rFonts w:ascii="Trebuchet MS" w:hAnsi="Trebuchet MS"/>
          <w:b/>
        </w:rPr>
      </w:pPr>
      <w:r w:rsidRPr="001B3C34">
        <w:rPr>
          <w:rFonts w:ascii="Trebuchet MS" w:hAnsi="Trebuchet MS"/>
        </w:rPr>
        <w:t>-</w:t>
      </w:r>
      <w:r w:rsidR="00340BCB" w:rsidRPr="001B3C34">
        <w:rPr>
          <w:rFonts w:ascii="Trebuchet MS" w:hAnsi="Trebuchet MS"/>
        </w:rPr>
        <w:t>NAZIV STRUČNE KVALIFIKACIJE</w:t>
      </w:r>
      <w:r w:rsidRPr="001B3C34">
        <w:rPr>
          <w:rFonts w:ascii="Trebuchet MS" w:hAnsi="Trebuchet MS"/>
        </w:rPr>
        <w:t xml:space="preserve">: </w:t>
      </w:r>
      <w:r w:rsidR="000F588D" w:rsidRPr="001B3C34">
        <w:rPr>
          <w:rFonts w:ascii="Trebuchet MS" w:hAnsi="Trebuchet MS"/>
          <w:b/>
        </w:rPr>
        <w:t>KONDUKTER U ŽELJEZNIČKOM SAOBRAĆAJU</w:t>
      </w:r>
    </w:p>
    <w:p w:rsidR="00402419" w:rsidRPr="001B3C34" w:rsidRDefault="00402419">
      <w:pPr>
        <w:rPr>
          <w:rFonts w:ascii="Trebuchet MS" w:hAnsi="Trebuchet MS"/>
        </w:rPr>
      </w:pPr>
      <w:r w:rsidRPr="001B3C34">
        <w:rPr>
          <w:rFonts w:ascii="Trebuchet MS" w:hAnsi="Trebuchet MS"/>
          <w:b/>
        </w:rPr>
        <w:t>1.Naziv jedinice kvalifikacije</w:t>
      </w:r>
      <w:r w:rsidRPr="001B3C34">
        <w:rPr>
          <w:rFonts w:ascii="Trebuchet MS" w:hAnsi="Trebuchet MS"/>
        </w:rPr>
        <w:t xml:space="preserve">: </w:t>
      </w:r>
      <w:r w:rsidRPr="001B3C34">
        <w:rPr>
          <w:rFonts w:ascii="Trebuchet MS" w:hAnsi="Trebuchet MS"/>
          <w:b/>
          <w:u w:val="single"/>
        </w:rPr>
        <w:t>Željeznički saobraćaj</w:t>
      </w:r>
    </w:p>
    <w:p w:rsidR="00402419" w:rsidRPr="001B3C34" w:rsidRDefault="00402419">
      <w:pPr>
        <w:rPr>
          <w:rFonts w:ascii="Trebuchet MS" w:hAnsi="Trebuchet MS"/>
          <w:b/>
        </w:rPr>
      </w:pPr>
      <w:r w:rsidRPr="001B3C34">
        <w:rPr>
          <w:rFonts w:ascii="Trebuchet MS" w:hAnsi="Trebuchet MS"/>
          <w:b/>
        </w:rPr>
        <w:t>1.1 Uslovi za upis: Kvalifikacija nivoa obrazovanja nivoa III</w:t>
      </w:r>
    </w:p>
    <w:p w:rsidR="00402419" w:rsidRPr="001B3C34" w:rsidRDefault="00402419" w:rsidP="00402419">
      <w:pPr>
        <w:tabs>
          <w:tab w:val="left" w:pos="336"/>
          <w:tab w:val="left" w:pos="602"/>
        </w:tabs>
        <w:spacing w:after="0"/>
        <w:rPr>
          <w:rFonts w:ascii="Trebuchet MS" w:eastAsia="Calibri" w:hAnsi="Trebuchet MS" w:cs="Times New Roman"/>
          <w:b/>
        </w:rPr>
      </w:pPr>
      <w:r w:rsidRPr="001B3C34">
        <w:rPr>
          <w:rFonts w:ascii="Trebuchet MS" w:hAnsi="Trebuchet MS"/>
          <w:b/>
        </w:rPr>
        <w:t xml:space="preserve">1.2 </w:t>
      </w:r>
      <w:r w:rsidRPr="001B3C34">
        <w:rPr>
          <w:rFonts w:ascii="Trebuchet MS" w:eastAsia="Calibri" w:hAnsi="Trebuchet MS" w:cs="Times New Roman"/>
          <w:b/>
        </w:rPr>
        <w:t>Standardi znanja koji se ocjenjuju na ispitu</w:t>
      </w:r>
      <w:r w:rsidR="00153336" w:rsidRPr="001B3C34">
        <w:rPr>
          <w:rFonts w:ascii="Trebuchet MS" w:eastAsia="Calibri" w:hAnsi="Trebuchet MS" w:cs="Times New Roman"/>
          <w:b/>
        </w:rPr>
        <w:t xml:space="preserve"> za stručnu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3064"/>
        <w:gridCol w:w="3686"/>
      </w:tblGrid>
      <w:tr w:rsidR="00655FB9" w:rsidRPr="001B3C34" w:rsidTr="008B155B">
        <w:trPr>
          <w:tblHeader/>
        </w:trPr>
        <w:tc>
          <w:tcPr>
            <w:tcW w:w="2538"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Teme</w:t>
            </w:r>
          </w:p>
        </w:tc>
        <w:tc>
          <w:tcPr>
            <w:tcW w:w="3064"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3686"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Standardi znanja</w:t>
            </w:r>
          </w:p>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učenik/učenica zna da: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Saobraćaj kao dio procesa proizvodnje</w:t>
            </w:r>
          </w:p>
          <w:p w:rsidR="00655FB9" w:rsidRPr="001B3C34" w:rsidRDefault="00655FB9" w:rsidP="003F0EF5">
            <w:pPr>
              <w:spacing w:after="0" w:line="240" w:lineRule="auto"/>
              <w:rPr>
                <w:rFonts w:ascii="Trebuchet MS" w:eastAsia="Times New Roman" w:hAnsi="Trebuchet MS" w:cs="Times New Roman"/>
                <w:b/>
              </w:rPr>
            </w:pP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IU1 </w:t>
            </w:r>
            <w:r w:rsidR="00655FB9" w:rsidRPr="001B3C34">
              <w:rPr>
                <w:rFonts w:ascii="Trebuchet MS" w:hAnsi="Trebuchet MS"/>
              </w:rPr>
              <w:t>Opisuje  željeznički saobraćaj kao dio procesa proizvodnje</w:t>
            </w:r>
          </w:p>
          <w:p w:rsidR="00655FB9" w:rsidRPr="001B3C34" w:rsidRDefault="00655FB9" w:rsidP="003F0EF5">
            <w:pPr>
              <w:rPr>
                <w:rFonts w:ascii="Trebuchet MS" w:eastAsia="Times New Roman" w:hAnsi="Trebuchet MS" w:cs="Times New Roman"/>
              </w:rPr>
            </w:pP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mjesto i ulogu saobraćaja u razvoju ljudskog društva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vidove saobraćaja i objasni njihovu međusobnu povezanost</w:t>
            </w:r>
          </w:p>
          <w:p w:rsidR="00655FB9" w:rsidRPr="001B3C34" w:rsidRDefault="00655FB9" w:rsidP="00EB086A">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i opiše službene mjesta na pruzi</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Radne jedinice i osoblje za izvršenje saobraćaja</w:t>
            </w:r>
          </w:p>
          <w:p w:rsidR="00655FB9" w:rsidRPr="001B3C34" w:rsidRDefault="00655FB9" w:rsidP="003F0EF5">
            <w:pPr>
              <w:tabs>
                <w:tab w:val="left" w:pos="336"/>
                <w:tab w:val="left" w:pos="602"/>
              </w:tabs>
              <w:spacing w:after="0"/>
              <w:rPr>
                <w:rFonts w:ascii="Trebuchet MS" w:eastAsia="Times New Roman" w:hAnsi="Trebuchet MS" w:cs="Times New Roman"/>
                <w:b/>
              </w:rPr>
            </w:pP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IU2 </w:t>
            </w:r>
            <w:r w:rsidR="00C6449F" w:rsidRPr="001B3C34">
              <w:rPr>
                <w:rFonts w:ascii="Trebuchet MS" w:hAnsi="Trebuchet MS"/>
              </w:rPr>
              <w:t>Razlikuje</w:t>
            </w:r>
            <w:r w:rsidR="00655FB9" w:rsidRPr="001B3C34">
              <w:rPr>
                <w:rFonts w:ascii="Trebuchet MS" w:hAnsi="Trebuchet MS"/>
              </w:rPr>
              <w:t xml:space="preserve"> službe prema vrsti poslova koje obavljaju i radna mjesta koja učestvuju u saobraćajnom procesu</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Razlikuje saobraćajno transportne i tehničke jedinice prema vrsti poslova koje obavljaju</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osoblje koje učestvuje u saobraćajno-transportnom procesu</w:t>
            </w:r>
          </w:p>
          <w:p w:rsidR="00655FB9" w:rsidRPr="001B3C34" w:rsidRDefault="00655FB9" w:rsidP="00870135">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službeno vrijeme i promjenu računanja vremena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Željeznički signali</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IU3 </w:t>
            </w:r>
            <w:r w:rsidR="00C6449F" w:rsidRPr="001B3C34">
              <w:rPr>
                <w:rFonts w:ascii="Trebuchet MS" w:hAnsi="Trebuchet MS"/>
              </w:rPr>
              <w:t>Razlikuje</w:t>
            </w:r>
            <w:r w:rsidR="00655FB9" w:rsidRPr="001B3C34">
              <w:rPr>
                <w:rFonts w:ascii="Trebuchet MS" w:hAnsi="Trebuchet MS"/>
              </w:rPr>
              <w:t xml:space="preserve"> signalne znake željezničkih signala     </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zvonovne signalne znake</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i objasni stalne signale</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signale na vozovima, manevarkama, potiskivalicama, posjednutim vozilima – kolima i pružnim vozilima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signalne znake voznog i staničnog osoblja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signale pružnog osoblja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i objasni signalne oznake</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Manevarski poslovi</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IU4 </w:t>
            </w:r>
            <w:r w:rsidR="00655FB9" w:rsidRPr="001B3C34">
              <w:rPr>
                <w:rFonts w:ascii="Trebuchet MS" w:hAnsi="Trebuchet MS"/>
              </w:rPr>
              <w:t>Radi manevarske poslove</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manevrisanje, manevarski put vožnje i sporazumijevanje pri manevrisanju</w:t>
            </w:r>
          </w:p>
          <w:p w:rsidR="00655FB9" w:rsidRPr="001B3C34" w:rsidRDefault="00F62377"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kva</w:t>
            </w:r>
            <w:r w:rsidRPr="001B3C34">
              <w:rPr>
                <w:rFonts w:ascii="Trebuchet MS" w:eastAsia="Times New Roman" w:hAnsi="Trebuchet MS" w:cs="Times New Roman"/>
                <w:lang w:val="sr-Latn-CS"/>
              </w:rPr>
              <w:t>č</w:t>
            </w:r>
            <w:r w:rsidR="00655FB9" w:rsidRPr="001B3C34">
              <w:rPr>
                <w:rFonts w:ascii="Trebuchet MS" w:eastAsia="Times New Roman" w:hAnsi="Trebuchet MS" w:cs="Times New Roman"/>
              </w:rPr>
              <w:t>enje vozila i manevarske radnej prilikom manevrisanja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osiguranje kola i vozila od odbjegnuća i čuvanje bezbijednosti radnika i sredstava prilikom manevrisanja</w:t>
            </w:r>
          </w:p>
          <w:p w:rsidR="00655FB9" w:rsidRPr="001B3C34" w:rsidRDefault="00655FB9" w:rsidP="00E052DB">
            <w:pPr>
              <w:numPr>
                <w:ilvl w:val="0"/>
                <w:numId w:val="5"/>
              </w:numPr>
              <w:spacing w:after="0" w:line="240" w:lineRule="auto"/>
              <w:rPr>
                <w:rFonts w:ascii="Trebuchet MS" w:hAnsi="Trebuchet MS"/>
              </w:rPr>
            </w:pPr>
            <w:r w:rsidRPr="001B3C34">
              <w:rPr>
                <w:rFonts w:ascii="Trebuchet MS" w:eastAsia="Times New Roman" w:hAnsi="Trebuchet MS" w:cs="Times New Roman"/>
              </w:rPr>
              <w:t>Nabroji vrste manevarskih kretanja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Podjela i označavanje vozova</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IU5 </w:t>
            </w:r>
            <w:r w:rsidR="00655FB9" w:rsidRPr="001B3C34">
              <w:rPr>
                <w:rFonts w:ascii="Trebuchet MS" w:hAnsi="Trebuchet MS"/>
              </w:rPr>
              <w:t xml:space="preserve">Definiše podjele vozova i  razlikuje vozove prema </w:t>
            </w:r>
            <w:r w:rsidR="00655FB9" w:rsidRPr="001B3C34">
              <w:rPr>
                <w:rFonts w:ascii="Trebuchet MS" w:hAnsi="Trebuchet MS"/>
              </w:rPr>
              <w:lastRenderedPageBreak/>
              <w:t>načinu označavanja</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lastRenderedPageBreak/>
              <w:t>Objasni podjelu vozova prema vrsti prevoza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Objasni podjelu vozova prema </w:t>
            </w:r>
            <w:r w:rsidRPr="001B3C34">
              <w:rPr>
                <w:rFonts w:ascii="Trebuchet MS" w:eastAsia="Times New Roman" w:hAnsi="Trebuchet MS" w:cs="Times New Roman"/>
              </w:rPr>
              <w:lastRenderedPageBreak/>
              <w:t>potrebama saobraćaja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način označavanja vozova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lastRenderedPageBreak/>
              <w:t>-</w:t>
            </w:r>
            <w:r w:rsidR="00655FB9" w:rsidRPr="001B3C34">
              <w:rPr>
                <w:rFonts w:ascii="Trebuchet MS" w:hAnsi="Trebuchet MS"/>
              </w:rPr>
              <w:t>Sastavljanje  vozova</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IU6 </w:t>
            </w:r>
            <w:r w:rsidR="00655FB9" w:rsidRPr="001B3C34">
              <w:rPr>
                <w:rFonts w:ascii="Trebuchet MS" w:hAnsi="Trebuchet MS"/>
              </w:rPr>
              <w:t>Opisuje  postupke pri sastavljanju vozova</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regulisanje kretanja vozova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činioce sastavljanja vozova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elemente kretanja vozova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Vozno osoblje i posijedanje voza</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IU7 </w:t>
            </w:r>
            <w:r w:rsidR="00655FB9" w:rsidRPr="001B3C34">
              <w:rPr>
                <w:rFonts w:ascii="Trebuchet MS" w:hAnsi="Trebuchet MS"/>
              </w:rPr>
              <w:t xml:space="preserve">Opiše raspored voznog i vozopratnog osoblja </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broj i raspored vozopratnog osoblja i osoblja vučnog vozila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Obajsni pravo putovanja na vučnom vozilu</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lica koja se mogu otpremati teretnim vozovima</w:t>
            </w:r>
          </w:p>
        </w:tc>
      </w:tr>
      <w:tr w:rsidR="00655FB9" w:rsidRPr="001B3C34" w:rsidTr="003F0EF5">
        <w:tc>
          <w:tcPr>
            <w:tcW w:w="253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Saobra</w:t>
            </w:r>
            <w:r w:rsidR="00655FB9" w:rsidRPr="001B3C34">
              <w:rPr>
                <w:rFonts w:ascii="Trebuchet MS" w:hAnsi="Trebuchet MS"/>
                <w:lang w:val="sr-Latn-CS"/>
              </w:rPr>
              <w:t>ć</w:t>
            </w:r>
            <w:r w:rsidR="00655FB9" w:rsidRPr="001B3C34">
              <w:rPr>
                <w:rFonts w:ascii="Trebuchet MS" w:hAnsi="Trebuchet MS"/>
              </w:rPr>
              <w:t>aj u posebnim uslovima</w:t>
            </w:r>
          </w:p>
        </w:tc>
        <w:tc>
          <w:tcPr>
            <w:tcW w:w="3064" w:type="dxa"/>
            <w:shd w:val="clear" w:color="auto" w:fill="auto"/>
          </w:tcPr>
          <w:p w:rsidR="00655FB9" w:rsidRPr="001B3C34" w:rsidRDefault="000127A4" w:rsidP="003F0EF5">
            <w:pPr>
              <w:rPr>
                <w:rFonts w:ascii="Trebuchet MS" w:hAnsi="Trebuchet MS"/>
              </w:rPr>
            </w:pPr>
            <w:r w:rsidRPr="001B3C34">
              <w:rPr>
                <w:rFonts w:ascii="Trebuchet MS" w:hAnsi="Trebuchet MS"/>
              </w:rPr>
              <w:t xml:space="preserve">IU8 </w:t>
            </w:r>
            <w:r w:rsidR="00655FB9" w:rsidRPr="001B3C34">
              <w:rPr>
                <w:rFonts w:ascii="Trebuchet MS" w:hAnsi="Trebuchet MS"/>
              </w:rPr>
              <w:t>Prepozna značaj I ulogu vozopratnog osoblja u posebnim uslovima saobraćaja</w:t>
            </w:r>
          </w:p>
        </w:tc>
        <w:tc>
          <w:tcPr>
            <w:tcW w:w="3686" w:type="dxa"/>
            <w:shd w:val="clear" w:color="auto" w:fill="auto"/>
          </w:tcPr>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slučajeve koji zahtijevaju organizaciju saobraćaja u posebni uslovima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postupak, u slučaju prekida pruge, sa putnicima, prtljagom i stavrima</w:t>
            </w:r>
          </w:p>
          <w:p w:rsidR="00655FB9" w:rsidRPr="001B3C34" w:rsidRDefault="00655FB9" w:rsidP="00E052D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dužnosti i obaveze vozopratnog osoblja za vrijeme organizacije saobraćaja u posebnim uslovima</w:t>
            </w:r>
          </w:p>
        </w:tc>
      </w:tr>
      <w:tr w:rsidR="00816241" w:rsidRPr="001B3C34" w:rsidTr="003F0EF5">
        <w:tc>
          <w:tcPr>
            <w:tcW w:w="2538" w:type="dxa"/>
            <w:shd w:val="clear" w:color="auto" w:fill="auto"/>
          </w:tcPr>
          <w:p w:rsidR="00816241" w:rsidRPr="001B3C34" w:rsidRDefault="00865A91" w:rsidP="003F0EF5">
            <w:pPr>
              <w:spacing w:after="0" w:line="240" w:lineRule="auto"/>
              <w:rPr>
                <w:rFonts w:ascii="Trebuchet MS" w:hAnsi="Trebuchet MS"/>
              </w:rPr>
            </w:pPr>
            <w:r w:rsidRPr="001B3C34">
              <w:rPr>
                <w:rFonts w:ascii="Trebuchet MS" w:hAnsi="Trebuchet MS"/>
              </w:rPr>
              <w:t>-</w:t>
            </w:r>
            <w:r w:rsidR="0030162F" w:rsidRPr="001B3C34">
              <w:rPr>
                <w:rFonts w:ascii="Trebuchet MS" w:hAnsi="Trebuchet MS"/>
              </w:rPr>
              <w:t>Podjela željezničkih vozila</w:t>
            </w:r>
          </w:p>
        </w:tc>
        <w:tc>
          <w:tcPr>
            <w:tcW w:w="3064" w:type="dxa"/>
            <w:shd w:val="clear" w:color="auto" w:fill="auto"/>
          </w:tcPr>
          <w:p w:rsidR="00816241" w:rsidRPr="001B3C34" w:rsidRDefault="000127A4" w:rsidP="003F0EF5">
            <w:pPr>
              <w:rPr>
                <w:rFonts w:ascii="Trebuchet MS" w:hAnsi="Trebuchet MS"/>
              </w:rPr>
            </w:pPr>
            <w:r w:rsidRPr="001B3C34">
              <w:rPr>
                <w:rFonts w:ascii="Trebuchet MS" w:hAnsi="Trebuchet MS"/>
              </w:rPr>
              <w:t xml:space="preserve">IU9 </w:t>
            </w:r>
            <w:r w:rsidR="0030162F" w:rsidRPr="001B3C34">
              <w:rPr>
                <w:rFonts w:ascii="Trebuchet MS" w:hAnsi="Trebuchet MS"/>
              </w:rPr>
              <w:t>Opisuje podjelu željezničkih vozila</w:t>
            </w:r>
          </w:p>
        </w:tc>
        <w:tc>
          <w:tcPr>
            <w:tcW w:w="3686" w:type="dxa"/>
            <w:shd w:val="clear" w:color="auto" w:fill="auto"/>
          </w:tcPr>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podjelu željezničkih vozila</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Nabraji</w:t>
            </w:r>
            <w:r w:rsidR="0030162F" w:rsidRPr="001B3C34">
              <w:rPr>
                <w:rFonts w:ascii="Trebuchet MS" w:eastAsia="Times New Roman" w:hAnsi="Trebuchet MS" w:cs="Times New Roman"/>
              </w:rPr>
              <w:t xml:space="preserve"> vučna vozila</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Prepozna</w:t>
            </w:r>
            <w:r w:rsidR="0030162F" w:rsidRPr="001B3C34">
              <w:rPr>
                <w:rFonts w:ascii="Trebuchet MS" w:eastAsia="Times New Roman" w:hAnsi="Trebuchet MS" w:cs="Times New Roman"/>
              </w:rPr>
              <w:t xml:space="preserve"> putnička kola</w:t>
            </w:r>
          </w:p>
          <w:p w:rsidR="00816241"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 Prepozna</w:t>
            </w:r>
            <w:r w:rsidR="0030162F" w:rsidRPr="001B3C34">
              <w:rPr>
                <w:rFonts w:ascii="Trebuchet MS" w:eastAsia="Times New Roman" w:hAnsi="Trebuchet MS" w:cs="Times New Roman"/>
              </w:rPr>
              <w:t xml:space="preserve"> teretna kola</w:t>
            </w:r>
          </w:p>
        </w:tc>
      </w:tr>
      <w:tr w:rsidR="0030162F" w:rsidRPr="001B3C34" w:rsidTr="003F0EF5">
        <w:tc>
          <w:tcPr>
            <w:tcW w:w="2538" w:type="dxa"/>
            <w:shd w:val="clear" w:color="auto" w:fill="auto"/>
          </w:tcPr>
          <w:p w:rsidR="0030162F" w:rsidRPr="001B3C34" w:rsidRDefault="0030162F" w:rsidP="003F0EF5">
            <w:pPr>
              <w:spacing w:after="0" w:line="240" w:lineRule="auto"/>
              <w:rPr>
                <w:rFonts w:ascii="Trebuchet MS" w:hAnsi="Trebuchet MS"/>
              </w:rPr>
            </w:pPr>
            <w:r w:rsidRPr="001B3C34">
              <w:rPr>
                <w:rFonts w:ascii="Trebuchet MS" w:hAnsi="Trebuchet MS"/>
              </w:rPr>
              <w:t xml:space="preserve">Namjena putničkih kola </w:t>
            </w:r>
          </w:p>
        </w:tc>
        <w:tc>
          <w:tcPr>
            <w:tcW w:w="3064" w:type="dxa"/>
            <w:shd w:val="clear" w:color="auto" w:fill="auto"/>
          </w:tcPr>
          <w:p w:rsidR="0030162F" w:rsidRPr="001B3C34" w:rsidRDefault="000127A4" w:rsidP="003F0EF5">
            <w:pPr>
              <w:spacing w:after="0" w:line="240" w:lineRule="auto"/>
              <w:rPr>
                <w:rFonts w:ascii="Trebuchet MS" w:hAnsi="Trebuchet MS"/>
              </w:rPr>
            </w:pPr>
            <w:r w:rsidRPr="001B3C34">
              <w:rPr>
                <w:rFonts w:ascii="Trebuchet MS" w:hAnsi="Trebuchet MS"/>
              </w:rPr>
              <w:t xml:space="preserve">IU10 </w:t>
            </w:r>
            <w:r w:rsidR="0030162F" w:rsidRPr="001B3C34">
              <w:rPr>
                <w:rFonts w:ascii="Trebuchet MS" w:hAnsi="Trebuchet MS"/>
              </w:rPr>
              <w:t>Prepoznaje namjenu putničkih kola</w:t>
            </w:r>
          </w:p>
        </w:tc>
        <w:tc>
          <w:tcPr>
            <w:tcW w:w="3686" w:type="dxa"/>
            <w:shd w:val="clear" w:color="auto" w:fill="auto"/>
          </w:tcPr>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Definiše namjenu putničkih kola </w:t>
            </w:r>
          </w:p>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namjenu motornih vozova</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Prepozna</w:t>
            </w:r>
            <w:r w:rsidR="0030162F" w:rsidRPr="001B3C34">
              <w:rPr>
                <w:rFonts w:ascii="Trebuchet MS" w:eastAsia="Times New Roman" w:hAnsi="Trebuchet MS" w:cs="Times New Roman"/>
              </w:rPr>
              <w:t xml:space="preserve">  teretna kola </w:t>
            </w:r>
          </w:p>
        </w:tc>
      </w:tr>
      <w:tr w:rsidR="0030162F" w:rsidRPr="001B3C34" w:rsidTr="003F0EF5">
        <w:tc>
          <w:tcPr>
            <w:tcW w:w="2538" w:type="dxa"/>
            <w:shd w:val="clear" w:color="auto" w:fill="auto"/>
          </w:tcPr>
          <w:p w:rsidR="0030162F" w:rsidRPr="001B3C34" w:rsidRDefault="00865A91" w:rsidP="003F0EF5">
            <w:pPr>
              <w:spacing w:after="0" w:line="240" w:lineRule="auto"/>
              <w:rPr>
                <w:rFonts w:ascii="Trebuchet MS" w:hAnsi="Trebuchet MS"/>
              </w:rPr>
            </w:pPr>
            <w:r w:rsidRPr="001B3C34">
              <w:rPr>
                <w:rFonts w:ascii="Trebuchet MS" w:hAnsi="Trebuchet MS"/>
              </w:rPr>
              <w:t>-</w:t>
            </w:r>
            <w:r w:rsidR="0030162F" w:rsidRPr="001B3C34">
              <w:rPr>
                <w:rFonts w:ascii="Trebuchet MS" w:hAnsi="Trebuchet MS"/>
              </w:rPr>
              <w:t xml:space="preserve">Obilježavanje putničkih kola </w:t>
            </w:r>
          </w:p>
        </w:tc>
        <w:tc>
          <w:tcPr>
            <w:tcW w:w="3064" w:type="dxa"/>
            <w:shd w:val="clear" w:color="auto" w:fill="auto"/>
          </w:tcPr>
          <w:p w:rsidR="0030162F" w:rsidRPr="001B3C34" w:rsidRDefault="000127A4" w:rsidP="003F0EF5">
            <w:pPr>
              <w:spacing w:after="0" w:line="240" w:lineRule="auto"/>
              <w:rPr>
                <w:rFonts w:ascii="Trebuchet MS" w:hAnsi="Trebuchet MS"/>
              </w:rPr>
            </w:pPr>
            <w:r w:rsidRPr="001B3C34">
              <w:rPr>
                <w:rFonts w:ascii="Trebuchet MS" w:hAnsi="Trebuchet MS"/>
              </w:rPr>
              <w:t xml:space="preserve">IU11 </w:t>
            </w:r>
            <w:r w:rsidR="0030162F" w:rsidRPr="001B3C34">
              <w:rPr>
                <w:rFonts w:ascii="Trebuchet MS" w:hAnsi="Trebuchet MS"/>
              </w:rPr>
              <w:t xml:space="preserve">Indefikuje obilježavanje putničkih kola </w:t>
            </w:r>
          </w:p>
        </w:tc>
        <w:tc>
          <w:tcPr>
            <w:tcW w:w="3686" w:type="dxa"/>
            <w:shd w:val="clear" w:color="auto" w:fill="auto"/>
          </w:tcPr>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w:t>
            </w:r>
            <w:r w:rsidR="0030162F" w:rsidRPr="001B3C34">
              <w:rPr>
                <w:rFonts w:ascii="Trebuchet MS" w:eastAsia="Times New Roman" w:hAnsi="Trebuchet MS" w:cs="Times New Roman"/>
              </w:rPr>
              <w:t xml:space="preserve">efiniše  obilježavanje </w:t>
            </w:r>
          </w:p>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 P</w:t>
            </w:r>
            <w:r w:rsidR="008B155B" w:rsidRPr="001B3C34">
              <w:rPr>
                <w:rFonts w:ascii="Trebuchet MS" w:eastAsia="Times New Roman" w:hAnsi="Trebuchet MS" w:cs="Times New Roman"/>
              </w:rPr>
              <w:t>repozna</w:t>
            </w:r>
            <w:r w:rsidRPr="001B3C34">
              <w:rPr>
                <w:rFonts w:ascii="Trebuchet MS" w:eastAsia="Times New Roman" w:hAnsi="Trebuchet MS" w:cs="Times New Roman"/>
              </w:rPr>
              <w:t xml:space="preserve">  obilježavanja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 Opiše</w:t>
            </w:r>
            <w:r w:rsidR="0030162F" w:rsidRPr="001B3C34">
              <w:rPr>
                <w:rFonts w:ascii="Trebuchet MS" w:eastAsia="Times New Roman" w:hAnsi="Trebuchet MS" w:cs="Times New Roman"/>
              </w:rPr>
              <w:t xml:space="preserve"> značenje brojčanih oznaka </w:t>
            </w:r>
          </w:p>
        </w:tc>
      </w:tr>
      <w:tr w:rsidR="005879CC" w:rsidRPr="001B3C34" w:rsidTr="003F0EF5">
        <w:tc>
          <w:tcPr>
            <w:tcW w:w="2538" w:type="dxa"/>
            <w:shd w:val="clear" w:color="auto" w:fill="auto"/>
          </w:tcPr>
          <w:p w:rsidR="005879CC" w:rsidRPr="001B3C34" w:rsidRDefault="005879CC" w:rsidP="003F0EF5">
            <w:pPr>
              <w:spacing w:after="0" w:line="240" w:lineRule="auto"/>
              <w:rPr>
                <w:rFonts w:ascii="Trebuchet MS" w:hAnsi="Trebuchet MS"/>
              </w:rPr>
            </w:pPr>
            <w:r w:rsidRPr="001B3C34">
              <w:rPr>
                <w:rFonts w:ascii="Trebuchet MS" w:eastAsia="Calibri" w:hAnsi="Trebuchet MS" w:cs="Times New Roman"/>
                <w:lang w:val="sr-Latn-CS"/>
              </w:rPr>
              <w:t>-Vrste i korak serisko putničkih i teretnih kola i motornih vozova</w:t>
            </w:r>
          </w:p>
        </w:tc>
        <w:tc>
          <w:tcPr>
            <w:tcW w:w="3064" w:type="dxa"/>
            <w:shd w:val="clear" w:color="auto" w:fill="auto"/>
          </w:tcPr>
          <w:p w:rsidR="005879CC" w:rsidRPr="001B3C34" w:rsidRDefault="000127A4" w:rsidP="003F0EF5">
            <w:pPr>
              <w:spacing w:after="0" w:line="240" w:lineRule="auto"/>
              <w:rPr>
                <w:rFonts w:ascii="Trebuchet MS" w:hAnsi="Trebuchet MS"/>
              </w:rPr>
            </w:pPr>
            <w:r w:rsidRPr="001B3C34">
              <w:rPr>
                <w:rFonts w:ascii="Trebuchet MS" w:eastAsia="Calibri" w:hAnsi="Trebuchet MS" w:cs="Times New Roman"/>
                <w:lang w:val="sr-Latn-CS"/>
              </w:rPr>
              <w:t xml:space="preserve">IU12 </w:t>
            </w:r>
            <w:r w:rsidR="005879CC" w:rsidRPr="001B3C34">
              <w:rPr>
                <w:rFonts w:ascii="Trebuchet MS" w:eastAsia="Calibri" w:hAnsi="Trebuchet MS" w:cs="Times New Roman"/>
                <w:lang w:val="sr-Latn-CS"/>
              </w:rPr>
              <w:t>Indefikuje vrste i karakteristike putničkih , teretnih i motornih vozova</w:t>
            </w:r>
          </w:p>
        </w:tc>
        <w:tc>
          <w:tcPr>
            <w:tcW w:w="3686" w:type="dxa"/>
            <w:shd w:val="clear" w:color="auto" w:fill="auto"/>
          </w:tcPr>
          <w:p w:rsidR="005879CC" w:rsidRPr="001B3C34" w:rsidRDefault="005879CC" w:rsidP="005879CC">
            <w:pPr>
              <w:pStyle w:val="ListParagraph"/>
              <w:numPr>
                <w:ilvl w:val="0"/>
                <w:numId w:val="5"/>
              </w:numPr>
              <w:spacing w:after="0" w:line="240" w:lineRule="auto"/>
              <w:rPr>
                <w:rFonts w:ascii="Trebuchet MS" w:hAnsi="Trebuchet MS"/>
              </w:rPr>
            </w:pPr>
            <w:r w:rsidRPr="001B3C34">
              <w:rPr>
                <w:rFonts w:ascii="Trebuchet MS" w:hAnsi="Trebuchet MS"/>
              </w:rPr>
              <w:t xml:space="preserve">Opisuje vrstu putničkih  motornih vozova </w:t>
            </w:r>
          </w:p>
          <w:p w:rsidR="005879CC" w:rsidRPr="001B3C34" w:rsidRDefault="005879CC" w:rsidP="005879CC">
            <w:pPr>
              <w:numPr>
                <w:ilvl w:val="0"/>
                <w:numId w:val="5"/>
              </w:numPr>
              <w:spacing w:after="0" w:line="240" w:lineRule="auto"/>
              <w:rPr>
                <w:rFonts w:ascii="Trebuchet MS" w:eastAsia="Times New Roman" w:hAnsi="Trebuchet MS" w:cs="Times New Roman"/>
              </w:rPr>
            </w:pPr>
            <w:r w:rsidRPr="001B3C34">
              <w:rPr>
                <w:rFonts w:ascii="Trebuchet MS" w:hAnsi="Trebuchet MS"/>
              </w:rPr>
              <w:t>Opisuje karakteristike  putničkih kola i motornih votornih</w:t>
            </w:r>
          </w:p>
        </w:tc>
      </w:tr>
      <w:tr w:rsidR="0030162F" w:rsidRPr="001B3C34" w:rsidTr="003F0EF5">
        <w:tc>
          <w:tcPr>
            <w:tcW w:w="2538" w:type="dxa"/>
            <w:shd w:val="clear" w:color="auto" w:fill="auto"/>
          </w:tcPr>
          <w:p w:rsidR="0030162F" w:rsidRPr="001B3C34" w:rsidRDefault="00865A91" w:rsidP="003F0EF5">
            <w:pPr>
              <w:spacing w:after="0" w:line="240" w:lineRule="auto"/>
              <w:rPr>
                <w:rFonts w:ascii="Trebuchet MS" w:hAnsi="Trebuchet MS"/>
                <w:lang w:val="sr-Latn-CS"/>
              </w:rPr>
            </w:pPr>
            <w:r w:rsidRPr="001B3C34">
              <w:rPr>
                <w:rFonts w:ascii="Trebuchet MS" w:hAnsi="Trebuchet MS"/>
                <w:lang w:val="sr-Latn-CS"/>
              </w:rPr>
              <w:t>-</w:t>
            </w:r>
            <w:r w:rsidR="0030162F" w:rsidRPr="001B3C34">
              <w:rPr>
                <w:rFonts w:ascii="Trebuchet MS" w:hAnsi="Trebuchet MS"/>
                <w:lang w:val="sr-Latn-CS"/>
              </w:rPr>
              <w:t>Uređaji za konfor putnika</w:t>
            </w:r>
          </w:p>
        </w:tc>
        <w:tc>
          <w:tcPr>
            <w:tcW w:w="3064" w:type="dxa"/>
            <w:shd w:val="clear" w:color="auto" w:fill="auto"/>
          </w:tcPr>
          <w:p w:rsidR="0030162F" w:rsidRPr="001B3C34" w:rsidRDefault="000127A4" w:rsidP="003F0EF5">
            <w:pPr>
              <w:spacing w:after="0" w:line="240" w:lineRule="auto"/>
              <w:rPr>
                <w:rFonts w:ascii="Trebuchet MS" w:hAnsi="Trebuchet MS"/>
              </w:rPr>
            </w:pPr>
            <w:r w:rsidRPr="001B3C34">
              <w:rPr>
                <w:rFonts w:ascii="Trebuchet MS" w:hAnsi="Trebuchet MS"/>
              </w:rPr>
              <w:t xml:space="preserve">IU13 </w:t>
            </w:r>
            <w:r w:rsidR="0030162F" w:rsidRPr="001B3C34">
              <w:rPr>
                <w:rFonts w:ascii="Trebuchet MS" w:hAnsi="Trebuchet MS"/>
              </w:rPr>
              <w:t xml:space="preserve">Rukuje i podešava uređaje za konfor putnika </w:t>
            </w:r>
          </w:p>
        </w:tc>
        <w:tc>
          <w:tcPr>
            <w:tcW w:w="3686" w:type="dxa"/>
            <w:shd w:val="clear" w:color="auto" w:fill="auto"/>
          </w:tcPr>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Definiše potrebu snabdjevanja  putničkih kola  i motornih vozova električnom enrgijom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Nabraji</w:t>
            </w:r>
            <w:r w:rsidR="0030162F" w:rsidRPr="001B3C34">
              <w:rPr>
                <w:rFonts w:ascii="Trebuchet MS" w:eastAsia="Times New Roman" w:hAnsi="Trebuchet MS" w:cs="Times New Roman"/>
              </w:rPr>
              <w:t xml:space="preserve"> uređaje za snabdjevanje  elktričnom enrgijom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0162F" w:rsidRPr="001B3C34">
              <w:rPr>
                <w:rFonts w:ascii="Trebuchet MS" w:eastAsia="Times New Roman" w:hAnsi="Trebuchet MS" w:cs="Times New Roman"/>
              </w:rPr>
              <w:t xml:space="preserve">  elktrične uređaje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Opise</w:t>
            </w:r>
            <w:r w:rsidR="0030162F" w:rsidRPr="001B3C34">
              <w:rPr>
                <w:rFonts w:ascii="Trebuchet MS" w:eastAsia="Times New Roman" w:hAnsi="Trebuchet MS" w:cs="Times New Roman"/>
              </w:rPr>
              <w:t xml:space="preserve"> osvetljenje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0162F" w:rsidRPr="001B3C34">
              <w:rPr>
                <w:rFonts w:ascii="Trebuchet MS" w:eastAsia="Times New Roman" w:hAnsi="Trebuchet MS" w:cs="Times New Roman"/>
              </w:rPr>
              <w:t xml:space="preserve"> uređaje  za ozvučenje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0162F" w:rsidRPr="001B3C34">
              <w:rPr>
                <w:rFonts w:ascii="Trebuchet MS" w:eastAsia="Times New Roman" w:hAnsi="Trebuchet MS" w:cs="Times New Roman"/>
              </w:rPr>
              <w:t xml:space="preserve"> sistem za provjetravanje </w:t>
            </w:r>
          </w:p>
          <w:p w:rsidR="0030162F" w:rsidRPr="001B3C34" w:rsidRDefault="008B155B"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lastRenderedPageBreak/>
              <w:t>Opiše</w:t>
            </w:r>
            <w:r w:rsidR="0030162F" w:rsidRPr="001B3C34">
              <w:rPr>
                <w:rFonts w:ascii="Trebuchet MS" w:eastAsia="Times New Roman" w:hAnsi="Trebuchet MS" w:cs="Times New Roman"/>
              </w:rPr>
              <w:t xml:space="preserve"> klima postrojenja </w:t>
            </w:r>
          </w:p>
          <w:p w:rsidR="0030162F" w:rsidRPr="001B3C34" w:rsidRDefault="0030162F" w:rsidP="000507D0">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Demonstrira rukovanje , uključenje , podešavanje  uređaja za osvetljenje , podešavanje  uređaja  za grijanje , ozvučenje , provjetravanje i klima postrojenja </w:t>
            </w:r>
          </w:p>
        </w:tc>
      </w:tr>
      <w:tr w:rsidR="005879CC" w:rsidRPr="001B3C34" w:rsidTr="003F0EF5">
        <w:tc>
          <w:tcPr>
            <w:tcW w:w="2538" w:type="dxa"/>
            <w:shd w:val="clear" w:color="auto" w:fill="auto"/>
          </w:tcPr>
          <w:p w:rsidR="005879CC" w:rsidRPr="001B3C34" w:rsidRDefault="005879CC" w:rsidP="003F0EF5">
            <w:pPr>
              <w:spacing w:after="0" w:line="240" w:lineRule="auto"/>
              <w:rPr>
                <w:rFonts w:ascii="Trebuchet MS" w:hAnsi="Trebuchet MS"/>
                <w:lang w:val="sr-Latn-CS"/>
              </w:rPr>
            </w:pPr>
            <w:r w:rsidRPr="001B3C34">
              <w:rPr>
                <w:rFonts w:ascii="Trebuchet MS" w:hAnsi="Trebuchet MS"/>
                <w:lang w:val="sr-Latn-CS"/>
              </w:rPr>
              <w:lastRenderedPageBreak/>
              <w:t>Sastav (konstrukcija) kola i motornih vozova</w:t>
            </w:r>
          </w:p>
        </w:tc>
        <w:tc>
          <w:tcPr>
            <w:tcW w:w="3064" w:type="dxa"/>
            <w:shd w:val="clear" w:color="auto" w:fill="auto"/>
          </w:tcPr>
          <w:p w:rsidR="005879CC" w:rsidRPr="001B3C34" w:rsidRDefault="000127A4" w:rsidP="003F0EF5">
            <w:pPr>
              <w:spacing w:after="0" w:line="240" w:lineRule="auto"/>
              <w:rPr>
                <w:rFonts w:ascii="Trebuchet MS" w:hAnsi="Trebuchet MS"/>
              </w:rPr>
            </w:pPr>
            <w:r w:rsidRPr="001B3C34">
              <w:rPr>
                <w:rFonts w:ascii="Trebuchet MS" w:hAnsi="Trebuchet MS"/>
                <w:lang w:val="en-US"/>
              </w:rPr>
              <w:t xml:space="preserve">IU14 </w:t>
            </w:r>
            <w:r w:rsidR="005879CC" w:rsidRPr="001B3C34">
              <w:rPr>
                <w:rFonts w:ascii="Trebuchet MS" w:hAnsi="Trebuchet MS"/>
                <w:lang w:val="en-US"/>
              </w:rPr>
              <w:t>Opisuje( konstrukciju) kola I motornih vozila</w:t>
            </w:r>
          </w:p>
        </w:tc>
        <w:tc>
          <w:tcPr>
            <w:tcW w:w="3686" w:type="dxa"/>
            <w:shd w:val="clear" w:color="auto" w:fill="auto"/>
          </w:tcPr>
          <w:p w:rsidR="005879CC" w:rsidRPr="001B3C34" w:rsidRDefault="005879CC" w:rsidP="005879CC">
            <w:pPr>
              <w:numPr>
                <w:ilvl w:val="0"/>
                <w:numId w:val="5"/>
              </w:numPr>
              <w:spacing w:after="0" w:line="240" w:lineRule="auto"/>
              <w:jc w:val="both"/>
              <w:rPr>
                <w:rFonts w:ascii="Trebuchet MS" w:hAnsi="Trebuchet MS"/>
              </w:rPr>
            </w:pPr>
            <w:r w:rsidRPr="001B3C34">
              <w:rPr>
                <w:rFonts w:ascii="Trebuchet MS" w:hAnsi="Trebuchet MS"/>
              </w:rPr>
              <w:t>definiše sastava ( konstrukciju)</w:t>
            </w:r>
          </w:p>
          <w:p w:rsidR="005879CC" w:rsidRPr="001B3C34" w:rsidRDefault="005879CC" w:rsidP="005879CC">
            <w:pPr>
              <w:numPr>
                <w:ilvl w:val="0"/>
                <w:numId w:val="5"/>
              </w:numPr>
              <w:spacing w:after="0" w:line="240" w:lineRule="auto"/>
              <w:jc w:val="both"/>
              <w:rPr>
                <w:rFonts w:ascii="Trebuchet MS" w:hAnsi="Trebuchet MS"/>
              </w:rPr>
            </w:pPr>
            <w:r w:rsidRPr="001B3C34">
              <w:rPr>
                <w:rFonts w:ascii="Trebuchet MS" w:hAnsi="Trebuchet MS"/>
              </w:rPr>
              <w:t xml:space="preserve">opisuje trčeći stroj </w:t>
            </w:r>
          </w:p>
          <w:p w:rsidR="005879CC" w:rsidRPr="001B3C34" w:rsidRDefault="005879CC" w:rsidP="005879CC">
            <w:pPr>
              <w:numPr>
                <w:ilvl w:val="0"/>
                <w:numId w:val="5"/>
              </w:numPr>
              <w:spacing w:after="0" w:line="240" w:lineRule="auto"/>
              <w:jc w:val="both"/>
              <w:rPr>
                <w:rFonts w:ascii="Trebuchet MS" w:hAnsi="Trebuchet MS"/>
              </w:rPr>
            </w:pPr>
            <w:r w:rsidRPr="001B3C34">
              <w:rPr>
                <w:rFonts w:ascii="Trebuchet MS" w:hAnsi="Trebuchet MS"/>
              </w:rPr>
              <w:t>opisuje postolje</w:t>
            </w:r>
          </w:p>
          <w:p w:rsidR="005879CC" w:rsidRPr="001B3C34" w:rsidRDefault="005879CC" w:rsidP="005879CC">
            <w:pPr>
              <w:numPr>
                <w:ilvl w:val="0"/>
                <w:numId w:val="5"/>
              </w:numPr>
              <w:spacing w:after="0" w:line="240" w:lineRule="auto"/>
              <w:jc w:val="both"/>
              <w:rPr>
                <w:rFonts w:ascii="Trebuchet MS" w:hAnsi="Trebuchet MS"/>
              </w:rPr>
            </w:pPr>
            <w:r w:rsidRPr="001B3C34">
              <w:rPr>
                <w:rFonts w:ascii="Trebuchet MS" w:hAnsi="Trebuchet MS"/>
              </w:rPr>
              <w:t>opisuje sanduk kola</w:t>
            </w:r>
          </w:p>
        </w:tc>
      </w:tr>
      <w:tr w:rsidR="00361E1D" w:rsidRPr="001B3C34" w:rsidTr="003F0EF5">
        <w:tc>
          <w:tcPr>
            <w:tcW w:w="2538" w:type="dxa"/>
            <w:shd w:val="clear" w:color="auto" w:fill="auto"/>
          </w:tcPr>
          <w:p w:rsidR="00361E1D" w:rsidRPr="001B3C34" w:rsidRDefault="00865A91" w:rsidP="003F0EF5">
            <w:pPr>
              <w:spacing w:after="0"/>
              <w:rPr>
                <w:rFonts w:ascii="Trebuchet MS" w:hAnsi="Trebuchet MS"/>
              </w:rPr>
            </w:pPr>
            <w:r w:rsidRPr="001B3C34">
              <w:rPr>
                <w:rFonts w:ascii="Trebuchet MS" w:hAnsi="Trebuchet MS"/>
              </w:rPr>
              <w:t>-</w:t>
            </w:r>
            <w:r w:rsidR="00361E1D" w:rsidRPr="001B3C34">
              <w:rPr>
                <w:rFonts w:ascii="Trebuchet MS" w:hAnsi="Trebuchet MS"/>
              </w:rPr>
              <w:t xml:space="preserve">Unutrašnjost kola </w:t>
            </w:r>
          </w:p>
        </w:tc>
        <w:tc>
          <w:tcPr>
            <w:tcW w:w="3064" w:type="dxa"/>
            <w:shd w:val="clear" w:color="auto" w:fill="auto"/>
          </w:tcPr>
          <w:p w:rsidR="00361E1D" w:rsidRPr="001B3C34" w:rsidRDefault="000127A4" w:rsidP="003F0EF5">
            <w:pPr>
              <w:spacing w:after="0"/>
              <w:rPr>
                <w:rFonts w:ascii="Trebuchet MS" w:hAnsi="Trebuchet MS"/>
              </w:rPr>
            </w:pPr>
            <w:r w:rsidRPr="001B3C34">
              <w:rPr>
                <w:rFonts w:ascii="Trebuchet MS" w:hAnsi="Trebuchet MS"/>
              </w:rPr>
              <w:t xml:space="preserve">IU15 </w:t>
            </w:r>
            <w:r w:rsidR="00361E1D" w:rsidRPr="001B3C34">
              <w:rPr>
                <w:rFonts w:ascii="Trebuchet MS" w:hAnsi="Trebuchet MS"/>
              </w:rPr>
              <w:t xml:space="preserve">Opisuje unutrašnjost kola </w:t>
            </w:r>
          </w:p>
        </w:tc>
        <w:tc>
          <w:tcPr>
            <w:tcW w:w="3686" w:type="dxa"/>
            <w:shd w:val="clear" w:color="auto" w:fill="auto"/>
          </w:tcPr>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elemente unutraš</w:t>
            </w:r>
            <w:r w:rsidR="0024622E" w:rsidRPr="001B3C34">
              <w:rPr>
                <w:rFonts w:ascii="Trebuchet MS" w:eastAsia="Times New Roman" w:hAnsi="Trebuchet MS" w:cs="Times New Roman"/>
              </w:rPr>
              <w:t>njosti kola</w:t>
            </w:r>
            <w:r w:rsidR="00361E1D" w:rsidRPr="001B3C34">
              <w:rPr>
                <w:rFonts w:ascii="Trebuchet MS" w:eastAsia="Times New Roman" w:hAnsi="Trebuchet MS" w:cs="Times New Roman"/>
              </w:rPr>
              <w:t xml:space="preserve"> </w:t>
            </w:r>
          </w:p>
        </w:tc>
      </w:tr>
      <w:tr w:rsidR="00361E1D" w:rsidRPr="001B3C34" w:rsidTr="003F0EF5">
        <w:tc>
          <w:tcPr>
            <w:tcW w:w="2538" w:type="dxa"/>
            <w:shd w:val="clear" w:color="auto" w:fill="auto"/>
          </w:tcPr>
          <w:p w:rsidR="00361E1D" w:rsidRPr="001B3C34" w:rsidRDefault="00865A91" w:rsidP="003F0EF5">
            <w:pPr>
              <w:spacing w:after="0"/>
              <w:rPr>
                <w:rFonts w:ascii="Trebuchet MS" w:hAnsi="Trebuchet MS"/>
              </w:rPr>
            </w:pPr>
            <w:r w:rsidRPr="001B3C34">
              <w:rPr>
                <w:rFonts w:ascii="Trebuchet MS" w:hAnsi="Trebuchet MS"/>
              </w:rPr>
              <w:t>-</w:t>
            </w:r>
            <w:r w:rsidR="00361E1D" w:rsidRPr="001B3C34">
              <w:rPr>
                <w:rFonts w:ascii="Trebuchet MS" w:hAnsi="Trebuchet MS"/>
              </w:rPr>
              <w:t xml:space="preserve">Pregled </w:t>
            </w:r>
            <w:r w:rsidR="0024622E" w:rsidRPr="001B3C34">
              <w:rPr>
                <w:rFonts w:ascii="Trebuchet MS" w:hAnsi="Trebuchet MS"/>
              </w:rPr>
              <w:t>I</w:t>
            </w:r>
            <w:r w:rsidR="00361E1D" w:rsidRPr="001B3C34">
              <w:rPr>
                <w:rFonts w:ascii="Trebuchet MS" w:hAnsi="Trebuchet MS"/>
              </w:rPr>
              <w:t xml:space="preserve"> njega kola </w:t>
            </w:r>
            <w:r w:rsidR="0024622E" w:rsidRPr="001B3C34">
              <w:rPr>
                <w:rFonts w:ascii="Trebuchet MS" w:hAnsi="Trebuchet MS"/>
              </w:rPr>
              <w:t>I</w:t>
            </w:r>
            <w:r w:rsidR="00361E1D" w:rsidRPr="001B3C34">
              <w:rPr>
                <w:rFonts w:ascii="Trebuchet MS" w:hAnsi="Trebuchet MS"/>
              </w:rPr>
              <w:t xml:space="preserve"> motornih vozova</w:t>
            </w:r>
          </w:p>
        </w:tc>
        <w:tc>
          <w:tcPr>
            <w:tcW w:w="3064" w:type="dxa"/>
            <w:shd w:val="clear" w:color="auto" w:fill="auto"/>
          </w:tcPr>
          <w:p w:rsidR="00361E1D" w:rsidRPr="001B3C34" w:rsidRDefault="000127A4" w:rsidP="003F0EF5">
            <w:pPr>
              <w:spacing w:after="0"/>
              <w:rPr>
                <w:rFonts w:ascii="Trebuchet MS" w:hAnsi="Trebuchet MS"/>
              </w:rPr>
            </w:pPr>
            <w:r w:rsidRPr="001B3C34">
              <w:rPr>
                <w:rFonts w:ascii="Trebuchet MS" w:hAnsi="Trebuchet MS"/>
              </w:rPr>
              <w:t xml:space="preserve">IU16 </w:t>
            </w:r>
            <w:r w:rsidR="00361E1D" w:rsidRPr="001B3C34">
              <w:rPr>
                <w:rFonts w:ascii="Trebuchet MS" w:hAnsi="Trebuchet MS"/>
              </w:rPr>
              <w:t xml:space="preserve">Definiše pregled </w:t>
            </w:r>
            <w:r w:rsidR="0024622E" w:rsidRPr="001B3C34">
              <w:rPr>
                <w:rFonts w:ascii="Trebuchet MS" w:hAnsi="Trebuchet MS"/>
              </w:rPr>
              <w:t>I</w:t>
            </w:r>
            <w:r w:rsidR="00361E1D" w:rsidRPr="001B3C34">
              <w:rPr>
                <w:rFonts w:ascii="Trebuchet MS" w:hAnsi="Trebuchet MS"/>
              </w:rPr>
              <w:t xml:space="preserve"> </w:t>
            </w:r>
            <w:r w:rsidR="009861E6" w:rsidRPr="001B3C34">
              <w:rPr>
                <w:rFonts w:ascii="Trebuchet MS" w:hAnsi="Trebuchet MS"/>
              </w:rPr>
              <w:t xml:space="preserve">opisuje </w:t>
            </w:r>
            <w:r w:rsidR="00361E1D" w:rsidRPr="001B3C34">
              <w:rPr>
                <w:rFonts w:ascii="Trebuchet MS" w:hAnsi="Trebuchet MS"/>
              </w:rPr>
              <w:t>njegu kola motornih vozova</w:t>
            </w:r>
          </w:p>
        </w:tc>
        <w:tc>
          <w:tcPr>
            <w:tcW w:w="3686" w:type="dxa"/>
            <w:shd w:val="clear" w:color="auto" w:fill="auto"/>
          </w:tcPr>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pregled kola</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njegu kola</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dezifekciju</w:t>
            </w:r>
          </w:p>
          <w:p w:rsidR="00361E1D" w:rsidRPr="001B3C34" w:rsidRDefault="008B155B" w:rsidP="008B155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deratizaciju</w:t>
            </w:r>
          </w:p>
        </w:tc>
      </w:tr>
      <w:tr w:rsidR="00361E1D" w:rsidRPr="001B3C34" w:rsidTr="003F0EF5">
        <w:tc>
          <w:tcPr>
            <w:tcW w:w="2538" w:type="dxa"/>
            <w:shd w:val="clear" w:color="auto" w:fill="auto"/>
          </w:tcPr>
          <w:p w:rsidR="00361E1D" w:rsidRPr="001B3C34" w:rsidRDefault="00865A91" w:rsidP="003F0EF5">
            <w:pPr>
              <w:spacing w:after="0"/>
              <w:rPr>
                <w:rFonts w:ascii="Trebuchet MS" w:hAnsi="Trebuchet MS"/>
              </w:rPr>
            </w:pPr>
            <w:r w:rsidRPr="001B3C34">
              <w:rPr>
                <w:rFonts w:ascii="Trebuchet MS" w:hAnsi="Trebuchet MS"/>
              </w:rPr>
              <w:t>-</w:t>
            </w:r>
            <w:r w:rsidR="00361E1D" w:rsidRPr="001B3C34">
              <w:rPr>
                <w:rFonts w:ascii="Trebuchet MS" w:hAnsi="Trebuchet MS"/>
              </w:rPr>
              <w:t xml:space="preserve">Kočnice </w:t>
            </w:r>
            <w:r w:rsidR="0024622E" w:rsidRPr="001B3C34">
              <w:rPr>
                <w:rFonts w:ascii="Trebuchet MS" w:hAnsi="Trebuchet MS"/>
              </w:rPr>
              <w:t>I</w:t>
            </w:r>
            <w:r w:rsidR="00361E1D" w:rsidRPr="001B3C34">
              <w:rPr>
                <w:rFonts w:ascii="Trebuchet MS" w:hAnsi="Trebuchet MS"/>
              </w:rPr>
              <w:t xml:space="preserve"> kočni uređaji automatske produžene kočnice</w:t>
            </w:r>
          </w:p>
        </w:tc>
        <w:tc>
          <w:tcPr>
            <w:tcW w:w="3064" w:type="dxa"/>
            <w:shd w:val="clear" w:color="auto" w:fill="auto"/>
          </w:tcPr>
          <w:p w:rsidR="00361E1D" w:rsidRPr="001B3C34" w:rsidRDefault="000127A4" w:rsidP="003F0EF5">
            <w:pPr>
              <w:spacing w:after="0"/>
              <w:rPr>
                <w:rFonts w:ascii="Trebuchet MS" w:hAnsi="Trebuchet MS"/>
              </w:rPr>
            </w:pPr>
            <w:r w:rsidRPr="001B3C34">
              <w:rPr>
                <w:rFonts w:ascii="Trebuchet MS" w:hAnsi="Trebuchet MS"/>
              </w:rPr>
              <w:t xml:space="preserve">IU17 </w:t>
            </w:r>
            <w:r w:rsidR="00361E1D" w:rsidRPr="001B3C34">
              <w:rPr>
                <w:rFonts w:ascii="Trebuchet MS" w:hAnsi="Trebuchet MS"/>
              </w:rPr>
              <w:t xml:space="preserve">Definiše kočnicu </w:t>
            </w:r>
            <w:r w:rsidR="0024622E" w:rsidRPr="001B3C34">
              <w:rPr>
                <w:rFonts w:ascii="Trebuchet MS" w:hAnsi="Trebuchet MS"/>
              </w:rPr>
              <w:t>I</w:t>
            </w:r>
            <w:r w:rsidR="00361E1D" w:rsidRPr="001B3C34">
              <w:rPr>
                <w:rFonts w:ascii="Trebuchet MS" w:hAnsi="Trebuchet MS"/>
              </w:rPr>
              <w:t xml:space="preserve"> kočne uređaje automatske kočnice</w:t>
            </w:r>
          </w:p>
        </w:tc>
        <w:tc>
          <w:tcPr>
            <w:tcW w:w="3686" w:type="dxa"/>
            <w:shd w:val="clear" w:color="auto" w:fill="auto"/>
          </w:tcPr>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F62377" w:rsidRPr="001B3C34">
              <w:rPr>
                <w:rFonts w:ascii="Trebuchet MS" w:eastAsia="Times New Roman" w:hAnsi="Trebuchet MS" w:cs="Times New Roman"/>
              </w:rPr>
              <w:t xml:space="preserve"> ulogu automatske kočnice</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Nabraja glavne koč</w:t>
            </w:r>
            <w:r w:rsidR="00F62377" w:rsidRPr="001B3C34">
              <w:rPr>
                <w:rFonts w:ascii="Trebuchet MS" w:eastAsia="Times New Roman" w:hAnsi="Trebuchet MS" w:cs="Times New Roman"/>
              </w:rPr>
              <w:t>io</w:t>
            </w:r>
            <w:r w:rsidRPr="001B3C34">
              <w:rPr>
                <w:rFonts w:ascii="Trebuchet MS" w:eastAsia="Times New Roman" w:hAnsi="Trebuchet MS" w:cs="Times New Roman"/>
              </w:rPr>
              <w:t xml:space="preserve">ne uređaje </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Nabraja natpise </w:t>
            </w:r>
            <w:r w:rsidR="0024622E" w:rsidRPr="001B3C34">
              <w:rPr>
                <w:rFonts w:ascii="Trebuchet MS" w:eastAsia="Times New Roman" w:hAnsi="Trebuchet MS" w:cs="Times New Roman"/>
              </w:rPr>
              <w:t>I</w:t>
            </w:r>
            <w:r w:rsidRPr="001B3C34">
              <w:rPr>
                <w:rFonts w:ascii="Trebuchet MS" w:eastAsia="Times New Roman" w:hAnsi="Trebuchet MS" w:cs="Times New Roman"/>
              </w:rPr>
              <w:t xml:space="preserve"> oznake </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provjeru ispravnosti kočnica</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dužnost vozopratnog osoblja</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Definiše </w:t>
            </w:r>
            <w:r w:rsidR="00D14C42" w:rsidRPr="001B3C34">
              <w:rPr>
                <w:rFonts w:ascii="Trebuchet MS" w:eastAsia="Times New Roman" w:hAnsi="Trebuchet MS" w:cs="Times New Roman"/>
              </w:rPr>
              <w:t>g</w:t>
            </w:r>
            <w:r w:rsidR="0024622E" w:rsidRPr="001B3C34">
              <w:rPr>
                <w:rFonts w:ascii="Trebuchet MS" w:eastAsia="Times New Roman" w:hAnsi="Trebuchet MS" w:cs="Times New Roman"/>
              </w:rPr>
              <w:t>arniture</w:t>
            </w:r>
            <w:r w:rsidRPr="001B3C34">
              <w:rPr>
                <w:rFonts w:ascii="Trebuchet MS" w:eastAsia="Times New Roman" w:hAnsi="Trebuchet MS" w:cs="Times New Roman"/>
              </w:rPr>
              <w:t xml:space="preserve"> snage kočnice voza </w:t>
            </w:r>
          </w:p>
        </w:tc>
      </w:tr>
      <w:tr w:rsidR="00361E1D" w:rsidRPr="001B3C34" w:rsidTr="003F0EF5">
        <w:tc>
          <w:tcPr>
            <w:tcW w:w="2538" w:type="dxa"/>
            <w:shd w:val="clear" w:color="auto" w:fill="auto"/>
          </w:tcPr>
          <w:p w:rsidR="00361E1D" w:rsidRPr="001B3C34" w:rsidRDefault="00865A91" w:rsidP="003F0EF5">
            <w:pPr>
              <w:spacing w:after="0"/>
              <w:rPr>
                <w:rFonts w:ascii="Trebuchet MS" w:hAnsi="Trebuchet MS"/>
              </w:rPr>
            </w:pPr>
            <w:r w:rsidRPr="001B3C34">
              <w:rPr>
                <w:rFonts w:ascii="Trebuchet MS" w:hAnsi="Trebuchet MS"/>
              </w:rPr>
              <w:t>-</w:t>
            </w:r>
            <w:r w:rsidR="00361E1D" w:rsidRPr="001B3C34">
              <w:rPr>
                <w:rFonts w:ascii="Trebuchet MS" w:hAnsi="Trebuchet MS"/>
              </w:rPr>
              <w:t>Način upotrebe putničkih kola</w:t>
            </w:r>
          </w:p>
        </w:tc>
        <w:tc>
          <w:tcPr>
            <w:tcW w:w="3064" w:type="dxa"/>
            <w:shd w:val="clear" w:color="auto" w:fill="auto"/>
          </w:tcPr>
          <w:p w:rsidR="00361E1D" w:rsidRPr="001B3C34" w:rsidRDefault="000127A4" w:rsidP="003F0EF5">
            <w:pPr>
              <w:spacing w:after="0"/>
              <w:rPr>
                <w:rFonts w:ascii="Trebuchet MS" w:hAnsi="Trebuchet MS"/>
              </w:rPr>
            </w:pPr>
            <w:r w:rsidRPr="001B3C34">
              <w:rPr>
                <w:rFonts w:ascii="Trebuchet MS" w:hAnsi="Trebuchet MS"/>
              </w:rPr>
              <w:t xml:space="preserve">IU18 </w:t>
            </w:r>
            <w:r w:rsidR="00361E1D" w:rsidRPr="001B3C34">
              <w:rPr>
                <w:rFonts w:ascii="Trebuchet MS" w:hAnsi="Trebuchet MS"/>
              </w:rPr>
              <w:t xml:space="preserve">Objašnjava način upotrebe putničkih kola </w:t>
            </w:r>
          </w:p>
        </w:tc>
        <w:tc>
          <w:tcPr>
            <w:tcW w:w="3686" w:type="dxa"/>
            <w:shd w:val="clear" w:color="auto" w:fill="auto"/>
          </w:tcPr>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w:t>
            </w:r>
            <w:r w:rsidR="00D14C42" w:rsidRPr="001B3C34">
              <w:rPr>
                <w:rFonts w:ascii="Trebuchet MS" w:eastAsia="Times New Roman" w:hAnsi="Trebuchet MS" w:cs="Times New Roman"/>
              </w:rPr>
              <w:t>g</w:t>
            </w:r>
            <w:r w:rsidR="0024622E" w:rsidRPr="001B3C34">
              <w:rPr>
                <w:rFonts w:ascii="Trebuchet MS" w:eastAsia="Times New Roman" w:hAnsi="Trebuchet MS" w:cs="Times New Roman"/>
              </w:rPr>
              <w:t>arniture</w:t>
            </w:r>
            <w:r w:rsidR="00361E1D" w:rsidRPr="001B3C34">
              <w:rPr>
                <w:rFonts w:ascii="Trebuchet MS" w:eastAsia="Times New Roman" w:hAnsi="Trebuchet MS" w:cs="Times New Roman"/>
              </w:rPr>
              <w:t xml:space="preserve"> voza za prevoz putnika  </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kursna kola</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D14C42" w:rsidRPr="001B3C34">
              <w:rPr>
                <w:rFonts w:ascii="Trebuchet MS" w:eastAsia="Times New Roman" w:hAnsi="Trebuchet MS" w:cs="Times New Roman"/>
              </w:rPr>
              <w:t xml:space="preserve"> i</w:t>
            </w:r>
            <w:r w:rsidR="00361E1D" w:rsidRPr="001B3C34">
              <w:rPr>
                <w:rFonts w:ascii="Trebuchet MS" w:eastAsia="Times New Roman" w:hAnsi="Trebuchet MS" w:cs="Times New Roman"/>
              </w:rPr>
              <w:t>zmjenu sastava garniture</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direktna putnička kola </w:t>
            </w:r>
          </w:p>
        </w:tc>
      </w:tr>
      <w:tr w:rsidR="00361E1D" w:rsidRPr="001B3C34" w:rsidTr="003F0EF5">
        <w:tc>
          <w:tcPr>
            <w:tcW w:w="2538" w:type="dxa"/>
            <w:shd w:val="clear" w:color="auto" w:fill="auto"/>
          </w:tcPr>
          <w:p w:rsidR="00361E1D" w:rsidRPr="001B3C34" w:rsidRDefault="00865A91" w:rsidP="003F0EF5">
            <w:pPr>
              <w:spacing w:after="0"/>
              <w:rPr>
                <w:rFonts w:ascii="Trebuchet MS" w:hAnsi="Trebuchet MS"/>
              </w:rPr>
            </w:pPr>
            <w:r w:rsidRPr="001B3C34">
              <w:rPr>
                <w:rFonts w:ascii="Trebuchet MS" w:hAnsi="Trebuchet MS"/>
              </w:rPr>
              <w:t>-</w:t>
            </w:r>
            <w:r w:rsidR="00361E1D" w:rsidRPr="001B3C34">
              <w:rPr>
                <w:rFonts w:ascii="Trebuchet MS" w:hAnsi="Trebuchet MS"/>
              </w:rPr>
              <w:t>Kvarovi u radu kola</w:t>
            </w:r>
          </w:p>
        </w:tc>
        <w:tc>
          <w:tcPr>
            <w:tcW w:w="3064" w:type="dxa"/>
            <w:shd w:val="clear" w:color="auto" w:fill="auto"/>
          </w:tcPr>
          <w:p w:rsidR="00361E1D" w:rsidRPr="001B3C34" w:rsidRDefault="000127A4" w:rsidP="00361E1D">
            <w:pPr>
              <w:spacing w:after="0"/>
              <w:rPr>
                <w:rFonts w:ascii="Trebuchet MS" w:hAnsi="Trebuchet MS"/>
              </w:rPr>
            </w:pPr>
            <w:r w:rsidRPr="001B3C34">
              <w:rPr>
                <w:rFonts w:ascii="Trebuchet MS" w:hAnsi="Trebuchet MS"/>
              </w:rPr>
              <w:t xml:space="preserve">IU19 </w:t>
            </w:r>
            <w:r w:rsidR="00361E1D" w:rsidRPr="001B3C34">
              <w:rPr>
                <w:rFonts w:ascii="Trebuchet MS" w:hAnsi="Trebuchet MS"/>
              </w:rPr>
              <w:t>Prepoznaje kvarove u radu kola</w:t>
            </w:r>
          </w:p>
        </w:tc>
        <w:tc>
          <w:tcPr>
            <w:tcW w:w="3686" w:type="dxa"/>
            <w:shd w:val="clear" w:color="auto" w:fill="auto"/>
          </w:tcPr>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kvarove</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Izrađuje izvještaj</w:t>
            </w:r>
          </w:p>
        </w:tc>
      </w:tr>
      <w:tr w:rsidR="0024622E" w:rsidRPr="001B3C34" w:rsidTr="003F0EF5">
        <w:tc>
          <w:tcPr>
            <w:tcW w:w="2538" w:type="dxa"/>
            <w:shd w:val="clear" w:color="auto" w:fill="auto"/>
          </w:tcPr>
          <w:p w:rsidR="0024622E" w:rsidRPr="001B3C34" w:rsidRDefault="00865A91" w:rsidP="003F0EF5">
            <w:pPr>
              <w:spacing w:after="0"/>
              <w:rPr>
                <w:rFonts w:ascii="Trebuchet MS" w:hAnsi="Trebuchet MS"/>
              </w:rPr>
            </w:pPr>
            <w:r w:rsidRPr="001B3C34">
              <w:rPr>
                <w:rFonts w:ascii="Trebuchet MS" w:hAnsi="Trebuchet MS"/>
              </w:rPr>
              <w:t>-</w:t>
            </w:r>
            <w:r w:rsidR="0024622E" w:rsidRPr="001B3C34">
              <w:rPr>
                <w:rFonts w:ascii="Trebuchet MS" w:hAnsi="Trebuchet MS"/>
              </w:rPr>
              <w:t>Primopredaja kola</w:t>
            </w:r>
          </w:p>
        </w:tc>
        <w:tc>
          <w:tcPr>
            <w:tcW w:w="3064" w:type="dxa"/>
            <w:shd w:val="clear" w:color="auto" w:fill="auto"/>
          </w:tcPr>
          <w:p w:rsidR="0024622E" w:rsidRPr="001B3C34" w:rsidRDefault="000127A4" w:rsidP="00361E1D">
            <w:pPr>
              <w:spacing w:after="0"/>
              <w:rPr>
                <w:rFonts w:ascii="Trebuchet MS" w:hAnsi="Trebuchet MS"/>
              </w:rPr>
            </w:pPr>
            <w:r w:rsidRPr="001B3C34">
              <w:rPr>
                <w:rFonts w:ascii="Trebuchet MS" w:hAnsi="Trebuchet MS"/>
              </w:rPr>
              <w:t xml:space="preserve">IU20 </w:t>
            </w:r>
            <w:r w:rsidR="0024622E" w:rsidRPr="001B3C34">
              <w:rPr>
                <w:rFonts w:ascii="Trebuchet MS" w:hAnsi="Trebuchet MS"/>
              </w:rPr>
              <w:t>Definiše primopredaju kola</w:t>
            </w:r>
          </w:p>
        </w:tc>
        <w:tc>
          <w:tcPr>
            <w:tcW w:w="3686" w:type="dxa"/>
            <w:shd w:val="clear" w:color="auto" w:fill="auto"/>
          </w:tcPr>
          <w:p w:rsidR="0024622E" w:rsidRPr="001B3C34" w:rsidRDefault="0024622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prijem kola</w:t>
            </w:r>
          </w:p>
          <w:p w:rsidR="0024622E" w:rsidRPr="001B3C34" w:rsidRDefault="0024622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predaju kola</w:t>
            </w:r>
          </w:p>
        </w:tc>
      </w:tr>
      <w:tr w:rsidR="00361E1D" w:rsidRPr="001B3C34" w:rsidTr="003F0EF5">
        <w:tc>
          <w:tcPr>
            <w:tcW w:w="2538" w:type="dxa"/>
            <w:shd w:val="clear" w:color="auto" w:fill="auto"/>
          </w:tcPr>
          <w:p w:rsidR="00361E1D" w:rsidRPr="001B3C34" w:rsidRDefault="00865A91" w:rsidP="00361E1D">
            <w:pPr>
              <w:spacing w:after="0"/>
              <w:rPr>
                <w:rFonts w:ascii="Trebuchet MS" w:hAnsi="Trebuchet MS"/>
              </w:rPr>
            </w:pPr>
            <w:r w:rsidRPr="001B3C34">
              <w:rPr>
                <w:rFonts w:ascii="Trebuchet MS" w:hAnsi="Trebuchet MS"/>
              </w:rPr>
              <w:t>-</w:t>
            </w:r>
            <w:r w:rsidR="00361E1D" w:rsidRPr="001B3C34">
              <w:rPr>
                <w:rFonts w:ascii="Trebuchet MS" w:hAnsi="Trebuchet MS"/>
              </w:rPr>
              <w:t>Željeznica kao cjelina</w:t>
            </w:r>
          </w:p>
          <w:p w:rsidR="00361E1D" w:rsidRPr="001B3C34" w:rsidRDefault="00865A91" w:rsidP="00361E1D">
            <w:pPr>
              <w:spacing w:after="0"/>
              <w:rPr>
                <w:rFonts w:ascii="Trebuchet MS" w:hAnsi="Trebuchet MS"/>
              </w:rPr>
            </w:pPr>
            <w:r w:rsidRPr="001B3C34">
              <w:rPr>
                <w:rFonts w:ascii="Trebuchet MS" w:hAnsi="Trebuchet MS"/>
              </w:rPr>
              <w:t>-</w:t>
            </w:r>
            <w:r w:rsidR="00361E1D" w:rsidRPr="001B3C34">
              <w:rPr>
                <w:rFonts w:ascii="Trebuchet MS" w:hAnsi="Trebuchet MS"/>
              </w:rPr>
              <w:t>Elementi projektovanja željezničkih pruga</w:t>
            </w:r>
          </w:p>
        </w:tc>
        <w:tc>
          <w:tcPr>
            <w:tcW w:w="3064" w:type="dxa"/>
            <w:shd w:val="clear" w:color="auto" w:fill="auto"/>
          </w:tcPr>
          <w:p w:rsidR="00361E1D" w:rsidRPr="001B3C34" w:rsidRDefault="000127A4" w:rsidP="00361E1D">
            <w:pPr>
              <w:pStyle w:val="ListParagraph"/>
              <w:spacing w:after="0"/>
              <w:ind w:left="0"/>
              <w:rPr>
                <w:rFonts w:ascii="Trebuchet MS" w:hAnsi="Trebuchet MS"/>
              </w:rPr>
            </w:pPr>
            <w:r w:rsidRPr="001B3C34">
              <w:rPr>
                <w:rFonts w:ascii="Trebuchet MS" w:hAnsi="Trebuchet MS"/>
              </w:rPr>
              <w:t xml:space="preserve">IU21 </w:t>
            </w:r>
            <w:r w:rsidR="009861E6" w:rsidRPr="001B3C34">
              <w:rPr>
                <w:rFonts w:ascii="Trebuchet MS" w:hAnsi="Trebuchet MS"/>
              </w:rPr>
              <w:t>Objašnjava način</w:t>
            </w:r>
            <w:r w:rsidR="00361E1D" w:rsidRPr="001B3C34">
              <w:rPr>
                <w:rFonts w:ascii="Trebuchet MS" w:hAnsi="Trebuchet MS"/>
              </w:rPr>
              <w:t xml:space="preserve"> upotrebe stabilnih postrojenja </w:t>
            </w:r>
            <w:r w:rsidR="00822010" w:rsidRPr="001B3C34">
              <w:rPr>
                <w:rFonts w:ascii="Trebuchet MS" w:hAnsi="Trebuchet MS"/>
              </w:rPr>
              <w:t>u željezničkom saobraćaju</w:t>
            </w:r>
          </w:p>
        </w:tc>
        <w:tc>
          <w:tcPr>
            <w:tcW w:w="3686" w:type="dxa"/>
            <w:shd w:val="clear" w:color="auto" w:fill="auto"/>
          </w:tcPr>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Definiše pojam željeznica </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prednosti u prevozu putnika i robe</w:t>
            </w:r>
          </w:p>
          <w:p w:rsidR="00361E1D" w:rsidRPr="001B3C34" w:rsidRDefault="00361E1D"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w:t>
            </w:r>
            <w:r w:rsidR="008B155B" w:rsidRPr="001B3C34">
              <w:rPr>
                <w:rFonts w:ascii="Trebuchet MS" w:eastAsia="Times New Roman" w:hAnsi="Trebuchet MS" w:cs="Times New Roman"/>
              </w:rPr>
              <w:t>še</w:t>
            </w:r>
            <w:r w:rsidRPr="001B3C34">
              <w:rPr>
                <w:rFonts w:ascii="Trebuchet MS" w:eastAsia="Times New Roman" w:hAnsi="Trebuchet MS" w:cs="Times New Roman"/>
              </w:rPr>
              <w:t xml:space="preserve"> željeznička postrojenja </w:t>
            </w:r>
          </w:p>
          <w:p w:rsidR="00361E1D"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361E1D" w:rsidRPr="001B3C34">
              <w:rPr>
                <w:rFonts w:ascii="Trebuchet MS" w:eastAsia="Times New Roman" w:hAnsi="Trebuchet MS" w:cs="Times New Roman"/>
              </w:rPr>
              <w:t xml:space="preserve"> geometriske karakteristike</w:t>
            </w:r>
          </w:p>
          <w:p w:rsidR="00361E1D" w:rsidRPr="001B3C34" w:rsidRDefault="00361E1D" w:rsidP="008B155B">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w:t>
            </w:r>
            <w:r w:rsidR="008B155B" w:rsidRPr="001B3C34">
              <w:rPr>
                <w:rFonts w:ascii="Trebuchet MS" w:eastAsia="Times New Roman" w:hAnsi="Trebuchet MS" w:cs="Times New Roman"/>
              </w:rPr>
              <w:t>i</w:t>
            </w:r>
            <w:r w:rsidRPr="001B3C34">
              <w:rPr>
                <w:rFonts w:ascii="Trebuchet MS" w:eastAsia="Times New Roman" w:hAnsi="Trebuchet MS" w:cs="Times New Roman"/>
              </w:rPr>
              <w:t xml:space="preserve"> faze tehničkog projektovanja </w:t>
            </w:r>
          </w:p>
        </w:tc>
      </w:tr>
      <w:tr w:rsidR="00822010" w:rsidRPr="001B3C34" w:rsidTr="003F0EF5">
        <w:tc>
          <w:tcPr>
            <w:tcW w:w="2538" w:type="dxa"/>
            <w:shd w:val="clear" w:color="auto" w:fill="auto"/>
          </w:tcPr>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Elementi donjeg stroja</w:t>
            </w:r>
          </w:p>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Elementi gornjerg stroja</w:t>
            </w:r>
          </w:p>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Skretnica i ukrštanja</w:t>
            </w:r>
          </w:p>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Međusobno vezivanje kolosjeka</w:t>
            </w:r>
          </w:p>
        </w:tc>
        <w:tc>
          <w:tcPr>
            <w:tcW w:w="3064" w:type="dxa"/>
            <w:shd w:val="clear" w:color="auto" w:fill="auto"/>
          </w:tcPr>
          <w:p w:rsidR="00822010" w:rsidRPr="001B3C34" w:rsidRDefault="000127A4" w:rsidP="00822010">
            <w:pPr>
              <w:pStyle w:val="ListParagraph"/>
              <w:spacing w:after="0"/>
              <w:ind w:left="0"/>
              <w:rPr>
                <w:rFonts w:ascii="Trebuchet MS" w:hAnsi="Trebuchet MS"/>
              </w:rPr>
            </w:pPr>
            <w:r w:rsidRPr="001B3C34">
              <w:rPr>
                <w:rFonts w:ascii="Trebuchet MS" w:hAnsi="Trebuchet MS"/>
              </w:rPr>
              <w:t xml:space="preserve">IU22 </w:t>
            </w:r>
            <w:r w:rsidR="00822010" w:rsidRPr="001B3C34">
              <w:rPr>
                <w:rFonts w:ascii="Trebuchet MS" w:hAnsi="Trebuchet MS"/>
              </w:rPr>
              <w:t>Razlikuje osnovne principe i način rada stabilnih postrojenja</w:t>
            </w:r>
          </w:p>
        </w:tc>
        <w:tc>
          <w:tcPr>
            <w:tcW w:w="3686" w:type="dxa"/>
            <w:shd w:val="clear" w:color="auto" w:fill="auto"/>
          </w:tcPr>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donji stroj pruge</w:t>
            </w:r>
          </w:p>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w:t>
            </w:r>
            <w:r w:rsidR="008B155B" w:rsidRPr="001B3C34">
              <w:rPr>
                <w:rFonts w:ascii="Trebuchet MS" w:eastAsia="Times New Roman" w:hAnsi="Trebuchet MS" w:cs="Times New Roman"/>
              </w:rPr>
              <w:t>i</w:t>
            </w:r>
            <w:r w:rsidRPr="001B3C34">
              <w:rPr>
                <w:rFonts w:ascii="Trebuchet MS" w:eastAsia="Times New Roman" w:hAnsi="Trebuchet MS" w:cs="Times New Roman"/>
              </w:rPr>
              <w:t xml:space="preserve"> elemente gornjerg stroja </w:t>
            </w:r>
          </w:p>
          <w:p w:rsidR="00822010"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zastor</w:t>
            </w:r>
          </w:p>
          <w:p w:rsidR="00822010"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pragove</w:t>
            </w:r>
          </w:p>
          <w:p w:rsidR="00822010"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šine</w:t>
            </w:r>
          </w:p>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kolosječni pribor</w:t>
            </w:r>
          </w:p>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pojam skretnice</w:t>
            </w:r>
          </w:p>
          <w:p w:rsidR="00822010"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822010" w:rsidRPr="001B3C34">
              <w:rPr>
                <w:rFonts w:ascii="Trebuchet MS" w:eastAsia="Times New Roman" w:hAnsi="Trebuchet MS" w:cs="Times New Roman"/>
              </w:rPr>
              <w:t xml:space="preserve"> ukrštanje </w:t>
            </w:r>
          </w:p>
          <w:p w:rsidR="00822010" w:rsidRPr="001B3C34" w:rsidRDefault="008B155B"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822010" w:rsidRPr="001B3C34">
              <w:rPr>
                <w:rFonts w:ascii="Trebuchet MS" w:eastAsia="Times New Roman" w:hAnsi="Trebuchet MS" w:cs="Times New Roman"/>
              </w:rPr>
              <w:t xml:space="preserve"> proste kolosječne veze</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matičnjak</w:t>
            </w:r>
          </w:p>
        </w:tc>
      </w:tr>
      <w:tr w:rsidR="00822010" w:rsidRPr="001B3C34" w:rsidTr="003F0EF5">
        <w:tc>
          <w:tcPr>
            <w:tcW w:w="2538" w:type="dxa"/>
            <w:shd w:val="clear" w:color="auto" w:fill="auto"/>
          </w:tcPr>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Elementi stabilnih postrojenja  u elktro vuči</w:t>
            </w:r>
          </w:p>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Kontaktna mreža</w:t>
            </w:r>
          </w:p>
          <w:p w:rsidR="00822010" w:rsidRPr="001B3C34" w:rsidRDefault="00865A91" w:rsidP="00822010">
            <w:pPr>
              <w:spacing w:after="0"/>
              <w:rPr>
                <w:rFonts w:ascii="Trebuchet MS" w:hAnsi="Trebuchet MS"/>
              </w:rPr>
            </w:pPr>
            <w:r w:rsidRPr="001B3C34">
              <w:rPr>
                <w:rFonts w:ascii="Trebuchet MS" w:hAnsi="Trebuchet MS"/>
              </w:rPr>
              <w:t>-</w:t>
            </w:r>
            <w:r w:rsidR="00822010" w:rsidRPr="001B3C34">
              <w:rPr>
                <w:rFonts w:ascii="Trebuchet MS" w:hAnsi="Trebuchet MS"/>
              </w:rPr>
              <w:t xml:space="preserve">Postrojenja za sankcionisanje </w:t>
            </w:r>
          </w:p>
        </w:tc>
        <w:tc>
          <w:tcPr>
            <w:tcW w:w="3064" w:type="dxa"/>
            <w:shd w:val="clear" w:color="auto" w:fill="auto"/>
          </w:tcPr>
          <w:p w:rsidR="00822010" w:rsidRPr="001B3C34" w:rsidRDefault="000127A4" w:rsidP="003F0EF5">
            <w:pPr>
              <w:pStyle w:val="ListParagraph"/>
              <w:spacing w:after="0"/>
              <w:ind w:left="0"/>
              <w:rPr>
                <w:rFonts w:ascii="Trebuchet MS" w:hAnsi="Trebuchet MS"/>
              </w:rPr>
            </w:pPr>
            <w:r w:rsidRPr="001B3C34">
              <w:rPr>
                <w:rFonts w:ascii="Trebuchet MS" w:hAnsi="Trebuchet MS"/>
              </w:rPr>
              <w:t xml:space="preserve">IU23 </w:t>
            </w:r>
            <w:r w:rsidR="00822010" w:rsidRPr="001B3C34">
              <w:rPr>
                <w:rFonts w:ascii="Trebuchet MS" w:hAnsi="Trebuchet MS"/>
              </w:rPr>
              <w:t>Objašnjava način</w:t>
            </w:r>
            <w:r w:rsidR="00D14C42" w:rsidRPr="001B3C34">
              <w:rPr>
                <w:rFonts w:ascii="Trebuchet MS" w:hAnsi="Trebuchet MS"/>
              </w:rPr>
              <w:t xml:space="preserve"> rukovanja stabilnim</w:t>
            </w:r>
            <w:r w:rsidR="00822010" w:rsidRPr="001B3C34">
              <w:rPr>
                <w:rFonts w:ascii="Trebuchet MS" w:hAnsi="Trebuchet MS"/>
              </w:rPr>
              <w:t xml:space="preserve"> postrojenjima </w:t>
            </w:r>
          </w:p>
        </w:tc>
        <w:tc>
          <w:tcPr>
            <w:tcW w:w="3686" w:type="dxa"/>
            <w:shd w:val="clear" w:color="auto" w:fill="auto"/>
          </w:tcPr>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 opše pojmove elktro vuča</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Nabraji</w:t>
            </w:r>
            <w:r w:rsidR="00822010" w:rsidRPr="001B3C34">
              <w:rPr>
                <w:rFonts w:ascii="Trebuchet MS" w:eastAsia="Times New Roman" w:hAnsi="Trebuchet MS" w:cs="Times New Roman"/>
              </w:rPr>
              <w:t xml:space="preserve"> stabilna postrojenja elektrovuče</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napojni dalekovod</w:t>
            </w:r>
          </w:p>
          <w:p w:rsidR="00822010" w:rsidRPr="001B3C34" w:rsidRDefault="00D14C42"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w:t>
            </w:r>
            <w:r w:rsidR="00EB686E" w:rsidRPr="001B3C34">
              <w:rPr>
                <w:rFonts w:ascii="Trebuchet MS" w:eastAsia="Times New Roman" w:hAnsi="Trebuchet MS" w:cs="Times New Roman"/>
              </w:rPr>
              <w:t>i</w:t>
            </w:r>
            <w:r w:rsidRPr="001B3C34">
              <w:rPr>
                <w:rFonts w:ascii="Trebuchet MS" w:eastAsia="Times New Roman" w:hAnsi="Trebuchet MS" w:cs="Times New Roman"/>
              </w:rPr>
              <w:t>še</w:t>
            </w:r>
            <w:r w:rsidR="00822010" w:rsidRPr="001B3C34">
              <w:rPr>
                <w:rFonts w:ascii="Trebuchet MS" w:eastAsia="Times New Roman" w:hAnsi="Trebuchet MS" w:cs="Times New Roman"/>
              </w:rPr>
              <w:t xml:space="preserve"> elktrovučn</w:t>
            </w:r>
            <w:r w:rsidRPr="001B3C34">
              <w:rPr>
                <w:rFonts w:ascii="Trebuchet MS" w:eastAsia="Times New Roman" w:hAnsi="Trebuchet MS" w:cs="Times New Roman"/>
              </w:rPr>
              <w:t>u</w:t>
            </w:r>
            <w:r w:rsidR="00822010" w:rsidRPr="001B3C34">
              <w:rPr>
                <w:rFonts w:ascii="Trebuchet MS" w:eastAsia="Times New Roman" w:hAnsi="Trebuchet MS" w:cs="Times New Roman"/>
              </w:rPr>
              <w:t xml:space="preserve"> podstanicu</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kontaktnu mrežu</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Nabraji</w:t>
            </w:r>
            <w:r w:rsidR="00822010" w:rsidRPr="001B3C34">
              <w:rPr>
                <w:rFonts w:ascii="Trebuchet MS" w:eastAsia="Times New Roman" w:hAnsi="Trebuchet MS" w:cs="Times New Roman"/>
              </w:rPr>
              <w:t xml:space="preserve"> osnavne djelove i podjele</w:t>
            </w:r>
            <w:r w:rsidR="00CE1467" w:rsidRPr="001B3C34">
              <w:rPr>
                <w:rFonts w:ascii="Trebuchet MS" w:eastAsia="Times New Roman" w:hAnsi="Trebuchet MS" w:cs="Times New Roman"/>
              </w:rPr>
              <w:t xml:space="preserve"> kontaktne mreže</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opremu za vješanje kontaktnog voda</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povratni vod , uzemljenja </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sakcionisanje kontaktne mreže</w:t>
            </w:r>
          </w:p>
          <w:p w:rsidR="00822010" w:rsidRPr="001B3C34" w:rsidRDefault="00A701B6"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w:t>
            </w:r>
            <w:r w:rsidR="00822010" w:rsidRPr="001B3C34">
              <w:rPr>
                <w:rFonts w:ascii="Trebuchet MS" w:eastAsia="Times New Roman" w:hAnsi="Trebuchet MS" w:cs="Times New Roman"/>
              </w:rPr>
              <w:t xml:space="preserve"> postrojenja za sakcionisanje </w:t>
            </w:r>
          </w:p>
        </w:tc>
      </w:tr>
      <w:tr w:rsidR="00822010" w:rsidRPr="001B3C34" w:rsidTr="003F0EF5">
        <w:tc>
          <w:tcPr>
            <w:tcW w:w="2538" w:type="dxa"/>
            <w:shd w:val="clear" w:color="auto" w:fill="auto"/>
          </w:tcPr>
          <w:p w:rsidR="00822010" w:rsidRPr="001B3C34" w:rsidRDefault="00865A91" w:rsidP="003F0EF5">
            <w:pPr>
              <w:pStyle w:val="ListParagraph"/>
              <w:spacing w:after="0"/>
              <w:ind w:left="0"/>
              <w:rPr>
                <w:rFonts w:ascii="Trebuchet MS" w:hAnsi="Trebuchet MS"/>
              </w:rPr>
            </w:pPr>
            <w:r w:rsidRPr="001B3C34">
              <w:rPr>
                <w:rFonts w:ascii="Trebuchet MS" w:hAnsi="Trebuchet MS"/>
              </w:rPr>
              <w:t>-</w:t>
            </w:r>
            <w:r w:rsidR="00822010" w:rsidRPr="001B3C34">
              <w:rPr>
                <w:rFonts w:ascii="Trebuchet MS" w:hAnsi="Trebuchet MS"/>
              </w:rPr>
              <w:t>Mjere zaštite u u uslovima elktro vuče</w:t>
            </w:r>
          </w:p>
        </w:tc>
        <w:tc>
          <w:tcPr>
            <w:tcW w:w="3064" w:type="dxa"/>
            <w:shd w:val="clear" w:color="auto" w:fill="auto"/>
          </w:tcPr>
          <w:p w:rsidR="00822010" w:rsidRPr="001B3C34" w:rsidRDefault="000127A4" w:rsidP="00822010">
            <w:pPr>
              <w:pStyle w:val="ListParagraph"/>
              <w:spacing w:after="0"/>
              <w:ind w:left="0"/>
              <w:rPr>
                <w:rFonts w:ascii="Trebuchet MS" w:hAnsi="Trebuchet MS"/>
              </w:rPr>
            </w:pPr>
            <w:r w:rsidRPr="001B3C34">
              <w:rPr>
                <w:rFonts w:ascii="Trebuchet MS" w:hAnsi="Trebuchet MS"/>
              </w:rPr>
              <w:t xml:space="preserve">IU24 </w:t>
            </w:r>
            <w:r w:rsidR="00822010" w:rsidRPr="001B3C34">
              <w:rPr>
                <w:rFonts w:ascii="Trebuchet MS" w:hAnsi="Trebuchet MS"/>
              </w:rPr>
              <w:t>Opisuje mjere zaštite na elektrificiranim prugama monofaznog sistema 25kV, 50Hz</w:t>
            </w:r>
          </w:p>
        </w:tc>
        <w:tc>
          <w:tcPr>
            <w:tcW w:w="3686" w:type="dxa"/>
            <w:shd w:val="clear" w:color="auto" w:fill="auto"/>
          </w:tcPr>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Nabraja izvore opasnosti od elktrične struje na kontaktnoj mreži monofaznog sistema 25kV, 50Hz</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posebne mjere bezbjednosti od elktrična struje na održavanju stabilnih postrojenja </w:t>
            </w:r>
          </w:p>
          <w:p w:rsidR="00822010" w:rsidRPr="001B3C34" w:rsidRDefault="00822010"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Navodi mjere bezbjednost</w:t>
            </w:r>
            <w:r w:rsidR="00A701B6" w:rsidRPr="001B3C34">
              <w:rPr>
                <w:rFonts w:ascii="Trebuchet MS" w:eastAsia="Times New Roman" w:hAnsi="Trebuchet MS" w:cs="Times New Roman"/>
              </w:rPr>
              <w:t>i</w:t>
            </w:r>
            <w:r w:rsidRPr="001B3C34">
              <w:rPr>
                <w:rFonts w:ascii="Trebuchet MS" w:eastAsia="Times New Roman" w:hAnsi="Trebuchet MS" w:cs="Times New Roman"/>
              </w:rPr>
              <w:t xml:space="preserve"> od elktrične struje na održavanju željezničkih vozila</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motku za uzemljenje kontaktne mreže </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način pružanja prve pomoći unesrečenom od elktrične struje</w:t>
            </w:r>
          </w:p>
        </w:tc>
      </w:tr>
      <w:tr w:rsidR="00822010" w:rsidRPr="001B3C34" w:rsidTr="003F0EF5">
        <w:tc>
          <w:tcPr>
            <w:tcW w:w="2538" w:type="dxa"/>
            <w:shd w:val="clear" w:color="auto" w:fill="auto"/>
          </w:tcPr>
          <w:p w:rsidR="00822010" w:rsidRPr="001B3C34" w:rsidRDefault="00865A91" w:rsidP="003F0EF5">
            <w:pPr>
              <w:pStyle w:val="ListParagraph"/>
              <w:spacing w:after="0"/>
              <w:ind w:left="0"/>
              <w:rPr>
                <w:rFonts w:ascii="Trebuchet MS" w:hAnsi="Trebuchet MS"/>
              </w:rPr>
            </w:pPr>
            <w:r w:rsidRPr="001B3C34">
              <w:rPr>
                <w:rFonts w:ascii="Trebuchet MS" w:hAnsi="Trebuchet MS"/>
              </w:rPr>
              <w:t>-</w:t>
            </w:r>
            <w:r w:rsidR="00822010" w:rsidRPr="001B3C34">
              <w:rPr>
                <w:rFonts w:ascii="Trebuchet MS" w:hAnsi="Trebuchet MS"/>
              </w:rPr>
              <w:t>Telekomunikacije</w:t>
            </w:r>
          </w:p>
        </w:tc>
        <w:tc>
          <w:tcPr>
            <w:tcW w:w="3064" w:type="dxa"/>
            <w:shd w:val="clear" w:color="auto" w:fill="auto"/>
          </w:tcPr>
          <w:p w:rsidR="00822010" w:rsidRPr="001B3C34" w:rsidRDefault="000127A4" w:rsidP="00D14C42">
            <w:pPr>
              <w:pStyle w:val="ListParagraph"/>
              <w:spacing w:after="0"/>
              <w:ind w:left="0"/>
              <w:rPr>
                <w:rFonts w:ascii="Trebuchet MS" w:hAnsi="Trebuchet MS"/>
              </w:rPr>
            </w:pPr>
            <w:r w:rsidRPr="001B3C34">
              <w:rPr>
                <w:rFonts w:ascii="Trebuchet MS" w:hAnsi="Trebuchet MS"/>
              </w:rPr>
              <w:t xml:space="preserve">IU25 </w:t>
            </w:r>
            <w:r w:rsidR="00822010" w:rsidRPr="001B3C34">
              <w:rPr>
                <w:rFonts w:ascii="Trebuchet MS" w:hAnsi="Trebuchet MS"/>
              </w:rPr>
              <w:t xml:space="preserve">Koristi </w:t>
            </w:r>
            <w:r w:rsidR="00D14C42" w:rsidRPr="001B3C34">
              <w:rPr>
                <w:rFonts w:ascii="Trebuchet MS" w:hAnsi="Trebuchet MS"/>
              </w:rPr>
              <w:t>telekomunikacione uređaje</w:t>
            </w:r>
          </w:p>
        </w:tc>
        <w:tc>
          <w:tcPr>
            <w:tcW w:w="3686" w:type="dxa"/>
            <w:shd w:val="clear" w:color="auto" w:fill="auto"/>
          </w:tcPr>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w:t>
            </w:r>
            <w:r w:rsidR="00A701B6" w:rsidRPr="001B3C34">
              <w:rPr>
                <w:rFonts w:ascii="Trebuchet MS" w:eastAsia="Times New Roman" w:hAnsi="Trebuchet MS" w:cs="Times New Roman"/>
              </w:rPr>
              <w:t>pi</w:t>
            </w:r>
            <w:r w:rsidRPr="001B3C34">
              <w:rPr>
                <w:rFonts w:ascii="Trebuchet MS" w:eastAsia="Times New Roman" w:hAnsi="Trebuchet MS" w:cs="Times New Roman"/>
              </w:rPr>
              <w:t>š</w:t>
            </w:r>
            <w:r w:rsidR="00A701B6" w:rsidRPr="001B3C34">
              <w:rPr>
                <w:rFonts w:ascii="Trebuchet MS" w:eastAsia="Times New Roman" w:hAnsi="Trebuchet MS" w:cs="Times New Roman"/>
              </w:rPr>
              <w:t>e namjenu telekomunikacionih urećaja</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w:t>
            </w:r>
            <w:r w:rsidR="008B155B" w:rsidRPr="001B3C34">
              <w:rPr>
                <w:rFonts w:ascii="Trebuchet MS" w:eastAsia="Times New Roman" w:hAnsi="Trebuchet MS" w:cs="Times New Roman"/>
              </w:rPr>
              <w:t>bjasni</w:t>
            </w:r>
            <w:r w:rsidR="00822010" w:rsidRPr="001B3C34">
              <w:rPr>
                <w:rFonts w:ascii="Trebuchet MS" w:eastAsia="Times New Roman" w:hAnsi="Trebuchet MS" w:cs="Times New Roman"/>
              </w:rPr>
              <w:t xml:space="preserve"> indutorske telekomunikacione vodove </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w:t>
            </w:r>
            <w:r w:rsidR="00822010" w:rsidRPr="001B3C34">
              <w:rPr>
                <w:rFonts w:ascii="Trebuchet MS" w:eastAsia="Times New Roman" w:hAnsi="Trebuchet MS" w:cs="Times New Roman"/>
              </w:rPr>
              <w:t xml:space="preserve"> zvonovni signalne uređaje</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822010" w:rsidRPr="001B3C34">
              <w:rPr>
                <w:rFonts w:ascii="Trebuchet MS" w:eastAsia="Times New Roman" w:hAnsi="Trebuchet MS" w:cs="Times New Roman"/>
              </w:rPr>
              <w:t xml:space="preserve"> automatske telekomunakacione priključke</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w:t>
            </w:r>
            <w:r w:rsidR="00822010" w:rsidRPr="001B3C34">
              <w:rPr>
                <w:rFonts w:ascii="Trebuchet MS" w:eastAsia="Times New Roman" w:hAnsi="Trebuchet MS" w:cs="Times New Roman"/>
              </w:rPr>
              <w:t xml:space="preserve"> sistem energeskog dispečera</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definiše</w:t>
            </w:r>
            <w:r w:rsidR="00822010" w:rsidRPr="001B3C34">
              <w:rPr>
                <w:rFonts w:ascii="Trebuchet MS" w:eastAsia="Times New Roman" w:hAnsi="Trebuchet MS" w:cs="Times New Roman"/>
              </w:rPr>
              <w:t xml:space="preserve"> vrste telefone u stanici i pruzi</w:t>
            </w:r>
          </w:p>
          <w:p w:rsidR="00822010" w:rsidRPr="001B3C34" w:rsidRDefault="00EB686E" w:rsidP="00D14C42">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w:t>
            </w:r>
            <w:r w:rsidR="00822010" w:rsidRPr="001B3C34">
              <w:rPr>
                <w:rFonts w:ascii="Trebuchet MS" w:eastAsia="Times New Roman" w:hAnsi="Trebuchet MS" w:cs="Times New Roman"/>
              </w:rPr>
              <w:t xml:space="preserve"> interfon, registrofon, razglasni uređaj teleprinter</w:t>
            </w:r>
          </w:p>
        </w:tc>
      </w:tr>
    </w:tbl>
    <w:p w:rsidR="00402419" w:rsidRPr="001B3C34" w:rsidRDefault="00402419" w:rsidP="00402419">
      <w:pPr>
        <w:tabs>
          <w:tab w:val="left" w:pos="336"/>
          <w:tab w:val="left" w:pos="602"/>
        </w:tabs>
        <w:spacing w:after="0"/>
        <w:rPr>
          <w:rFonts w:ascii="Trebuchet MS" w:eastAsia="Calibri" w:hAnsi="Trebuchet MS" w:cs="Times New Roman"/>
          <w:b/>
        </w:rPr>
      </w:pPr>
    </w:p>
    <w:p w:rsidR="00402419" w:rsidRPr="001B3C34" w:rsidRDefault="00402419" w:rsidP="00402419">
      <w:pPr>
        <w:tabs>
          <w:tab w:val="left" w:pos="336"/>
          <w:tab w:val="left" w:pos="602"/>
        </w:tabs>
        <w:spacing w:after="0"/>
        <w:rPr>
          <w:rFonts w:ascii="Trebuchet MS" w:eastAsia="Calibri" w:hAnsi="Trebuchet MS" w:cs="Times New Roman"/>
          <w:b/>
        </w:rPr>
      </w:pPr>
    </w:p>
    <w:p w:rsidR="00402419" w:rsidRPr="001B3C34" w:rsidRDefault="00402419">
      <w:pPr>
        <w:rPr>
          <w:rFonts w:ascii="Trebuchet MS" w:hAnsi="Trebuchet MS"/>
          <w:b/>
        </w:rPr>
      </w:pPr>
      <w:r w:rsidRPr="001B3C34">
        <w:rPr>
          <w:rFonts w:ascii="Trebuchet MS" w:hAnsi="Trebuchet MS"/>
          <w:b/>
        </w:rPr>
        <w:t>1.3 Nivo zahtjevnosti</w:t>
      </w:r>
      <w:r w:rsidR="000F588D" w:rsidRPr="001B3C34">
        <w:rPr>
          <w:rFonts w:ascii="Trebuchet MS" w:hAnsi="Trebuchet MS"/>
          <w:b/>
        </w:rPr>
        <w:t>: nivo III</w:t>
      </w:r>
    </w:p>
    <w:p w:rsidR="00153336" w:rsidRPr="001B3C34" w:rsidRDefault="00153336">
      <w:pPr>
        <w:rPr>
          <w:rFonts w:ascii="Trebuchet MS" w:hAnsi="Trebuchet MS"/>
          <w:b/>
        </w:rPr>
      </w:pPr>
      <w:r w:rsidRPr="001B3C34">
        <w:rPr>
          <w:rFonts w:ascii="Trebuchet MS" w:hAnsi="Trebuchet MS"/>
          <w:b/>
        </w:rPr>
        <w:t>1.4 Način I mjerila provjeravanja</w:t>
      </w:r>
    </w:p>
    <w:p w:rsidR="00153336" w:rsidRPr="001B3C34" w:rsidRDefault="00153336" w:rsidP="00153336">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rPr>
        <w:t>teorijskog i praktičnog</w:t>
      </w:r>
      <w:r w:rsidRPr="001B3C34">
        <w:rPr>
          <w:rFonts w:ascii="Trebuchet MS" w:eastAsia="Times New Roman" w:hAnsi="Trebuchet MS" w:cs="Times New Roman"/>
          <w:color w:val="7030A0"/>
        </w:rPr>
        <w:t xml:space="preserve"> </w:t>
      </w:r>
      <w:r w:rsidRPr="001B3C34">
        <w:rPr>
          <w:rFonts w:ascii="Trebuchet MS" w:eastAsia="Times New Roman" w:hAnsi="Trebuchet MS" w:cs="Times New Roman"/>
        </w:rPr>
        <w:t xml:space="preserve">dijela ispita. </w:t>
      </w:r>
    </w:p>
    <w:p w:rsidR="00153336" w:rsidRPr="001B3C34" w:rsidRDefault="00153336" w:rsidP="00153336">
      <w:p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b/>
          <w:bCs/>
          <w:color w:val="000000"/>
          <w:lang w:val="en-US"/>
        </w:rPr>
        <w:t xml:space="preserve">Kandidat je položio ispit kada je: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praktičnu provjeru zanja - ako je na ispitu ostavrio najmanje </w:t>
      </w:r>
      <w:r w:rsidR="002968B3" w:rsidRPr="001B3C34">
        <w:rPr>
          <w:rFonts w:ascii="Trebuchet MS" w:eastAsia="Times New Roman" w:hAnsi="Trebuchet MS" w:cs="Times New Roman"/>
          <w:color w:val="000000"/>
          <w:lang w:val="en-US"/>
        </w:rPr>
        <w:t>6</w:t>
      </w:r>
      <w:r w:rsidRPr="001B3C34">
        <w:rPr>
          <w:rFonts w:ascii="Trebuchet MS" w:eastAsia="Times New Roman" w:hAnsi="Trebuchet MS" w:cs="Times New Roman"/>
          <w:color w:val="000000"/>
          <w:lang w:val="en-US"/>
        </w:rPr>
        <w:t xml:space="preserve">0% od ukupnog broja bodova predviđnih za praktičan rad; </w:t>
      </w:r>
    </w:p>
    <w:p w:rsidR="00153336" w:rsidRPr="001B3C34" w:rsidRDefault="00153336" w:rsidP="00153336">
      <w:pPr>
        <w:numPr>
          <w:ilvl w:val="0"/>
          <w:numId w:val="13"/>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položio oba dijela ispita.</w:t>
      </w:r>
    </w:p>
    <w:p w:rsidR="00153336" w:rsidRPr="001B3C34" w:rsidRDefault="00153336">
      <w:pPr>
        <w:rPr>
          <w:rFonts w:ascii="Trebuchet MS" w:hAnsi="Trebuchet MS"/>
        </w:rPr>
      </w:pPr>
    </w:p>
    <w:p w:rsidR="001B4891" w:rsidRPr="001B3C34" w:rsidRDefault="001B4891">
      <w:pPr>
        <w:rPr>
          <w:rFonts w:ascii="Trebuchet MS" w:hAnsi="Trebuchet MS"/>
          <w:b/>
        </w:rPr>
      </w:pPr>
      <w:r w:rsidRPr="001B3C34">
        <w:rPr>
          <w:rFonts w:ascii="Trebuchet MS" w:hAnsi="Trebuchet MS"/>
        </w:rPr>
        <w:t>-</w:t>
      </w:r>
      <w:r w:rsidRPr="001B3C34">
        <w:rPr>
          <w:rFonts w:ascii="Trebuchet MS" w:hAnsi="Trebuchet MS"/>
          <w:b/>
        </w:rPr>
        <w:t>Teorijski dio provjere</w:t>
      </w:r>
    </w:p>
    <w:p w:rsidR="001B4891" w:rsidRPr="001B3C34" w:rsidRDefault="008E29E3">
      <w:pPr>
        <w:rPr>
          <w:rFonts w:ascii="Trebuchet MS" w:hAnsi="Trebuchet MS"/>
        </w:rPr>
      </w:pPr>
      <w:r w:rsidRPr="001B3C34">
        <w:rPr>
          <w:rFonts w:ascii="Trebuchet MS" w:hAnsi="Trebuchet MS"/>
        </w:rPr>
        <w:t>Teorijski ishodi znanja kandidata se provjeravaju preko testa koji traje 70 minuta i sastoji se od</w:t>
      </w:r>
      <w:r w:rsidR="009B78E4" w:rsidRPr="001B3C34">
        <w:rPr>
          <w:rFonts w:ascii="Trebuchet MS" w:hAnsi="Trebuchet MS"/>
        </w:rPr>
        <w:t xml:space="preserve"> 25 do</w:t>
      </w:r>
      <w:r w:rsidRPr="001B3C34">
        <w:rPr>
          <w:rFonts w:ascii="Trebuchet MS" w:hAnsi="Trebuchet MS"/>
        </w:rPr>
        <w:t xml:space="preserve"> 30 zadataka. </w:t>
      </w:r>
      <w:r w:rsidR="001B4891" w:rsidRPr="001B3C34">
        <w:rPr>
          <w:rFonts w:ascii="Trebuchet MS" w:hAnsi="Trebuchet MS"/>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968B3" w:rsidRPr="001B3C34" w:rsidTr="003F0EF5">
        <w:tc>
          <w:tcPr>
            <w:tcW w:w="5528" w:type="dxa"/>
            <w:shd w:val="clear" w:color="auto" w:fill="auto"/>
          </w:tcPr>
          <w:p w:rsidR="002968B3" w:rsidRPr="001B3C34" w:rsidRDefault="002968B3" w:rsidP="001B4891">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2968B3" w:rsidRPr="001B3C34" w:rsidRDefault="002968B3" w:rsidP="001B4891">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2968B3" w:rsidRPr="001B3C34" w:rsidTr="003F0EF5">
        <w:tc>
          <w:tcPr>
            <w:tcW w:w="5528" w:type="dxa"/>
            <w:shd w:val="clear" w:color="auto" w:fill="auto"/>
          </w:tcPr>
          <w:p w:rsidR="002968B3" w:rsidRPr="001B3C34" w:rsidRDefault="002968B3" w:rsidP="001B4891">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 IU2, IU5, IU7, IU9, IU17</w:t>
            </w:r>
          </w:p>
        </w:tc>
        <w:tc>
          <w:tcPr>
            <w:tcW w:w="2227" w:type="dxa"/>
            <w:shd w:val="clear" w:color="auto" w:fill="auto"/>
          </w:tcPr>
          <w:p w:rsidR="002968B3" w:rsidRPr="001B3C34" w:rsidRDefault="008E29E3" w:rsidP="001B4891">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10±5</w:t>
            </w:r>
          </w:p>
        </w:tc>
      </w:tr>
      <w:tr w:rsidR="002968B3" w:rsidRPr="001B3C34" w:rsidTr="003F0EF5">
        <w:tc>
          <w:tcPr>
            <w:tcW w:w="5528" w:type="dxa"/>
            <w:shd w:val="clear" w:color="auto" w:fill="auto"/>
          </w:tcPr>
          <w:p w:rsidR="002968B3" w:rsidRPr="001B3C34" w:rsidRDefault="002968B3" w:rsidP="001B4891">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IU4, IU6, IU8, IU10, IU11, IU14, IU16, IU18, IU19, IU20, IU24, IU25</w:t>
            </w:r>
          </w:p>
        </w:tc>
        <w:tc>
          <w:tcPr>
            <w:tcW w:w="2227" w:type="dxa"/>
            <w:shd w:val="clear" w:color="auto" w:fill="auto"/>
          </w:tcPr>
          <w:p w:rsidR="002968B3" w:rsidRPr="001B3C34" w:rsidRDefault="008E29E3" w:rsidP="001B4891">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20±5</w:t>
            </w:r>
          </w:p>
        </w:tc>
      </w:tr>
      <w:tr w:rsidR="002968B3" w:rsidRPr="001B3C34" w:rsidTr="003F0EF5">
        <w:tc>
          <w:tcPr>
            <w:tcW w:w="5528" w:type="dxa"/>
            <w:shd w:val="clear" w:color="auto" w:fill="auto"/>
          </w:tcPr>
          <w:p w:rsidR="002968B3" w:rsidRPr="001B3C34" w:rsidRDefault="002968B3" w:rsidP="001B4891">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IU21, IU22</w:t>
            </w:r>
          </w:p>
        </w:tc>
        <w:tc>
          <w:tcPr>
            <w:tcW w:w="2227" w:type="dxa"/>
            <w:shd w:val="clear" w:color="auto" w:fill="auto"/>
          </w:tcPr>
          <w:p w:rsidR="002968B3" w:rsidRPr="001B3C34" w:rsidRDefault="008E29E3" w:rsidP="001B4891">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30±5</w:t>
            </w:r>
          </w:p>
        </w:tc>
      </w:tr>
      <w:tr w:rsidR="002968B3" w:rsidRPr="001B3C34" w:rsidTr="003F0EF5">
        <w:tc>
          <w:tcPr>
            <w:tcW w:w="5528" w:type="dxa"/>
            <w:shd w:val="clear" w:color="auto" w:fill="auto"/>
          </w:tcPr>
          <w:p w:rsidR="002968B3" w:rsidRPr="001B3C34" w:rsidRDefault="002968B3" w:rsidP="001B4891">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IU3, IU12, IU13, IU15, IU23</w:t>
            </w:r>
          </w:p>
        </w:tc>
        <w:tc>
          <w:tcPr>
            <w:tcW w:w="2227" w:type="dxa"/>
            <w:shd w:val="clear" w:color="auto" w:fill="auto"/>
          </w:tcPr>
          <w:p w:rsidR="002968B3" w:rsidRPr="001B3C34" w:rsidRDefault="008E29E3" w:rsidP="001B4891">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40±5</w:t>
            </w:r>
          </w:p>
        </w:tc>
      </w:tr>
    </w:tbl>
    <w:p w:rsidR="001B4891" w:rsidRPr="001B3C34" w:rsidRDefault="001B4891" w:rsidP="001B4891">
      <w:pPr>
        <w:spacing w:after="0" w:line="240" w:lineRule="auto"/>
        <w:jc w:val="both"/>
        <w:rPr>
          <w:rFonts w:ascii="Trebuchet MS" w:eastAsia="Times New Roman" w:hAnsi="Trebuchet MS" w:cs="Times New Roman"/>
          <w:b/>
          <w:sz w:val="28"/>
          <w:szCs w:val="28"/>
        </w:rPr>
      </w:pPr>
    </w:p>
    <w:p w:rsidR="001B4891" w:rsidRPr="001B3C34" w:rsidRDefault="001B4891" w:rsidP="001B4891">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Tipovi zadataka/pitanja na testu:</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zadaci pitanja zatvorenog tipa</w:t>
      </w:r>
    </w:p>
    <w:p w:rsidR="001B4891" w:rsidRPr="001B3C34" w:rsidRDefault="001B4891" w:rsidP="001B4891">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višestrukog izbora (ponuđena su tri ili četiri odgovora od kojih je jedan tačan)</w:t>
      </w:r>
    </w:p>
    <w:p w:rsidR="001B4891" w:rsidRPr="001B3C34" w:rsidRDefault="001B4891" w:rsidP="001B4891">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alternativnog izbora (pitanja da - ne ili tačno - netačno)</w:t>
      </w:r>
    </w:p>
    <w:p w:rsidR="001B4891" w:rsidRPr="001B3C34" w:rsidRDefault="001B4891" w:rsidP="001B4891">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 povezivanja (povezivanje odgovarajućih pojmova)</w:t>
      </w:r>
    </w:p>
    <w:p w:rsidR="001B4891" w:rsidRPr="001B3C34" w:rsidRDefault="001B4891" w:rsidP="001B4891">
      <w:pPr>
        <w:numPr>
          <w:ilvl w:val="0"/>
          <w:numId w:val="15"/>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 xml:space="preserve">zadaci/pitanja otvorenog tipa </w:t>
      </w:r>
    </w:p>
    <w:p w:rsidR="001B4891" w:rsidRPr="001B3C34" w:rsidRDefault="001B4891" w:rsidP="001B4891">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kratkog odgovora (treba upisati riječ, sintagmu, rečenicu)</w:t>
      </w:r>
    </w:p>
    <w:p w:rsidR="001B4891" w:rsidRPr="001B3C34" w:rsidRDefault="001B4891" w:rsidP="001B4891">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 xml:space="preserve"> zadaci/pitanja dugog odgovora (treba objasniti nešto u dvije-tri rečenice)</w:t>
      </w:r>
    </w:p>
    <w:p w:rsidR="00411F8C" w:rsidRPr="001B3C34" w:rsidRDefault="00411F8C" w:rsidP="00411F8C">
      <w:pPr>
        <w:spacing w:after="0" w:line="240" w:lineRule="auto"/>
        <w:ind w:left="1440"/>
        <w:jc w:val="both"/>
        <w:rPr>
          <w:rFonts w:ascii="Trebuchet MS" w:eastAsia="Times New Roman" w:hAnsi="Trebuchet MS" w:cs="Times New Roman"/>
        </w:rPr>
      </w:pPr>
    </w:p>
    <w:p w:rsidR="001B4891" w:rsidRPr="001B3C34" w:rsidRDefault="001B4891" w:rsidP="00411F8C">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 xml:space="preserve"> </w:t>
      </w:r>
      <w:r w:rsidR="00411F8C" w:rsidRPr="001B3C34">
        <w:rPr>
          <w:rFonts w:ascii="Trebuchet MS" w:eastAsia="Times New Roman" w:hAnsi="Trebuchet MS" w:cs="Times New Roman"/>
          <w:b/>
        </w:rPr>
        <w:t>-Praktični dio provjere</w:t>
      </w:r>
    </w:p>
    <w:p w:rsidR="003F0EF5" w:rsidRPr="001B3C34" w:rsidRDefault="003F0EF5" w:rsidP="00411F8C">
      <w:pPr>
        <w:spacing w:after="0" w:line="240" w:lineRule="auto"/>
        <w:jc w:val="both"/>
        <w:rPr>
          <w:rFonts w:ascii="Trebuchet MS" w:eastAsia="Times New Roman" w:hAnsi="Trebuchet MS" w:cs="Times New Roman"/>
          <w:b/>
          <w:u w:val="single"/>
        </w:rPr>
      </w:pPr>
    </w:p>
    <w:p w:rsidR="003F0EF5" w:rsidRPr="001B3C34" w:rsidRDefault="003F0EF5" w:rsidP="003F0EF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Praktični ishodi učenja kandidata se provjeravaju putem izvlačenja listica, na kojima se nalaze po tri zadatka koji služe za provjeru pojedinih ključnih poslova. Vrijeme za realizaciju zadataka je najviše do 20 minuta po kandidatu.</w:t>
      </w:r>
    </w:p>
    <w:p w:rsidR="003F0EF5" w:rsidRPr="001B3C34" w:rsidRDefault="003F0EF5" w:rsidP="003F0EF5">
      <w:pPr>
        <w:spacing w:after="0" w:line="240" w:lineRule="auto"/>
        <w:jc w:val="both"/>
        <w:rPr>
          <w:rFonts w:ascii="Trebuchet MS" w:eastAsia="Times New Roman" w:hAnsi="Trebuchet MS" w:cs="Times New Roman"/>
        </w:rPr>
      </w:pPr>
    </w:p>
    <w:p w:rsidR="001B4891" w:rsidRPr="001B3C34" w:rsidRDefault="003F0EF5" w:rsidP="00411F8C">
      <w:pPr>
        <w:rPr>
          <w:rFonts w:ascii="Trebuchet MS" w:hAnsi="Trebuchet MS"/>
        </w:rPr>
      </w:pPr>
      <w:r w:rsidRPr="001B3C34">
        <w:rPr>
          <w:rFonts w:ascii="Trebuchet MS" w:hAnsi="Trebuchet MS"/>
        </w:rPr>
        <w:t>Na listici će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2968B3" w:rsidRPr="001B3C34" w:rsidTr="003F0EF5">
        <w:tc>
          <w:tcPr>
            <w:tcW w:w="5528" w:type="dxa"/>
            <w:shd w:val="clear" w:color="auto" w:fill="auto"/>
          </w:tcPr>
          <w:p w:rsidR="002968B3" w:rsidRPr="001B3C34" w:rsidRDefault="002968B3" w:rsidP="003F0EF5">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2968B3" w:rsidRPr="001B3C34" w:rsidRDefault="002968B3" w:rsidP="003F0EF5">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2968B3" w:rsidRPr="001B3C34" w:rsidTr="003F0EF5">
        <w:tc>
          <w:tcPr>
            <w:tcW w:w="5528" w:type="dxa"/>
            <w:shd w:val="clear" w:color="auto" w:fill="auto"/>
          </w:tcPr>
          <w:p w:rsidR="002968B3" w:rsidRPr="001B3C34" w:rsidRDefault="002968B3" w:rsidP="00FB318A">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IU11, IU12</w:t>
            </w:r>
          </w:p>
        </w:tc>
        <w:tc>
          <w:tcPr>
            <w:tcW w:w="2227" w:type="dxa"/>
            <w:shd w:val="clear" w:color="auto" w:fill="auto"/>
          </w:tcPr>
          <w:p w:rsidR="002968B3" w:rsidRPr="001B3C34" w:rsidRDefault="00FB318A" w:rsidP="003F0EF5">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30</w:t>
            </w:r>
          </w:p>
        </w:tc>
      </w:tr>
      <w:tr w:rsidR="002968B3" w:rsidRPr="001B3C34" w:rsidTr="003F0EF5">
        <w:tc>
          <w:tcPr>
            <w:tcW w:w="5528" w:type="dxa"/>
            <w:shd w:val="clear" w:color="auto" w:fill="auto"/>
          </w:tcPr>
          <w:p w:rsidR="002968B3" w:rsidRPr="001B3C34" w:rsidRDefault="002968B3" w:rsidP="00FB318A">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w:t>
            </w:r>
            <w:r w:rsidR="00FB318A" w:rsidRPr="001B3C34">
              <w:rPr>
                <w:rFonts w:ascii="Trebuchet MS" w:eastAsia="Times New Roman" w:hAnsi="Trebuchet MS" w:cs="Times New Roman"/>
              </w:rPr>
              <w:t>3</w:t>
            </w:r>
            <w:r w:rsidRPr="001B3C34">
              <w:rPr>
                <w:rFonts w:ascii="Trebuchet MS" w:eastAsia="Times New Roman" w:hAnsi="Trebuchet MS" w:cs="Times New Roman"/>
              </w:rPr>
              <w:t>, IU1</w:t>
            </w:r>
            <w:r w:rsidR="00FB318A" w:rsidRPr="001B3C34">
              <w:rPr>
                <w:rFonts w:ascii="Trebuchet MS" w:eastAsia="Times New Roman" w:hAnsi="Trebuchet MS" w:cs="Times New Roman"/>
              </w:rPr>
              <w:t>4</w:t>
            </w:r>
            <w:r w:rsidRPr="001B3C34">
              <w:rPr>
                <w:rFonts w:ascii="Trebuchet MS" w:eastAsia="Times New Roman" w:hAnsi="Trebuchet MS" w:cs="Times New Roman"/>
              </w:rPr>
              <w:t>,</w:t>
            </w:r>
            <w:r w:rsidR="00FB318A" w:rsidRPr="001B3C34">
              <w:rPr>
                <w:rFonts w:ascii="Trebuchet MS" w:eastAsia="Times New Roman" w:hAnsi="Trebuchet MS" w:cs="Times New Roman"/>
              </w:rPr>
              <w:t xml:space="preserve"> IU15</w:t>
            </w:r>
            <w:r w:rsidRPr="001B3C34">
              <w:rPr>
                <w:rFonts w:ascii="Trebuchet MS" w:eastAsia="Times New Roman" w:hAnsi="Trebuchet MS" w:cs="Times New Roman"/>
              </w:rPr>
              <w:t xml:space="preserve"> </w:t>
            </w:r>
          </w:p>
        </w:tc>
        <w:tc>
          <w:tcPr>
            <w:tcW w:w="2227" w:type="dxa"/>
            <w:shd w:val="clear" w:color="auto" w:fill="auto"/>
          </w:tcPr>
          <w:p w:rsidR="002968B3" w:rsidRPr="001B3C34" w:rsidRDefault="00FB318A" w:rsidP="003F0EF5">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20</w:t>
            </w:r>
          </w:p>
        </w:tc>
      </w:tr>
      <w:tr w:rsidR="002968B3" w:rsidRPr="001B3C34" w:rsidTr="003F0EF5">
        <w:tc>
          <w:tcPr>
            <w:tcW w:w="5528" w:type="dxa"/>
            <w:shd w:val="clear" w:color="auto" w:fill="auto"/>
          </w:tcPr>
          <w:p w:rsidR="002968B3" w:rsidRPr="001B3C34" w:rsidRDefault="00FB318A"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IU16</w:t>
            </w:r>
          </w:p>
        </w:tc>
        <w:tc>
          <w:tcPr>
            <w:tcW w:w="2227" w:type="dxa"/>
            <w:shd w:val="clear" w:color="auto" w:fill="auto"/>
          </w:tcPr>
          <w:p w:rsidR="002968B3" w:rsidRPr="001B3C34" w:rsidRDefault="00FB318A" w:rsidP="003F0EF5">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20</w:t>
            </w:r>
          </w:p>
        </w:tc>
      </w:tr>
      <w:tr w:rsidR="00FB318A" w:rsidRPr="001B3C34" w:rsidTr="003F0EF5">
        <w:tc>
          <w:tcPr>
            <w:tcW w:w="5528" w:type="dxa"/>
            <w:shd w:val="clear" w:color="auto" w:fill="auto"/>
          </w:tcPr>
          <w:p w:rsidR="00FB318A" w:rsidRPr="001B3C34" w:rsidRDefault="00FB318A"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IU17, IU18</w:t>
            </w:r>
          </w:p>
        </w:tc>
        <w:tc>
          <w:tcPr>
            <w:tcW w:w="2227" w:type="dxa"/>
            <w:shd w:val="clear" w:color="auto" w:fill="auto"/>
          </w:tcPr>
          <w:p w:rsidR="00FB318A" w:rsidRPr="001B3C34" w:rsidRDefault="00FB318A" w:rsidP="003F0EF5">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30</w:t>
            </w:r>
          </w:p>
        </w:tc>
      </w:tr>
    </w:tbl>
    <w:p w:rsidR="003F0EF5" w:rsidRPr="001B3C34" w:rsidRDefault="003F0EF5" w:rsidP="00411F8C">
      <w:pPr>
        <w:rPr>
          <w:rFonts w:ascii="Trebuchet MS" w:hAnsi="Trebuchet MS"/>
        </w:rPr>
      </w:pPr>
    </w:p>
    <w:p w:rsidR="002968B3" w:rsidRPr="001B3C34" w:rsidRDefault="002968B3" w:rsidP="002968B3">
      <w:pPr>
        <w:pStyle w:val="ListParagraph"/>
        <w:ind w:left="173"/>
        <w:rPr>
          <w:rFonts w:ascii="Trebuchet MS" w:hAnsi="Trebuchet MS"/>
          <w:b/>
        </w:rPr>
      </w:pPr>
      <w:r w:rsidRPr="001B3C34">
        <w:rPr>
          <w:rFonts w:ascii="Trebuchet MS" w:hAnsi="Trebuchet MS"/>
          <w:b/>
        </w:rPr>
        <w:t>Kriterijumi za ocjenjivanje praktičnog dijela ispita</w:t>
      </w:r>
    </w:p>
    <w:p w:rsidR="003F0EF5" w:rsidRPr="001B3C34" w:rsidRDefault="003F0EF5" w:rsidP="00411F8C">
      <w:pPr>
        <w:rPr>
          <w:rFonts w:ascii="Trebuchet MS" w:hAnsi="Trebuchet MS"/>
        </w:rPr>
      </w:pPr>
      <w:r w:rsidRPr="001B3C34">
        <w:rPr>
          <w:rFonts w:ascii="Trebuchet MS" w:hAnsi="Trebuchet MS"/>
        </w:rPr>
        <w:t>Praktični dio ispita boduje se u skladu sa utvrđenim kriterijumima za vrednovanje stečenih vještina I kompetencija za konduktera u željezničkom saobraćaju. Svaki kriterijum boduje se na način koji odslikava očekivani obim I stepen ovladavanja ključnim poslovima u okviru datog zanimanja.</w:t>
      </w:r>
    </w:p>
    <w:p w:rsidR="002968B3" w:rsidRPr="001B3C34" w:rsidRDefault="003F0EF5" w:rsidP="00411F8C">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Područje ocjenjivanja</w:t>
            </w:r>
          </w:p>
        </w:tc>
        <w:tc>
          <w:tcPr>
            <w:tcW w:w="2518" w:type="dxa"/>
            <w:shd w:val="clear" w:color="auto" w:fill="auto"/>
          </w:tcPr>
          <w:p w:rsidR="002968B3" w:rsidRPr="001B3C34" w:rsidRDefault="002968B3" w:rsidP="002968B3">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Procenti (%)</w:t>
            </w:r>
          </w:p>
          <w:p w:rsidR="002968B3" w:rsidRPr="001B3C34" w:rsidRDefault="002968B3" w:rsidP="002968B3">
            <w:pPr>
              <w:spacing w:after="0" w:line="240" w:lineRule="auto"/>
              <w:jc w:val="center"/>
              <w:rPr>
                <w:rFonts w:ascii="Trebuchet MS" w:eastAsia="Times New Roman" w:hAnsi="Trebuchet MS" w:cs="Times New Roman"/>
                <w:b/>
              </w:rPr>
            </w:pP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rPr>
            </w:pPr>
          </w:p>
          <w:p w:rsidR="002968B3" w:rsidRPr="001B3C34" w:rsidRDefault="002968B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Priprema za posao</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20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rPr>
            </w:pPr>
          </w:p>
          <w:p w:rsidR="002968B3" w:rsidRPr="001B3C34" w:rsidRDefault="002968B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Izvođenje</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70</w:t>
            </w:r>
          </w:p>
        </w:tc>
      </w:tr>
      <w:tr w:rsidR="002968B3" w:rsidRPr="001B3C34" w:rsidTr="002968B3">
        <w:trPr>
          <w:trHeight w:val="469"/>
        </w:trPr>
        <w:tc>
          <w:tcPr>
            <w:tcW w:w="5463" w:type="dxa"/>
            <w:shd w:val="clear" w:color="auto" w:fill="auto"/>
          </w:tcPr>
          <w:p w:rsidR="002968B3" w:rsidRPr="001B3C34" w:rsidRDefault="002968B3" w:rsidP="002968B3">
            <w:pPr>
              <w:spacing w:after="0" w:line="240" w:lineRule="auto"/>
              <w:jc w:val="both"/>
              <w:rPr>
                <w:rFonts w:ascii="Trebuchet MS" w:eastAsia="Times New Roman" w:hAnsi="Trebuchet MS" w:cs="Times New Roman"/>
              </w:rPr>
            </w:pPr>
          </w:p>
          <w:p w:rsidR="002968B3" w:rsidRPr="001B3C34" w:rsidRDefault="002968B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Zaštita na radu i zaštita životne sredine</w:t>
            </w:r>
          </w:p>
        </w:tc>
        <w:tc>
          <w:tcPr>
            <w:tcW w:w="2518" w:type="dxa"/>
            <w:shd w:val="clear" w:color="auto" w:fill="auto"/>
          </w:tcPr>
          <w:p w:rsidR="002968B3" w:rsidRPr="001B3C34" w:rsidRDefault="008E29E3" w:rsidP="002968B3">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10</w:t>
            </w:r>
          </w:p>
        </w:tc>
      </w:tr>
    </w:tbl>
    <w:p w:rsidR="00411F8C" w:rsidRPr="001B3C34" w:rsidRDefault="00411F8C" w:rsidP="00411F8C">
      <w:pPr>
        <w:rPr>
          <w:rFonts w:ascii="Trebuchet MS" w:hAnsi="Trebuchet MS"/>
        </w:rPr>
      </w:pPr>
    </w:p>
    <w:p w:rsidR="002968B3" w:rsidRPr="001B3C34" w:rsidRDefault="002968B3" w:rsidP="002968B3">
      <w:pPr>
        <w:autoSpaceDE w:val="0"/>
        <w:autoSpaceDN w:val="0"/>
        <w:adjustRightInd w:val="0"/>
        <w:spacing w:after="0" w:line="240" w:lineRule="auto"/>
        <w:rPr>
          <w:rFonts w:ascii="Trebuchet MS" w:eastAsia="Times New Roman" w:hAnsi="Trebuchet MS" w:cs="Times New Roman"/>
          <w:b/>
          <w:lang w:val="sr-Latn-CS"/>
        </w:rPr>
      </w:pPr>
      <w:r w:rsidRPr="001B3C34">
        <w:rPr>
          <w:rFonts w:ascii="Trebuchet MS" w:eastAsia="Times New Roman" w:hAnsi="Trebuchet MS" w:cs="Times New Roman"/>
          <w:lang w:val="en-US"/>
        </w:rPr>
        <w:t>Uspjeh kandidata iz pojedinih dijelova ispita i uspjeh kandidata na ispitu, utvrđuje se opisnim ocjenama “položio” i “nije položio”.</w:t>
      </w:r>
    </w:p>
    <w:p w:rsidR="002968B3" w:rsidRPr="001B3C34" w:rsidRDefault="002968B3" w:rsidP="00411F8C">
      <w:pPr>
        <w:rPr>
          <w:rFonts w:ascii="Trebuchet MS" w:hAnsi="Trebuchet MS"/>
        </w:rPr>
      </w:pPr>
    </w:p>
    <w:p w:rsidR="00402419" w:rsidRPr="001B3C34" w:rsidRDefault="00153336">
      <w:pPr>
        <w:rPr>
          <w:rFonts w:ascii="Trebuchet MS" w:hAnsi="Trebuchet MS"/>
        </w:rPr>
      </w:pPr>
      <w:r w:rsidRPr="001B3C34">
        <w:rPr>
          <w:rFonts w:ascii="Trebuchet MS" w:hAnsi="Trebuchet MS"/>
          <w:b/>
        </w:rPr>
        <w:t>1.5</w:t>
      </w:r>
      <w:r w:rsidR="00402419" w:rsidRPr="001B3C34">
        <w:rPr>
          <w:rFonts w:ascii="Trebuchet MS" w:hAnsi="Trebuchet MS"/>
          <w:b/>
        </w:rPr>
        <w:t xml:space="preserve"> Povezanost sa programom formalnog obrazovanja</w:t>
      </w:r>
      <w:r w:rsidR="000F588D" w:rsidRPr="001B3C34">
        <w:rPr>
          <w:rFonts w:ascii="Trebuchet MS" w:hAnsi="Trebuchet MS"/>
        </w:rPr>
        <w:t>: Saobraćajno transportni tehničar</w:t>
      </w:r>
    </w:p>
    <w:p w:rsidR="00402419" w:rsidRPr="001B3C34" w:rsidRDefault="00153336">
      <w:pPr>
        <w:rPr>
          <w:rFonts w:ascii="Trebuchet MS" w:hAnsi="Trebuchet MS"/>
        </w:rPr>
      </w:pPr>
      <w:r w:rsidRPr="001B3C34">
        <w:rPr>
          <w:rFonts w:ascii="Trebuchet MS" w:hAnsi="Trebuchet MS"/>
          <w:b/>
        </w:rPr>
        <w:t>1.6</w:t>
      </w:r>
      <w:r w:rsidR="00402419" w:rsidRPr="001B3C34">
        <w:rPr>
          <w:rFonts w:ascii="Trebuchet MS" w:hAnsi="Trebuchet MS"/>
          <w:b/>
        </w:rPr>
        <w:t xml:space="preserve"> Kreditne tačke</w:t>
      </w:r>
      <w:r w:rsidR="000F588D" w:rsidRPr="001B3C34">
        <w:rPr>
          <w:rFonts w:ascii="Trebuchet MS" w:hAnsi="Trebuchet MS"/>
        </w:rPr>
        <w:t>:</w:t>
      </w:r>
      <w:r w:rsidR="0024622E" w:rsidRPr="001B3C34">
        <w:rPr>
          <w:rFonts w:ascii="Trebuchet MS" w:hAnsi="Trebuchet MS"/>
        </w:rPr>
        <w:t>16</w:t>
      </w:r>
    </w:p>
    <w:p w:rsidR="0095531C" w:rsidRPr="001B3C34" w:rsidRDefault="00153336">
      <w:pPr>
        <w:rPr>
          <w:rFonts w:ascii="Trebuchet MS" w:eastAsia="Times New Roman" w:hAnsi="Trebuchet MS" w:cs="Times New Roman"/>
          <w:color w:val="FF0000"/>
        </w:rPr>
      </w:pPr>
      <w:r w:rsidRPr="001B3C34">
        <w:rPr>
          <w:rFonts w:ascii="Trebuchet MS" w:hAnsi="Trebuchet MS"/>
          <w:b/>
        </w:rPr>
        <w:t>1.7</w:t>
      </w:r>
      <w:r w:rsidR="00402419" w:rsidRPr="001B3C34">
        <w:rPr>
          <w:rFonts w:ascii="Trebuchet MS" w:hAnsi="Trebuchet MS"/>
          <w:b/>
        </w:rPr>
        <w:t xml:space="preserve"> Obrazovni profil i nivo obra</w:t>
      </w:r>
      <w:r w:rsidR="007941C4" w:rsidRPr="001B3C34">
        <w:rPr>
          <w:rFonts w:ascii="Trebuchet MS" w:hAnsi="Trebuchet MS"/>
          <w:b/>
        </w:rPr>
        <w:t>zovanja ispitivača</w:t>
      </w:r>
      <w:r w:rsidR="000F588D" w:rsidRPr="001B3C34">
        <w:rPr>
          <w:rFonts w:ascii="Trebuchet MS" w:hAnsi="Trebuchet MS"/>
        </w:rPr>
        <w:t>:</w:t>
      </w:r>
      <w:r w:rsidR="001B3C34" w:rsidRPr="001B3C34">
        <w:rPr>
          <w:rFonts w:ascii="Trebuchet MS" w:hAnsi="Trebuchet MS"/>
        </w:rPr>
        <w:t xml:space="preserve"> </w:t>
      </w:r>
      <w:r w:rsidR="001B3C34">
        <w:rPr>
          <w:rFonts w:ascii="Trebuchet MS" w:hAnsi="Trebuchet MS"/>
        </w:rPr>
        <w:t>Z</w:t>
      </w:r>
      <w:r w:rsidR="001B3C34" w:rsidRPr="001B3C34">
        <w:rPr>
          <w:rFonts w:ascii="Trebuchet MS" w:hAnsi="Trebuchet MS"/>
        </w:rPr>
        <w:t xml:space="preserve">a oblast </w:t>
      </w:r>
      <w:r w:rsidR="001B3C34">
        <w:rPr>
          <w:rFonts w:ascii="Trebuchet MS" w:hAnsi="Trebuchet MS"/>
        </w:rPr>
        <w:t>O</w:t>
      </w:r>
      <w:r w:rsidR="001B3C34" w:rsidRPr="001B3C34">
        <w:rPr>
          <w:rFonts w:ascii="Trebuchet MS" w:hAnsi="Trebuchet MS"/>
        </w:rPr>
        <w:t xml:space="preserve">rganizacija željezničkog saobraćaja </w:t>
      </w:r>
      <w:r w:rsidR="001B3C34">
        <w:rPr>
          <w:rFonts w:ascii="Trebuchet MS" w:hAnsi="Trebuchet MS"/>
        </w:rPr>
        <w:t>visoka stručna</w:t>
      </w:r>
      <w:r w:rsidR="0024622E" w:rsidRPr="001B3C34">
        <w:rPr>
          <w:rFonts w:ascii="Trebuchet MS" w:hAnsi="Trebuchet MS"/>
        </w:rPr>
        <w:t xml:space="preserve"> sprema iz oblasti saobraćaja sa 240 ECT kredita</w:t>
      </w:r>
      <w:r w:rsidR="00F15C3C" w:rsidRPr="001B3C34">
        <w:rPr>
          <w:rFonts w:ascii="Trebuchet MS" w:hAnsi="Trebuchet MS"/>
        </w:rPr>
        <w:t xml:space="preserve"> </w:t>
      </w:r>
      <w:r w:rsidR="0024622E" w:rsidRPr="001B3C34">
        <w:rPr>
          <w:rFonts w:ascii="Trebuchet MS" w:hAnsi="Trebuchet MS"/>
        </w:rPr>
        <w:t>( sa radnim iskustvom od 5 godina na ovim poslovima na željeznici)</w:t>
      </w:r>
      <w:r w:rsidR="00F15C3C" w:rsidRPr="001B3C34">
        <w:rPr>
          <w:rFonts w:ascii="Trebuchet MS" w:hAnsi="Trebuchet MS"/>
        </w:rPr>
        <w:t xml:space="preserve">, za oblasti Upotreba kola </w:t>
      </w:r>
      <w:r w:rsidR="001B3C34">
        <w:rPr>
          <w:rFonts w:ascii="Trebuchet MS" w:hAnsi="Trebuchet MS"/>
        </w:rPr>
        <w:t>i</w:t>
      </w:r>
      <w:r w:rsidR="00F15C3C" w:rsidRPr="001B3C34">
        <w:rPr>
          <w:rFonts w:ascii="Trebuchet MS" w:hAnsi="Trebuchet MS"/>
        </w:rPr>
        <w:t xml:space="preserve"> </w:t>
      </w:r>
      <w:r w:rsidR="001B3C34">
        <w:rPr>
          <w:rFonts w:ascii="Trebuchet MS" w:hAnsi="Trebuchet MS"/>
        </w:rPr>
        <w:t>S</w:t>
      </w:r>
      <w:r w:rsidR="00F15C3C" w:rsidRPr="001B3C34">
        <w:rPr>
          <w:rFonts w:ascii="Trebuchet MS" w:hAnsi="Trebuchet MS"/>
        </w:rPr>
        <w:t>ta</w:t>
      </w:r>
      <w:r w:rsidR="001B3C34">
        <w:rPr>
          <w:rFonts w:ascii="Trebuchet MS" w:hAnsi="Trebuchet MS"/>
        </w:rPr>
        <w:t>bilna postrojenja visoka stručna</w:t>
      </w:r>
      <w:r w:rsidR="00F15C3C" w:rsidRPr="001B3C34">
        <w:rPr>
          <w:rFonts w:ascii="Trebuchet MS" w:hAnsi="Trebuchet MS"/>
        </w:rPr>
        <w:t xml:space="preserve"> sprema iz oblasti mašinstva ( sa radnim iskustvom od 5 godina na ovim poslovima na željeznici) </w:t>
      </w:r>
      <w:r w:rsidR="0095531C" w:rsidRPr="001B3C34">
        <w:rPr>
          <w:rFonts w:ascii="Trebuchet MS" w:hAnsi="Trebuchet MS"/>
        </w:rPr>
        <w:t>.</w:t>
      </w:r>
      <w:r w:rsidR="0095531C" w:rsidRPr="001B3C34">
        <w:rPr>
          <w:rFonts w:ascii="Trebuchet MS" w:eastAsia="Times New Roman" w:hAnsi="Trebuchet MS" w:cs="Times New Roman"/>
        </w:rPr>
        <w:t xml:space="preserve"> Praktični dio viša stručna sprema iz oblasti mašinstva </w:t>
      </w:r>
      <w:r w:rsidR="00F15C3C" w:rsidRPr="001B3C34">
        <w:rPr>
          <w:rFonts w:ascii="Trebuchet MS" w:eastAsia="Times New Roman" w:hAnsi="Trebuchet MS" w:cs="Times New Roman"/>
        </w:rPr>
        <w:t xml:space="preserve">    </w:t>
      </w:r>
      <w:r w:rsidR="0095531C" w:rsidRPr="001B3C34">
        <w:rPr>
          <w:rFonts w:ascii="Trebuchet MS" w:eastAsia="Times New Roman" w:hAnsi="Trebuchet MS" w:cs="Times New Roman"/>
        </w:rPr>
        <w:t>( sa radnim iskustvom od 5 godina u obavljanju ovih poslova na željeznici)</w:t>
      </w:r>
    </w:p>
    <w:p w:rsidR="002968B3" w:rsidRPr="001B3C34" w:rsidRDefault="00402419">
      <w:pPr>
        <w:rPr>
          <w:rFonts w:ascii="Trebuchet MS" w:hAnsi="Trebuchet MS"/>
        </w:rPr>
      </w:pPr>
      <w:r w:rsidRPr="001B3C34">
        <w:rPr>
          <w:rFonts w:ascii="Trebuchet MS" w:hAnsi="Trebuchet MS"/>
          <w:b/>
        </w:rPr>
        <w:t>1</w:t>
      </w:r>
      <w:r w:rsidR="00153336" w:rsidRPr="001B3C34">
        <w:rPr>
          <w:rFonts w:ascii="Trebuchet MS" w:hAnsi="Trebuchet MS"/>
          <w:b/>
        </w:rPr>
        <w:t>.8</w:t>
      </w:r>
      <w:r w:rsidRPr="001B3C34">
        <w:rPr>
          <w:rFonts w:ascii="Trebuchet MS" w:hAnsi="Trebuchet MS"/>
          <w:b/>
        </w:rPr>
        <w:t xml:space="preserve"> </w:t>
      </w:r>
      <w:r w:rsidR="000F588D" w:rsidRPr="001B3C34">
        <w:rPr>
          <w:rFonts w:ascii="Trebuchet MS" w:hAnsi="Trebuchet MS"/>
          <w:b/>
        </w:rPr>
        <w:t>U</w:t>
      </w:r>
      <w:r w:rsidRPr="001B3C34">
        <w:rPr>
          <w:rFonts w:ascii="Trebuchet MS" w:hAnsi="Trebuchet MS"/>
          <w:b/>
        </w:rPr>
        <w:t xml:space="preserve">slovi koje treba da ispunjava organizator </w:t>
      </w:r>
      <w:r w:rsidR="0024622E" w:rsidRPr="001B3C34">
        <w:rPr>
          <w:rFonts w:ascii="Trebuchet MS" w:hAnsi="Trebuchet MS"/>
          <w:b/>
        </w:rPr>
        <w:t>obrazovanje</w:t>
      </w:r>
      <w:r w:rsidR="0024622E" w:rsidRPr="001B3C34">
        <w:rPr>
          <w:rFonts w:ascii="Trebuchet MS" w:hAnsi="Trebuchet MS"/>
        </w:rPr>
        <w:t xml:space="preserve">: </w:t>
      </w:r>
    </w:p>
    <w:p w:rsidR="00402419" w:rsidRPr="001B3C34" w:rsidRDefault="002968B3">
      <w:pPr>
        <w:rPr>
          <w:rFonts w:ascii="Trebuchet MS" w:hAnsi="Trebuchet MS"/>
        </w:rPr>
      </w:pPr>
      <w:r w:rsidRPr="001B3C34">
        <w:rPr>
          <w:rFonts w:ascii="Trebuchet MS" w:hAnsi="Trebuchet MS"/>
        </w:rPr>
        <w:t>Potreban je pristup željezničkoj infrastrukturi i</w:t>
      </w:r>
      <w:r w:rsidR="0024622E" w:rsidRPr="001B3C34">
        <w:rPr>
          <w:rFonts w:ascii="Trebuchet MS" w:hAnsi="Trebuchet MS"/>
        </w:rPr>
        <w:t xml:space="preserve"> </w:t>
      </w:r>
      <w:r w:rsidRPr="001B3C34">
        <w:rPr>
          <w:rFonts w:ascii="Trebuchet MS" w:hAnsi="Trebuchet MS"/>
        </w:rPr>
        <w:t>ž</w:t>
      </w:r>
      <w:r w:rsidR="0024622E" w:rsidRPr="001B3C34">
        <w:rPr>
          <w:rFonts w:ascii="Trebuchet MS" w:hAnsi="Trebuchet MS"/>
        </w:rPr>
        <w:t>eljezničk</w:t>
      </w:r>
      <w:r w:rsidRPr="001B3C34">
        <w:rPr>
          <w:rFonts w:ascii="Trebuchet MS" w:hAnsi="Trebuchet MS"/>
        </w:rPr>
        <w:t>im</w:t>
      </w:r>
      <w:r w:rsidR="0024622E" w:rsidRPr="001B3C34">
        <w:rPr>
          <w:rFonts w:ascii="Trebuchet MS" w:hAnsi="Trebuchet MS"/>
        </w:rPr>
        <w:t xml:space="preserve"> vozil</w:t>
      </w:r>
      <w:r w:rsidRPr="001B3C34">
        <w:rPr>
          <w:rFonts w:ascii="Trebuchet MS" w:hAnsi="Trebuchet MS"/>
        </w:rPr>
        <w:t>ima</w:t>
      </w:r>
    </w:p>
    <w:p w:rsidR="000F588D" w:rsidRPr="001B3C34" w:rsidRDefault="000F588D">
      <w:pPr>
        <w:rPr>
          <w:rFonts w:ascii="Trebuchet MS" w:hAnsi="Trebuchet MS"/>
        </w:rPr>
      </w:pPr>
    </w:p>
    <w:p w:rsidR="000F588D" w:rsidRPr="001B3C34" w:rsidRDefault="000F588D">
      <w:pPr>
        <w:rPr>
          <w:rFonts w:ascii="Trebuchet MS" w:hAnsi="Trebuchet MS"/>
          <w:b/>
        </w:rPr>
      </w:pPr>
      <w:r w:rsidRPr="001B3C34">
        <w:rPr>
          <w:rFonts w:ascii="Trebuchet MS" w:hAnsi="Trebuchet MS"/>
          <w:b/>
        </w:rPr>
        <w:t>2.Naziv jedinice kvalifikacije</w:t>
      </w:r>
      <w:r w:rsidRPr="001B3C34">
        <w:rPr>
          <w:rFonts w:ascii="Trebuchet MS" w:hAnsi="Trebuchet MS"/>
          <w:b/>
          <w:u w:val="single"/>
        </w:rPr>
        <w:t>: Prevoz putnika</w:t>
      </w:r>
    </w:p>
    <w:p w:rsidR="000F588D" w:rsidRPr="001B3C34" w:rsidRDefault="000F588D" w:rsidP="000F588D">
      <w:pPr>
        <w:rPr>
          <w:rFonts w:ascii="Trebuchet MS" w:hAnsi="Trebuchet MS"/>
        </w:rPr>
      </w:pPr>
      <w:r w:rsidRPr="001B3C34">
        <w:rPr>
          <w:rFonts w:ascii="Trebuchet MS" w:hAnsi="Trebuchet MS"/>
          <w:b/>
        </w:rPr>
        <w:t>2.1 Uslovi za upis</w:t>
      </w:r>
      <w:r w:rsidRPr="001B3C34">
        <w:rPr>
          <w:rFonts w:ascii="Trebuchet MS" w:hAnsi="Trebuchet MS"/>
        </w:rPr>
        <w:t>: Kvalifikacija nivoa obrazovanja nivoa III</w:t>
      </w:r>
    </w:p>
    <w:p w:rsidR="000F588D" w:rsidRPr="001B3C34" w:rsidRDefault="000F588D" w:rsidP="000F588D">
      <w:pPr>
        <w:tabs>
          <w:tab w:val="left" w:pos="336"/>
          <w:tab w:val="left" w:pos="602"/>
        </w:tabs>
        <w:spacing w:after="0"/>
        <w:rPr>
          <w:rFonts w:ascii="Trebuchet MS" w:eastAsia="Calibri" w:hAnsi="Trebuchet MS" w:cs="Times New Roman"/>
          <w:b/>
        </w:rPr>
      </w:pPr>
      <w:r w:rsidRPr="001B3C34">
        <w:rPr>
          <w:rFonts w:ascii="Trebuchet MS" w:hAnsi="Trebuchet MS"/>
          <w:b/>
        </w:rPr>
        <w:t xml:space="preserve">2.2 </w:t>
      </w:r>
      <w:r w:rsidRPr="001B3C34">
        <w:rPr>
          <w:rFonts w:ascii="Trebuchet MS" w:eastAsia="Calibri" w:hAnsi="Trebuchet MS" w:cs="Times New Roman"/>
          <w:b/>
        </w:rPr>
        <w:t>Standardi znanja koji se ocjenjuju na ispitu</w:t>
      </w:r>
      <w:r w:rsidR="00870135" w:rsidRPr="001B3C34">
        <w:rPr>
          <w:rFonts w:ascii="Trebuchet MS" w:eastAsia="Calibri" w:hAnsi="Trebuchet MS" w:cs="Times New Roman"/>
          <w:b/>
        </w:rPr>
        <w:t xml:space="preserve">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970"/>
        <w:gridCol w:w="3600"/>
      </w:tblGrid>
      <w:tr w:rsidR="00655FB9" w:rsidRPr="001B3C34" w:rsidTr="00865A91">
        <w:trPr>
          <w:tblHeader/>
        </w:trPr>
        <w:tc>
          <w:tcPr>
            <w:tcW w:w="2718"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Teme</w:t>
            </w:r>
          </w:p>
        </w:tc>
        <w:tc>
          <w:tcPr>
            <w:tcW w:w="2970"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3600" w:type="dxa"/>
            <w:shd w:val="clear" w:color="auto" w:fill="D9D9D9"/>
          </w:tcPr>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Standardi znanja</w:t>
            </w:r>
          </w:p>
          <w:p w:rsidR="00655FB9" w:rsidRPr="001B3C34" w:rsidRDefault="00655FB9" w:rsidP="003F0EF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učenik/učenica zna da:</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 xml:space="preserve">Tehnička sredstva i postrojenja za organizaciju željezničkog saobraćaja </w:t>
            </w:r>
          </w:p>
          <w:p w:rsidR="00655FB9" w:rsidRPr="001B3C34" w:rsidRDefault="00865A91" w:rsidP="003F0EF5">
            <w:pPr>
              <w:spacing w:after="0" w:line="240" w:lineRule="auto"/>
              <w:rPr>
                <w:rFonts w:ascii="Trebuchet MS" w:hAnsi="Trebuchet MS"/>
                <w:b/>
              </w:rPr>
            </w:pPr>
            <w:r w:rsidRPr="001B3C34">
              <w:rPr>
                <w:rFonts w:ascii="Trebuchet MS" w:hAnsi="Trebuchet MS"/>
              </w:rPr>
              <w:t>-</w:t>
            </w:r>
            <w:r w:rsidR="00655FB9" w:rsidRPr="001B3C34">
              <w:rPr>
                <w:rFonts w:ascii="Trebuchet MS" w:hAnsi="Trebuchet MS"/>
              </w:rPr>
              <w:t>Red vožnje</w:t>
            </w:r>
          </w:p>
        </w:tc>
        <w:tc>
          <w:tcPr>
            <w:tcW w:w="2970" w:type="dxa"/>
            <w:shd w:val="clear" w:color="auto" w:fill="auto"/>
          </w:tcPr>
          <w:p w:rsidR="00655FB9" w:rsidRPr="001B3C34" w:rsidRDefault="00655FB9" w:rsidP="003F0EF5">
            <w:pPr>
              <w:rPr>
                <w:rFonts w:ascii="Trebuchet MS" w:hAnsi="Trebuchet MS"/>
              </w:rPr>
            </w:pPr>
            <w:r w:rsidRPr="001B3C34">
              <w:rPr>
                <w:rFonts w:ascii="Trebuchet MS" w:hAnsi="Trebuchet MS"/>
              </w:rPr>
              <w:t xml:space="preserve"> </w:t>
            </w:r>
            <w:r w:rsidR="00D47637" w:rsidRPr="001B3C34">
              <w:rPr>
                <w:rFonts w:ascii="Trebuchet MS" w:hAnsi="Trebuchet MS"/>
              </w:rPr>
              <w:t xml:space="preserve">IU1 </w:t>
            </w:r>
            <w:r w:rsidRPr="001B3C34">
              <w:rPr>
                <w:rFonts w:ascii="Trebuchet MS" w:hAnsi="Trebuchet MS"/>
              </w:rPr>
              <w:t>Objasni tehnička sredstva i postrojenja za organizaciju željezničkog saobraćaja</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stanice i organizaciju rada stanica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i nabroji vrste putničkih kola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sredstva za rad i obrasce</w:t>
            </w:r>
          </w:p>
          <w:p w:rsidR="00655FB9" w:rsidRPr="001B3C34" w:rsidRDefault="00865A91"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w:t>
            </w:r>
            <w:r w:rsidR="00655FB9" w:rsidRPr="001B3C34">
              <w:rPr>
                <w:rFonts w:ascii="Trebuchet MS" w:eastAsia="Times New Roman" w:hAnsi="Trebuchet MS" w:cs="Times New Roman"/>
              </w:rPr>
              <w:t>bjasni pojam reda vožnje i elemente koji čine materijal reda vožnje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vrste vozova za prevoz putnika u saobraćajnom i tarifskom pogledu</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ti tipove putničkih kola</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 xml:space="preserve">Zakonske osnove </w:t>
            </w:r>
          </w:p>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Uslovi prevoza</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IU2 </w:t>
            </w:r>
            <w:r w:rsidR="00655FB9" w:rsidRPr="001B3C34">
              <w:rPr>
                <w:rFonts w:ascii="Trebuchet MS" w:hAnsi="Trebuchet MS"/>
              </w:rPr>
              <w:t>Primjenjuje propisane uslove prevoza</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prava i dužnosti putnika i prevozioca pri prevozu</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Objasni tarifska načela i tarifski sistem </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rokove zastarijevanja potraživanja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mjesto I način izdavanja voznih karata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postupak vraćanja novca od neiskorišćene vozne isprave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ručni prtljag, prevoz pripitomljenih životinja i praćenih automobil</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Povlastice</w:t>
            </w:r>
          </w:p>
          <w:p w:rsidR="00655FB9" w:rsidRPr="001B3C34" w:rsidRDefault="00865A91" w:rsidP="00865A91">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Izračunavanje prevoznine, dodataka i naknada</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IU3 </w:t>
            </w:r>
            <w:r w:rsidR="00655FB9" w:rsidRPr="001B3C34">
              <w:rPr>
                <w:rFonts w:ascii="Trebuchet MS" w:hAnsi="Trebuchet MS"/>
              </w:rPr>
              <w:t>Vrši izračunavanje prevoznine, dodataka i naknada</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povlastice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vrste povlastica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lica koja uživaju prava korišćenja povlastica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način izračunavanja prevoznine, dodataka I naknada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upotrebu putničke tarife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 xml:space="preserve">Objasni određivanje tarifskog odstojanja </w:t>
            </w:r>
          </w:p>
          <w:p w:rsidR="00655FB9" w:rsidRPr="001B3C34" w:rsidRDefault="00655FB9" w:rsidP="00816241">
            <w:pPr>
              <w:numPr>
                <w:ilvl w:val="0"/>
                <w:numId w:val="5"/>
              </w:numPr>
              <w:spacing w:after="0" w:line="240" w:lineRule="auto"/>
              <w:rPr>
                <w:rFonts w:ascii="Trebuchet MS" w:eastAsia="Times New Roman" w:hAnsi="Trebuchet MS" w:cs="Times New Roman"/>
              </w:rPr>
            </w:pP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Vozne karte i zaračunavanje prevoznine</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IU4 </w:t>
            </w:r>
            <w:r w:rsidR="00655FB9" w:rsidRPr="001B3C34">
              <w:rPr>
                <w:rFonts w:ascii="Trebuchet MS" w:hAnsi="Trebuchet MS"/>
              </w:rPr>
              <w:t>Vrši zaračunavanje prevoznine i izdavanje voznih karata</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vrste voznih karata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podatke koje treba da sadrži vizna karta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redosled aktivnosti pri izdavanju doplata u vozu</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Posebni slučajevi prevoženja i odredbe za granične stanice</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IU5 </w:t>
            </w:r>
            <w:r w:rsidR="00655FB9" w:rsidRPr="001B3C34">
              <w:rPr>
                <w:rFonts w:ascii="Trebuchet MS" w:hAnsi="Trebuchet MS"/>
              </w:rPr>
              <w:t>Prepozna  posebne slučajeve prevoženja i odredbe za granične stanice</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osoblje koje pored vozopratnog osoblja može biti u pratnji voza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način službenog prevoženja organa unutrašnjih poslova u vozovima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postupak za slučaj da državni organ susjedne zemlje zabrani ulazak u svoju zemlju nekim putniku</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 xml:space="preserve">Prevoz prtljaga </w:t>
            </w:r>
          </w:p>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Zakonske i konvekcijske obaveze prevoza putnika i prtljaga</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IU6 </w:t>
            </w:r>
            <w:r w:rsidR="00655FB9" w:rsidRPr="001B3C34">
              <w:rPr>
                <w:rFonts w:ascii="Trebuchet MS" w:hAnsi="Trebuchet MS"/>
              </w:rPr>
              <w:t>Primjenjuje zakonske i konvekcijske obaveze prevoza putnika i prtljaga</w:t>
            </w:r>
          </w:p>
          <w:p w:rsidR="00655FB9" w:rsidRPr="001B3C34" w:rsidRDefault="00655FB9" w:rsidP="003F0EF5">
            <w:pPr>
              <w:tabs>
                <w:tab w:val="left" w:pos="336"/>
                <w:tab w:val="left" w:pos="602"/>
              </w:tabs>
              <w:spacing w:after="0"/>
              <w:rPr>
                <w:rFonts w:ascii="Trebuchet MS" w:eastAsia="Times New Roman" w:hAnsi="Trebuchet MS" w:cs="Times New Roman"/>
              </w:rPr>
            </w:pP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postubak pri preuzimanju prtljaga na prevoz</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izmjenu ugovora o prevozu</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računanje prevoznine  za prekomjerni ručni prtljag i pijačne stvari</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uslove prevoženja u međunarodnom saobraćaju</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odgovornosti željeznice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rokove zastarijevanja potraživanja</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Međunarodne tarife za prevoz putnika</w:t>
            </w:r>
          </w:p>
          <w:p w:rsidR="00655FB9" w:rsidRPr="001B3C34" w:rsidRDefault="00655FB9" w:rsidP="003F0EF5">
            <w:pPr>
              <w:spacing w:after="0" w:line="240" w:lineRule="auto"/>
              <w:rPr>
                <w:rFonts w:ascii="Trebuchet MS" w:hAnsi="Trebuchet MS"/>
              </w:rPr>
            </w:pPr>
            <w:r w:rsidRPr="001B3C34">
              <w:rPr>
                <w:rFonts w:ascii="Trebuchet MS" w:hAnsi="Trebuchet MS"/>
              </w:rPr>
              <w:t xml:space="preserve"> </w:t>
            </w:r>
            <w:r w:rsidR="00865A91" w:rsidRPr="001B3C34">
              <w:rPr>
                <w:rFonts w:ascii="Trebuchet MS" w:hAnsi="Trebuchet MS"/>
              </w:rPr>
              <w:t>-</w:t>
            </w:r>
            <w:r w:rsidRPr="001B3C34">
              <w:rPr>
                <w:rFonts w:ascii="Trebuchet MS" w:hAnsi="Trebuchet MS"/>
              </w:rPr>
              <w:t>Vozne karte i zaračunavanje prevoznine</w:t>
            </w:r>
          </w:p>
          <w:p w:rsidR="00655FB9" w:rsidRPr="001B3C34" w:rsidRDefault="00655FB9" w:rsidP="003F0EF5">
            <w:pPr>
              <w:spacing w:after="0" w:line="240" w:lineRule="auto"/>
              <w:rPr>
                <w:rFonts w:ascii="Trebuchet MS" w:hAnsi="Trebuchet MS"/>
              </w:rPr>
            </w:pP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IU7 </w:t>
            </w:r>
            <w:r w:rsidR="00655FB9" w:rsidRPr="001B3C34">
              <w:rPr>
                <w:rFonts w:ascii="Trebuchet MS" w:hAnsi="Trebuchet MS"/>
              </w:rPr>
              <w:t xml:space="preserve">Koristi međunarodne tarife za prevoz putnika </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Opiše međunarodnu tarifu za prevoz putnika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opšte uslove prevoza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način vraćanja novca od plaćene prevoznina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vrste voznih karata I doplata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kolektivnu kartu I kontrolne marke</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bilješke koje se mogu upisati na voznim kartama</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Vrste rezervacija i način rezervisanja</w:t>
            </w:r>
          </w:p>
        </w:tc>
        <w:tc>
          <w:tcPr>
            <w:tcW w:w="2970" w:type="dxa"/>
            <w:shd w:val="clear" w:color="auto" w:fill="auto"/>
          </w:tcPr>
          <w:p w:rsidR="00655FB9" w:rsidRPr="001B3C34" w:rsidRDefault="00D47637" w:rsidP="003F0EF5">
            <w:pPr>
              <w:rPr>
                <w:rFonts w:ascii="Trebuchet MS" w:hAnsi="Trebuchet MS"/>
              </w:rPr>
            </w:pPr>
            <w:r w:rsidRPr="001B3C34">
              <w:rPr>
                <w:rFonts w:ascii="Trebuchet MS" w:hAnsi="Trebuchet MS"/>
              </w:rPr>
              <w:t xml:space="preserve">IU8 </w:t>
            </w:r>
            <w:r w:rsidR="00655FB9" w:rsidRPr="001B3C34">
              <w:rPr>
                <w:rFonts w:ascii="Trebuchet MS" w:hAnsi="Trebuchet MS"/>
              </w:rPr>
              <w:t>Prepoznaje vrste rezervacija i način rezervisanja</w:t>
            </w:r>
          </w:p>
        </w:tc>
        <w:tc>
          <w:tcPr>
            <w:tcW w:w="3600" w:type="dxa"/>
            <w:shd w:val="clear" w:color="auto" w:fill="auto"/>
          </w:tcPr>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vrste rezervacija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Opše načine rezervisanja</w:t>
            </w:r>
          </w:p>
          <w:p w:rsidR="00655FB9" w:rsidRPr="001B3C34" w:rsidRDefault="00655FB9" w:rsidP="0081624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prednosti elektronskog u odnosu na klasični način rezervisanja mjesta</w:t>
            </w:r>
          </w:p>
        </w:tc>
      </w:tr>
      <w:tr w:rsidR="00655FB9" w:rsidRPr="001B3C34" w:rsidTr="003F0EF5">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Zaračunavanje naknada za rezervisana mjesta</w:t>
            </w:r>
          </w:p>
        </w:tc>
        <w:tc>
          <w:tcPr>
            <w:tcW w:w="2970" w:type="dxa"/>
            <w:shd w:val="clear" w:color="auto" w:fill="auto"/>
          </w:tcPr>
          <w:p w:rsidR="00655FB9" w:rsidRPr="001B3C34" w:rsidRDefault="009B3410" w:rsidP="003F0EF5">
            <w:pPr>
              <w:rPr>
                <w:rFonts w:ascii="Trebuchet MS" w:hAnsi="Trebuchet MS"/>
              </w:rPr>
            </w:pPr>
            <w:r w:rsidRPr="001B3C34">
              <w:rPr>
                <w:rFonts w:ascii="Trebuchet MS" w:hAnsi="Trebuchet MS"/>
              </w:rPr>
              <w:t xml:space="preserve">IU9 </w:t>
            </w:r>
            <w:r w:rsidR="00655FB9" w:rsidRPr="001B3C34">
              <w:rPr>
                <w:rFonts w:ascii="Trebuchet MS" w:hAnsi="Trebuchet MS"/>
              </w:rPr>
              <w:t>Vrši zaračunavanje naknada za rezervisana mjesta</w:t>
            </w:r>
          </w:p>
        </w:tc>
        <w:tc>
          <w:tcPr>
            <w:tcW w:w="3600" w:type="dxa"/>
            <w:shd w:val="clear" w:color="auto" w:fill="auto"/>
          </w:tcPr>
          <w:p w:rsidR="00655FB9" w:rsidRPr="001B3C34" w:rsidRDefault="00655FB9" w:rsidP="00865A9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obrasce na kojim se vrši rezervisanje mjesta</w:t>
            </w:r>
          </w:p>
          <w:p w:rsidR="00655FB9" w:rsidRPr="001B3C34" w:rsidRDefault="00655FB9" w:rsidP="00865A9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Navede rokove za podnošenje zahtjeva za dodjelu mjesta u međunarodnom saobraćaju</w:t>
            </w:r>
          </w:p>
          <w:p w:rsidR="00655FB9" w:rsidRPr="001B3C34" w:rsidRDefault="00655FB9" w:rsidP="00865A9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način zaračunavanja naknada za rezervisanje sjedišta, ležaja I postelja</w:t>
            </w:r>
          </w:p>
        </w:tc>
      </w:tr>
      <w:tr w:rsidR="00655FB9" w:rsidRPr="001B3C34" w:rsidTr="00EB086A">
        <w:trPr>
          <w:trHeight w:val="809"/>
        </w:trPr>
        <w:tc>
          <w:tcPr>
            <w:tcW w:w="2718" w:type="dxa"/>
            <w:shd w:val="clear" w:color="auto" w:fill="auto"/>
          </w:tcPr>
          <w:p w:rsidR="00655FB9" w:rsidRPr="001B3C34" w:rsidRDefault="00865A91" w:rsidP="003F0EF5">
            <w:pPr>
              <w:spacing w:after="0" w:line="240" w:lineRule="auto"/>
              <w:rPr>
                <w:rFonts w:ascii="Trebuchet MS" w:hAnsi="Trebuchet MS"/>
              </w:rPr>
            </w:pPr>
            <w:r w:rsidRPr="001B3C34">
              <w:rPr>
                <w:rFonts w:ascii="Trebuchet MS" w:hAnsi="Trebuchet MS"/>
              </w:rPr>
              <w:t>-</w:t>
            </w:r>
            <w:r w:rsidR="00655FB9" w:rsidRPr="001B3C34">
              <w:rPr>
                <w:rFonts w:ascii="Trebuchet MS" w:hAnsi="Trebuchet MS"/>
              </w:rPr>
              <w:t>Vozne isprave za prevoz željezničkog osoblja</w:t>
            </w:r>
          </w:p>
        </w:tc>
        <w:tc>
          <w:tcPr>
            <w:tcW w:w="2970" w:type="dxa"/>
            <w:shd w:val="clear" w:color="auto" w:fill="auto"/>
          </w:tcPr>
          <w:p w:rsidR="00655FB9" w:rsidRPr="001B3C34" w:rsidRDefault="009B3410" w:rsidP="003F0EF5">
            <w:pPr>
              <w:rPr>
                <w:rFonts w:ascii="Trebuchet MS" w:hAnsi="Trebuchet MS"/>
              </w:rPr>
            </w:pPr>
            <w:r w:rsidRPr="001B3C34">
              <w:rPr>
                <w:rFonts w:ascii="Trebuchet MS" w:hAnsi="Trebuchet MS"/>
              </w:rPr>
              <w:t xml:space="preserve">IU10 </w:t>
            </w:r>
            <w:r w:rsidR="00655FB9" w:rsidRPr="001B3C34">
              <w:rPr>
                <w:rFonts w:ascii="Trebuchet MS" w:hAnsi="Trebuchet MS"/>
              </w:rPr>
              <w:t>Prepoznaje vozne isprave za prevoz željezničkog osoblja</w:t>
            </w:r>
          </w:p>
        </w:tc>
        <w:tc>
          <w:tcPr>
            <w:tcW w:w="3600" w:type="dxa"/>
            <w:shd w:val="clear" w:color="auto" w:fill="auto"/>
          </w:tcPr>
          <w:p w:rsidR="00655FB9" w:rsidRPr="001B3C34" w:rsidRDefault="00655FB9" w:rsidP="00865A91">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Nabroji i objasni vozne isprave koje se koriste za prevoz željezničkog osoblja</w:t>
            </w:r>
          </w:p>
        </w:tc>
      </w:tr>
    </w:tbl>
    <w:p w:rsidR="000F588D" w:rsidRPr="001B3C34" w:rsidRDefault="000F588D" w:rsidP="000F588D">
      <w:pPr>
        <w:tabs>
          <w:tab w:val="left" w:pos="336"/>
          <w:tab w:val="left" w:pos="602"/>
        </w:tabs>
        <w:spacing w:after="0"/>
        <w:rPr>
          <w:rFonts w:ascii="Trebuchet MS" w:eastAsia="Calibri" w:hAnsi="Trebuchet MS" w:cs="Times New Roman"/>
          <w:b/>
        </w:rPr>
      </w:pPr>
    </w:p>
    <w:p w:rsidR="000F588D" w:rsidRPr="001B3C34" w:rsidRDefault="000F588D" w:rsidP="000F588D">
      <w:pPr>
        <w:tabs>
          <w:tab w:val="left" w:pos="336"/>
          <w:tab w:val="left" w:pos="602"/>
        </w:tabs>
        <w:spacing w:after="0"/>
        <w:rPr>
          <w:rFonts w:ascii="Trebuchet MS" w:eastAsia="Calibri" w:hAnsi="Trebuchet MS" w:cs="Times New Roman"/>
          <w:b/>
        </w:rPr>
      </w:pPr>
    </w:p>
    <w:p w:rsidR="000F588D" w:rsidRPr="001B3C34" w:rsidRDefault="00BE3A76" w:rsidP="000F588D">
      <w:pPr>
        <w:rPr>
          <w:rFonts w:ascii="Trebuchet MS" w:hAnsi="Trebuchet MS"/>
          <w:b/>
        </w:rPr>
      </w:pPr>
      <w:r w:rsidRPr="001B3C34">
        <w:rPr>
          <w:rFonts w:ascii="Trebuchet MS" w:hAnsi="Trebuchet MS"/>
          <w:b/>
        </w:rPr>
        <w:t>2</w:t>
      </w:r>
      <w:r w:rsidR="000F588D" w:rsidRPr="001B3C34">
        <w:rPr>
          <w:rFonts w:ascii="Trebuchet MS" w:hAnsi="Trebuchet MS"/>
          <w:b/>
        </w:rPr>
        <w:t>.3 Nivo zahtjevnosti: nivo III</w:t>
      </w:r>
    </w:p>
    <w:p w:rsidR="00870135" w:rsidRPr="001B3C34" w:rsidRDefault="00870135" w:rsidP="00870135">
      <w:pPr>
        <w:rPr>
          <w:rFonts w:ascii="Trebuchet MS" w:hAnsi="Trebuchet MS"/>
          <w:b/>
        </w:rPr>
      </w:pPr>
      <w:r w:rsidRPr="001B3C34">
        <w:rPr>
          <w:rFonts w:ascii="Trebuchet MS" w:hAnsi="Trebuchet MS"/>
          <w:b/>
        </w:rPr>
        <w:t>2.4 Način I mjerila provjeravanja</w:t>
      </w:r>
    </w:p>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rPr>
        <w:t>teorijskog i praktičnog</w:t>
      </w:r>
      <w:r w:rsidRPr="001B3C34">
        <w:rPr>
          <w:rFonts w:ascii="Trebuchet MS" w:eastAsia="Times New Roman" w:hAnsi="Trebuchet MS" w:cs="Times New Roman"/>
          <w:color w:val="7030A0"/>
        </w:rPr>
        <w:t xml:space="preserve"> </w:t>
      </w:r>
      <w:r w:rsidRPr="001B3C34">
        <w:rPr>
          <w:rFonts w:ascii="Trebuchet MS" w:eastAsia="Times New Roman" w:hAnsi="Trebuchet MS" w:cs="Times New Roman"/>
        </w:rPr>
        <w:t xml:space="preserve">dijela ispita. </w:t>
      </w:r>
    </w:p>
    <w:p w:rsidR="00870135" w:rsidRPr="001B3C34" w:rsidRDefault="00870135" w:rsidP="00870135">
      <w:p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b/>
          <w:bCs/>
          <w:color w:val="000000"/>
          <w:lang w:val="en-US"/>
        </w:rPr>
        <w:t xml:space="preserve">Kandidat je položio ispit kada je: </w:t>
      </w:r>
    </w:p>
    <w:p w:rsidR="00870135" w:rsidRPr="001B3C34" w:rsidRDefault="00870135" w:rsidP="008E29E3">
      <w:pPr>
        <w:pStyle w:val="ListParagraph"/>
        <w:numPr>
          <w:ilvl w:val="0"/>
          <w:numId w:val="19"/>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870135" w:rsidRPr="001B3C34" w:rsidRDefault="00870135" w:rsidP="008E29E3">
      <w:pPr>
        <w:pStyle w:val="ListParagraph"/>
        <w:numPr>
          <w:ilvl w:val="0"/>
          <w:numId w:val="19"/>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praktičnu provjeru zanja - ako je na ispitu ostavrio najmanje 60% od ukupnog broja bodova predviđnih za praktičan rad; </w:t>
      </w:r>
    </w:p>
    <w:p w:rsidR="00870135" w:rsidRPr="001B3C34" w:rsidRDefault="00870135" w:rsidP="008E29E3">
      <w:pPr>
        <w:numPr>
          <w:ilvl w:val="0"/>
          <w:numId w:val="19"/>
        </w:num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položio oba dijela ispita.</w:t>
      </w:r>
    </w:p>
    <w:p w:rsidR="00870135" w:rsidRPr="001B3C34" w:rsidRDefault="00870135" w:rsidP="00870135">
      <w:pPr>
        <w:rPr>
          <w:rFonts w:ascii="Trebuchet MS" w:hAnsi="Trebuchet MS"/>
        </w:rPr>
      </w:pPr>
    </w:p>
    <w:p w:rsidR="00870135" w:rsidRPr="001B3C34" w:rsidRDefault="00870135" w:rsidP="00870135">
      <w:pPr>
        <w:rPr>
          <w:rFonts w:ascii="Trebuchet MS" w:hAnsi="Trebuchet MS"/>
        </w:rPr>
      </w:pPr>
    </w:p>
    <w:p w:rsidR="00870135" w:rsidRPr="001B3C34" w:rsidRDefault="00870135" w:rsidP="00870135">
      <w:pPr>
        <w:rPr>
          <w:rFonts w:ascii="Trebuchet MS" w:hAnsi="Trebuchet MS"/>
          <w:b/>
        </w:rPr>
      </w:pPr>
      <w:r w:rsidRPr="001B3C34">
        <w:rPr>
          <w:rFonts w:ascii="Trebuchet MS" w:hAnsi="Trebuchet MS"/>
        </w:rPr>
        <w:t>-</w:t>
      </w:r>
      <w:r w:rsidRPr="001B3C34">
        <w:rPr>
          <w:rFonts w:ascii="Trebuchet MS" w:hAnsi="Trebuchet MS"/>
          <w:b/>
        </w:rPr>
        <w:t>Teorijski dio provjere</w:t>
      </w:r>
    </w:p>
    <w:p w:rsidR="00870135" w:rsidRPr="001B3C34" w:rsidRDefault="008E29E3" w:rsidP="00870135">
      <w:pPr>
        <w:rPr>
          <w:rFonts w:ascii="Trebuchet MS" w:hAnsi="Trebuchet MS"/>
        </w:rPr>
      </w:pPr>
      <w:r w:rsidRPr="001B3C34">
        <w:rPr>
          <w:rFonts w:ascii="Trebuchet MS" w:hAnsi="Trebuchet MS"/>
        </w:rPr>
        <w:t xml:space="preserve">Teorijski ishodi znanja kandidata se provjeravaju preko testa koji traje 60 minuta i sastoji se od 20 zadataka. </w:t>
      </w:r>
      <w:r w:rsidR="00870135" w:rsidRPr="001B3C34">
        <w:rPr>
          <w:rFonts w:ascii="Trebuchet MS" w:hAnsi="Trebuchet MS"/>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0135" w:rsidRPr="001B3C34" w:rsidTr="005D6F10">
        <w:tc>
          <w:tcPr>
            <w:tcW w:w="5528"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870135" w:rsidRPr="001B3C34" w:rsidTr="005D6F10">
        <w:tc>
          <w:tcPr>
            <w:tcW w:w="5528" w:type="dxa"/>
            <w:shd w:val="clear" w:color="auto" w:fill="auto"/>
          </w:tcPr>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 IU2, IU5</w:t>
            </w:r>
          </w:p>
        </w:tc>
        <w:tc>
          <w:tcPr>
            <w:tcW w:w="2227" w:type="dxa"/>
            <w:shd w:val="clear" w:color="auto" w:fill="auto"/>
          </w:tcPr>
          <w:p w:rsidR="00870135"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10±5</w:t>
            </w:r>
          </w:p>
        </w:tc>
      </w:tr>
      <w:tr w:rsidR="00870135" w:rsidRPr="001B3C34" w:rsidTr="005D6F10">
        <w:tc>
          <w:tcPr>
            <w:tcW w:w="5528" w:type="dxa"/>
            <w:shd w:val="clear" w:color="auto" w:fill="auto"/>
          </w:tcPr>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IU6, IU8, IU9, IU20, IU24, IU25</w:t>
            </w:r>
          </w:p>
        </w:tc>
        <w:tc>
          <w:tcPr>
            <w:tcW w:w="2227" w:type="dxa"/>
            <w:shd w:val="clear" w:color="auto" w:fill="auto"/>
          </w:tcPr>
          <w:p w:rsidR="00870135"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40±5</w:t>
            </w:r>
          </w:p>
        </w:tc>
      </w:tr>
      <w:tr w:rsidR="00870135" w:rsidRPr="001B3C34" w:rsidTr="005D6F10">
        <w:tc>
          <w:tcPr>
            <w:tcW w:w="5528" w:type="dxa"/>
            <w:shd w:val="clear" w:color="auto" w:fill="auto"/>
          </w:tcPr>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IU3, IU4, IU7, IU10</w:t>
            </w:r>
          </w:p>
        </w:tc>
        <w:tc>
          <w:tcPr>
            <w:tcW w:w="2227" w:type="dxa"/>
            <w:shd w:val="clear" w:color="auto" w:fill="auto"/>
          </w:tcPr>
          <w:p w:rsidR="00870135"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50±5</w:t>
            </w:r>
          </w:p>
        </w:tc>
      </w:tr>
    </w:tbl>
    <w:p w:rsidR="00870135" w:rsidRPr="001B3C34" w:rsidRDefault="00870135" w:rsidP="00870135">
      <w:pPr>
        <w:spacing w:after="0" w:line="240" w:lineRule="auto"/>
        <w:jc w:val="both"/>
        <w:rPr>
          <w:rFonts w:ascii="Trebuchet MS" w:eastAsia="Times New Roman" w:hAnsi="Trebuchet MS" w:cs="Times New Roman"/>
          <w:b/>
          <w:sz w:val="28"/>
          <w:szCs w:val="28"/>
        </w:rPr>
      </w:pPr>
    </w:p>
    <w:p w:rsidR="00870135" w:rsidRPr="001B3C34" w:rsidRDefault="00870135" w:rsidP="00870135">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Tipovi zadataka/pitanja na testu:</w:t>
      </w:r>
    </w:p>
    <w:p w:rsidR="00870135" w:rsidRPr="001B3C34" w:rsidRDefault="00870135"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zadaci pitanja zatvorenog tipa</w:t>
      </w:r>
    </w:p>
    <w:p w:rsidR="00870135" w:rsidRPr="001B3C34" w:rsidRDefault="00870135" w:rsidP="00870135">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višestrukog izbora (ponuđena su tri ili četiri odgovora od kojih je jedan tačan)</w:t>
      </w:r>
    </w:p>
    <w:p w:rsidR="00870135" w:rsidRPr="001B3C34" w:rsidRDefault="00870135" w:rsidP="00870135">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alternativnog izbora (pitanja da - ne ili tačno - netačno)</w:t>
      </w:r>
    </w:p>
    <w:p w:rsidR="00870135" w:rsidRPr="001B3C34" w:rsidRDefault="00870135" w:rsidP="00870135">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 povezivanja (povezivanje odgovarajućih pojmova)</w:t>
      </w:r>
    </w:p>
    <w:p w:rsidR="00870135" w:rsidRPr="001B3C34" w:rsidRDefault="00870135"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 xml:space="preserve">zadaci/pitanja otvorenog tipa </w:t>
      </w:r>
    </w:p>
    <w:p w:rsidR="00870135" w:rsidRPr="001B3C34" w:rsidRDefault="00870135" w:rsidP="00870135">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kratkog odgovora (treba upisati riječ, sintagmu, rečenicu)</w:t>
      </w:r>
    </w:p>
    <w:p w:rsidR="00870135" w:rsidRPr="001B3C34" w:rsidRDefault="00870135" w:rsidP="00870135">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 xml:space="preserve"> zadaci/pitanja dugog odgovora (treba objasniti nešto u dvije-tri rečenice)</w:t>
      </w:r>
    </w:p>
    <w:p w:rsidR="00870135" w:rsidRPr="001B3C34" w:rsidRDefault="00870135" w:rsidP="00870135">
      <w:pPr>
        <w:spacing w:after="0" w:line="240" w:lineRule="auto"/>
        <w:ind w:left="1440"/>
        <w:jc w:val="both"/>
        <w:rPr>
          <w:rFonts w:ascii="Trebuchet MS" w:eastAsia="Times New Roman" w:hAnsi="Trebuchet MS" w:cs="Times New Roman"/>
        </w:rPr>
      </w:pPr>
    </w:p>
    <w:p w:rsidR="00870135" w:rsidRPr="001B3C34" w:rsidRDefault="00870135" w:rsidP="00870135">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 xml:space="preserve"> -Praktični dio provjere</w:t>
      </w:r>
    </w:p>
    <w:p w:rsidR="00870135" w:rsidRPr="001B3C34" w:rsidRDefault="00870135" w:rsidP="00870135">
      <w:pPr>
        <w:spacing w:after="0" w:line="240" w:lineRule="auto"/>
        <w:jc w:val="both"/>
        <w:rPr>
          <w:rFonts w:ascii="Trebuchet MS" w:eastAsia="Times New Roman" w:hAnsi="Trebuchet MS" w:cs="Times New Roman"/>
          <w:b/>
          <w:u w:val="single"/>
        </w:rPr>
      </w:pPr>
    </w:p>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Praktični ishodi učenja kandidata se provjeravaju putem izvlačenja listica, na kojima se nalaze po tri zadatka koji služe za provjeru pojedinih ključnih poslova. Vrijeme za realizaciju zadataka je najviše do 20 minuta po kandidatu.</w:t>
      </w:r>
    </w:p>
    <w:p w:rsidR="00870135" w:rsidRPr="001B3C34" w:rsidRDefault="00870135" w:rsidP="00870135">
      <w:pPr>
        <w:spacing w:after="0" w:line="240" w:lineRule="auto"/>
        <w:jc w:val="both"/>
        <w:rPr>
          <w:rFonts w:ascii="Trebuchet MS" w:eastAsia="Times New Roman" w:hAnsi="Trebuchet MS" w:cs="Times New Roman"/>
        </w:rPr>
      </w:pPr>
    </w:p>
    <w:p w:rsidR="00870135" w:rsidRPr="001B3C34" w:rsidRDefault="00870135" w:rsidP="00870135">
      <w:pPr>
        <w:rPr>
          <w:rFonts w:ascii="Trebuchet MS" w:hAnsi="Trebuchet MS"/>
        </w:rPr>
      </w:pPr>
      <w:r w:rsidRPr="001B3C34">
        <w:rPr>
          <w:rFonts w:ascii="Trebuchet MS" w:hAnsi="Trebuchet MS"/>
        </w:rPr>
        <w:t>Na listici će biti zadaci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870135" w:rsidRPr="001B3C34" w:rsidTr="005D6F10">
        <w:tc>
          <w:tcPr>
            <w:tcW w:w="5528"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870135" w:rsidRPr="001B3C34" w:rsidTr="005D6F10">
        <w:tc>
          <w:tcPr>
            <w:tcW w:w="5528" w:type="dxa"/>
            <w:shd w:val="clear" w:color="auto" w:fill="auto"/>
          </w:tcPr>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IU3, IU4</w:t>
            </w:r>
          </w:p>
        </w:tc>
        <w:tc>
          <w:tcPr>
            <w:tcW w:w="2227" w:type="dxa"/>
            <w:shd w:val="clear" w:color="auto" w:fill="auto"/>
          </w:tcPr>
          <w:p w:rsidR="00870135" w:rsidRPr="001B3C34" w:rsidRDefault="00FB318A"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70</w:t>
            </w:r>
          </w:p>
        </w:tc>
      </w:tr>
      <w:tr w:rsidR="00870135" w:rsidRPr="001B3C34" w:rsidTr="005D6F10">
        <w:tc>
          <w:tcPr>
            <w:tcW w:w="5528" w:type="dxa"/>
            <w:shd w:val="clear" w:color="auto" w:fill="auto"/>
          </w:tcPr>
          <w:p w:rsidR="00870135" w:rsidRPr="001B3C34" w:rsidRDefault="00870135" w:rsidP="00870135">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 xml:space="preserve">IU6, IU8  </w:t>
            </w:r>
          </w:p>
        </w:tc>
        <w:tc>
          <w:tcPr>
            <w:tcW w:w="2227" w:type="dxa"/>
            <w:shd w:val="clear" w:color="auto" w:fill="auto"/>
          </w:tcPr>
          <w:p w:rsidR="00870135" w:rsidRPr="001B3C34" w:rsidRDefault="00FB318A"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w:t>
            </w:r>
          </w:p>
        </w:tc>
      </w:tr>
      <w:tr w:rsidR="00870135" w:rsidRPr="001B3C34" w:rsidTr="005D6F10">
        <w:tc>
          <w:tcPr>
            <w:tcW w:w="5528" w:type="dxa"/>
            <w:shd w:val="clear" w:color="auto" w:fill="auto"/>
          </w:tcPr>
          <w:p w:rsidR="00870135" w:rsidRPr="001B3C34" w:rsidRDefault="00870135"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IU7</w:t>
            </w:r>
          </w:p>
        </w:tc>
        <w:tc>
          <w:tcPr>
            <w:tcW w:w="2227" w:type="dxa"/>
            <w:shd w:val="clear" w:color="auto" w:fill="auto"/>
          </w:tcPr>
          <w:p w:rsidR="00870135" w:rsidRPr="001B3C34" w:rsidRDefault="00FB318A"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20</w:t>
            </w:r>
          </w:p>
        </w:tc>
      </w:tr>
    </w:tbl>
    <w:p w:rsidR="00870135" w:rsidRPr="001B3C34" w:rsidRDefault="00870135" w:rsidP="00870135">
      <w:pPr>
        <w:rPr>
          <w:rFonts w:ascii="Trebuchet MS" w:hAnsi="Trebuchet MS"/>
        </w:rPr>
      </w:pPr>
    </w:p>
    <w:p w:rsidR="00870135" w:rsidRPr="001B3C34" w:rsidRDefault="00870135" w:rsidP="00870135">
      <w:pPr>
        <w:pStyle w:val="ListParagraph"/>
        <w:ind w:left="173"/>
        <w:rPr>
          <w:rFonts w:ascii="Trebuchet MS" w:hAnsi="Trebuchet MS"/>
          <w:b/>
        </w:rPr>
      </w:pPr>
      <w:r w:rsidRPr="001B3C34">
        <w:rPr>
          <w:rFonts w:ascii="Trebuchet MS" w:hAnsi="Trebuchet MS"/>
          <w:b/>
        </w:rPr>
        <w:t>Kriterijumi za ocjenjivanje praktičnog dijela ispita</w:t>
      </w:r>
    </w:p>
    <w:p w:rsidR="00870135" w:rsidRPr="001B3C34" w:rsidRDefault="00870135" w:rsidP="00870135">
      <w:pPr>
        <w:rPr>
          <w:rFonts w:ascii="Trebuchet MS" w:hAnsi="Trebuchet MS"/>
        </w:rPr>
      </w:pPr>
      <w:r w:rsidRPr="001B3C34">
        <w:rPr>
          <w:rFonts w:ascii="Trebuchet MS" w:hAnsi="Trebuchet MS"/>
        </w:rPr>
        <w:t>Praktični dio ispita boduje se u skladu sa utvrđenim kriterijumima za vrednovanje stečenih vještina I kompetencija za konduktera u željezničkom saobraćaju. Svaki kriterijum boduje se na način koji odslikava očekivani obim I stepen ovladavanja ključnim poslovima u okviru datog zanimanja.</w:t>
      </w:r>
    </w:p>
    <w:p w:rsidR="00870135" w:rsidRPr="001B3C34" w:rsidRDefault="00870135" w:rsidP="00870135">
      <w:pPr>
        <w:rPr>
          <w:rFonts w:ascii="Trebuchet MS" w:hAnsi="Trebuchet MS"/>
        </w:rPr>
      </w:pPr>
      <w:r w:rsidRPr="001B3C34">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518"/>
      </w:tblGrid>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Područje ocjenjivanja</w:t>
            </w:r>
          </w:p>
        </w:tc>
        <w:tc>
          <w:tcPr>
            <w:tcW w:w="2518" w:type="dxa"/>
            <w:shd w:val="clear" w:color="auto" w:fill="auto"/>
          </w:tcPr>
          <w:p w:rsidR="00870135" w:rsidRPr="001B3C34" w:rsidRDefault="00870135"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Procenti (%)</w:t>
            </w:r>
          </w:p>
          <w:p w:rsidR="00870135" w:rsidRPr="001B3C34" w:rsidRDefault="00870135" w:rsidP="005D6F10">
            <w:pPr>
              <w:spacing w:after="0" w:line="240" w:lineRule="auto"/>
              <w:jc w:val="center"/>
              <w:rPr>
                <w:rFonts w:ascii="Trebuchet MS" w:eastAsia="Times New Roman" w:hAnsi="Trebuchet MS" w:cs="Times New Roman"/>
                <w:b/>
              </w:rPr>
            </w:pP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rPr>
            </w:pPr>
          </w:p>
          <w:p w:rsidR="00870135" w:rsidRPr="001B3C34" w:rsidRDefault="00870135"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Priprema za posao</w:t>
            </w:r>
          </w:p>
        </w:tc>
        <w:tc>
          <w:tcPr>
            <w:tcW w:w="2518" w:type="dxa"/>
            <w:shd w:val="clear" w:color="auto" w:fill="auto"/>
          </w:tcPr>
          <w:p w:rsidR="00870135" w:rsidRPr="001B3C34" w:rsidRDefault="008E29E3"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20</w:t>
            </w: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rPr>
            </w:pPr>
          </w:p>
          <w:p w:rsidR="00870135" w:rsidRPr="001B3C34" w:rsidRDefault="00870135"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Izvođenje</w:t>
            </w:r>
          </w:p>
        </w:tc>
        <w:tc>
          <w:tcPr>
            <w:tcW w:w="2518" w:type="dxa"/>
            <w:shd w:val="clear" w:color="auto" w:fill="auto"/>
          </w:tcPr>
          <w:p w:rsidR="00870135" w:rsidRPr="001B3C34" w:rsidRDefault="008E29E3"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70</w:t>
            </w:r>
          </w:p>
        </w:tc>
      </w:tr>
      <w:tr w:rsidR="00870135" w:rsidRPr="001B3C34" w:rsidTr="005D6F10">
        <w:trPr>
          <w:trHeight w:val="469"/>
        </w:trPr>
        <w:tc>
          <w:tcPr>
            <w:tcW w:w="5463" w:type="dxa"/>
            <w:shd w:val="clear" w:color="auto" w:fill="auto"/>
          </w:tcPr>
          <w:p w:rsidR="00870135" w:rsidRPr="001B3C34" w:rsidRDefault="00870135" w:rsidP="005D6F10">
            <w:pPr>
              <w:spacing w:after="0" w:line="240" w:lineRule="auto"/>
              <w:jc w:val="both"/>
              <w:rPr>
                <w:rFonts w:ascii="Trebuchet MS" w:eastAsia="Times New Roman" w:hAnsi="Trebuchet MS" w:cs="Times New Roman"/>
              </w:rPr>
            </w:pPr>
          </w:p>
          <w:p w:rsidR="00870135" w:rsidRPr="001B3C34" w:rsidRDefault="00870135"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Zaštita na radu i zaštita životne sredine</w:t>
            </w:r>
          </w:p>
        </w:tc>
        <w:tc>
          <w:tcPr>
            <w:tcW w:w="2518" w:type="dxa"/>
            <w:shd w:val="clear" w:color="auto" w:fill="auto"/>
          </w:tcPr>
          <w:p w:rsidR="00870135" w:rsidRPr="001B3C34" w:rsidRDefault="008E29E3"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10</w:t>
            </w:r>
          </w:p>
        </w:tc>
      </w:tr>
    </w:tbl>
    <w:p w:rsidR="00870135" w:rsidRPr="001B3C34" w:rsidRDefault="00870135" w:rsidP="00870135">
      <w:pPr>
        <w:rPr>
          <w:rFonts w:ascii="Trebuchet MS" w:hAnsi="Trebuchet MS"/>
        </w:rPr>
      </w:pPr>
    </w:p>
    <w:p w:rsidR="00870135" w:rsidRPr="001B3C34" w:rsidRDefault="00870135" w:rsidP="00870135">
      <w:pPr>
        <w:autoSpaceDE w:val="0"/>
        <w:autoSpaceDN w:val="0"/>
        <w:adjustRightInd w:val="0"/>
        <w:spacing w:after="0" w:line="240" w:lineRule="auto"/>
        <w:rPr>
          <w:rFonts w:ascii="Trebuchet MS" w:eastAsia="Times New Roman" w:hAnsi="Trebuchet MS" w:cs="Times New Roman"/>
          <w:b/>
          <w:lang w:val="sr-Latn-CS"/>
        </w:rPr>
      </w:pPr>
      <w:r w:rsidRPr="001B3C34">
        <w:rPr>
          <w:rFonts w:ascii="Trebuchet MS" w:eastAsia="Times New Roman" w:hAnsi="Trebuchet MS" w:cs="Times New Roman"/>
          <w:lang w:val="en-US"/>
        </w:rPr>
        <w:t>Uspjeh kandidata iz pojedinih dijelova ispita i uspjeh kandidata na ispitu, utvrđuje se opisnim ocjenama “položio” i “nije položio”.</w:t>
      </w:r>
    </w:p>
    <w:p w:rsidR="00870135" w:rsidRPr="001B3C34" w:rsidRDefault="00870135" w:rsidP="000F588D">
      <w:pPr>
        <w:rPr>
          <w:rFonts w:ascii="Trebuchet MS" w:hAnsi="Trebuchet MS"/>
        </w:rPr>
      </w:pPr>
    </w:p>
    <w:p w:rsidR="000F588D" w:rsidRPr="001B3C34" w:rsidRDefault="00BE3A76" w:rsidP="000F588D">
      <w:pPr>
        <w:rPr>
          <w:rFonts w:ascii="Trebuchet MS" w:hAnsi="Trebuchet MS"/>
        </w:rPr>
      </w:pPr>
      <w:r w:rsidRPr="001B3C34">
        <w:rPr>
          <w:rFonts w:ascii="Trebuchet MS" w:hAnsi="Trebuchet MS"/>
          <w:b/>
        </w:rPr>
        <w:t>2</w:t>
      </w:r>
      <w:r w:rsidR="00870135" w:rsidRPr="001B3C34">
        <w:rPr>
          <w:rFonts w:ascii="Trebuchet MS" w:hAnsi="Trebuchet MS"/>
          <w:b/>
        </w:rPr>
        <w:t>.5</w:t>
      </w:r>
      <w:r w:rsidR="000F588D" w:rsidRPr="001B3C34">
        <w:rPr>
          <w:rFonts w:ascii="Trebuchet MS" w:hAnsi="Trebuchet MS"/>
          <w:b/>
        </w:rPr>
        <w:t xml:space="preserve"> Povezanost sa programom formalnog obrazovanja</w:t>
      </w:r>
      <w:r w:rsidR="000F588D" w:rsidRPr="001B3C34">
        <w:rPr>
          <w:rFonts w:ascii="Trebuchet MS" w:hAnsi="Trebuchet MS"/>
        </w:rPr>
        <w:t>: Saobraćajno transportni tehničar</w:t>
      </w:r>
    </w:p>
    <w:p w:rsidR="000F588D" w:rsidRPr="001B3C34" w:rsidRDefault="00BE3A76" w:rsidP="000F588D">
      <w:pPr>
        <w:rPr>
          <w:rFonts w:ascii="Trebuchet MS" w:hAnsi="Trebuchet MS"/>
        </w:rPr>
      </w:pPr>
      <w:r w:rsidRPr="001B3C34">
        <w:rPr>
          <w:rFonts w:ascii="Trebuchet MS" w:hAnsi="Trebuchet MS"/>
          <w:b/>
        </w:rPr>
        <w:t>2</w:t>
      </w:r>
      <w:r w:rsidR="000F588D" w:rsidRPr="001B3C34">
        <w:rPr>
          <w:rFonts w:ascii="Trebuchet MS" w:hAnsi="Trebuchet MS"/>
          <w:b/>
        </w:rPr>
        <w:t>.</w:t>
      </w:r>
      <w:r w:rsidR="00870135" w:rsidRPr="001B3C34">
        <w:rPr>
          <w:rFonts w:ascii="Trebuchet MS" w:hAnsi="Trebuchet MS"/>
          <w:b/>
        </w:rPr>
        <w:t>6</w:t>
      </w:r>
      <w:r w:rsidR="000F588D" w:rsidRPr="001B3C34">
        <w:rPr>
          <w:rFonts w:ascii="Trebuchet MS" w:hAnsi="Trebuchet MS"/>
          <w:b/>
        </w:rPr>
        <w:t xml:space="preserve"> Kreditne tačke</w:t>
      </w:r>
      <w:r w:rsidR="000F588D" w:rsidRPr="001B3C34">
        <w:rPr>
          <w:rFonts w:ascii="Trebuchet MS" w:hAnsi="Trebuchet MS"/>
        </w:rPr>
        <w:t>:</w:t>
      </w:r>
      <w:r w:rsidR="00655FB9" w:rsidRPr="001B3C34">
        <w:rPr>
          <w:rFonts w:ascii="Trebuchet MS" w:hAnsi="Trebuchet MS"/>
        </w:rPr>
        <w:t>8</w:t>
      </w:r>
    </w:p>
    <w:p w:rsidR="000F588D" w:rsidRPr="001B3C34" w:rsidRDefault="00BE3A76" w:rsidP="000F588D">
      <w:pPr>
        <w:rPr>
          <w:rFonts w:ascii="Trebuchet MS" w:hAnsi="Trebuchet MS"/>
        </w:rPr>
      </w:pPr>
      <w:r w:rsidRPr="001B3C34">
        <w:rPr>
          <w:rFonts w:ascii="Trebuchet MS" w:hAnsi="Trebuchet MS"/>
          <w:b/>
        </w:rPr>
        <w:t>2</w:t>
      </w:r>
      <w:r w:rsidR="00870135" w:rsidRPr="001B3C34">
        <w:rPr>
          <w:rFonts w:ascii="Trebuchet MS" w:hAnsi="Trebuchet MS"/>
          <w:b/>
        </w:rPr>
        <w:t>.7</w:t>
      </w:r>
      <w:r w:rsidR="000F588D" w:rsidRPr="001B3C34">
        <w:rPr>
          <w:rFonts w:ascii="Trebuchet MS" w:hAnsi="Trebuchet MS"/>
          <w:b/>
        </w:rPr>
        <w:t xml:space="preserve"> Obrazovni profil i nivo obra</w:t>
      </w:r>
      <w:r w:rsidR="007941C4" w:rsidRPr="001B3C34">
        <w:rPr>
          <w:rFonts w:ascii="Trebuchet MS" w:hAnsi="Trebuchet MS"/>
          <w:b/>
        </w:rPr>
        <w:t>zovanja ispitivača</w:t>
      </w:r>
      <w:r w:rsidR="000F588D" w:rsidRPr="001B3C34">
        <w:rPr>
          <w:rFonts w:ascii="Trebuchet MS" w:hAnsi="Trebuchet MS"/>
        </w:rPr>
        <w:t>:</w:t>
      </w:r>
      <w:r w:rsidR="0024622E" w:rsidRPr="001B3C34">
        <w:rPr>
          <w:rFonts w:ascii="Trebuchet MS" w:hAnsi="Trebuchet MS"/>
        </w:rPr>
        <w:t xml:space="preserve"> Visoka strucno sprema iz oblasti saobraćaja sa 240 ECT kredita ( sa radnim iskustvom od 5 godina na ovim poslovima na željeznici)</w:t>
      </w:r>
    </w:p>
    <w:p w:rsidR="00870135" w:rsidRPr="001B3C34" w:rsidRDefault="00BE3A76" w:rsidP="000F588D">
      <w:pPr>
        <w:rPr>
          <w:rFonts w:ascii="Trebuchet MS" w:hAnsi="Trebuchet MS"/>
        </w:rPr>
      </w:pPr>
      <w:r w:rsidRPr="001B3C34">
        <w:rPr>
          <w:rFonts w:ascii="Trebuchet MS" w:hAnsi="Trebuchet MS"/>
          <w:b/>
        </w:rPr>
        <w:t>2</w:t>
      </w:r>
      <w:r w:rsidR="00870135" w:rsidRPr="001B3C34">
        <w:rPr>
          <w:rFonts w:ascii="Trebuchet MS" w:hAnsi="Trebuchet MS"/>
          <w:b/>
        </w:rPr>
        <w:t>.8</w:t>
      </w:r>
      <w:r w:rsidR="000F588D" w:rsidRPr="001B3C34">
        <w:rPr>
          <w:rFonts w:ascii="Trebuchet MS" w:hAnsi="Trebuchet MS"/>
          <w:b/>
        </w:rPr>
        <w:t xml:space="preserve"> Uslovi koje treba da ispunjava organizator </w:t>
      </w:r>
      <w:r w:rsidR="0024622E" w:rsidRPr="001B3C34">
        <w:rPr>
          <w:rFonts w:ascii="Trebuchet MS" w:hAnsi="Trebuchet MS"/>
          <w:b/>
        </w:rPr>
        <w:t>obrazovanje</w:t>
      </w:r>
      <w:r w:rsidR="0024622E" w:rsidRPr="001B3C34">
        <w:rPr>
          <w:rFonts w:ascii="Trebuchet MS" w:hAnsi="Trebuchet MS"/>
        </w:rPr>
        <w:t xml:space="preserve">: </w:t>
      </w:r>
    </w:p>
    <w:p w:rsidR="000F588D" w:rsidRPr="001B3C34" w:rsidRDefault="00870135" w:rsidP="000F588D">
      <w:pPr>
        <w:rPr>
          <w:rFonts w:ascii="Trebuchet MS" w:hAnsi="Trebuchet MS"/>
        </w:rPr>
      </w:pPr>
      <w:r w:rsidRPr="001B3C34">
        <w:rPr>
          <w:rFonts w:ascii="Trebuchet MS" w:hAnsi="Trebuchet MS"/>
        </w:rPr>
        <w:t>Potreban je pristup ž</w:t>
      </w:r>
      <w:r w:rsidR="0024622E" w:rsidRPr="001B3C34">
        <w:rPr>
          <w:rFonts w:ascii="Trebuchet MS" w:hAnsi="Trebuchet MS"/>
        </w:rPr>
        <w:t>eljezničk</w:t>
      </w:r>
      <w:r w:rsidRPr="001B3C34">
        <w:rPr>
          <w:rFonts w:ascii="Trebuchet MS" w:hAnsi="Trebuchet MS"/>
        </w:rPr>
        <w:t>im</w:t>
      </w:r>
      <w:r w:rsidR="0024622E" w:rsidRPr="001B3C34">
        <w:rPr>
          <w:rFonts w:ascii="Trebuchet MS" w:hAnsi="Trebuchet MS"/>
        </w:rPr>
        <w:t xml:space="preserve"> vozil</w:t>
      </w:r>
      <w:r w:rsidRPr="001B3C34">
        <w:rPr>
          <w:rFonts w:ascii="Trebuchet MS" w:hAnsi="Trebuchet MS"/>
        </w:rPr>
        <w:t>ima</w:t>
      </w:r>
      <w:r w:rsidR="0024622E" w:rsidRPr="001B3C34">
        <w:rPr>
          <w:rFonts w:ascii="Trebuchet MS" w:hAnsi="Trebuchet MS"/>
        </w:rPr>
        <w:t>, željezničk</w:t>
      </w:r>
      <w:r w:rsidRPr="001B3C34">
        <w:rPr>
          <w:rFonts w:ascii="Trebuchet MS" w:hAnsi="Trebuchet MS"/>
        </w:rPr>
        <w:t>oj</w:t>
      </w:r>
      <w:r w:rsidR="0024622E" w:rsidRPr="001B3C34">
        <w:rPr>
          <w:rFonts w:ascii="Trebuchet MS" w:hAnsi="Trebuchet MS"/>
        </w:rPr>
        <w:t xml:space="preserve"> infrastruktur</w:t>
      </w:r>
      <w:r w:rsidRPr="001B3C34">
        <w:rPr>
          <w:rFonts w:ascii="Trebuchet MS" w:hAnsi="Trebuchet MS"/>
        </w:rPr>
        <w:t>i</w:t>
      </w:r>
      <w:r w:rsidR="0024622E" w:rsidRPr="001B3C34">
        <w:rPr>
          <w:rFonts w:ascii="Trebuchet MS" w:hAnsi="Trebuchet MS"/>
        </w:rPr>
        <w:t>, dokumentacij</w:t>
      </w:r>
      <w:r w:rsidRPr="001B3C34">
        <w:rPr>
          <w:rFonts w:ascii="Trebuchet MS" w:hAnsi="Trebuchet MS"/>
        </w:rPr>
        <w:t>i</w:t>
      </w:r>
      <w:r w:rsidR="0024622E" w:rsidRPr="001B3C34">
        <w:rPr>
          <w:rFonts w:ascii="Trebuchet MS" w:hAnsi="Trebuchet MS"/>
        </w:rPr>
        <w:t xml:space="preserve"> za vršenje djelatnosti u željezničkom saobraćaju</w:t>
      </w:r>
    </w:p>
    <w:p w:rsidR="00340BCB" w:rsidRPr="001B3C34" w:rsidRDefault="00340BCB" w:rsidP="000F588D">
      <w:pPr>
        <w:rPr>
          <w:rFonts w:ascii="Trebuchet MS" w:hAnsi="Trebuchet MS"/>
        </w:rPr>
      </w:pPr>
    </w:p>
    <w:p w:rsidR="000F588D" w:rsidRPr="001B3C34" w:rsidRDefault="000F588D">
      <w:pPr>
        <w:rPr>
          <w:rFonts w:ascii="Trebuchet MS" w:hAnsi="Trebuchet MS"/>
          <w:b/>
          <w:u w:val="single"/>
        </w:rPr>
      </w:pPr>
      <w:r w:rsidRPr="001B3C34">
        <w:rPr>
          <w:rFonts w:ascii="Trebuchet MS" w:hAnsi="Trebuchet MS"/>
          <w:b/>
        </w:rPr>
        <w:t>3. Naziv jedinice kvalifikacije</w:t>
      </w:r>
      <w:r w:rsidRPr="001B3C34">
        <w:rPr>
          <w:rFonts w:ascii="Trebuchet MS" w:hAnsi="Trebuchet MS"/>
          <w:b/>
          <w:u w:val="single"/>
        </w:rPr>
        <w:t>: Informacioni sistem na željeznici</w:t>
      </w:r>
    </w:p>
    <w:p w:rsidR="00340BCB" w:rsidRPr="001B3C34" w:rsidRDefault="00340BCB" w:rsidP="00340BCB">
      <w:pPr>
        <w:rPr>
          <w:rFonts w:ascii="Trebuchet MS" w:hAnsi="Trebuchet MS"/>
        </w:rPr>
      </w:pPr>
      <w:r w:rsidRPr="001B3C34">
        <w:rPr>
          <w:rFonts w:ascii="Trebuchet MS" w:hAnsi="Trebuchet MS"/>
          <w:b/>
        </w:rPr>
        <w:t>3.1 Uslovi za upis:</w:t>
      </w:r>
      <w:r w:rsidRPr="001B3C34">
        <w:rPr>
          <w:rFonts w:ascii="Trebuchet MS" w:hAnsi="Trebuchet MS"/>
        </w:rPr>
        <w:t xml:space="preserve"> Kvalifikacija nivoa obrazovanja nivoa III</w:t>
      </w:r>
    </w:p>
    <w:p w:rsidR="00340BCB" w:rsidRPr="001B3C34" w:rsidRDefault="00340BCB" w:rsidP="00340BCB">
      <w:pPr>
        <w:tabs>
          <w:tab w:val="left" w:pos="336"/>
          <w:tab w:val="left" w:pos="602"/>
        </w:tabs>
        <w:spacing w:after="0"/>
        <w:rPr>
          <w:rFonts w:ascii="Trebuchet MS" w:eastAsia="Calibri" w:hAnsi="Trebuchet MS" w:cs="Times New Roman"/>
          <w:b/>
        </w:rPr>
      </w:pPr>
      <w:r w:rsidRPr="001B3C34">
        <w:rPr>
          <w:rFonts w:ascii="Trebuchet MS" w:hAnsi="Trebuchet MS"/>
          <w:b/>
        </w:rPr>
        <w:t xml:space="preserve">3.2 </w:t>
      </w:r>
      <w:r w:rsidRPr="001B3C34">
        <w:rPr>
          <w:rFonts w:ascii="Trebuchet MS" w:eastAsia="Calibri" w:hAnsi="Trebuchet MS" w:cs="Times New Roman"/>
          <w:b/>
        </w:rPr>
        <w:t>Standardi znanja koji se ocjenjuju na ispitu</w:t>
      </w:r>
      <w:r w:rsidR="00D47637" w:rsidRPr="001B3C34">
        <w:rPr>
          <w:rFonts w:ascii="Trebuchet MS" w:eastAsia="Calibri" w:hAnsi="Trebuchet MS" w:cs="Times New Roman"/>
          <w:b/>
        </w:rPr>
        <w:t xml:space="preserve"> za strucno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3B4B05" w:rsidRPr="001B3C34" w:rsidTr="003F0EF5">
        <w:tc>
          <w:tcPr>
            <w:tcW w:w="3096" w:type="dxa"/>
            <w:tcBorders>
              <w:top w:val="single" w:sz="4" w:space="0" w:color="auto"/>
              <w:left w:val="single" w:sz="4" w:space="0" w:color="auto"/>
              <w:bottom w:val="single" w:sz="4" w:space="0" w:color="auto"/>
              <w:right w:val="single" w:sz="4" w:space="0" w:color="auto"/>
            </w:tcBorders>
            <w:shd w:val="clear" w:color="auto" w:fill="D9D9D9"/>
            <w:hideMark/>
          </w:tcPr>
          <w:p w:rsidR="003B4B05" w:rsidRPr="001B3C34" w:rsidRDefault="003B4B05" w:rsidP="003B4B0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Teme</w:t>
            </w:r>
          </w:p>
        </w:tc>
        <w:tc>
          <w:tcPr>
            <w:tcW w:w="3096" w:type="dxa"/>
            <w:tcBorders>
              <w:top w:val="single" w:sz="4" w:space="0" w:color="auto"/>
              <w:left w:val="single" w:sz="4" w:space="0" w:color="auto"/>
              <w:bottom w:val="single" w:sz="4" w:space="0" w:color="auto"/>
              <w:right w:val="single" w:sz="4" w:space="0" w:color="auto"/>
            </w:tcBorders>
            <w:shd w:val="clear" w:color="auto" w:fill="D9D9D9"/>
            <w:hideMark/>
          </w:tcPr>
          <w:p w:rsidR="003B4B05" w:rsidRPr="001B3C34" w:rsidRDefault="003B4B05" w:rsidP="003B4B0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3096" w:type="dxa"/>
            <w:tcBorders>
              <w:top w:val="single" w:sz="4" w:space="0" w:color="auto"/>
              <w:left w:val="single" w:sz="4" w:space="0" w:color="auto"/>
              <w:bottom w:val="single" w:sz="4" w:space="0" w:color="auto"/>
              <w:right w:val="single" w:sz="4" w:space="0" w:color="auto"/>
            </w:tcBorders>
            <w:shd w:val="clear" w:color="auto" w:fill="D9D9D9"/>
            <w:hideMark/>
          </w:tcPr>
          <w:p w:rsidR="003B4B05" w:rsidRPr="001B3C34" w:rsidRDefault="003B4B05" w:rsidP="003B4B0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Standardi znanja</w:t>
            </w:r>
          </w:p>
          <w:p w:rsidR="003B4B05" w:rsidRPr="001B3C34" w:rsidRDefault="003B4B05" w:rsidP="003B4B05">
            <w:pPr>
              <w:tabs>
                <w:tab w:val="left" w:pos="336"/>
                <w:tab w:val="left" w:pos="602"/>
              </w:tabs>
              <w:spacing w:after="0"/>
              <w:jc w:val="center"/>
              <w:rPr>
                <w:rFonts w:ascii="Trebuchet MS" w:eastAsia="Times New Roman" w:hAnsi="Trebuchet MS" w:cs="Times New Roman"/>
                <w:b/>
              </w:rPr>
            </w:pPr>
            <w:r w:rsidRPr="001B3C34">
              <w:rPr>
                <w:rFonts w:ascii="Trebuchet MS" w:eastAsia="Times New Roman" w:hAnsi="Trebuchet MS" w:cs="Times New Roman"/>
                <w:b/>
              </w:rPr>
              <w:t>učenik/učenica zna da:</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8506D9"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w:t>
            </w:r>
            <w:r w:rsidR="003B4B05" w:rsidRPr="001B3C34">
              <w:rPr>
                <w:rFonts w:ascii="Trebuchet MS" w:eastAsia="Times New Roman" w:hAnsi="Trebuchet MS" w:cs="Times New Roman"/>
                <w:lang w:val="en-US"/>
              </w:rPr>
              <w:t>Osnovni pomovi računarskih sistema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rPr>
                <w:rFonts w:ascii="Trebuchet MS" w:eastAsia="Batang" w:hAnsi="Trebuchet MS" w:cs="Times New Roman"/>
                <w:lang w:val="sr-Latn-CS" w:eastAsia="ko-KR"/>
              </w:rPr>
            </w:pPr>
            <w:r w:rsidRPr="001B3C34">
              <w:rPr>
                <w:rFonts w:ascii="Trebuchet MS" w:hAnsi="Trebuchet MS"/>
              </w:rPr>
              <w:t xml:space="preserve">IU1 </w:t>
            </w:r>
            <w:r w:rsidR="003B4B05" w:rsidRPr="001B3C34">
              <w:rPr>
                <w:rFonts w:ascii="Trebuchet MS" w:hAnsi="Trebuchet MS"/>
              </w:rPr>
              <w:t>Objašnjava osnovnu</w:t>
            </w:r>
            <w:r w:rsidR="008506D9" w:rsidRPr="001B3C34">
              <w:rPr>
                <w:rFonts w:ascii="Trebuchet MS" w:hAnsi="Trebuchet MS"/>
              </w:rPr>
              <w:t xml:space="preserve">  podjelu računarskih sistema i elemente </w:t>
            </w:r>
            <w:r w:rsidR="003B4B05" w:rsidRPr="001B3C34">
              <w:rPr>
                <w:rFonts w:ascii="Trebuchet MS" w:hAnsi="Trebuchet MS"/>
              </w:rPr>
              <w:t xml:space="preserve"> hardvera i softvera</w:t>
            </w:r>
            <w:r w:rsidR="003B4B05" w:rsidRPr="001B3C34">
              <w:rPr>
                <w:rFonts w:ascii="Trebuchet MS" w:eastAsia="Batang" w:hAnsi="Trebuchet MS" w:cs="Times New Roman"/>
                <w:lang w:val="sr-Latn-CS" w:eastAsia="ko-KR"/>
              </w:rPr>
              <w:t xml:space="preserve"> </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Calibri" w:hAnsi="Trebuchet MS" w:cs="Times New Roman"/>
                <w:lang w:val="en-US"/>
              </w:rPr>
            </w:pPr>
            <w:r w:rsidRPr="001B3C34">
              <w:rPr>
                <w:rFonts w:ascii="Trebuchet MS" w:eastAsia="Calibri" w:hAnsi="Trebuchet MS" w:cs="Times New Roman"/>
                <w:lang w:val="en-US"/>
              </w:rPr>
              <w:t xml:space="preserve">Navede i objasni </w:t>
            </w:r>
            <w:r w:rsidRPr="001B3C34">
              <w:rPr>
                <w:rFonts w:ascii="Trebuchet MS" w:eastAsia="Calibri" w:hAnsi="Trebuchet MS" w:cs="Times New Roman"/>
                <w:lang w:val="sr-Latn-CS"/>
              </w:rPr>
              <w:t>šta informacioni sistem mora da sadrži</w:t>
            </w:r>
          </w:p>
          <w:p w:rsidR="003B4B05" w:rsidRPr="001B3C34" w:rsidRDefault="00F62377" w:rsidP="003B4B05">
            <w:pPr>
              <w:numPr>
                <w:ilvl w:val="0"/>
                <w:numId w:val="5"/>
              </w:numPr>
              <w:spacing w:after="0" w:line="240" w:lineRule="auto"/>
              <w:rPr>
                <w:rFonts w:ascii="Trebuchet MS" w:eastAsia="Calibri" w:hAnsi="Trebuchet MS" w:cs="Times New Roman"/>
                <w:lang w:val="en-US"/>
              </w:rPr>
            </w:pPr>
            <w:r w:rsidRPr="001B3C34">
              <w:rPr>
                <w:rFonts w:ascii="Trebuchet MS" w:eastAsia="Calibri" w:hAnsi="Trebuchet MS" w:cs="Times New Roman"/>
                <w:lang w:val="sr-Latn-CS"/>
              </w:rPr>
              <w:t>Navede i objasni  djelove</w:t>
            </w:r>
            <w:r w:rsidR="003B4B05" w:rsidRPr="001B3C34">
              <w:rPr>
                <w:rFonts w:ascii="Trebuchet MS" w:eastAsia="Calibri" w:hAnsi="Trebuchet MS" w:cs="Times New Roman"/>
                <w:lang w:val="sr-Latn-CS"/>
              </w:rPr>
              <w:t xml:space="preserve"> računarskog hardvera</w:t>
            </w:r>
          </w:p>
          <w:p w:rsidR="003B4B05" w:rsidRPr="001B3C34" w:rsidRDefault="003B4B05" w:rsidP="003B4B05">
            <w:pPr>
              <w:numPr>
                <w:ilvl w:val="0"/>
                <w:numId w:val="5"/>
              </w:numPr>
              <w:spacing w:after="0" w:line="240" w:lineRule="auto"/>
              <w:rPr>
                <w:rFonts w:ascii="Trebuchet MS" w:eastAsia="Calibri" w:hAnsi="Trebuchet MS" w:cs="Times New Roman"/>
                <w:lang w:val="en-US"/>
              </w:rPr>
            </w:pPr>
            <w:r w:rsidRPr="001B3C34">
              <w:rPr>
                <w:rFonts w:ascii="Trebuchet MS" w:eastAsia="Calibri" w:hAnsi="Trebuchet MS" w:cs="Times New Roman"/>
                <w:lang w:val="sr-Latn-CS"/>
              </w:rPr>
              <w:t>Definiše pojam softvera</w:t>
            </w:r>
          </w:p>
        </w:tc>
      </w:tr>
      <w:tr w:rsidR="00655FB9" w:rsidRPr="001B3C34" w:rsidTr="003F0EF5">
        <w:trPr>
          <w:trHeight w:val="3321"/>
        </w:trPr>
        <w:tc>
          <w:tcPr>
            <w:tcW w:w="3096" w:type="dxa"/>
            <w:tcBorders>
              <w:top w:val="single" w:sz="4" w:space="0" w:color="auto"/>
              <w:left w:val="single" w:sz="4" w:space="0" w:color="auto"/>
              <w:right w:val="single" w:sz="4" w:space="0" w:color="auto"/>
            </w:tcBorders>
            <w:hideMark/>
          </w:tcPr>
          <w:p w:rsidR="00655FB9" w:rsidRPr="001B3C34" w:rsidRDefault="008506D9"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w:t>
            </w:r>
            <w:r w:rsidR="00655FB9" w:rsidRPr="001B3C34">
              <w:rPr>
                <w:rFonts w:ascii="Trebuchet MS" w:eastAsia="Times New Roman" w:hAnsi="Trebuchet MS" w:cs="Times New Roman"/>
                <w:lang w:val="en-US"/>
              </w:rPr>
              <w:t>Struktura i funkcionisanje računarskih sistema</w:t>
            </w:r>
          </w:p>
          <w:p w:rsidR="00655FB9" w:rsidRPr="001B3C34" w:rsidRDefault="008506D9"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w:t>
            </w:r>
            <w:r w:rsidR="00655FB9" w:rsidRPr="001B3C34">
              <w:rPr>
                <w:rFonts w:ascii="Trebuchet MS" w:eastAsia="Times New Roman" w:hAnsi="Trebuchet MS" w:cs="Times New Roman"/>
                <w:lang w:val="en-US"/>
              </w:rPr>
              <w:t>Informacioni resursi</w:t>
            </w:r>
          </w:p>
          <w:p w:rsidR="00655FB9" w:rsidRPr="001B3C34" w:rsidRDefault="008506D9"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w:t>
            </w:r>
            <w:r w:rsidR="00655FB9" w:rsidRPr="001B3C34">
              <w:rPr>
                <w:rFonts w:ascii="Trebuchet MS" w:eastAsia="Times New Roman" w:hAnsi="Trebuchet MS" w:cs="Times New Roman"/>
                <w:lang w:val="en-US"/>
              </w:rPr>
              <w:t>Algoritmi, algoritamske strukture</w:t>
            </w:r>
          </w:p>
        </w:tc>
        <w:tc>
          <w:tcPr>
            <w:tcW w:w="3096" w:type="dxa"/>
            <w:tcBorders>
              <w:top w:val="single" w:sz="4" w:space="0" w:color="auto"/>
              <w:left w:val="single" w:sz="4" w:space="0" w:color="auto"/>
              <w:right w:val="single" w:sz="4" w:space="0" w:color="auto"/>
            </w:tcBorders>
            <w:hideMark/>
          </w:tcPr>
          <w:p w:rsidR="00655FB9" w:rsidRPr="001B3C34" w:rsidRDefault="00D47637" w:rsidP="008506D9">
            <w:pPr>
              <w:rPr>
                <w:rFonts w:ascii="Trebuchet MS" w:eastAsia="Times New Roman" w:hAnsi="Trebuchet MS" w:cs="Times New Roman"/>
              </w:rPr>
            </w:pPr>
            <w:r w:rsidRPr="001B3C34">
              <w:rPr>
                <w:rFonts w:ascii="Trebuchet MS" w:hAnsi="Trebuchet MS"/>
              </w:rPr>
              <w:t xml:space="preserve">IU2 </w:t>
            </w:r>
            <w:r w:rsidR="00655FB9" w:rsidRPr="001B3C34">
              <w:rPr>
                <w:rFonts w:ascii="Trebuchet MS" w:hAnsi="Trebuchet MS"/>
              </w:rPr>
              <w:t>Objašnjava osnovne</w:t>
            </w:r>
            <w:r w:rsidR="00655FB9" w:rsidRPr="001B3C34">
              <w:rPr>
                <w:rFonts w:ascii="Trebuchet MS" w:hAnsi="Trebuchet MS"/>
              </w:rPr>
              <w:br/>
              <w:t>principe obrade podataka</w:t>
            </w:r>
            <w:r w:rsidR="00655FB9" w:rsidRPr="001B3C34">
              <w:rPr>
                <w:rFonts w:ascii="Trebuchet MS" w:hAnsi="Trebuchet MS"/>
              </w:rPr>
              <w:br/>
              <w:t xml:space="preserve">i vezu između korisnika </w:t>
            </w:r>
            <w:r w:rsidR="00655FB9" w:rsidRPr="001B3C34">
              <w:rPr>
                <w:rFonts w:ascii="Trebuchet MS" w:hAnsi="Trebuchet MS"/>
              </w:rPr>
              <w:br/>
              <w:t xml:space="preserve">aplikativnog softvera i </w:t>
            </w:r>
            <w:r w:rsidR="00655FB9" w:rsidRPr="001B3C34">
              <w:rPr>
                <w:rFonts w:ascii="Trebuchet MS" w:hAnsi="Trebuchet MS"/>
              </w:rPr>
              <w:br/>
              <w:t>hardvera</w:t>
            </w:r>
          </w:p>
        </w:tc>
        <w:tc>
          <w:tcPr>
            <w:tcW w:w="3096" w:type="dxa"/>
            <w:tcBorders>
              <w:top w:val="single" w:sz="4" w:space="0" w:color="auto"/>
              <w:left w:val="single" w:sz="4" w:space="0" w:color="auto"/>
              <w:right w:val="single" w:sz="4" w:space="0" w:color="auto"/>
            </w:tcBorders>
            <w:hideMark/>
          </w:tcPr>
          <w:p w:rsidR="00655FB9" w:rsidRPr="001B3C34" w:rsidRDefault="00655FB9" w:rsidP="003B4B05">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Objasni vezu između korisnika i hardvera</w:t>
            </w:r>
          </w:p>
          <w:p w:rsidR="00655FB9" w:rsidRPr="001B3C34" w:rsidRDefault="00655FB9" w:rsidP="003B4B05">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rPr>
              <w:t>Objani pojam prenosa podataka</w:t>
            </w:r>
          </w:p>
          <w:p w:rsidR="00655FB9" w:rsidRPr="001B3C34" w:rsidRDefault="00655FB9"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Navede činioce informacionih resursa</w:t>
            </w:r>
          </w:p>
          <w:p w:rsidR="00655FB9" w:rsidRPr="001B3C34" w:rsidRDefault="00655FB9"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Definiše pojam podaci</w:t>
            </w:r>
          </w:p>
          <w:p w:rsidR="00655FB9" w:rsidRPr="001B3C34" w:rsidRDefault="00655FB9"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Definiše pojam informacije</w:t>
            </w:r>
          </w:p>
          <w:p w:rsidR="00655FB9" w:rsidRPr="001B3C34" w:rsidRDefault="00655FB9"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Definiše pojam algoritma</w:t>
            </w:r>
          </w:p>
          <w:p w:rsidR="00655FB9" w:rsidRPr="001B3C34" w:rsidRDefault="00655FB9" w:rsidP="003B4B05">
            <w:pPr>
              <w:numPr>
                <w:ilvl w:val="0"/>
                <w:numId w:val="5"/>
              </w:numPr>
              <w:spacing w:after="0" w:line="240" w:lineRule="auto"/>
              <w:rPr>
                <w:rFonts w:ascii="Trebuchet MS" w:eastAsia="Times New Roman" w:hAnsi="Trebuchet MS" w:cs="Times New Roman"/>
              </w:rPr>
            </w:pPr>
            <w:r w:rsidRPr="001B3C34">
              <w:rPr>
                <w:rFonts w:ascii="Trebuchet MS" w:eastAsia="Times New Roman" w:hAnsi="Trebuchet MS" w:cs="Times New Roman"/>
                <w:lang w:val="sr-Latn-CS"/>
              </w:rPr>
              <w:t>Navede i definiše grafičke simbole koji se koriste za prikazivanje  algoritamskih koraka</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8506D9"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w:t>
            </w:r>
            <w:r w:rsidR="003B4B05" w:rsidRPr="001B3C34">
              <w:rPr>
                <w:rFonts w:ascii="Trebuchet MS" w:eastAsia="Times New Roman" w:hAnsi="Trebuchet MS" w:cs="Times New Roman"/>
                <w:lang w:val="en-US"/>
              </w:rPr>
              <w:t>Osnove informacionih sistema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Batang" w:hAnsi="Trebuchet MS" w:cs="Times New Roman"/>
                <w:lang w:val="sr-Latn-CS" w:eastAsia="ko-KR"/>
              </w:rPr>
            </w:pPr>
            <w:r w:rsidRPr="001B3C34">
              <w:rPr>
                <w:rFonts w:ascii="Trebuchet MS" w:eastAsia="Batang" w:hAnsi="Trebuchet MS" w:cs="Times New Roman"/>
                <w:lang w:val="sr-Latn-CS" w:eastAsia="ko-KR"/>
              </w:rPr>
              <w:t xml:space="preserve">IU3 </w:t>
            </w:r>
            <w:r w:rsidR="003B4B05" w:rsidRPr="001B3C34">
              <w:rPr>
                <w:rFonts w:ascii="Trebuchet MS" w:eastAsia="Batang" w:hAnsi="Trebuchet MS" w:cs="Times New Roman"/>
                <w:lang w:val="sr-Latn-CS" w:eastAsia="ko-KR"/>
              </w:rPr>
              <w:t xml:space="preserve">Prepoznaje ciljeve i </w:t>
            </w:r>
            <w:r w:rsidR="003B4B05" w:rsidRPr="001B3C34">
              <w:rPr>
                <w:rFonts w:ascii="Trebuchet MS" w:eastAsia="Batang" w:hAnsi="Trebuchet MS" w:cs="Times New Roman"/>
                <w:lang w:val="sr-Latn-CS" w:eastAsia="ko-KR"/>
              </w:rPr>
              <w:br/>
              <w:t xml:space="preserve">funkcije informacionog </w:t>
            </w:r>
            <w:r w:rsidR="003B4B05" w:rsidRPr="001B3C34">
              <w:rPr>
                <w:rFonts w:ascii="Trebuchet MS" w:eastAsia="Batang" w:hAnsi="Trebuchet MS" w:cs="Times New Roman"/>
                <w:lang w:val="sr-Latn-CS" w:eastAsia="ko-KR"/>
              </w:rPr>
              <w:br/>
              <w:t>sistema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Objasni ciljeve i funkcije informacionog sistema</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Navede konkretne sisteme na vozu.</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sr-Latn-CS"/>
              </w:rPr>
            </w:pPr>
            <w:r w:rsidRPr="001B3C34">
              <w:rPr>
                <w:rFonts w:ascii="Trebuchet MS" w:eastAsia="Times New Roman" w:hAnsi="Trebuchet MS" w:cs="Times New Roman"/>
                <w:lang w:val="en-US"/>
              </w:rPr>
              <w:t>Sistem za prodaju i rezervaciju putni</w:t>
            </w:r>
            <w:r w:rsidRPr="001B3C34">
              <w:rPr>
                <w:rFonts w:ascii="Trebuchet MS" w:eastAsia="Times New Roman" w:hAnsi="Trebuchet MS" w:cs="Times New Roman"/>
                <w:lang w:val="sr-Latn-CS"/>
              </w:rPr>
              <w:t>čkih karata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Times New Roman" w:hAnsi="Trebuchet MS" w:cs="Times New Roman"/>
              </w:rPr>
            </w:pPr>
            <w:r w:rsidRPr="001B3C34">
              <w:rPr>
                <w:rFonts w:ascii="Trebuchet MS" w:eastAsia="Batang" w:hAnsi="Trebuchet MS" w:cs="Times New Roman"/>
                <w:lang w:val="sr-Latn-CS" w:eastAsia="ko-KR"/>
              </w:rPr>
              <w:t xml:space="preserve">IU4 </w:t>
            </w:r>
            <w:r w:rsidR="003B4B05" w:rsidRPr="001B3C34">
              <w:rPr>
                <w:rFonts w:ascii="Trebuchet MS" w:eastAsia="Batang" w:hAnsi="Trebuchet MS" w:cs="Times New Roman"/>
                <w:lang w:val="sr-Latn-CS" w:eastAsia="ko-KR"/>
              </w:rPr>
              <w:t>Objašnjava osnovne</w:t>
            </w:r>
            <w:r w:rsidR="003B4B05" w:rsidRPr="001B3C34">
              <w:rPr>
                <w:rFonts w:ascii="Trebuchet MS" w:eastAsia="Batang" w:hAnsi="Trebuchet MS" w:cs="Times New Roman"/>
                <w:lang w:val="sr-Latn-CS" w:eastAsia="ko-KR"/>
              </w:rPr>
              <w:br/>
              <w:t>principe rada programa za</w:t>
            </w:r>
            <w:r w:rsidR="003B4B05" w:rsidRPr="001B3C34">
              <w:rPr>
                <w:rFonts w:ascii="Trebuchet MS" w:eastAsia="Batang" w:hAnsi="Trebuchet MS" w:cs="Times New Roman"/>
                <w:lang w:val="sr-Latn-CS" w:eastAsia="ko-KR"/>
              </w:rPr>
              <w:br/>
              <w:t>prodaju i rezervaciju</w:t>
            </w:r>
            <w:r w:rsidR="003B4B05" w:rsidRPr="001B3C34">
              <w:rPr>
                <w:rFonts w:ascii="Trebuchet MS" w:eastAsia="Batang" w:hAnsi="Trebuchet MS" w:cs="Times New Roman"/>
                <w:lang w:val="sr-Latn-CS" w:eastAsia="ko-KR"/>
              </w:rPr>
              <w:br/>
              <w:t xml:space="preserve">putničkih karata i </w:t>
            </w:r>
            <w:r w:rsidR="003B4B05" w:rsidRPr="001B3C34">
              <w:rPr>
                <w:rFonts w:ascii="Trebuchet MS" w:eastAsia="Batang" w:hAnsi="Trebuchet MS" w:cs="Times New Roman"/>
                <w:lang w:val="sr-Latn-CS" w:eastAsia="ko-KR"/>
              </w:rPr>
              <w:br/>
              <w:t xml:space="preserve">računovodstvenog </w:t>
            </w:r>
            <w:r w:rsidR="003B4B05" w:rsidRPr="001B3C34">
              <w:rPr>
                <w:rFonts w:ascii="Trebuchet MS" w:eastAsia="Batang" w:hAnsi="Trebuchet MS" w:cs="Times New Roman"/>
                <w:lang w:val="sr-Latn-CS" w:eastAsia="ko-KR"/>
              </w:rPr>
              <w:br/>
            </w:r>
            <w:r w:rsidR="008506D9" w:rsidRPr="001B3C34">
              <w:rPr>
                <w:rFonts w:ascii="Trebuchet MS" w:eastAsia="Batang" w:hAnsi="Trebuchet MS" w:cs="Times New Roman"/>
                <w:lang w:val="sr-Latn-CS" w:eastAsia="ko-KR"/>
              </w:rPr>
              <w:t>p</w:t>
            </w:r>
            <w:r w:rsidR="003B4B05" w:rsidRPr="001B3C34">
              <w:rPr>
                <w:rFonts w:ascii="Trebuchet MS" w:eastAsia="Batang" w:hAnsi="Trebuchet MS" w:cs="Times New Roman"/>
                <w:lang w:val="sr-Latn-CS" w:eastAsia="ko-KR"/>
              </w:rPr>
              <w:t>rograma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 xml:space="preserve">Opiše </w:t>
            </w:r>
            <w:r w:rsidR="00F62377" w:rsidRPr="001B3C34">
              <w:rPr>
                <w:rFonts w:ascii="Trebuchet MS" w:eastAsia="Times New Roman" w:hAnsi="Trebuchet MS" w:cs="Times New Roman"/>
                <w:lang w:val="sr-Latn-CS"/>
              </w:rPr>
              <w:t>osnovne</w:t>
            </w:r>
            <w:r w:rsidRPr="001B3C34">
              <w:rPr>
                <w:rFonts w:ascii="Trebuchet MS" w:eastAsia="Times New Roman" w:hAnsi="Trebuchet MS" w:cs="Times New Roman"/>
                <w:lang w:val="sr-Latn-CS"/>
              </w:rPr>
              <w:t xml:space="preserve"> poda</w:t>
            </w:r>
            <w:r w:rsidR="00F62377" w:rsidRPr="001B3C34">
              <w:rPr>
                <w:rFonts w:ascii="Trebuchet MS" w:eastAsia="Times New Roman" w:hAnsi="Trebuchet MS" w:cs="Times New Roman"/>
                <w:lang w:val="sr-Latn-CS"/>
              </w:rPr>
              <w:t>tke vidljive</w:t>
            </w:r>
            <w:r w:rsidRPr="001B3C34">
              <w:rPr>
                <w:rFonts w:ascii="Trebuchet MS" w:eastAsia="Times New Roman" w:hAnsi="Trebuchet MS" w:cs="Times New Roman"/>
                <w:lang w:val="sr-Latn-CS"/>
              </w:rPr>
              <w:t xml:space="preserve"> na šalterskom terminalu</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Opiše komunikacioni postupak za prodaju rezervacije</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en-US"/>
              </w:rPr>
            </w:pP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tabs>
                <w:tab w:val="left" w:pos="336"/>
                <w:tab w:val="left" w:pos="602"/>
              </w:tabs>
              <w:spacing w:after="0"/>
              <w:rPr>
                <w:rFonts w:ascii="Trebuchet MS" w:eastAsia="Times New Roman" w:hAnsi="Trebuchet MS" w:cs="Times New Roman"/>
              </w:rPr>
            </w:pP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ind w:left="173"/>
              <w:rPr>
                <w:rFonts w:ascii="Trebuchet MS" w:eastAsia="Times New Roman" w:hAnsi="Trebuchet MS" w:cs="Times New Roman"/>
                <w:lang w:val="sr-Latn-CS"/>
              </w:rPr>
            </w:pP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Računarske mreže</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Times New Roman" w:hAnsi="Trebuchet MS" w:cs="Times New Roman"/>
              </w:rPr>
            </w:pPr>
            <w:r w:rsidRPr="001B3C34">
              <w:rPr>
                <w:rFonts w:ascii="Trebuchet MS" w:eastAsia="Batang" w:hAnsi="Trebuchet MS" w:cs="Times New Roman"/>
                <w:lang w:val="sr-Latn-CS" w:eastAsia="ko-KR"/>
              </w:rPr>
              <w:t xml:space="preserve">IU5 </w:t>
            </w:r>
            <w:r w:rsidR="003B4B05" w:rsidRPr="001B3C34">
              <w:rPr>
                <w:rFonts w:ascii="Trebuchet MS" w:eastAsia="Batang" w:hAnsi="Trebuchet MS" w:cs="Times New Roman"/>
                <w:lang w:val="sr-Latn-CS" w:eastAsia="ko-KR"/>
              </w:rPr>
              <w:t>Prepoznaje tipove</w:t>
            </w:r>
            <w:r w:rsidR="003B4B05" w:rsidRPr="001B3C34">
              <w:rPr>
                <w:rFonts w:ascii="Trebuchet MS" w:eastAsia="Batang" w:hAnsi="Trebuchet MS" w:cs="Times New Roman"/>
                <w:lang w:val="sr-Latn-CS" w:eastAsia="ko-KR"/>
              </w:rPr>
              <w:br/>
              <w:t>struktura i konfiguracije</w:t>
            </w:r>
            <w:r w:rsidR="003B4B05" w:rsidRPr="001B3C34">
              <w:rPr>
                <w:rFonts w:ascii="Trebuchet MS" w:eastAsia="Batang" w:hAnsi="Trebuchet MS" w:cs="Times New Roman"/>
                <w:lang w:val="sr-Latn-CS" w:eastAsia="ko-KR"/>
              </w:rPr>
              <w:br/>
              <w:t>računarskih mreža</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Defini</w:t>
            </w:r>
            <w:r w:rsidRPr="001B3C34">
              <w:rPr>
                <w:rFonts w:ascii="Trebuchet MS" w:eastAsia="Times New Roman" w:hAnsi="Trebuchet MS" w:cs="Times New Roman"/>
                <w:lang w:val="sr-Latn-BA"/>
              </w:rPr>
              <w:t>še pojam višekorisnički rad</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BA"/>
              </w:rPr>
              <w:t xml:space="preserve">Defiše  </w:t>
            </w:r>
            <w:r w:rsidR="00F62377" w:rsidRPr="001B3C34">
              <w:rPr>
                <w:rFonts w:ascii="Trebuchet MS" w:eastAsia="Times New Roman" w:hAnsi="Trebuchet MS" w:cs="Times New Roman"/>
                <w:lang w:val="sr-Latn-BA"/>
              </w:rPr>
              <w:t>POINT-TO-POINT</w:t>
            </w:r>
            <w:r w:rsidRPr="001B3C34">
              <w:rPr>
                <w:rFonts w:ascii="Trebuchet MS" w:eastAsia="Times New Roman" w:hAnsi="Trebuchet MS" w:cs="Times New Roman"/>
                <w:lang w:val="sr-Latn-BA"/>
              </w:rPr>
              <w:t xml:space="preserve"> </w:t>
            </w:r>
            <w:r w:rsidR="00F62377" w:rsidRPr="001B3C34">
              <w:rPr>
                <w:rFonts w:ascii="Trebuchet MS" w:eastAsia="Times New Roman" w:hAnsi="Trebuchet MS" w:cs="Times New Roman"/>
                <w:lang w:val="sr-Latn-BA"/>
              </w:rPr>
              <w:t>i MULTIPOINT mrežu</w:t>
            </w:r>
          </w:p>
          <w:p w:rsidR="003B4B05" w:rsidRPr="001B3C34" w:rsidRDefault="003B4B05" w:rsidP="00F62377">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BA"/>
              </w:rPr>
              <w:t>Objasni LAN mreže</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Računarski informacioni sistemi u željezničkom saobraćaju</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Times New Roman" w:hAnsi="Trebuchet MS" w:cs="Times New Roman"/>
              </w:rPr>
            </w:pPr>
            <w:r w:rsidRPr="001B3C34">
              <w:rPr>
                <w:rFonts w:ascii="Trebuchet MS" w:eastAsia="Batang" w:hAnsi="Trebuchet MS" w:cs="Times New Roman"/>
                <w:lang w:val="sr-Latn-CS" w:eastAsia="ko-KR"/>
              </w:rPr>
              <w:t xml:space="preserve">IU6 </w:t>
            </w:r>
            <w:r w:rsidR="003B4B05" w:rsidRPr="001B3C34">
              <w:rPr>
                <w:rFonts w:ascii="Trebuchet MS" w:eastAsia="Batang" w:hAnsi="Trebuchet MS" w:cs="Times New Roman"/>
                <w:lang w:val="sr-Latn-CS" w:eastAsia="ko-KR"/>
              </w:rPr>
              <w:t>Prepoznaje zadatke,</w:t>
            </w:r>
            <w:r w:rsidR="003B4B05" w:rsidRPr="001B3C34">
              <w:rPr>
                <w:rFonts w:ascii="Trebuchet MS" w:eastAsia="Batang" w:hAnsi="Trebuchet MS" w:cs="Times New Roman"/>
                <w:lang w:val="sr-Latn-CS" w:eastAsia="ko-KR"/>
              </w:rPr>
              <w:br/>
              <w:t>koncept projektovanja</w:t>
            </w:r>
            <w:r w:rsidR="003B4B05" w:rsidRPr="001B3C34">
              <w:rPr>
                <w:rFonts w:ascii="Trebuchet MS" w:eastAsia="Batang" w:hAnsi="Trebuchet MS" w:cs="Times New Roman"/>
                <w:lang w:val="sr-Latn-CS" w:eastAsia="ko-KR"/>
              </w:rPr>
              <w:br/>
              <w:t xml:space="preserve">izgradnje i način </w:t>
            </w:r>
            <w:r w:rsidR="003B4B05" w:rsidRPr="001B3C34">
              <w:rPr>
                <w:rFonts w:ascii="Trebuchet MS" w:eastAsia="Batang" w:hAnsi="Trebuchet MS" w:cs="Times New Roman"/>
                <w:lang w:val="sr-Latn-CS" w:eastAsia="ko-KR"/>
              </w:rPr>
              <w:br/>
              <w:t xml:space="preserve">funkcionisanja </w:t>
            </w:r>
            <w:r w:rsidR="003B4B05" w:rsidRPr="001B3C34">
              <w:rPr>
                <w:rFonts w:ascii="Trebuchet MS" w:eastAsia="Batang" w:hAnsi="Trebuchet MS" w:cs="Times New Roman"/>
                <w:lang w:val="sr-Latn-CS" w:eastAsia="ko-KR"/>
              </w:rPr>
              <w:br/>
              <w:t>informacionih sistema</w:t>
            </w:r>
            <w:r w:rsidR="003B4B05" w:rsidRPr="001B3C34">
              <w:rPr>
                <w:rFonts w:ascii="Trebuchet MS" w:eastAsia="Batang" w:hAnsi="Trebuchet MS" w:cs="Times New Roman"/>
                <w:lang w:val="sr-Latn-CS" w:eastAsia="ko-KR"/>
              </w:rPr>
              <w:br/>
              <w:t>željeznice</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Definiše osnovni zadatak informacionih sistema željeznice</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Navede oblasti eksploatacije željezničkog saobraćaja</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Navede oblasti rada u sistemu željeznice u kojima se primjenjuju računarski sistemi</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Informacioni sistemi u putničkom saobraćaju</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Times New Roman" w:hAnsi="Trebuchet MS" w:cs="Times New Roman"/>
              </w:rPr>
            </w:pPr>
            <w:r w:rsidRPr="001B3C34">
              <w:rPr>
                <w:rFonts w:ascii="Trebuchet MS" w:eastAsia="Batang" w:hAnsi="Trebuchet MS" w:cs="Times New Roman"/>
                <w:lang w:val="sr-Latn-CS" w:eastAsia="ko-KR"/>
              </w:rPr>
              <w:t xml:space="preserve">IU7 </w:t>
            </w:r>
            <w:r w:rsidR="003B4B05" w:rsidRPr="001B3C34">
              <w:rPr>
                <w:rFonts w:ascii="Trebuchet MS" w:eastAsia="Batang" w:hAnsi="Trebuchet MS" w:cs="Times New Roman"/>
                <w:lang w:val="sr-Latn-CS" w:eastAsia="ko-KR"/>
              </w:rPr>
              <w:t xml:space="preserve">Objašnjva primjenu </w:t>
            </w:r>
            <w:r w:rsidR="003B4B05" w:rsidRPr="001B3C34">
              <w:rPr>
                <w:rFonts w:ascii="Trebuchet MS" w:eastAsia="Batang" w:hAnsi="Trebuchet MS" w:cs="Times New Roman"/>
                <w:lang w:val="sr-Latn-CS" w:eastAsia="ko-KR"/>
              </w:rPr>
              <w:br/>
              <w:t>informacionog sistema</w:t>
            </w:r>
            <w:r w:rsidR="003B4B05" w:rsidRPr="001B3C34">
              <w:rPr>
                <w:rFonts w:ascii="Trebuchet MS" w:eastAsia="Batang" w:hAnsi="Trebuchet MS" w:cs="Times New Roman"/>
                <w:lang w:val="sr-Latn-CS" w:eastAsia="ko-KR"/>
              </w:rPr>
              <w:br/>
              <w:t xml:space="preserve"> u putničkom saobraćaju,</w:t>
            </w:r>
            <w:r w:rsidR="003B4B05" w:rsidRPr="001B3C34">
              <w:rPr>
                <w:rFonts w:ascii="Trebuchet MS" w:eastAsia="Batang" w:hAnsi="Trebuchet MS" w:cs="Times New Roman"/>
                <w:lang w:val="sr-Latn-CS" w:eastAsia="ko-KR"/>
              </w:rPr>
              <w:br/>
              <w:t>kao i na vozu.</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Objasni proces željezničkog prevoza – upravljanje uslugama</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Objasni automatsko vođenje vozova</w:t>
            </w:r>
          </w:p>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Navede koje osnovne podatke dobija kondukter od informacionog sistema voza</w:t>
            </w:r>
          </w:p>
        </w:tc>
      </w:tr>
      <w:tr w:rsidR="003B4B05" w:rsidRPr="001B3C34" w:rsidTr="003F0EF5">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spacing w:after="0" w:line="240" w:lineRule="auto"/>
              <w:contextualSpacing/>
              <w:rPr>
                <w:rFonts w:ascii="Trebuchet MS" w:eastAsia="Times New Roman" w:hAnsi="Trebuchet MS" w:cs="Times New Roman"/>
                <w:lang w:val="en-US"/>
              </w:rPr>
            </w:pPr>
            <w:r w:rsidRPr="001B3C34">
              <w:rPr>
                <w:rFonts w:ascii="Trebuchet MS" w:eastAsia="Times New Roman" w:hAnsi="Trebuchet MS" w:cs="Times New Roman"/>
                <w:lang w:val="en-US"/>
              </w:rPr>
              <w:t>ITS  inteligentni transportni sistemi</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D47637" w:rsidP="008506D9">
            <w:pPr>
              <w:tabs>
                <w:tab w:val="left" w:pos="336"/>
                <w:tab w:val="left" w:pos="602"/>
              </w:tabs>
              <w:spacing w:after="0"/>
              <w:rPr>
                <w:rFonts w:ascii="Trebuchet MS" w:eastAsia="Times New Roman" w:hAnsi="Trebuchet MS" w:cs="Times New Roman"/>
              </w:rPr>
            </w:pPr>
            <w:r w:rsidRPr="001B3C34">
              <w:rPr>
                <w:rFonts w:ascii="Trebuchet MS" w:eastAsia="Batang" w:hAnsi="Trebuchet MS" w:cs="Times New Roman"/>
                <w:lang w:val="sr-Latn-CS" w:eastAsia="ko-KR"/>
              </w:rPr>
              <w:t xml:space="preserve">IU8 </w:t>
            </w:r>
            <w:r w:rsidR="003B4B05" w:rsidRPr="001B3C34">
              <w:rPr>
                <w:rFonts w:ascii="Trebuchet MS" w:eastAsia="Batang" w:hAnsi="Trebuchet MS" w:cs="Times New Roman"/>
                <w:lang w:val="sr-Latn-CS" w:eastAsia="ko-KR"/>
              </w:rPr>
              <w:t xml:space="preserve">Opiše inteligentne </w:t>
            </w:r>
            <w:r w:rsidR="003B4B05" w:rsidRPr="001B3C34">
              <w:rPr>
                <w:rFonts w:ascii="Trebuchet MS" w:eastAsia="Batang" w:hAnsi="Trebuchet MS" w:cs="Times New Roman"/>
                <w:lang w:val="sr-Latn-CS" w:eastAsia="ko-KR"/>
              </w:rPr>
              <w:br/>
              <w:t>transportne sisteme</w:t>
            </w:r>
          </w:p>
        </w:tc>
        <w:tc>
          <w:tcPr>
            <w:tcW w:w="3096" w:type="dxa"/>
            <w:tcBorders>
              <w:top w:val="single" w:sz="4" w:space="0" w:color="auto"/>
              <w:left w:val="single" w:sz="4" w:space="0" w:color="auto"/>
              <w:bottom w:val="single" w:sz="4" w:space="0" w:color="auto"/>
              <w:right w:val="single" w:sz="4" w:space="0" w:color="auto"/>
            </w:tcBorders>
            <w:hideMark/>
          </w:tcPr>
          <w:p w:rsidR="003B4B05" w:rsidRPr="001B3C34" w:rsidRDefault="003B4B05" w:rsidP="003B4B05">
            <w:pPr>
              <w:numPr>
                <w:ilvl w:val="0"/>
                <w:numId w:val="5"/>
              </w:numPr>
              <w:spacing w:after="0" w:line="240" w:lineRule="auto"/>
              <w:rPr>
                <w:rFonts w:ascii="Trebuchet MS" w:eastAsia="Times New Roman" w:hAnsi="Trebuchet MS" w:cs="Times New Roman"/>
                <w:lang w:val="sr-Latn-CS"/>
              </w:rPr>
            </w:pPr>
            <w:r w:rsidRPr="001B3C34">
              <w:rPr>
                <w:rFonts w:ascii="Trebuchet MS" w:eastAsia="Times New Roman" w:hAnsi="Trebuchet MS" w:cs="Times New Roman"/>
                <w:lang w:val="sr-Latn-CS"/>
              </w:rPr>
              <w:t>Objasni osnovni vid primjen</w:t>
            </w:r>
            <w:r w:rsidR="00874687" w:rsidRPr="001B3C34">
              <w:rPr>
                <w:rFonts w:ascii="Trebuchet MS" w:eastAsia="Times New Roman" w:hAnsi="Trebuchet MS" w:cs="Times New Roman"/>
                <w:lang w:val="sr-Latn-CS"/>
              </w:rPr>
              <w:t>e</w:t>
            </w:r>
            <w:r w:rsidRPr="001B3C34">
              <w:rPr>
                <w:rFonts w:ascii="Trebuchet MS" w:eastAsia="Times New Roman" w:hAnsi="Trebuchet MS" w:cs="Times New Roman"/>
                <w:lang w:val="sr-Latn-CS"/>
              </w:rPr>
              <w:t xml:space="preserve"> inteligentnih transportnih sistema na zeljeznici</w:t>
            </w:r>
          </w:p>
        </w:tc>
      </w:tr>
    </w:tbl>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rPr>
          <w:rFonts w:ascii="Trebuchet MS" w:hAnsi="Trebuchet MS"/>
        </w:rPr>
      </w:pPr>
      <w:r w:rsidRPr="001B3C34">
        <w:rPr>
          <w:rFonts w:ascii="Trebuchet MS" w:hAnsi="Trebuchet MS"/>
          <w:b/>
        </w:rPr>
        <w:t>3.3 Nivo zahtjevnosti</w:t>
      </w:r>
      <w:r w:rsidRPr="001B3C34">
        <w:rPr>
          <w:rFonts w:ascii="Trebuchet MS" w:hAnsi="Trebuchet MS"/>
        </w:rPr>
        <w:t>: nivo III</w:t>
      </w:r>
    </w:p>
    <w:p w:rsidR="00D47637" w:rsidRPr="001B3C34" w:rsidRDefault="00D47637" w:rsidP="00D47637">
      <w:pPr>
        <w:rPr>
          <w:rFonts w:ascii="Trebuchet MS" w:hAnsi="Trebuchet MS"/>
          <w:b/>
        </w:rPr>
      </w:pPr>
      <w:r w:rsidRPr="001B3C34">
        <w:rPr>
          <w:rFonts w:ascii="Trebuchet MS" w:hAnsi="Trebuchet MS"/>
          <w:b/>
        </w:rPr>
        <w:t>3.4 Način I mjerila provjeravanja</w:t>
      </w:r>
    </w:p>
    <w:p w:rsidR="00D47637" w:rsidRPr="001B3C34" w:rsidRDefault="00D47637" w:rsidP="00D47637">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rPr>
        <w:t xml:space="preserve">teorijskog ispita. </w:t>
      </w:r>
    </w:p>
    <w:p w:rsidR="00D47637" w:rsidRPr="001B3C34" w:rsidRDefault="00D47637" w:rsidP="00D47637">
      <w:p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b/>
          <w:bCs/>
          <w:color w:val="000000"/>
          <w:lang w:val="en-US"/>
        </w:rPr>
        <w:t xml:space="preserve">Kandidat je položio ispit kada je: </w:t>
      </w:r>
    </w:p>
    <w:p w:rsidR="00D47637" w:rsidRPr="001B3C34" w:rsidRDefault="00D47637" w:rsidP="00D47637">
      <w:pPr>
        <w:spacing w:after="0" w:line="240" w:lineRule="auto"/>
        <w:ind w:left="360"/>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D47637" w:rsidRDefault="00D47637" w:rsidP="00D47637">
      <w:pPr>
        <w:rPr>
          <w:rFonts w:ascii="Trebuchet MS" w:hAnsi="Trebuchet MS"/>
        </w:rPr>
      </w:pPr>
    </w:p>
    <w:p w:rsidR="001B3C34" w:rsidRDefault="001B3C34" w:rsidP="00D47637">
      <w:pPr>
        <w:rPr>
          <w:rFonts w:ascii="Trebuchet MS" w:hAnsi="Trebuchet MS"/>
        </w:rPr>
      </w:pPr>
    </w:p>
    <w:p w:rsidR="001B3C34" w:rsidRPr="001B3C34" w:rsidRDefault="001B3C34" w:rsidP="00D47637">
      <w:pPr>
        <w:rPr>
          <w:rFonts w:ascii="Trebuchet MS" w:hAnsi="Trebuchet MS"/>
        </w:rPr>
      </w:pPr>
    </w:p>
    <w:p w:rsidR="00D47637" w:rsidRPr="001B3C34" w:rsidRDefault="00D47637" w:rsidP="00D47637">
      <w:pPr>
        <w:rPr>
          <w:rFonts w:ascii="Trebuchet MS" w:hAnsi="Trebuchet MS"/>
          <w:b/>
        </w:rPr>
      </w:pPr>
      <w:r w:rsidRPr="001B3C34">
        <w:rPr>
          <w:rFonts w:ascii="Trebuchet MS" w:hAnsi="Trebuchet MS"/>
        </w:rPr>
        <w:t>-</w:t>
      </w:r>
      <w:r w:rsidRPr="001B3C34">
        <w:rPr>
          <w:rFonts w:ascii="Trebuchet MS" w:hAnsi="Trebuchet MS"/>
          <w:b/>
        </w:rPr>
        <w:t>Teorijski dio provjere</w:t>
      </w:r>
    </w:p>
    <w:p w:rsidR="00D47637" w:rsidRPr="001B3C34" w:rsidRDefault="008B2326" w:rsidP="00D47637">
      <w:pPr>
        <w:rPr>
          <w:rFonts w:ascii="Trebuchet MS" w:hAnsi="Trebuchet MS"/>
        </w:rPr>
      </w:pPr>
      <w:r w:rsidRPr="001B3C34">
        <w:rPr>
          <w:rFonts w:ascii="Trebuchet MS" w:hAnsi="Trebuchet MS"/>
        </w:rPr>
        <w:t>Teorijski ishodi znanja kandidata se provjeravaju preko testa koji traje 60 minuta i sastoji se od</w:t>
      </w:r>
      <w:r w:rsidR="003B1918" w:rsidRPr="001B3C34">
        <w:rPr>
          <w:rFonts w:ascii="Trebuchet MS" w:hAnsi="Trebuchet MS"/>
        </w:rPr>
        <w:t xml:space="preserve"> 15 do</w:t>
      </w:r>
      <w:r w:rsidRPr="001B3C34">
        <w:rPr>
          <w:rFonts w:ascii="Trebuchet MS" w:hAnsi="Trebuchet MS"/>
        </w:rPr>
        <w:t xml:space="preserve"> 20 </w:t>
      </w:r>
      <w:r w:rsidR="003B1918" w:rsidRPr="001B3C34">
        <w:rPr>
          <w:rFonts w:ascii="Trebuchet MS" w:hAnsi="Trebuchet MS"/>
        </w:rPr>
        <w:t>zadataka</w:t>
      </w:r>
      <w:r w:rsidRPr="001B3C34">
        <w:rPr>
          <w:rFonts w:ascii="Trebuchet MS" w:hAnsi="Trebuchet MS"/>
        </w:rPr>
        <w:t xml:space="preserve">. </w:t>
      </w:r>
      <w:r w:rsidR="00D47637" w:rsidRPr="001B3C34">
        <w:rPr>
          <w:rFonts w:ascii="Trebuchet MS" w:hAnsi="Trebuchet MS"/>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D47637" w:rsidRPr="001B3C34" w:rsidTr="005D6F10">
        <w:tc>
          <w:tcPr>
            <w:tcW w:w="5528" w:type="dxa"/>
            <w:shd w:val="clear" w:color="auto" w:fill="auto"/>
          </w:tcPr>
          <w:p w:rsidR="00D47637" w:rsidRPr="001B3C34" w:rsidRDefault="00D47637"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D47637" w:rsidRPr="001B3C34" w:rsidRDefault="00D47637"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D47637" w:rsidRPr="001B3C34" w:rsidTr="005D6F10">
        <w:tc>
          <w:tcPr>
            <w:tcW w:w="5528" w:type="dxa"/>
            <w:shd w:val="clear" w:color="auto" w:fill="auto"/>
          </w:tcPr>
          <w:p w:rsidR="00D47637" w:rsidRPr="001B3C34" w:rsidRDefault="00D47637" w:rsidP="00D47637">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 IU2</w:t>
            </w:r>
          </w:p>
        </w:tc>
        <w:tc>
          <w:tcPr>
            <w:tcW w:w="2227" w:type="dxa"/>
            <w:shd w:val="clear" w:color="auto" w:fill="auto"/>
          </w:tcPr>
          <w:p w:rsidR="00D47637"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10±5</w:t>
            </w:r>
          </w:p>
        </w:tc>
      </w:tr>
      <w:tr w:rsidR="00D47637" w:rsidRPr="001B3C34" w:rsidTr="005D6F10">
        <w:tc>
          <w:tcPr>
            <w:tcW w:w="5528" w:type="dxa"/>
            <w:shd w:val="clear" w:color="auto" w:fill="auto"/>
          </w:tcPr>
          <w:p w:rsidR="00D47637" w:rsidRPr="001B3C34" w:rsidRDefault="00D47637" w:rsidP="00D47637">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IU3, IU4</w:t>
            </w:r>
          </w:p>
        </w:tc>
        <w:tc>
          <w:tcPr>
            <w:tcW w:w="2227" w:type="dxa"/>
            <w:shd w:val="clear" w:color="auto" w:fill="auto"/>
          </w:tcPr>
          <w:p w:rsidR="00D47637"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10±5</w:t>
            </w:r>
          </w:p>
        </w:tc>
      </w:tr>
      <w:tr w:rsidR="00D47637" w:rsidRPr="001B3C34" w:rsidTr="005D6F10">
        <w:tc>
          <w:tcPr>
            <w:tcW w:w="5528" w:type="dxa"/>
            <w:shd w:val="clear" w:color="auto" w:fill="auto"/>
          </w:tcPr>
          <w:p w:rsidR="00D47637" w:rsidRPr="001B3C34" w:rsidRDefault="00D47637" w:rsidP="00D47637">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IU5, IU8</w:t>
            </w:r>
          </w:p>
        </w:tc>
        <w:tc>
          <w:tcPr>
            <w:tcW w:w="2227" w:type="dxa"/>
            <w:shd w:val="clear" w:color="auto" w:fill="auto"/>
          </w:tcPr>
          <w:p w:rsidR="00D47637"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10±5</w:t>
            </w:r>
          </w:p>
        </w:tc>
      </w:tr>
      <w:tr w:rsidR="00D47637" w:rsidRPr="001B3C34" w:rsidTr="005D6F10">
        <w:tc>
          <w:tcPr>
            <w:tcW w:w="5528" w:type="dxa"/>
            <w:shd w:val="clear" w:color="auto" w:fill="auto"/>
          </w:tcPr>
          <w:p w:rsidR="00D47637" w:rsidRPr="001B3C34" w:rsidRDefault="00D47637" w:rsidP="00D47637">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IU6</w:t>
            </w:r>
          </w:p>
        </w:tc>
        <w:tc>
          <w:tcPr>
            <w:tcW w:w="2227" w:type="dxa"/>
            <w:shd w:val="clear" w:color="auto" w:fill="auto"/>
          </w:tcPr>
          <w:p w:rsidR="00D47637"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30±5</w:t>
            </w:r>
          </w:p>
        </w:tc>
      </w:tr>
      <w:tr w:rsidR="00D47637" w:rsidRPr="001B3C34" w:rsidTr="005D6F10">
        <w:tc>
          <w:tcPr>
            <w:tcW w:w="5528" w:type="dxa"/>
            <w:shd w:val="clear" w:color="auto" w:fill="auto"/>
          </w:tcPr>
          <w:p w:rsidR="00D47637" w:rsidRPr="001B3C34" w:rsidRDefault="00D47637" w:rsidP="005D6F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IU7</w:t>
            </w:r>
          </w:p>
        </w:tc>
        <w:tc>
          <w:tcPr>
            <w:tcW w:w="2227" w:type="dxa"/>
            <w:shd w:val="clear" w:color="auto" w:fill="auto"/>
          </w:tcPr>
          <w:p w:rsidR="00D47637"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40±5</w:t>
            </w:r>
          </w:p>
        </w:tc>
      </w:tr>
    </w:tbl>
    <w:p w:rsidR="00D47637" w:rsidRPr="001B3C34" w:rsidRDefault="00D47637" w:rsidP="00D47637">
      <w:pPr>
        <w:spacing w:after="0" w:line="240" w:lineRule="auto"/>
        <w:jc w:val="both"/>
        <w:rPr>
          <w:rFonts w:ascii="Trebuchet MS" w:eastAsia="Times New Roman" w:hAnsi="Trebuchet MS" w:cs="Times New Roman"/>
          <w:b/>
          <w:sz w:val="28"/>
          <w:szCs w:val="28"/>
        </w:rPr>
      </w:pPr>
    </w:p>
    <w:p w:rsidR="00D47637" w:rsidRPr="001B3C34" w:rsidRDefault="00D47637" w:rsidP="00D47637">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Tipovi zadataka/pitanja na testu:</w:t>
      </w:r>
    </w:p>
    <w:p w:rsidR="00D47637" w:rsidRPr="001B3C34" w:rsidRDefault="00D47637"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zadaci pitanja zatvorenog tipa</w:t>
      </w:r>
    </w:p>
    <w:p w:rsidR="00D47637" w:rsidRPr="001B3C34" w:rsidRDefault="00D47637" w:rsidP="00D47637">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višestrukog izbora (ponuđena su tri ili četiri odgovora od kojih je jedan tačan)</w:t>
      </w:r>
    </w:p>
    <w:p w:rsidR="00D47637" w:rsidRPr="001B3C34" w:rsidRDefault="00D47637" w:rsidP="00D47637">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alternativnog izbora (pitanja da - ne ili tačno - netačno)</w:t>
      </w:r>
    </w:p>
    <w:p w:rsidR="00D47637" w:rsidRPr="001B3C34" w:rsidRDefault="00D47637" w:rsidP="00D47637">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 povezivanja (povezivanje odgovarajućih pojmova)</w:t>
      </w:r>
    </w:p>
    <w:p w:rsidR="00D47637" w:rsidRPr="001B3C34" w:rsidRDefault="00D47637"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 xml:space="preserve">zadaci/pitanja otvorenog tipa </w:t>
      </w:r>
    </w:p>
    <w:p w:rsidR="00D47637" w:rsidRPr="001B3C34" w:rsidRDefault="00D47637" w:rsidP="00D47637">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kratkog odgovora (treba upisati riječ, sintagmu, rečenicu)</w:t>
      </w:r>
    </w:p>
    <w:p w:rsidR="00D47637" w:rsidRPr="001B3C34" w:rsidRDefault="00D47637" w:rsidP="00D47637">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 xml:space="preserve"> zadaci/pitanja dugog odgovora (treba objasniti nešto u dvije-tri rečenice)</w:t>
      </w:r>
    </w:p>
    <w:p w:rsidR="00D47637" w:rsidRPr="001B3C34" w:rsidRDefault="00D47637" w:rsidP="00D47637">
      <w:pPr>
        <w:spacing w:after="0" w:line="240" w:lineRule="auto"/>
        <w:ind w:left="1440"/>
        <w:jc w:val="both"/>
        <w:rPr>
          <w:rFonts w:ascii="Trebuchet MS" w:eastAsia="Times New Roman" w:hAnsi="Trebuchet MS" w:cs="Times New Roman"/>
        </w:rPr>
      </w:pPr>
    </w:p>
    <w:p w:rsidR="00D47637" w:rsidRPr="001B3C34" w:rsidRDefault="00D47637" w:rsidP="00D47637">
      <w:pPr>
        <w:rPr>
          <w:rFonts w:ascii="Trebuchet MS" w:hAnsi="Trebuchet MS"/>
        </w:rPr>
      </w:pPr>
    </w:p>
    <w:p w:rsidR="00D47637" w:rsidRPr="001B3C34" w:rsidRDefault="00D47637" w:rsidP="00D47637">
      <w:pPr>
        <w:autoSpaceDE w:val="0"/>
        <w:autoSpaceDN w:val="0"/>
        <w:adjustRightInd w:val="0"/>
        <w:spacing w:after="0" w:line="240" w:lineRule="auto"/>
        <w:rPr>
          <w:rFonts w:ascii="Trebuchet MS" w:eastAsia="Times New Roman" w:hAnsi="Trebuchet MS" w:cs="Times New Roman"/>
          <w:b/>
          <w:lang w:val="sr-Latn-CS"/>
        </w:rPr>
      </w:pPr>
      <w:r w:rsidRPr="001B3C34">
        <w:rPr>
          <w:rFonts w:ascii="Trebuchet MS" w:eastAsia="Times New Roman" w:hAnsi="Trebuchet MS" w:cs="Times New Roman"/>
          <w:lang w:val="en-US"/>
        </w:rPr>
        <w:t>Uspjeh kandidata na ispitu, utvrđuje se opisnim ocjenama “položio” i “nije položio”.</w:t>
      </w:r>
    </w:p>
    <w:p w:rsidR="00D47637" w:rsidRPr="001B3C34" w:rsidRDefault="00D47637" w:rsidP="00340BCB">
      <w:pPr>
        <w:rPr>
          <w:rFonts w:ascii="Trebuchet MS" w:hAnsi="Trebuchet MS"/>
        </w:rPr>
      </w:pPr>
    </w:p>
    <w:p w:rsidR="00340BCB" w:rsidRPr="001B3C34" w:rsidRDefault="00340BCB" w:rsidP="00340BCB">
      <w:pPr>
        <w:rPr>
          <w:rFonts w:ascii="Trebuchet MS" w:hAnsi="Trebuchet MS"/>
        </w:rPr>
      </w:pPr>
      <w:r w:rsidRPr="001B3C34">
        <w:rPr>
          <w:rFonts w:ascii="Trebuchet MS" w:hAnsi="Trebuchet MS"/>
          <w:b/>
        </w:rPr>
        <w:t>3</w:t>
      </w:r>
      <w:r w:rsidR="00D47637" w:rsidRPr="001B3C34">
        <w:rPr>
          <w:rFonts w:ascii="Trebuchet MS" w:hAnsi="Trebuchet MS"/>
          <w:b/>
        </w:rPr>
        <w:t>.5</w:t>
      </w:r>
      <w:r w:rsidRPr="001B3C34">
        <w:rPr>
          <w:rFonts w:ascii="Trebuchet MS" w:hAnsi="Trebuchet MS"/>
          <w:b/>
        </w:rPr>
        <w:t xml:space="preserve"> Povezanost sa programom formalnog obrazovanja</w:t>
      </w:r>
      <w:r w:rsidRPr="001B3C34">
        <w:rPr>
          <w:rFonts w:ascii="Trebuchet MS" w:hAnsi="Trebuchet MS"/>
        </w:rPr>
        <w:t>: Saobraćajno transportni tehničar</w:t>
      </w:r>
    </w:p>
    <w:p w:rsidR="00340BCB" w:rsidRPr="001B3C34" w:rsidRDefault="00340BCB" w:rsidP="00340BCB">
      <w:pPr>
        <w:rPr>
          <w:rFonts w:ascii="Trebuchet MS" w:hAnsi="Trebuchet MS"/>
        </w:rPr>
      </w:pPr>
      <w:r w:rsidRPr="001B3C34">
        <w:rPr>
          <w:rFonts w:ascii="Trebuchet MS" w:hAnsi="Trebuchet MS"/>
          <w:b/>
        </w:rPr>
        <w:t>3</w:t>
      </w:r>
      <w:r w:rsidR="00D47637" w:rsidRPr="001B3C34">
        <w:rPr>
          <w:rFonts w:ascii="Trebuchet MS" w:hAnsi="Trebuchet MS"/>
          <w:b/>
        </w:rPr>
        <w:t>.6</w:t>
      </w:r>
      <w:r w:rsidRPr="001B3C34">
        <w:rPr>
          <w:rFonts w:ascii="Trebuchet MS" w:hAnsi="Trebuchet MS"/>
          <w:b/>
        </w:rPr>
        <w:t xml:space="preserve"> Kreditne tačke</w:t>
      </w:r>
      <w:r w:rsidRPr="001B3C34">
        <w:rPr>
          <w:rFonts w:ascii="Trebuchet MS" w:hAnsi="Trebuchet MS"/>
        </w:rPr>
        <w:t>:</w:t>
      </w:r>
      <w:r w:rsidR="003B4B05" w:rsidRPr="001B3C34">
        <w:rPr>
          <w:rFonts w:ascii="Trebuchet MS" w:hAnsi="Trebuchet MS"/>
        </w:rPr>
        <w:t>4</w:t>
      </w:r>
    </w:p>
    <w:p w:rsidR="00340BCB" w:rsidRPr="001B3C34" w:rsidRDefault="00340BCB" w:rsidP="00340BCB">
      <w:pPr>
        <w:rPr>
          <w:rFonts w:ascii="Trebuchet MS" w:hAnsi="Trebuchet MS"/>
        </w:rPr>
      </w:pPr>
      <w:r w:rsidRPr="001B3C34">
        <w:rPr>
          <w:rFonts w:ascii="Trebuchet MS" w:hAnsi="Trebuchet MS"/>
          <w:b/>
        </w:rPr>
        <w:t>3</w:t>
      </w:r>
      <w:r w:rsidR="00D47637" w:rsidRPr="001B3C34">
        <w:rPr>
          <w:rFonts w:ascii="Trebuchet MS" w:hAnsi="Trebuchet MS"/>
          <w:b/>
        </w:rPr>
        <w:t>.7</w:t>
      </w:r>
      <w:r w:rsidRPr="001B3C34">
        <w:rPr>
          <w:rFonts w:ascii="Trebuchet MS" w:hAnsi="Trebuchet MS"/>
          <w:b/>
        </w:rPr>
        <w:t xml:space="preserve"> Obrazovni profil i nivo obra</w:t>
      </w:r>
      <w:r w:rsidR="007941C4" w:rsidRPr="001B3C34">
        <w:rPr>
          <w:rFonts w:ascii="Trebuchet MS" w:hAnsi="Trebuchet MS"/>
          <w:b/>
        </w:rPr>
        <w:t>zovanja ispitivača</w:t>
      </w:r>
      <w:r w:rsidRPr="001B3C34">
        <w:rPr>
          <w:rFonts w:ascii="Trebuchet MS" w:hAnsi="Trebuchet MS"/>
        </w:rPr>
        <w:t>:</w:t>
      </w:r>
      <w:r w:rsidR="0024622E" w:rsidRPr="001B3C34">
        <w:rPr>
          <w:rFonts w:ascii="Trebuchet MS" w:hAnsi="Trebuchet MS"/>
        </w:rPr>
        <w:t>Visoka strucno sprema iz oblasti informatike sa 240 ECT kredita ( sa radnim iskustvom od 5 godina na ovim poslovima na željeznici)</w:t>
      </w:r>
    </w:p>
    <w:p w:rsidR="00D47637" w:rsidRPr="001B3C34" w:rsidRDefault="00340BCB" w:rsidP="00340BCB">
      <w:pPr>
        <w:rPr>
          <w:rFonts w:ascii="Trebuchet MS" w:hAnsi="Trebuchet MS"/>
        </w:rPr>
      </w:pPr>
      <w:r w:rsidRPr="001B3C34">
        <w:rPr>
          <w:rFonts w:ascii="Trebuchet MS" w:hAnsi="Trebuchet MS"/>
          <w:b/>
        </w:rPr>
        <w:t>3</w:t>
      </w:r>
      <w:r w:rsidR="00D47637" w:rsidRPr="001B3C34">
        <w:rPr>
          <w:rFonts w:ascii="Trebuchet MS" w:hAnsi="Trebuchet MS"/>
          <w:b/>
        </w:rPr>
        <w:t>.8</w:t>
      </w:r>
      <w:r w:rsidRPr="001B3C34">
        <w:rPr>
          <w:rFonts w:ascii="Trebuchet MS" w:hAnsi="Trebuchet MS"/>
          <w:b/>
        </w:rPr>
        <w:t xml:space="preserve"> Uslovi koje treba da ispunjava organizator </w:t>
      </w:r>
      <w:r w:rsidR="0024622E" w:rsidRPr="001B3C34">
        <w:rPr>
          <w:rFonts w:ascii="Trebuchet MS" w:hAnsi="Trebuchet MS"/>
          <w:b/>
        </w:rPr>
        <w:t>obrazovanje</w:t>
      </w:r>
      <w:r w:rsidR="0024622E" w:rsidRPr="001B3C34">
        <w:rPr>
          <w:rFonts w:ascii="Trebuchet MS" w:hAnsi="Trebuchet MS"/>
        </w:rPr>
        <w:t>:</w:t>
      </w:r>
    </w:p>
    <w:p w:rsidR="00340BCB" w:rsidRPr="001B3C34" w:rsidRDefault="00D47637" w:rsidP="00340BCB">
      <w:pPr>
        <w:rPr>
          <w:rFonts w:ascii="Trebuchet MS" w:hAnsi="Trebuchet MS"/>
        </w:rPr>
      </w:pPr>
      <w:r w:rsidRPr="001B3C34">
        <w:rPr>
          <w:rFonts w:ascii="Trebuchet MS" w:hAnsi="Trebuchet MS"/>
        </w:rPr>
        <w:t xml:space="preserve">Potreban je pristup </w:t>
      </w:r>
      <w:r w:rsidR="0024622E" w:rsidRPr="001B3C34">
        <w:rPr>
          <w:rFonts w:ascii="Trebuchet MS" w:hAnsi="Trebuchet MS"/>
        </w:rPr>
        <w:t>računar</w:t>
      </w:r>
      <w:r w:rsidRPr="001B3C34">
        <w:rPr>
          <w:rFonts w:ascii="Trebuchet MS" w:hAnsi="Trebuchet MS"/>
        </w:rPr>
        <w:t>u</w:t>
      </w:r>
      <w:r w:rsidR="0024622E" w:rsidRPr="001B3C34">
        <w:rPr>
          <w:rFonts w:ascii="Trebuchet MS" w:hAnsi="Trebuchet MS"/>
        </w:rPr>
        <w:t>, projector</w:t>
      </w:r>
      <w:r w:rsidRPr="001B3C34">
        <w:rPr>
          <w:rFonts w:ascii="Trebuchet MS" w:hAnsi="Trebuchet MS"/>
        </w:rPr>
        <w:t>u</w:t>
      </w:r>
      <w:r w:rsidR="0024622E" w:rsidRPr="001B3C34">
        <w:rPr>
          <w:rFonts w:ascii="Trebuchet MS" w:hAnsi="Trebuchet MS"/>
        </w:rPr>
        <w:t>, aplikativn</w:t>
      </w:r>
      <w:r w:rsidRPr="001B3C34">
        <w:rPr>
          <w:rFonts w:ascii="Trebuchet MS" w:hAnsi="Trebuchet MS"/>
        </w:rPr>
        <w:t>om</w:t>
      </w:r>
      <w:r w:rsidR="0024622E" w:rsidRPr="001B3C34">
        <w:rPr>
          <w:rFonts w:ascii="Trebuchet MS" w:hAnsi="Trebuchet MS"/>
        </w:rPr>
        <w:t xml:space="preserve"> softver</w:t>
      </w:r>
      <w:r w:rsidRPr="001B3C34">
        <w:rPr>
          <w:rFonts w:ascii="Trebuchet MS" w:hAnsi="Trebuchet MS"/>
        </w:rPr>
        <w:t>u</w:t>
      </w:r>
      <w:r w:rsidR="0024622E" w:rsidRPr="001B3C34">
        <w:rPr>
          <w:rFonts w:ascii="Trebuchet MS" w:hAnsi="Trebuchet MS"/>
        </w:rPr>
        <w:t xml:space="preserve"> za </w:t>
      </w:r>
      <w:r w:rsidRPr="001B3C34">
        <w:rPr>
          <w:rFonts w:ascii="Trebuchet MS" w:hAnsi="Trebuchet MS"/>
        </w:rPr>
        <w:t>informacione sisteme na željeznici.</w:t>
      </w:r>
    </w:p>
    <w:p w:rsidR="00340BCB" w:rsidRPr="001B3C34" w:rsidRDefault="00340BCB">
      <w:pPr>
        <w:rPr>
          <w:rFonts w:ascii="Trebuchet MS" w:hAnsi="Trebuchet MS"/>
          <w:b/>
        </w:rPr>
      </w:pPr>
    </w:p>
    <w:p w:rsidR="000F588D" w:rsidRPr="001B3C34" w:rsidRDefault="000F588D">
      <w:pPr>
        <w:rPr>
          <w:rFonts w:ascii="Trebuchet MS" w:hAnsi="Trebuchet MS"/>
          <w:b/>
          <w:u w:val="single"/>
        </w:rPr>
      </w:pPr>
      <w:r w:rsidRPr="001B3C34">
        <w:rPr>
          <w:rFonts w:ascii="Trebuchet MS" w:hAnsi="Trebuchet MS"/>
          <w:b/>
        </w:rPr>
        <w:t xml:space="preserve">4. Naziv jedinice kvalifikacije: </w:t>
      </w:r>
      <w:r w:rsidRPr="001B3C34">
        <w:rPr>
          <w:rFonts w:ascii="Trebuchet MS" w:hAnsi="Trebuchet MS"/>
          <w:b/>
          <w:u w:val="single"/>
        </w:rPr>
        <w:t>Komunikacija sa strankama i poslovna kultura</w:t>
      </w:r>
    </w:p>
    <w:p w:rsidR="00340BCB" w:rsidRPr="001B3C34" w:rsidRDefault="00340BCB" w:rsidP="00340BCB">
      <w:pPr>
        <w:rPr>
          <w:rFonts w:ascii="Trebuchet MS" w:hAnsi="Trebuchet MS"/>
        </w:rPr>
      </w:pPr>
      <w:r w:rsidRPr="001B3C34">
        <w:rPr>
          <w:rFonts w:ascii="Trebuchet MS" w:hAnsi="Trebuchet MS"/>
          <w:b/>
        </w:rPr>
        <w:t>4.1 Uslovi za upis</w:t>
      </w:r>
      <w:r w:rsidRPr="001B3C34">
        <w:rPr>
          <w:rFonts w:ascii="Trebuchet MS" w:hAnsi="Trebuchet MS"/>
        </w:rPr>
        <w:t>: Kvalifikacija nivoa obrazovanja nivoa III</w:t>
      </w:r>
    </w:p>
    <w:p w:rsidR="00340BCB" w:rsidRPr="001B3C34" w:rsidRDefault="00340BCB" w:rsidP="00340BCB">
      <w:pPr>
        <w:tabs>
          <w:tab w:val="left" w:pos="336"/>
          <w:tab w:val="left" w:pos="602"/>
        </w:tabs>
        <w:spacing w:after="0"/>
        <w:rPr>
          <w:rFonts w:ascii="Trebuchet MS" w:eastAsia="Calibri" w:hAnsi="Trebuchet MS" w:cs="Times New Roman"/>
          <w:b/>
        </w:rPr>
      </w:pPr>
      <w:r w:rsidRPr="001B3C34">
        <w:rPr>
          <w:rFonts w:ascii="Trebuchet MS" w:hAnsi="Trebuchet MS"/>
          <w:b/>
        </w:rPr>
        <w:t xml:space="preserve">4.2 </w:t>
      </w:r>
      <w:r w:rsidRPr="001B3C34">
        <w:rPr>
          <w:rFonts w:ascii="Trebuchet MS" w:eastAsia="Calibri" w:hAnsi="Trebuchet MS" w:cs="Times New Roman"/>
          <w:b/>
        </w:rPr>
        <w:t>Standardi znanja koji se ocjenjuju na ispitu</w:t>
      </w:r>
      <w:r w:rsidR="00D47637" w:rsidRPr="001B3C34">
        <w:rPr>
          <w:rFonts w:ascii="Trebuchet MS" w:eastAsia="Calibri" w:hAnsi="Trebuchet MS" w:cs="Times New Roman"/>
          <w:b/>
        </w:rPr>
        <w:t xml:space="preserve"> za strucn</w:t>
      </w:r>
      <w:r w:rsidR="005D6F10" w:rsidRPr="001B3C34">
        <w:rPr>
          <w:rFonts w:ascii="Trebuchet MS" w:eastAsia="Calibri" w:hAnsi="Trebuchet MS" w:cs="Times New Roman"/>
          <w:b/>
        </w:rPr>
        <w:t>u</w:t>
      </w:r>
      <w:r w:rsidR="00D47637" w:rsidRPr="001B3C34">
        <w:rPr>
          <w:rFonts w:ascii="Trebuchet MS" w:eastAsia="Calibri" w:hAnsi="Trebuchet MS" w:cs="Times New Roman"/>
          <w:b/>
        </w:rPr>
        <w:t xml:space="preserve"> kvalifikaciju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84"/>
        <w:gridCol w:w="3082"/>
      </w:tblGrid>
      <w:tr w:rsidR="00E052DB" w:rsidRPr="001B3C34" w:rsidTr="003F0EF5">
        <w:tc>
          <w:tcPr>
            <w:tcW w:w="3076" w:type="dxa"/>
            <w:tcBorders>
              <w:top w:val="single" w:sz="4" w:space="0" w:color="auto"/>
              <w:left w:val="single" w:sz="4" w:space="0" w:color="auto"/>
              <w:bottom w:val="single" w:sz="4" w:space="0" w:color="auto"/>
              <w:right w:val="single" w:sz="4" w:space="0" w:color="auto"/>
            </w:tcBorders>
            <w:shd w:val="clear" w:color="auto" w:fill="D9D9D9"/>
            <w:hideMark/>
          </w:tcPr>
          <w:p w:rsidR="00E052DB" w:rsidRPr="001B3C34" w:rsidRDefault="00E052DB" w:rsidP="00E052DB">
            <w:pPr>
              <w:tabs>
                <w:tab w:val="left" w:pos="336"/>
                <w:tab w:val="left" w:pos="602"/>
              </w:tabs>
              <w:spacing w:after="0"/>
              <w:jc w:val="center"/>
              <w:rPr>
                <w:rFonts w:ascii="Trebuchet MS" w:eastAsia="Times New Roman" w:hAnsi="Trebuchet MS" w:cs="Times New Roman"/>
                <w:b/>
                <w:lang w:val="hr-HR"/>
              </w:rPr>
            </w:pPr>
            <w:r w:rsidRPr="001B3C34">
              <w:rPr>
                <w:rFonts w:ascii="Trebuchet MS" w:eastAsia="Times New Roman" w:hAnsi="Trebuchet MS" w:cs="Times New Roman"/>
                <w:b/>
                <w:lang w:val="hr-HR"/>
              </w:rPr>
              <w:t>Teme</w:t>
            </w:r>
          </w:p>
        </w:tc>
        <w:tc>
          <w:tcPr>
            <w:tcW w:w="3084" w:type="dxa"/>
            <w:tcBorders>
              <w:top w:val="single" w:sz="4" w:space="0" w:color="auto"/>
              <w:left w:val="single" w:sz="4" w:space="0" w:color="auto"/>
              <w:bottom w:val="single" w:sz="4" w:space="0" w:color="auto"/>
              <w:right w:val="single" w:sz="4" w:space="0" w:color="auto"/>
            </w:tcBorders>
            <w:shd w:val="clear" w:color="auto" w:fill="D9D9D9"/>
            <w:hideMark/>
          </w:tcPr>
          <w:p w:rsidR="00E052DB" w:rsidRPr="001B3C34" w:rsidRDefault="00E052DB" w:rsidP="00E052DB">
            <w:pPr>
              <w:tabs>
                <w:tab w:val="left" w:pos="336"/>
                <w:tab w:val="left" w:pos="602"/>
              </w:tabs>
              <w:spacing w:after="0"/>
              <w:jc w:val="center"/>
              <w:rPr>
                <w:rFonts w:ascii="Trebuchet MS" w:eastAsia="Times New Roman" w:hAnsi="Trebuchet MS" w:cs="Times New Roman"/>
                <w:b/>
                <w:lang w:val="hr-HR"/>
              </w:rPr>
            </w:pPr>
            <w:r w:rsidRPr="001B3C34">
              <w:rPr>
                <w:rFonts w:ascii="Trebuchet MS" w:eastAsia="Times New Roman" w:hAnsi="Trebuchet MS" w:cs="Times New Roman"/>
                <w:b/>
                <w:lang w:val="hr-HR"/>
              </w:rPr>
              <w:t>Ishodi učenja</w:t>
            </w:r>
          </w:p>
        </w:tc>
        <w:tc>
          <w:tcPr>
            <w:tcW w:w="3082" w:type="dxa"/>
            <w:tcBorders>
              <w:top w:val="single" w:sz="4" w:space="0" w:color="auto"/>
              <w:left w:val="single" w:sz="4" w:space="0" w:color="auto"/>
              <w:bottom w:val="single" w:sz="4" w:space="0" w:color="auto"/>
              <w:right w:val="single" w:sz="4" w:space="0" w:color="auto"/>
            </w:tcBorders>
            <w:shd w:val="clear" w:color="auto" w:fill="D9D9D9"/>
            <w:hideMark/>
          </w:tcPr>
          <w:p w:rsidR="00E052DB" w:rsidRPr="001B3C34" w:rsidRDefault="00E052DB" w:rsidP="00E052DB">
            <w:pPr>
              <w:tabs>
                <w:tab w:val="left" w:pos="336"/>
                <w:tab w:val="left" w:pos="602"/>
              </w:tabs>
              <w:spacing w:after="0"/>
              <w:jc w:val="center"/>
              <w:rPr>
                <w:rFonts w:ascii="Trebuchet MS" w:eastAsia="Times New Roman" w:hAnsi="Trebuchet MS" w:cs="Times New Roman"/>
                <w:b/>
                <w:lang w:val="hr-HR"/>
              </w:rPr>
            </w:pPr>
            <w:r w:rsidRPr="001B3C34">
              <w:rPr>
                <w:rFonts w:ascii="Trebuchet MS" w:eastAsia="Times New Roman" w:hAnsi="Trebuchet MS" w:cs="Times New Roman"/>
                <w:b/>
                <w:lang w:val="hr-HR"/>
              </w:rPr>
              <w:t>Standardi znanja</w:t>
            </w:r>
          </w:p>
          <w:p w:rsidR="00E052DB" w:rsidRPr="001B3C34" w:rsidRDefault="00E052DB" w:rsidP="00E052DB">
            <w:pPr>
              <w:tabs>
                <w:tab w:val="left" w:pos="336"/>
                <w:tab w:val="left" w:pos="602"/>
              </w:tabs>
              <w:spacing w:after="0"/>
              <w:jc w:val="center"/>
              <w:rPr>
                <w:rFonts w:ascii="Trebuchet MS" w:eastAsia="Times New Roman" w:hAnsi="Trebuchet MS" w:cs="Times New Roman"/>
                <w:b/>
                <w:lang w:val="hr-HR"/>
              </w:rPr>
            </w:pPr>
            <w:r w:rsidRPr="001B3C34">
              <w:rPr>
                <w:rFonts w:ascii="Trebuchet MS" w:eastAsia="Times New Roman" w:hAnsi="Trebuchet MS" w:cs="Times New Roman"/>
                <w:b/>
                <w:lang w:val="hr-HR"/>
              </w:rPr>
              <w:t>učenik/učenica zna da:</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hideMark/>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Pojam i cilj komunikacije</w:t>
            </w:r>
          </w:p>
        </w:tc>
        <w:tc>
          <w:tcPr>
            <w:tcW w:w="3084" w:type="dxa"/>
            <w:tcBorders>
              <w:top w:val="single" w:sz="4" w:space="0" w:color="auto"/>
              <w:left w:val="single" w:sz="4" w:space="0" w:color="auto"/>
              <w:bottom w:val="single" w:sz="4" w:space="0" w:color="auto"/>
              <w:right w:val="single" w:sz="4" w:space="0" w:color="auto"/>
            </w:tcBorders>
            <w:hideMark/>
          </w:tcPr>
          <w:p w:rsidR="00E052DB" w:rsidRPr="001B3C34" w:rsidRDefault="00D47637" w:rsidP="00E052DB">
            <w:pPr>
              <w:spacing w:after="0" w:line="240" w:lineRule="auto"/>
              <w:rPr>
                <w:rFonts w:ascii="Trebuchet MS" w:eastAsia="Times New Roman" w:hAnsi="Trebuchet MS" w:cs="Times New Roman"/>
                <w:lang w:val="hr-HR"/>
              </w:rPr>
            </w:pPr>
            <w:r w:rsidRPr="001B3C34">
              <w:rPr>
                <w:rFonts w:ascii="Trebuchet MS" w:eastAsia="Calibri" w:hAnsi="Trebuchet MS" w:cs="Times New Roman"/>
                <w:lang w:val="hr-HR"/>
              </w:rPr>
              <w:t xml:space="preserve">IU1 </w:t>
            </w:r>
            <w:r w:rsidR="00E052DB" w:rsidRPr="001B3C34">
              <w:rPr>
                <w:rFonts w:ascii="Trebuchet MS" w:eastAsia="Calibri" w:hAnsi="Trebuchet MS" w:cs="Times New Roman"/>
                <w:lang w:val="hr-HR"/>
              </w:rPr>
              <w:t>Vodi poslovnu komunikaciju primjenjujući pravila poslovnog ponašanja u odnosu sa saradnicima i strankama</w:t>
            </w:r>
          </w:p>
        </w:tc>
        <w:tc>
          <w:tcPr>
            <w:tcW w:w="3082" w:type="dxa"/>
            <w:tcBorders>
              <w:top w:val="single" w:sz="4" w:space="0" w:color="auto"/>
              <w:left w:val="single" w:sz="4" w:space="0" w:color="auto"/>
              <w:bottom w:val="single" w:sz="4" w:space="0" w:color="auto"/>
              <w:right w:val="single" w:sz="4" w:space="0" w:color="auto"/>
            </w:tcBorders>
            <w:hideMark/>
          </w:tcPr>
          <w:p w:rsidR="00E052DB" w:rsidRPr="001B3C34" w:rsidRDefault="008506D9" w:rsidP="008506D9">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C</w:t>
            </w:r>
            <w:r w:rsidR="00E052DB" w:rsidRPr="001B3C34">
              <w:rPr>
                <w:rFonts w:ascii="Trebuchet MS" w:eastAsia="Times New Roman" w:hAnsi="Trebuchet MS" w:cs="Times New Roman"/>
                <w:lang w:val="hr-HR"/>
              </w:rPr>
              <w:t>ivilizovano komunicira sa strankama;</w:t>
            </w:r>
          </w:p>
          <w:p w:rsidR="00E052DB" w:rsidRPr="001B3C34" w:rsidRDefault="00E052DB" w:rsidP="008506D9">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 xml:space="preserve">Poznaje karakteristike verbalne i neverbalne komunikacije; </w:t>
            </w:r>
          </w:p>
          <w:p w:rsidR="00E052DB" w:rsidRPr="001B3C34" w:rsidRDefault="008506D9" w:rsidP="008506D9">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oruku oblikuje na jednostavan način; </w:t>
            </w:r>
          </w:p>
          <w:p w:rsidR="00E052DB" w:rsidRPr="001B3C34" w:rsidRDefault="008506D9" w:rsidP="008506D9">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rati reakcije sagovornika i prilagođava im se; </w:t>
            </w:r>
          </w:p>
          <w:p w:rsidR="00E052DB" w:rsidRPr="001B3C34" w:rsidRDefault="008506D9" w:rsidP="008506D9">
            <w:pPr>
              <w:numPr>
                <w:ilvl w:val="0"/>
                <w:numId w:val="5"/>
              </w:numPr>
              <w:contextualSpacing/>
              <w:rPr>
                <w:rFonts w:ascii="Trebuchet MS" w:eastAsia="Calibri" w:hAnsi="Trebuchet MS" w:cs="Times New Roman"/>
                <w:lang w:val="hr-HR"/>
              </w:rPr>
            </w:pPr>
            <w:r w:rsidRPr="001B3C34">
              <w:rPr>
                <w:rFonts w:ascii="Trebuchet MS" w:eastAsia="Times New Roman" w:hAnsi="Trebuchet MS" w:cs="Times New Roman"/>
                <w:lang w:val="hr-HR"/>
              </w:rPr>
              <w:t>K</w:t>
            </w:r>
            <w:r w:rsidR="00E052DB" w:rsidRPr="001B3C34">
              <w:rPr>
                <w:rFonts w:ascii="Trebuchet MS" w:eastAsia="Times New Roman" w:hAnsi="Trebuchet MS" w:cs="Times New Roman"/>
                <w:lang w:val="hr-HR"/>
              </w:rPr>
              <w:t>omunicira sa strankama na maternjem i engleskom jeziku;</w:t>
            </w:r>
            <w:r w:rsidR="00E052DB" w:rsidRPr="001B3C34">
              <w:rPr>
                <w:rFonts w:ascii="Trebuchet MS" w:eastAsia="Calibri" w:hAnsi="Trebuchet MS" w:cs="Times New Roman"/>
                <w:lang w:val="hr-HR"/>
              </w:rPr>
              <w:t xml:space="preserve"> </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hideMark/>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Poslovna kultura i poslovni bonton</w:t>
            </w:r>
          </w:p>
        </w:tc>
        <w:tc>
          <w:tcPr>
            <w:tcW w:w="3084" w:type="dxa"/>
            <w:tcBorders>
              <w:top w:val="single" w:sz="4" w:space="0" w:color="auto"/>
              <w:left w:val="single" w:sz="4" w:space="0" w:color="auto"/>
              <w:bottom w:val="single" w:sz="4" w:space="0" w:color="auto"/>
              <w:right w:val="single" w:sz="4" w:space="0" w:color="auto"/>
            </w:tcBorders>
            <w:hideMark/>
          </w:tcPr>
          <w:p w:rsidR="00E052DB" w:rsidRPr="001B3C34" w:rsidRDefault="00D47637" w:rsidP="00E052DB">
            <w:pPr>
              <w:spacing w:after="0" w:line="240" w:lineRule="auto"/>
              <w:rPr>
                <w:rFonts w:ascii="Trebuchet MS" w:eastAsia="Times New Roman" w:hAnsi="Trebuchet MS" w:cs="Times New Roman"/>
                <w:lang w:val="hr-HR"/>
              </w:rPr>
            </w:pPr>
            <w:r w:rsidRPr="001B3C34">
              <w:rPr>
                <w:rFonts w:ascii="Trebuchet MS" w:eastAsia="Calibri" w:hAnsi="Trebuchet MS" w:cs="Times New Roman"/>
                <w:lang w:val="hr-HR"/>
              </w:rPr>
              <w:t xml:space="preserve">IU2 </w:t>
            </w:r>
            <w:r w:rsidR="00E052DB" w:rsidRPr="001B3C34">
              <w:rPr>
                <w:rFonts w:ascii="Trebuchet MS" w:eastAsia="Calibri" w:hAnsi="Trebuchet MS" w:cs="Times New Roman"/>
                <w:lang w:val="hr-HR"/>
              </w:rPr>
              <w:t>Primjenjuje pravila poslovnog ponašanja u odnosu sa saradnicima i strankama</w:t>
            </w:r>
          </w:p>
        </w:tc>
        <w:tc>
          <w:tcPr>
            <w:tcW w:w="3082" w:type="dxa"/>
            <w:tcBorders>
              <w:top w:val="single" w:sz="4" w:space="0" w:color="auto"/>
              <w:left w:val="single" w:sz="4" w:space="0" w:color="auto"/>
              <w:bottom w:val="single" w:sz="4" w:space="0" w:color="auto"/>
              <w:right w:val="single" w:sz="4" w:space="0" w:color="auto"/>
            </w:tcBorders>
            <w:hideMark/>
          </w:tcPr>
          <w:p w:rsidR="00E052DB" w:rsidRPr="001B3C34" w:rsidRDefault="009D1F2E" w:rsidP="009D1F2E">
            <w:pPr>
              <w:pStyle w:val="ListParagraph"/>
              <w:numPr>
                <w:ilvl w:val="0"/>
                <w:numId w:val="5"/>
              </w:numPr>
              <w:spacing w:after="0" w:line="240" w:lineRule="auto"/>
              <w:rPr>
                <w:rFonts w:ascii="Trebuchet MS" w:eastAsia="Times New Roman" w:hAnsi="Trebuchet MS" w:cs="Times New Roman"/>
                <w:lang w:val="hr-HR"/>
              </w:rPr>
            </w:pPr>
            <w:r w:rsidRPr="001B3C34">
              <w:rPr>
                <w:rFonts w:ascii="Trebuchet MS" w:eastAsia="Times New Roman" w:hAnsi="Trebuchet MS" w:cs="Times New Roman"/>
                <w:lang w:val="hr-HR"/>
              </w:rPr>
              <w:t>U</w:t>
            </w:r>
            <w:r w:rsidR="00E052DB" w:rsidRPr="001B3C34">
              <w:rPr>
                <w:rFonts w:ascii="Trebuchet MS" w:eastAsia="Times New Roman" w:hAnsi="Trebuchet MS" w:cs="Times New Roman"/>
                <w:lang w:val="hr-HR"/>
              </w:rPr>
              <w:t xml:space="preserve">važava sagovornika </w:t>
            </w:r>
            <w:r w:rsidRPr="001B3C34">
              <w:rPr>
                <w:rFonts w:ascii="Trebuchet MS" w:eastAsia="Times New Roman" w:hAnsi="Trebuchet MS" w:cs="Times New Roman"/>
                <w:lang w:val="hr-HR"/>
              </w:rPr>
              <w:t>i izbjegava</w:t>
            </w:r>
            <w:r w:rsidR="00E052DB" w:rsidRPr="001B3C34">
              <w:rPr>
                <w:rFonts w:ascii="Trebuchet MS" w:eastAsia="Times New Roman" w:hAnsi="Trebuchet MS" w:cs="Times New Roman"/>
                <w:lang w:val="hr-HR"/>
              </w:rPr>
              <w:t xml:space="preserve"> konfliktne situacije; </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hideMark/>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Sredstva za komunikaciju</w:t>
            </w:r>
          </w:p>
        </w:tc>
        <w:tc>
          <w:tcPr>
            <w:tcW w:w="3084" w:type="dxa"/>
            <w:tcBorders>
              <w:top w:val="single" w:sz="4" w:space="0" w:color="auto"/>
              <w:left w:val="single" w:sz="4" w:space="0" w:color="auto"/>
              <w:bottom w:val="single" w:sz="4" w:space="0" w:color="auto"/>
              <w:right w:val="single" w:sz="4" w:space="0" w:color="auto"/>
            </w:tcBorders>
            <w:hideMark/>
          </w:tcPr>
          <w:p w:rsidR="00E052DB" w:rsidRPr="001B3C34" w:rsidRDefault="00D47637"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 xml:space="preserve">IU3 </w:t>
            </w:r>
            <w:r w:rsidR="00E052DB" w:rsidRPr="001B3C34">
              <w:rPr>
                <w:rFonts w:ascii="Trebuchet MS" w:eastAsia="Times New Roman" w:hAnsi="Trebuchet MS" w:cs="Times New Roman"/>
                <w:lang w:val="hr-HR"/>
              </w:rPr>
              <w:t>Pravilno koristi tehnička sredstava za komunikaciju</w:t>
            </w:r>
          </w:p>
        </w:tc>
        <w:tc>
          <w:tcPr>
            <w:tcW w:w="3082" w:type="dxa"/>
            <w:tcBorders>
              <w:top w:val="single" w:sz="4" w:space="0" w:color="auto"/>
              <w:left w:val="single" w:sz="4" w:space="0" w:color="auto"/>
              <w:bottom w:val="single" w:sz="4" w:space="0" w:color="auto"/>
              <w:right w:val="single" w:sz="4" w:space="0" w:color="auto"/>
            </w:tcBorders>
            <w:hideMark/>
          </w:tcPr>
          <w:p w:rsidR="00E052DB" w:rsidRPr="001B3C34" w:rsidRDefault="00A06534" w:rsidP="00E052DB">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R</w:t>
            </w:r>
            <w:r w:rsidR="00E052DB" w:rsidRPr="001B3C34">
              <w:rPr>
                <w:rFonts w:ascii="Trebuchet MS" w:eastAsia="Times New Roman" w:hAnsi="Trebuchet MS" w:cs="Times New Roman"/>
                <w:lang w:val="hr-HR"/>
              </w:rPr>
              <w:t>azlikuje forme poslovnog komuniciranja: usmeno, pismeno, telefonsko;</w:t>
            </w:r>
          </w:p>
          <w:p w:rsidR="00E052DB" w:rsidRPr="001B3C34" w:rsidRDefault="00A06534" w:rsidP="00E052DB">
            <w:pPr>
              <w:numPr>
                <w:ilvl w:val="0"/>
                <w:numId w:val="5"/>
              </w:numPr>
              <w:contextualSpacing/>
              <w:rPr>
                <w:rFonts w:ascii="Trebuchet MS" w:eastAsia="Times New Roman" w:hAnsi="Trebuchet MS" w:cs="Times New Roman"/>
                <w:lang w:val="hr-HR"/>
              </w:rPr>
            </w:pPr>
            <w:r w:rsidRPr="001B3C34">
              <w:rPr>
                <w:rFonts w:ascii="Trebuchet MS" w:eastAsia="Times New Roman" w:hAnsi="Trebuchet MS" w:cs="Times New Roman"/>
                <w:lang w:val="hr-HR"/>
              </w:rPr>
              <w:t>U</w:t>
            </w:r>
            <w:r w:rsidR="00E052DB" w:rsidRPr="001B3C34">
              <w:rPr>
                <w:rFonts w:ascii="Trebuchet MS" w:eastAsia="Times New Roman" w:hAnsi="Trebuchet MS" w:cs="Times New Roman"/>
                <w:lang w:val="hr-HR"/>
              </w:rPr>
              <w:t xml:space="preserve"> komuniciranju različitim sredstvima pridržava se pravila poslovne kulture</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hideMark/>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Međuljuski odnosi na radnom mjestu</w:t>
            </w:r>
          </w:p>
        </w:tc>
        <w:tc>
          <w:tcPr>
            <w:tcW w:w="3084" w:type="dxa"/>
            <w:tcBorders>
              <w:top w:val="single" w:sz="4" w:space="0" w:color="auto"/>
              <w:left w:val="single" w:sz="4" w:space="0" w:color="auto"/>
              <w:bottom w:val="single" w:sz="4" w:space="0" w:color="auto"/>
              <w:right w:val="single" w:sz="4" w:space="0" w:color="auto"/>
            </w:tcBorders>
            <w:hideMark/>
          </w:tcPr>
          <w:p w:rsidR="00E052DB" w:rsidRPr="001B3C34" w:rsidRDefault="00D47637"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 xml:space="preserve">IU4 </w:t>
            </w:r>
            <w:r w:rsidR="00E052DB" w:rsidRPr="001B3C34">
              <w:rPr>
                <w:rFonts w:ascii="Trebuchet MS" w:eastAsia="Times New Roman" w:hAnsi="Trebuchet MS" w:cs="Times New Roman"/>
                <w:lang w:val="hr-HR"/>
              </w:rPr>
              <w:t>Prepoznaje tipove temperamenata</w:t>
            </w:r>
          </w:p>
        </w:tc>
        <w:tc>
          <w:tcPr>
            <w:tcW w:w="3082" w:type="dxa"/>
            <w:tcBorders>
              <w:top w:val="single" w:sz="4" w:space="0" w:color="auto"/>
              <w:left w:val="single" w:sz="4" w:space="0" w:color="auto"/>
              <w:bottom w:val="single" w:sz="4" w:space="0" w:color="auto"/>
              <w:right w:val="single" w:sz="4" w:space="0" w:color="auto"/>
            </w:tcBorders>
            <w:hideMark/>
          </w:tcPr>
          <w:p w:rsidR="00E052DB" w:rsidRPr="001B3C34" w:rsidRDefault="00A06534" w:rsidP="00E052DB">
            <w:pPr>
              <w:numPr>
                <w:ilvl w:val="0"/>
                <w:numId w:val="5"/>
              </w:numPr>
              <w:spacing w:after="0" w:line="240" w:lineRule="auto"/>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repozna tipove temperamenata prema karakterističnom ponašanju; </w:t>
            </w:r>
          </w:p>
          <w:p w:rsidR="00E052DB" w:rsidRPr="001B3C34" w:rsidRDefault="00A06534" w:rsidP="00E052DB">
            <w:pPr>
              <w:numPr>
                <w:ilvl w:val="0"/>
                <w:numId w:val="5"/>
              </w:numPr>
              <w:spacing w:after="0" w:line="240" w:lineRule="auto"/>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ažljivim slušanjem i uvažavanjem sagovornika izbjegava konfliktne situacije;</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hideMark/>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Međuljuski odnosi na radnom mjestu</w:t>
            </w:r>
          </w:p>
        </w:tc>
        <w:tc>
          <w:tcPr>
            <w:tcW w:w="3084" w:type="dxa"/>
            <w:tcBorders>
              <w:top w:val="single" w:sz="4" w:space="0" w:color="auto"/>
              <w:left w:val="single" w:sz="4" w:space="0" w:color="auto"/>
              <w:bottom w:val="single" w:sz="4" w:space="0" w:color="auto"/>
              <w:right w:val="single" w:sz="4" w:space="0" w:color="auto"/>
            </w:tcBorders>
            <w:hideMark/>
          </w:tcPr>
          <w:p w:rsidR="00E052DB" w:rsidRPr="001B3C34" w:rsidRDefault="00D47637"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 xml:space="preserve">IU5 </w:t>
            </w:r>
            <w:r w:rsidR="00E052DB" w:rsidRPr="001B3C34">
              <w:rPr>
                <w:rFonts w:ascii="Trebuchet MS" w:eastAsia="Times New Roman" w:hAnsi="Trebuchet MS" w:cs="Times New Roman"/>
                <w:lang w:val="hr-HR"/>
              </w:rPr>
              <w:t xml:space="preserve">Nenasilnom komunikacijom održava dobre međuljudske odnose na radnom mjestu </w:t>
            </w:r>
          </w:p>
        </w:tc>
        <w:tc>
          <w:tcPr>
            <w:tcW w:w="3082" w:type="dxa"/>
            <w:tcBorders>
              <w:top w:val="single" w:sz="4" w:space="0" w:color="auto"/>
              <w:left w:val="single" w:sz="4" w:space="0" w:color="auto"/>
              <w:bottom w:val="single" w:sz="4" w:space="0" w:color="auto"/>
              <w:right w:val="single" w:sz="4" w:space="0" w:color="auto"/>
            </w:tcBorders>
            <w:hideMark/>
          </w:tcPr>
          <w:p w:rsidR="00E052DB" w:rsidRPr="001B3C34" w:rsidRDefault="00A06534" w:rsidP="00E052DB">
            <w:pPr>
              <w:numPr>
                <w:ilvl w:val="0"/>
                <w:numId w:val="5"/>
              </w:numPr>
              <w:spacing w:after="0" w:line="240" w:lineRule="auto"/>
              <w:contextualSpacing/>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oslovna kultura obuhvata odnos prema ljudima, poslu i okolini; </w:t>
            </w:r>
          </w:p>
          <w:p w:rsidR="00E052DB" w:rsidRPr="001B3C34" w:rsidRDefault="00A06534" w:rsidP="00E052DB">
            <w:pPr>
              <w:numPr>
                <w:ilvl w:val="0"/>
                <w:numId w:val="5"/>
              </w:numPr>
              <w:spacing w:after="0" w:line="240" w:lineRule="auto"/>
              <w:contextualSpacing/>
              <w:rPr>
                <w:rFonts w:ascii="Trebuchet MS" w:eastAsia="Times New Roman" w:hAnsi="Trebuchet MS" w:cs="Times New Roman"/>
                <w:lang w:val="hr-HR"/>
              </w:rPr>
            </w:pPr>
            <w:r w:rsidRPr="001B3C34">
              <w:rPr>
                <w:rFonts w:ascii="Trebuchet MS" w:eastAsia="Times New Roman" w:hAnsi="Trebuchet MS" w:cs="Times New Roman"/>
                <w:lang w:val="hr-HR"/>
              </w:rPr>
              <w:t>U</w:t>
            </w:r>
            <w:r w:rsidR="00E052DB" w:rsidRPr="001B3C34">
              <w:rPr>
                <w:rFonts w:ascii="Trebuchet MS" w:eastAsia="Times New Roman" w:hAnsi="Trebuchet MS" w:cs="Times New Roman"/>
                <w:lang w:val="hr-HR"/>
              </w:rPr>
              <w:t>oči sopstvenu grešku u komunikaciji kada je napravi i pokuša da je otkloni promjenom ponašanja;</w:t>
            </w:r>
          </w:p>
          <w:p w:rsidR="00E052DB" w:rsidRPr="001B3C34" w:rsidRDefault="00A06534" w:rsidP="00E052DB">
            <w:pPr>
              <w:numPr>
                <w:ilvl w:val="0"/>
                <w:numId w:val="5"/>
              </w:numPr>
              <w:spacing w:line="240" w:lineRule="auto"/>
              <w:contextualSpacing/>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ažljivo sluša sagovornike; </w:t>
            </w:r>
          </w:p>
          <w:p w:rsidR="00E052DB" w:rsidRPr="001B3C34" w:rsidRDefault="00A06534" w:rsidP="00E052DB">
            <w:pPr>
              <w:numPr>
                <w:ilvl w:val="0"/>
                <w:numId w:val="5"/>
              </w:numPr>
              <w:spacing w:line="240" w:lineRule="auto"/>
              <w:contextualSpacing/>
              <w:rPr>
                <w:rFonts w:ascii="Trebuchet MS" w:eastAsia="Times New Roman" w:hAnsi="Trebuchet MS" w:cs="Times New Roman"/>
                <w:lang w:val="hr-HR"/>
              </w:rPr>
            </w:pPr>
            <w:r w:rsidRPr="001B3C34">
              <w:rPr>
                <w:rFonts w:ascii="Trebuchet MS" w:eastAsia="Times New Roman" w:hAnsi="Trebuchet MS" w:cs="Times New Roman"/>
                <w:lang w:val="hr-HR"/>
              </w:rPr>
              <w:t>P</w:t>
            </w:r>
            <w:r w:rsidR="00E052DB" w:rsidRPr="001B3C34">
              <w:rPr>
                <w:rFonts w:ascii="Trebuchet MS" w:eastAsia="Times New Roman" w:hAnsi="Trebuchet MS" w:cs="Times New Roman"/>
                <w:lang w:val="hr-HR"/>
              </w:rPr>
              <w:t xml:space="preserve">oštuje pravila poslovnog bontona; </w:t>
            </w:r>
          </w:p>
          <w:p w:rsidR="00E052DB" w:rsidRPr="001B3C34" w:rsidRDefault="00A06534" w:rsidP="00E052DB">
            <w:pPr>
              <w:numPr>
                <w:ilvl w:val="0"/>
                <w:numId w:val="5"/>
              </w:numPr>
              <w:spacing w:line="240" w:lineRule="auto"/>
              <w:contextualSpacing/>
              <w:rPr>
                <w:rFonts w:ascii="Trebuchet MS" w:eastAsia="Times New Roman" w:hAnsi="Trebuchet MS" w:cs="Times New Roman"/>
                <w:lang w:val="hr-HR"/>
              </w:rPr>
            </w:pPr>
            <w:r w:rsidRPr="001B3C34">
              <w:rPr>
                <w:rFonts w:ascii="Trebuchet MS" w:eastAsia="Times New Roman" w:hAnsi="Trebuchet MS" w:cs="Times New Roman"/>
                <w:lang w:val="hr-HR"/>
              </w:rPr>
              <w:t>O</w:t>
            </w:r>
            <w:r w:rsidR="00E052DB" w:rsidRPr="001B3C34">
              <w:rPr>
                <w:rFonts w:ascii="Trebuchet MS" w:eastAsia="Times New Roman" w:hAnsi="Trebuchet MS" w:cs="Times New Roman"/>
                <w:lang w:val="hr-HR"/>
              </w:rPr>
              <w:t xml:space="preserve">država visok nivo emocionalne samokontrole; </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Konflikti i tehnike nenasilnog rješavanja konflikata</w:t>
            </w:r>
          </w:p>
        </w:tc>
        <w:tc>
          <w:tcPr>
            <w:tcW w:w="3084" w:type="dxa"/>
            <w:tcBorders>
              <w:top w:val="single" w:sz="4" w:space="0" w:color="auto"/>
              <w:left w:val="single" w:sz="4" w:space="0" w:color="auto"/>
              <w:bottom w:val="single" w:sz="4" w:space="0" w:color="auto"/>
              <w:right w:val="single" w:sz="4" w:space="0" w:color="auto"/>
            </w:tcBorders>
          </w:tcPr>
          <w:p w:rsidR="00E052DB" w:rsidRPr="001B3C34" w:rsidRDefault="00D47637" w:rsidP="00E052DB">
            <w:pPr>
              <w:tabs>
                <w:tab w:val="left" w:pos="336"/>
                <w:tab w:val="left" w:pos="602"/>
              </w:tabs>
              <w:spacing w:after="0"/>
              <w:contextualSpacing/>
              <w:rPr>
                <w:rFonts w:ascii="Trebuchet MS" w:eastAsia="Times New Roman" w:hAnsi="Trebuchet MS" w:cs="Times New Roman"/>
                <w:lang w:val="hr-HR"/>
              </w:rPr>
            </w:pPr>
            <w:r w:rsidRPr="001B3C34">
              <w:rPr>
                <w:rFonts w:ascii="Trebuchet MS" w:eastAsia="Times New Roman" w:hAnsi="Trebuchet MS" w:cs="Times New Roman"/>
                <w:lang w:val="hr-HR"/>
              </w:rPr>
              <w:t xml:space="preserve">IU6 </w:t>
            </w:r>
            <w:r w:rsidR="00E052DB" w:rsidRPr="001B3C34">
              <w:rPr>
                <w:rFonts w:ascii="Trebuchet MS" w:eastAsia="Times New Roman" w:hAnsi="Trebuchet MS" w:cs="Times New Roman"/>
                <w:lang w:val="hr-HR"/>
              </w:rPr>
              <w:t>Vlada vještinom nenasilnog rješavanja problema</w:t>
            </w:r>
          </w:p>
        </w:tc>
        <w:tc>
          <w:tcPr>
            <w:tcW w:w="3082" w:type="dxa"/>
            <w:tcBorders>
              <w:top w:val="single" w:sz="4" w:space="0" w:color="auto"/>
              <w:left w:val="single" w:sz="4" w:space="0" w:color="auto"/>
              <w:bottom w:val="single" w:sz="4" w:space="0" w:color="auto"/>
              <w:right w:val="single" w:sz="4" w:space="0" w:color="auto"/>
            </w:tcBorders>
          </w:tcPr>
          <w:p w:rsidR="00E052DB" w:rsidRPr="001B3C34" w:rsidRDefault="00A06534" w:rsidP="00E052DB">
            <w:pPr>
              <w:numPr>
                <w:ilvl w:val="0"/>
                <w:numId w:val="5"/>
              </w:numPr>
              <w:spacing w:after="0" w:line="240" w:lineRule="auto"/>
              <w:rPr>
                <w:rFonts w:ascii="Trebuchet MS" w:eastAsia="Times New Roman" w:hAnsi="Trebuchet MS" w:cs="Times New Roman"/>
                <w:lang w:val="hr-HR"/>
              </w:rPr>
            </w:pPr>
            <w:r w:rsidRPr="001B3C34">
              <w:rPr>
                <w:rFonts w:ascii="Trebuchet MS" w:eastAsia="Times New Roman" w:hAnsi="Trebuchet MS" w:cs="Times New Roman"/>
                <w:lang w:val="hr-HR"/>
              </w:rPr>
              <w:t>U</w:t>
            </w:r>
            <w:r w:rsidR="00E052DB" w:rsidRPr="001B3C34">
              <w:rPr>
                <w:rFonts w:ascii="Trebuchet MS" w:eastAsia="Times New Roman" w:hAnsi="Trebuchet MS" w:cs="Times New Roman"/>
                <w:lang w:val="hr-HR"/>
              </w:rPr>
              <w:t xml:space="preserve"> situacijama napetosti  u komunikaciji prepozna uzrok i adekvatno na njega reaguje; </w:t>
            </w:r>
          </w:p>
        </w:tc>
      </w:tr>
      <w:tr w:rsidR="00E052DB" w:rsidRPr="001B3C34" w:rsidTr="003F0EF5">
        <w:tc>
          <w:tcPr>
            <w:tcW w:w="3076" w:type="dxa"/>
            <w:tcBorders>
              <w:top w:val="single" w:sz="4" w:space="0" w:color="auto"/>
              <w:left w:val="single" w:sz="4" w:space="0" w:color="auto"/>
              <w:bottom w:val="single" w:sz="4" w:space="0" w:color="auto"/>
              <w:right w:val="single" w:sz="4" w:space="0" w:color="auto"/>
            </w:tcBorders>
          </w:tcPr>
          <w:p w:rsidR="00E052DB" w:rsidRPr="001B3C34" w:rsidRDefault="008506D9"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w:t>
            </w:r>
            <w:r w:rsidR="00E052DB" w:rsidRPr="001B3C34">
              <w:rPr>
                <w:rFonts w:ascii="Trebuchet MS" w:eastAsia="Times New Roman" w:hAnsi="Trebuchet MS" w:cs="Times New Roman"/>
                <w:lang w:val="hr-HR"/>
              </w:rPr>
              <w:t>Stres i tehnike suočavanja sa stresom</w:t>
            </w:r>
          </w:p>
        </w:tc>
        <w:tc>
          <w:tcPr>
            <w:tcW w:w="3084" w:type="dxa"/>
            <w:tcBorders>
              <w:top w:val="single" w:sz="4" w:space="0" w:color="auto"/>
              <w:left w:val="single" w:sz="4" w:space="0" w:color="auto"/>
              <w:bottom w:val="single" w:sz="4" w:space="0" w:color="auto"/>
              <w:right w:val="single" w:sz="4" w:space="0" w:color="auto"/>
            </w:tcBorders>
          </w:tcPr>
          <w:p w:rsidR="00E052DB" w:rsidRPr="001B3C34" w:rsidRDefault="00D47637" w:rsidP="00E052DB">
            <w:pPr>
              <w:tabs>
                <w:tab w:val="left" w:pos="336"/>
                <w:tab w:val="left" w:pos="602"/>
              </w:tabs>
              <w:spacing w:after="0"/>
              <w:rPr>
                <w:rFonts w:ascii="Trebuchet MS" w:eastAsia="Times New Roman" w:hAnsi="Trebuchet MS" w:cs="Times New Roman"/>
                <w:lang w:val="hr-HR"/>
              </w:rPr>
            </w:pPr>
            <w:r w:rsidRPr="001B3C34">
              <w:rPr>
                <w:rFonts w:ascii="Trebuchet MS" w:eastAsia="Times New Roman" w:hAnsi="Trebuchet MS" w:cs="Times New Roman"/>
                <w:lang w:val="hr-HR"/>
              </w:rPr>
              <w:t xml:space="preserve">IU7 </w:t>
            </w:r>
            <w:r w:rsidR="00E052DB" w:rsidRPr="001B3C34">
              <w:rPr>
                <w:rFonts w:ascii="Trebuchet MS" w:eastAsia="Times New Roman" w:hAnsi="Trebuchet MS" w:cs="Times New Roman"/>
                <w:lang w:val="hr-HR"/>
              </w:rPr>
              <w:t>Umije da nadvlada stresnu situaciju</w:t>
            </w:r>
          </w:p>
        </w:tc>
        <w:tc>
          <w:tcPr>
            <w:tcW w:w="3082" w:type="dxa"/>
            <w:tcBorders>
              <w:top w:val="single" w:sz="4" w:space="0" w:color="auto"/>
              <w:left w:val="single" w:sz="4" w:space="0" w:color="auto"/>
              <w:bottom w:val="single" w:sz="4" w:space="0" w:color="auto"/>
              <w:right w:val="single" w:sz="4" w:space="0" w:color="auto"/>
            </w:tcBorders>
          </w:tcPr>
          <w:p w:rsidR="00E052DB" w:rsidRPr="001B3C34" w:rsidRDefault="00A06534" w:rsidP="00E052DB">
            <w:pPr>
              <w:numPr>
                <w:ilvl w:val="0"/>
                <w:numId w:val="5"/>
              </w:numPr>
              <w:spacing w:after="0" w:line="240" w:lineRule="auto"/>
              <w:rPr>
                <w:rFonts w:ascii="Trebuchet MS" w:eastAsia="Times New Roman" w:hAnsi="Trebuchet MS" w:cs="Times New Roman"/>
                <w:lang w:val="hr-HR"/>
              </w:rPr>
            </w:pPr>
            <w:r w:rsidRPr="001B3C34">
              <w:rPr>
                <w:rFonts w:ascii="Trebuchet MS" w:eastAsia="Times New Roman" w:hAnsi="Trebuchet MS" w:cs="Times New Roman"/>
                <w:lang w:val="hr-HR"/>
              </w:rPr>
              <w:t>S</w:t>
            </w:r>
            <w:r w:rsidR="00E052DB" w:rsidRPr="001B3C34">
              <w:rPr>
                <w:rFonts w:ascii="Trebuchet MS" w:eastAsia="Times New Roman" w:hAnsi="Trebuchet MS" w:cs="Times New Roman"/>
                <w:lang w:val="hr-HR"/>
              </w:rPr>
              <w:t xml:space="preserve">e suoči sa stresom i na odovarajući način reaguje; </w:t>
            </w:r>
          </w:p>
        </w:tc>
      </w:tr>
    </w:tbl>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tabs>
          <w:tab w:val="left" w:pos="336"/>
          <w:tab w:val="left" w:pos="602"/>
        </w:tabs>
        <w:spacing w:after="0"/>
        <w:rPr>
          <w:rFonts w:ascii="Trebuchet MS" w:eastAsia="Calibri" w:hAnsi="Trebuchet MS" w:cs="Times New Roman"/>
          <w:b/>
        </w:rPr>
      </w:pPr>
    </w:p>
    <w:p w:rsidR="00340BCB" w:rsidRPr="001B3C34" w:rsidRDefault="00340BCB" w:rsidP="00340BCB">
      <w:pPr>
        <w:rPr>
          <w:rFonts w:ascii="Trebuchet MS" w:hAnsi="Trebuchet MS"/>
        </w:rPr>
      </w:pPr>
      <w:r w:rsidRPr="001B3C34">
        <w:rPr>
          <w:rFonts w:ascii="Trebuchet MS" w:hAnsi="Trebuchet MS"/>
          <w:b/>
        </w:rPr>
        <w:t>4.3 Nivo zahtjevnosti</w:t>
      </w:r>
      <w:r w:rsidRPr="001B3C34">
        <w:rPr>
          <w:rFonts w:ascii="Trebuchet MS" w:hAnsi="Trebuchet MS"/>
        </w:rPr>
        <w:t>: nivo III</w:t>
      </w:r>
    </w:p>
    <w:p w:rsidR="009B3410" w:rsidRPr="001B3C34" w:rsidRDefault="009B3410" w:rsidP="009B3410">
      <w:pPr>
        <w:rPr>
          <w:rFonts w:ascii="Trebuchet MS" w:hAnsi="Trebuchet MS"/>
          <w:b/>
        </w:rPr>
      </w:pPr>
      <w:r w:rsidRPr="001B3C34">
        <w:rPr>
          <w:rFonts w:ascii="Trebuchet MS" w:hAnsi="Trebuchet MS"/>
          <w:b/>
        </w:rPr>
        <w:t>4.4 Način I mjerila provjeravanja</w:t>
      </w:r>
    </w:p>
    <w:p w:rsidR="009B3410" w:rsidRPr="001B3C34" w:rsidRDefault="009B3410" w:rsidP="009B34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lang w:val="sr-Latn-CS"/>
        </w:rPr>
        <w:t xml:space="preserve">Ishodi učenja kandidata provjeravaju se polaganjem </w:t>
      </w:r>
      <w:r w:rsidRPr="001B3C34">
        <w:rPr>
          <w:rFonts w:ascii="Trebuchet MS" w:eastAsia="Times New Roman" w:hAnsi="Trebuchet MS" w:cs="Times New Roman"/>
        </w:rPr>
        <w:t xml:space="preserve">teorijskog ispita. </w:t>
      </w:r>
    </w:p>
    <w:p w:rsidR="009B3410" w:rsidRPr="001B3C34" w:rsidRDefault="009B3410" w:rsidP="009B3410">
      <w:pPr>
        <w:spacing w:after="0" w:line="240" w:lineRule="auto"/>
        <w:jc w:val="both"/>
        <w:rPr>
          <w:rFonts w:ascii="Trebuchet MS" w:eastAsia="Times New Roman" w:hAnsi="Trebuchet MS" w:cs="Times New Roman"/>
          <w:color w:val="000000"/>
          <w:lang w:val="en-US"/>
        </w:rPr>
      </w:pPr>
      <w:r w:rsidRPr="001B3C34">
        <w:rPr>
          <w:rFonts w:ascii="Trebuchet MS" w:eastAsia="Times New Roman" w:hAnsi="Trebuchet MS" w:cs="Times New Roman"/>
          <w:b/>
          <w:bCs/>
          <w:color w:val="000000"/>
          <w:lang w:val="en-US"/>
        </w:rPr>
        <w:t xml:space="preserve">Kandidat je položio ispit kada je: </w:t>
      </w:r>
    </w:p>
    <w:p w:rsidR="009B3410" w:rsidRPr="001B3C34" w:rsidRDefault="009B3410" w:rsidP="009B3410">
      <w:pPr>
        <w:spacing w:after="0" w:line="240" w:lineRule="auto"/>
        <w:ind w:left="720"/>
        <w:jc w:val="both"/>
        <w:rPr>
          <w:rFonts w:ascii="Trebuchet MS" w:eastAsia="Times New Roman" w:hAnsi="Trebuchet MS" w:cs="Times New Roman"/>
          <w:color w:val="000000"/>
          <w:lang w:val="en-US"/>
        </w:rPr>
      </w:pPr>
      <w:r w:rsidRPr="001B3C34">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3B1918" w:rsidRPr="001B3C34" w:rsidRDefault="003B1918" w:rsidP="009B3410">
      <w:pPr>
        <w:rPr>
          <w:rFonts w:ascii="Trebuchet MS" w:hAnsi="Trebuchet MS"/>
        </w:rPr>
      </w:pPr>
    </w:p>
    <w:p w:rsidR="009B3410" w:rsidRPr="001B3C34" w:rsidRDefault="009B3410" w:rsidP="009B3410">
      <w:pPr>
        <w:rPr>
          <w:rFonts w:ascii="Trebuchet MS" w:hAnsi="Trebuchet MS"/>
          <w:b/>
        </w:rPr>
      </w:pPr>
      <w:r w:rsidRPr="001B3C34">
        <w:rPr>
          <w:rFonts w:ascii="Trebuchet MS" w:hAnsi="Trebuchet MS"/>
        </w:rPr>
        <w:t>-</w:t>
      </w:r>
      <w:r w:rsidRPr="001B3C34">
        <w:rPr>
          <w:rFonts w:ascii="Trebuchet MS" w:hAnsi="Trebuchet MS"/>
          <w:b/>
        </w:rPr>
        <w:t>Teorijski dio provjere</w:t>
      </w:r>
    </w:p>
    <w:p w:rsidR="009B3410" w:rsidRPr="001B3C34" w:rsidRDefault="008B2326" w:rsidP="009B3410">
      <w:pPr>
        <w:rPr>
          <w:rFonts w:ascii="Trebuchet MS" w:hAnsi="Trebuchet MS"/>
        </w:rPr>
      </w:pPr>
      <w:r w:rsidRPr="001B3C34">
        <w:rPr>
          <w:rFonts w:ascii="Trebuchet MS" w:hAnsi="Trebuchet MS"/>
        </w:rPr>
        <w:t>Teorijski ishodi znanja kandidata se provjeravaju preko testa koji traje 60 minuta i sastoji se od</w:t>
      </w:r>
      <w:r w:rsidR="003B1918" w:rsidRPr="001B3C34">
        <w:rPr>
          <w:rFonts w:ascii="Trebuchet MS" w:hAnsi="Trebuchet MS"/>
        </w:rPr>
        <w:t xml:space="preserve"> 15 do</w:t>
      </w:r>
      <w:r w:rsidRPr="001B3C34">
        <w:rPr>
          <w:rFonts w:ascii="Trebuchet MS" w:hAnsi="Trebuchet MS"/>
        </w:rPr>
        <w:t xml:space="preserve"> 20 </w:t>
      </w:r>
      <w:r w:rsidR="003B1918" w:rsidRPr="001B3C34">
        <w:rPr>
          <w:rFonts w:ascii="Trebuchet MS" w:hAnsi="Trebuchet MS"/>
        </w:rPr>
        <w:t>pitanja</w:t>
      </w:r>
      <w:r w:rsidRPr="001B3C34">
        <w:rPr>
          <w:rFonts w:ascii="Trebuchet MS" w:hAnsi="Trebuchet MS"/>
        </w:rPr>
        <w:t xml:space="preserve">. </w:t>
      </w:r>
      <w:r w:rsidR="009B3410" w:rsidRPr="001B3C34">
        <w:rPr>
          <w:rFonts w:ascii="Trebuchet MS" w:hAnsi="Trebuchet MS"/>
        </w:rPr>
        <w:t>U testu će biti pitanja iz sadržaja povezanih sa slijedećim ishodima učenja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27"/>
      </w:tblGrid>
      <w:tr w:rsidR="009B3410" w:rsidRPr="001B3C34" w:rsidTr="005D6F10">
        <w:tc>
          <w:tcPr>
            <w:tcW w:w="5528" w:type="dxa"/>
            <w:shd w:val="clear" w:color="auto" w:fill="auto"/>
          </w:tcPr>
          <w:p w:rsidR="009B3410" w:rsidRPr="001B3C34" w:rsidRDefault="009B3410"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Ishodi učenja</w:t>
            </w:r>
          </w:p>
        </w:tc>
        <w:tc>
          <w:tcPr>
            <w:tcW w:w="2227" w:type="dxa"/>
            <w:shd w:val="clear" w:color="auto" w:fill="auto"/>
          </w:tcPr>
          <w:p w:rsidR="009B3410" w:rsidRPr="001B3C34" w:rsidRDefault="009B3410" w:rsidP="005D6F10">
            <w:pPr>
              <w:spacing w:after="0" w:line="240" w:lineRule="auto"/>
              <w:jc w:val="center"/>
              <w:rPr>
                <w:rFonts w:ascii="Trebuchet MS" w:eastAsia="Times New Roman" w:hAnsi="Trebuchet MS" w:cs="Times New Roman"/>
                <w:b/>
              </w:rPr>
            </w:pPr>
            <w:r w:rsidRPr="001B3C34">
              <w:rPr>
                <w:rFonts w:ascii="Trebuchet MS" w:eastAsia="Times New Roman" w:hAnsi="Trebuchet MS" w:cs="Times New Roman"/>
                <w:b/>
              </w:rPr>
              <w:t>Zastupljenost ishoda učenja  na testu u procentima</w:t>
            </w:r>
          </w:p>
        </w:tc>
      </w:tr>
      <w:tr w:rsidR="009B3410" w:rsidRPr="001B3C34" w:rsidTr="005D6F10">
        <w:tc>
          <w:tcPr>
            <w:tcW w:w="5528" w:type="dxa"/>
            <w:shd w:val="clear" w:color="auto" w:fill="auto"/>
          </w:tcPr>
          <w:p w:rsidR="009B3410" w:rsidRPr="001B3C34" w:rsidRDefault="009B3410" w:rsidP="009B34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IU1, IU2, IU3</w:t>
            </w:r>
          </w:p>
        </w:tc>
        <w:tc>
          <w:tcPr>
            <w:tcW w:w="2227" w:type="dxa"/>
            <w:shd w:val="clear" w:color="auto" w:fill="auto"/>
          </w:tcPr>
          <w:p w:rsidR="009B3410"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30±5</w:t>
            </w:r>
          </w:p>
        </w:tc>
      </w:tr>
      <w:tr w:rsidR="009B3410" w:rsidRPr="001B3C34" w:rsidTr="005D6F10">
        <w:tc>
          <w:tcPr>
            <w:tcW w:w="5528" w:type="dxa"/>
            <w:shd w:val="clear" w:color="auto" w:fill="auto"/>
          </w:tcPr>
          <w:p w:rsidR="009B3410" w:rsidRPr="001B3C34" w:rsidRDefault="009B3410" w:rsidP="009B34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IU4, IU5, IU6</w:t>
            </w:r>
          </w:p>
        </w:tc>
        <w:tc>
          <w:tcPr>
            <w:tcW w:w="2227" w:type="dxa"/>
            <w:shd w:val="clear" w:color="auto" w:fill="auto"/>
          </w:tcPr>
          <w:p w:rsidR="009B3410"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50±5</w:t>
            </w:r>
          </w:p>
        </w:tc>
      </w:tr>
      <w:tr w:rsidR="009B3410" w:rsidRPr="001B3C34" w:rsidTr="005D6F10">
        <w:tc>
          <w:tcPr>
            <w:tcW w:w="5528" w:type="dxa"/>
            <w:shd w:val="clear" w:color="auto" w:fill="auto"/>
          </w:tcPr>
          <w:p w:rsidR="009B3410" w:rsidRPr="001B3C34" w:rsidRDefault="009B3410" w:rsidP="009B3410">
            <w:p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IU7</w:t>
            </w:r>
          </w:p>
        </w:tc>
        <w:tc>
          <w:tcPr>
            <w:tcW w:w="2227" w:type="dxa"/>
            <w:shd w:val="clear" w:color="auto" w:fill="auto"/>
          </w:tcPr>
          <w:p w:rsidR="009B3410" w:rsidRPr="001B3C34" w:rsidRDefault="008E29E3" w:rsidP="005D6F10">
            <w:pPr>
              <w:spacing w:after="0" w:line="240" w:lineRule="auto"/>
              <w:jc w:val="center"/>
              <w:rPr>
                <w:rFonts w:ascii="Trebuchet MS" w:eastAsia="Times New Roman" w:hAnsi="Trebuchet MS" w:cs="Times New Roman"/>
              </w:rPr>
            </w:pPr>
            <w:r w:rsidRPr="001B3C34">
              <w:rPr>
                <w:rFonts w:ascii="Trebuchet MS" w:eastAsia="Times New Roman" w:hAnsi="Trebuchet MS" w:cs="Times New Roman"/>
              </w:rPr>
              <w:t>20±5</w:t>
            </w:r>
          </w:p>
        </w:tc>
      </w:tr>
    </w:tbl>
    <w:p w:rsidR="009B3410" w:rsidRPr="001B3C34" w:rsidRDefault="009B3410" w:rsidP="009B3410">
      <w:pPr>
        <w:spacing w:after="0" w:line="240" w:lineRule="auto"/>
        <w:jc w:val="both"/>
        <w:rPr>
          <w:rFonts w:ascii="Trebuchet MS" w:eastAsia="Times New Roman" w:hAnsi="Trebuchet MS" w:cs="Times New Roman"/>
          <w:b/>
          <w:sz w:val="28"/>
          <w:szCs w:val="28"/>
        </w:rPr>
      </w:pPr>
    </w:p>
    <w:p w:rsidR="009B3410" w:rsidRPr="001B3C34" w:rsidRDefault="009B3410" w:rsidP="009B3410">
      <w:pPr>
        <w:spacing w:after="0" w:line="240" w:lineRule="auto"/>
        <w:jc w:val="both"/>
        <w:rPr>
          <w:rFonts w:ascii="Trebuchet MS" w:eastAsia="Times New Roman" w:hAnsi="Trebuchet MS" w:cs="Times New Roman"/>
          <w:b/>
        </w:rPr>
      </w:pPr>
      <w:r w:rsidRPr="001B3C34">
        <w:rPr>
          <w:rFonts w:ascii="Trebuchet MS" w:eastAsia="Times New Roman" w:hAnsi="Trebuchet MS" w:cs="Times New Roman"/>
          <w:b/>
        </w:rPr>
        <w:t>Tipovi zadataka/pitanja na testu:</w:t>
      </w:r>
    </w:p>
    <w:p w:rsidR="009B3410" w:rsidRPr="001B3C34" w:rsidRDefault="009B3410"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zadaci pitanja zatvorenog tipa</w:t>
      </w:r>
    </w:p>
    <w:p w:rsidR="009B3410" w:rsidRPr="001B3C34" w:rsidRDefault="009B3410" w:rsidP="009B3410">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višestrukog izbora (ponuđena su tri ili četiri odgovora od kojih je jedan tačan)</w:t>
      </w:r>
    </w:p>
    <w:p w:rsidR="009B3410" w:rsidRPr="001B3C34" w:rsidRDefault="009B3410" w:rsidP="009B3410">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alternativnog izbora (pitanja da - ne ili tačno - netačno)</w:t>
      </w:r>
    </w:p>
    <w:p w:rsidR="009B3410" w:rsidRPr="001B3C34" w:rsidRDefault="009B3410" w:rsidP="009B3410">
      <w:pPr>
        <w:numPr>
          <w:ilvl w:val="0"/>
          <w:numId w:val="16"/>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 povezivanja (povezivanje odgovarajućih pojmova)</w:t>
      </w:r>
    </w:p>
    <w:p w:rsidR="009B3410" w:rsidRPr="001B3C34" w:rsidRDefault="009B3410" w:rsidP="008E29E3">
      <w:pPr>
        <w:numPr>
          <w:ilvl w:val="0"/>
          <w:numId w:val="19"/>
        </w:numPr>
        <w:spacing w:after="0" w:line="240" w:lineRule="auto"/>
        <w:jc w:val="both"/>
        <w:rPr>
          <w:rFonts w:ascii="Trebuchet MS" w:eastAsia="Times New Roman" w:hAnsi="Trebuchet MS" w:cs="Times New Roman"/>
          <w:b/>
          <w:i/>
        </w:rPr>
      </w:pPr>
      <w:r w:rsidRPr="001B3C34">
        <w:rPr>
          <w:rFonts w:ascii="Trebuchet MS" w:eastAsia="Times New Roman" w:hAnsi="Trebuchet MS" w:cs="Times New Roman"/>
          <w:b/>
          <w:i/>
        </w:rPr>
        <w:t xml:space="preserve">zadaci/pitanja otvorenog tipa </w:t>
      </w:r>
    </w:p>
    <w:p w:rsidR="009B3410" w:rsidRPr="001B3C34" w:rsidRDefault="009B3410" w:rsidP="009B3410">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zadaci/pitanja kratkog odgovora (treba upisati riječ, sintagmu, rečenicu)</w:t>
      </w:r>
    </w:p>
    <w:p w:rsidR="009B3410" w:rsidRPr="001B3C34" w:rsidRDefault="009B3410" w:rsidP="009B3410">
      <w:pPr>
        <w:numPr>
          <w:ilvl w:val="0"/>
          <w:numId w:val="17"/>
        </w:numPr>
        <w:spacing w:after="0" w:line="240" w:lineRule="auto"/>
        <w:jc w:val="both"/>
        <w:rPr>
          <w:rFonts w:ascii="Trebuchet MS" w:eastAsia="Times New Roman" w:hAnsi="Trebuchet MS" w:cs="Times New Roman"/>
        </w:rPr>
      </w:pPr>
      <w:r w:rsidRPr="001B3C34">
        <w:rPr>
          <w:rFonts w:ascii="Trebuchet MS" w:eastAsia="Times New Roman" w:hAnsi="Trebuchet MS" w:cs="Times New Roman"/>
        </w:rPr>
        <w:t xml:space="preserve"> zadaci/pitanja dugog odgovora (treba objasniti nešto u dvije-tri rečenice)</w:t>
      </w:r>
    </w:p>
    <w:p w:rsidR="009B3410" w:rsidRPr="001B3C34" w:rsidRDefault="009B3410" w:rsidP="009B3410">
      <w:pPr>
        <w:spacing w:after="0" w:line="240" w:lineRule="auto"/>
        <w:ind w:left="1440"/>
        <w:jc w:val="both"/>
        <w:rPr>
          <w:rFonts w:ascii="Trebuchet MS" w:eastAsia="Times New Roman" w:hAnsi="Trebuchet MS" w:cs="Times New Roman"/>
        </w:rPr>
      </w:pPr>
    </w:p>
    <w:p w:rsidR="009B3410" w:rsidRPr="001B3C34" w:rsidRDefault="009B3410" w:rsidP="009B3410">
      <w:pPr>
        <w:rPr>
          <w:rFonts w:ascii="Trebuchet MS" w:hAnsi="Trebuchet MS"/>
        </w:rPr>
      </w:pPr>
    </w:p>
    <w:p w:rsidR="009B3410" w:rsidRPr="001B3C34" w:rsidRDefault="009B3410" w:rsidP="009B3410">
      <w:pPr>
        <w:rPr>
          <w:rFonts w:ascii="Trebuchet MS" w:hAnsi="Trebuchet MS"/>
        </w:rPr>
      </w:pPr>
    </w:p>
    <w:p w:rsidR="009B3410" w:rsidRPr="001B3C34" w:rsidRDefault="009B3410" w:rsidP="009B3410">
      <w:pPr>
        <w:autoSpaceDE w:val="0"/>
        <w:autoSpaceDN w:val="0"/>
        <w:adjustRightInd w:val="0"/>
        <w:spacing w:after="0" w:line="240" w:lineRule="auto"/>
        <w:rPr>
          <w:rFonts w:ascii="Trebuchet MS" w:eastAsia="Times New Roman" w:hAnsi="Trebuchet MS" w:cs="Times New Roman"/>
          <w:b/>
          <w:lang w:val="sr-Latn-CS"/>
        </w:rPr>
      </w:pPr>
      <w:r w:rsidRPr="001B3C34">
        <w:rPr>
          <w:rFonts w:ascii="Trebuchet MS" w:eastAsia="Times New Roman" w:hAnsi="Trebuchet MS" w:cs="Times New Roman"/>
          <w:lang w:val="en-US"/>
        </w:rPr>
        <w:t>Uspjeh kandidata na ispitu, utvrđuje se opisnim ocjenama “položio” i “nije položio”.</w:t>
      </w:r>
    </w:p>
    <w:p w:rsidR="009B3410" w:rsidRPr="001B3C34" w:rsidRDefault="009B3410" w:rsidP="00340BCB">
      <w:pPr>
        <w:rPr>
          <w:rFonts w:ascii="Trebuchet MS" w:hAnsi="Trebuchet MS"/>
        </w:rPr>
      </w:pPr>
    </w:p>
    <w:p w:rsidR="00340BCB" w:rsidRPr="001B3C34" w:rsidRDefault="00340BCB" w:rsidP="00340BCB">
      <w:pPr>
        <w:rPr>
          <w:rFonts w:ascii="Trebuchet MS" w:hAnsi="Trebuchet MS"/>
        </w:rPr>
      </w:pPr>
      <w:r w:rsidRPr="001B3C34">
        <w:rPr>
          <w:rFonts w:ascii="Trebuchet MS" w:hAnsi="Trebuchet MS"/>
          <w:b/>
        </w:rPr>
        <w:t>4</w:t>
      </w:r>
      <w:r w:rsidR="009B3410" w:rsidRPr="001B3C34">
        <w:rPr>
          <w:rFonts w:ascii="Trebuchet MS" w:hAnsi="Trebuchet MS"/>
          <w:b/>
        </w:rPr>
        <w:t>.5</w:t>
      </w:r>
      <w:r w:rsidRPr="001B3C34">
        <w:rPr>
          <w:rFonts w:ascii="Trebuchet MS" w:hAnsi="Trebuchet MS"/>
          <w:b/>
        </w:rPr>
        <w:t xml:space="preserve"> Povezanost sa programom formalnog obrazovanja</w:t>
      </w:r>
      <w:r w:rsidRPr="001B3C34">
        <w:rPr>
          <w:rFonts w:ascii="Trebuchet MS" w:hAnsi="Trebuchet MS"/>
        </w:rPr>
        <w:t>: Saobraćajno transportni tehničar</w:t>
      </w:r>
    </w:p>
    <w:p w:rsidR="00340BCB" w:rsidRPr="001B3C34" w:rsidRDefault="00340BCB" w:rsidP="00340BCB">
      <w:pPr>
        <w:rPr>
          <w:rFonts w:ascii="Trebuchet MS" w:hAnsi="Trebuchet MS"/>
        </w:rPr>
      </w:pPr>
      <w:r w:rsidRPr="001B3C34">
        <w:rPr>
          <w:rFonts w:ascii="Trebuchet MS" w:hAnsi="Trebuchet MS"/>
          <w:b/>
        </w:rPr>
        <w:t>4</w:t>
      </w:r>
      <w:r w:rsidR="009B3410" w:rsidRPr="001B3C34">
        <w:rPr>
          <w:rFonts w:ascii="Trebuchet MS" w:hAnsi="Trebuchet MS"/>
          <w:b/>
        </w:rPr>
        <w:t>.6</w:t>
      </w:r>
      <w:r w:rsidRPr="001B3C34">
        <w:rPr>
          <w:rFonts w:ascii="Trebuchet MS" w:hAnsi="Trebuchet MS"/>
          <w:b/>
        </w:rPr>
        <w:t xml:space="preserve"> Kreditne tačke</w:t>
      </w:r>
      <w:r w:rsidRPr="001B3C34">
        <w:rPr>
          <w:rFonts w:ascii="Trebuchet MS" w:hAnsi="Trebuchet MS"/>
        </w:rPr>
        <w:t>:</w:t>
      </w:r>
      <w:r w:rsidR="009B3410" w:rsidRPr="001B3C34">
        <w:rPr>
          <w:rFonts w:ascii="Trebuchet MS" w:hAnsi="Trebuchet MS"/>
        </w:rPr>
        <w:t>4</w:t>
      </w:r>
    </w:p>
    <w:p w:rsidR="005B4B6B" w:rsidRPr="001B3C34" w:rsidRDefault="00340BCB" w:rsidP="005B4B6B">
      <w:pPr>
        <w:rPr>
          <w:rFonts w:ascii="Trebuchet MS" w:eastAsia="Times New Roman" w:hAnsi="Trebuchet MS" w:cs="Times New Roman"/>
          <w:lang w:val="hr-HR"/>
        </w:rPr>
      </w:pPr>
      <w:r w:rsidRPr="001B3C34">
        <w:rPr>
          <w:rFonts w:ascii="Trebuchet MS" w:hAnsi="Trebuchet MS"/>
          <w:b/>
        </w:rPr>
        <w:t>4</w:t>
      </w:r>
      <w:r w:rsidR="009B3410" w:rsidRPr="001B3C34">
        <w:rPr>
          <w:rFonts w:ascii="Trebuchet MS" w:hAnsi="Trebuchet MS"/>
          <w:b/>
        </w:rPr>
        <w:t>.7</w:t>
      </w:r>
      <w:r w:rsidRPr="001B3C34">
        <w:rPr>
          <w:rFonts w:ascii="Trebuchet MS" w:hAnsi="Trebuchet MS"/>
          <w:b/>
        </w:rPr>
        <w:t xml:space="preserve"> </w:t>
      </w:r>
      <w:r w:rsidR="005B4B6B" w:rsidRPr="001B3C34">
        <w:rPr>
          <w:rFonts w:ascii="Trebuchet MS" w:eastAsia="Calibri" w:hAnsi="Trebuchet MS" w:cs="Times New Roman"/>
          <w:b/>
        </w:rPr>
        <w:t xml:space="preserve"> Obrazovni profil i nivo obra</w:t>
      </w:r>
      <w:r w:rsidR="007941C4" w:rsidRPr="001B3C34">
        <w:rPr>
          <w:rFonts w:ascii="Trebuchet MS" w:eastAsia="Calibri" w:hAnsi="Trebuchet MS" w:cs="Times New Roman"/>
          <w:b/>
        </w:rPr>
        <w:t>zovanja ispitivača</w:t>
      </w:r>
      <w:r w:rsidR="005B4B6B" w:rsidRPr="001B3C34">
        <w:rPr>
          <w:rFonts w:ascii="Trebuchet MS" w:eastAsia="Calibri" w:hAnsi="Trebuchet MS" w:cs="Times New Roman"/>
        </w:rPr>
        <w:t>:</w:t>
      </w:r>
      <w:r w:rsidR="005B4B6B" w:rsidRPr="001B3C34">
        <w:rPr>
          <w:rFonts w:ascii="Trebuchet MS" w:eastAsia="Times New Roman" w:hAnsi="Trebuchet MS" w:cs="Times New Roman"/>
          <w:lang w:val="hr-HR"/>
        </w:rPr>
        <w:t xml:space="preserve"> Visoka stručna sprema sa 240 ECT kredita iz oblasti humanističkih nauka</w:t>
      </w:r>
    </w:p>
    <w:p w:rsidR="009B3410" w:rsidRPr="001B3C34" w:rsidRDefault="005B4B6B" w:rsidP="005B4B6B">
      <w:pPr>
        <w:rPr>
          <w:rFonts w:ascii="Trebuchet MS" w:eastAsia="Times New Roman" w:hAnsi="Trebuchet MS" w:cs="Times New Roman"/>
          <w:lang w:val="hr-HR"/>
        </w:rPr>
      </w:pPr>
      <w:r w:rsidRPr="001B3C34">
        <w:rPr>
          <w:rFonts w:ascii="Trebuchet MS" w:eastAsia="Calibri" w:hAnsi="Trebuchet MS" w:cs="Times New Roman"/>
          <w:b/>
        </w:rPr>
        <w:t>4</w:t>
      </w:r>
      <w:r w:rsidR="009B3410" w:rsidRPr="001B3C34">
        <w:rPr>
          <w:rFonts w:ascii="Trebuchet MS" w:eastAsia="Calibri" w:hAnsi="Trebuchet MS" w:cs="Times New Roman"/>
          <w:b/>
        </w:rPr>
        <w:t>.8</w:t>
      </w:r>
      <w:r w:rsidRPr="001B3C34">
        <w:rPr>
          <w:rFonts w:ascii="Trebuchet MS" w:eastAsia="Calibri" w:hAnsi="Trebuchet MS" w:cs="Times New Roman"/>
          <w:b/>
        </w:rPr>
        <w:t xml:space="preserve"> Uslovi koje treba da ispunjava organizator obrazovanja</w:t>
      </w:r>
      <w:r w:rsidRPr="001B3C34">
        <w:rPr>
          <w:rFonts w:ascii="Trebuchet MS" w:eastAsia="Times New Roman" w:hAnsi="Trebuchet MS" w:cs="Times New Roman"/>
          <w:lang w:val="hr-HR"/>
        </w:rPr>
        <w:t xml:space="preserve"> :</w:t>
      </w:r>
    </w:p>
    <w:p w:rsidR="005B4B6B" w:rsidRPr="001B3C34" w:rsidRDefault="009B3410" w:rsidP="005B4B6B">
      <w:pPr>
        <w:rPr>
          <w:rFonts w:ascii="Trebuchet MS" w:eastAsia="Times New Roman" w:hAnsi="Trebuchet MS" w:cs="Times New Roman"/>
          <w:lang w:val="hr-HR"/>
        </w:rPr>
      </w:pPr>
      <w:r w:rsidRPr="001B3C34">
        <w:rPr>
          <w:rFonts w:ascii="Trebuchet MS" w:eastAsia="Times New Roman" w:hAnsi="Trebuchet MS" w:cs="Times New Roman"/>
          <w:lang w:val="hr-HR"/>
        </w:rPr>
        <w:t xml:space="preserve">Omogućen pristup </w:t>
      </w:r>
      <w:r w:rsidR="005B4B6B" w:rsidRPr="001B3C34">
        <w:rPr>
          <w:rFonts w:ascii="Trebuchet MS" w:eastAsia="Times New Roman" w:hAnsi="Trebuchet MS" w:cs="Times New Roman"/>
          <w:lang w:val="hr-HR"/>
        </w:rPr>
        <w:t>Informatičk</w:t>
      </w:r>
      <w:r w:rsidRPr="001B3C34">
        <w:rPr>
          <w:rFonts w:ascii="Trebuchet MS" w:eastAsia="Times New Roman" w:hAnsi="Trebuchet MS" w:cs="Times New Roman"/>
          <w:lang w:val="hr-HR"/>
        </w:rPr>
        <w:t>oj</w:t>
      </w:r>
      <w:r w:rsidR="005B4B6B" w:rsidRPr="001B3C34">
        <w:rPr>
          <w:rFonts w:ascii="Trebuchet MS" w:eastAsia="Times New Roman" w:hAnsi="Trebuchet MS" w:cs="Times New Roman"/>
          <w:lang w:val="hr-HR"/>
        </w:rPr>
        <w:t xml:space="preserve"> oprem</w:t>
      </w:r>
      <w:r w:rsidRPr="001B3C34">
        <w:rPr>
          <w:rFonts w:ascii="Trebuchet MS" w:eastAsia="Times New Roman" w:hAnsi="Trebuchet MS" w:cs="Times New Roman"/>
          <w:lang w:val="hr-HR"/>
        </w:rPr>
        <w:t>i</w:t>
      </w:r>
      <w:r w:rsidR="005B4B6B" w:rsidRPr="001B3C34">
        <w:rPr>
          <w:rFonts w:ascii="Trebuchet MS" w:eastAsia="Times New Roman" w:hAnsi="Trebuchet MS" w:cs="Times New Roman"/>
          <w:lang w:val="hr-HR"/>
        </w:rPr>
        <w:t xml:space="preserve">   (računar, projektor)</w:t>
      </w:r>
    </w:p>
    <w:p w:rsidR="00340BCB" w:rsidRPr="001B3C34" w:rsidRDefault="00340BCB">
      <w:pPr>
        <w:rPr>
          <w:rFonts w:ascii="Trebuchet MS" w:hAnsi="Trebuchet MS"/>
        </w:rPr>
      </w:pPr>
    </w:p>
    <w:sectPr w:rsidR="00340BCB" w:rsidRPr="001B3C34" w:rsidSect="001F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EE0"/>
    <w:multiLevelType w:val="hybridMultilevel"/>
    <w:tmpl w:val="F5A2067C"/>
    <w:lvl w:ilvl="0" w:tplc="2C1A000F">
      <w:start w:val="1"/>
      <w:numFmt w:val="decimal"/>
      <w:lvlText w:val="%1."/>
      <w:lvlJc w:val="left"/>
      <w:pPr>
        <w:ind w:left="1440" w:hanging="360"/>
      </w:pPr>
      <w:rPr>
        <w:rFonts w:hint="default"/>
        <w:b/>
      </w:rPr>
    </w:lvl>
    <w:lvl w:ilvl="1" w:tplc="7F5C5E94">
      <w:numFmt w:val="bullet"/>
      <w:lvlText w:val=""/>
      <w:lvlJc w:val="left"/>
      <w:pPr>
        <w:ind w:left="2160" w:hanging="360"/>
      </w:pPr>
      <w:rPr>
        <w:rFonts w:ascii="Symbol" w:eastAsia="Times New Roman" w:hAnsi="Symbol" w:cs="Times New Roman" w:hint="default"/>
        <w:b/>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nsid w:val="09A107D3"/>
    <w:multiLevelType w:val="hybridMultilevel"/>
    <w:tmpl w:val="D012C892"/>
    <w:lvl w:ilvl="0" w:tplc="C2780E3C">
      <w:numFmt w:val="bullet"/>
      <w:lvlText w:val="-"/>
      <w:lvlJc w:val="left"/>
      <w:pPr>
        <w:ind w:left="720" w:hanging="360"/>
      </w:pPr>
      <w:rPr>
        <w:rFonts w:ascii="Trebuchet MS" w:eastAsia="Times New Roman" w:hAnsi="Trebuchet MS"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nsid w:val="19866BD3"/>
    <w:multiLevelType w:val="hybridMultilevel"/>
    <w:tmpl w:val="5C5E022A"/>
    <w:lvl w:ilvl="0" w:tplc="C3CAAE90">
      <w:start w:val="1"/>
      <w:numFmt w:val="decimal"/>
      <w:lvlText w:val="%1."/>
      <w:lvlJc w:val="left"/>
      <w:pPr>
        <w:ind w:left="1288"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5">
    <w:nsid w:val="271627E0"/>
    <w:multiLevelType w:val="hybridMultilevel"/>
    <w:tmpl w:val="35F463A2"/>
    <w:lvl w:ilvl="0" w:tplc="0EBC7D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D0392C"/>
    <w:multiLevelType w:val="hybridMultilevel"/>
    <w:tmpl w:val="24401A9C"/>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2F4D6112"/>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312B01F8"/>
    <w:multiLevelType w:val="hybridMultilevel"/>
    <w:tmpl w:val="6C2896DC"/>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673BC4"/>
    <w:multiLevelType w:val="multilevel"/>
    <w:tmpl w:val="7514FDAA"/>
    <w:lvl w:ilvl="0">
      <w:start w:val="2"/>
      <w:numFmt w:val="bullet"/>
      <w:lvlText w:val="-"/>
      <w:lvlJc w:val="left"/>
      <w:rPr>
        <w:rFonts w:ascii="Trebuchet MS" w:hAnsi="Trebuchet MS" w:cs="Times New Roman"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37909"/>
    <w:multiLevelType w:val="hybridMultilevel"/>
    <w:tmpl w:val="4D0C19AC"/>
    <w:lvl w:ilvl="0" w:tplc="C06CA098">
      <w:start w:val="1"/>
      <w:numFmt w:val="bullet"/>
      <w:lvlText w:val="-"/>
      <w:lvlJc w:val="left"/>
      <w:pPr>
        <w:ind w:left="502" w:hanging="360"/>
      </w:pPr>
      <w:rPr>
        <w:rFonts w:ascii="Calibri" w:eastAsiaTheme="minorHAnsi" w:hAnsi="Calibri" w:cs="Calibri" w:hint="default"/>
        <w:b w:val="0"/>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11">
    <w:nsid w:val="4FEC52C6"/>
    <w:multiLevelType w:val="hybridMultilevel"/>
    <w:tmpl w:val="9EE43B66"/>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58586FF2"/>
    <w:multiLevelType w:val="hybridMultilevel"/>
    <w:tmpl w:val="E340BD4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985043"/>
    <w:multiLevelType w:val="hybridMultilevel"/>
    <w:tmpl w:val="11600682"/>
    <w:lvl w:ilvl="0" w:tplc="5D6EA2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444BD7"/>
    <w:multiLevelType w:val="hybridMultilevel"/>
    <w:tmpl w:val="C3D8D2C4"/>
    <w:lvl w:ilvl="0" w:tplc="571ADC94">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6FAE345C"/>
    <w:multiLevelType w:val="hybridMultilevel"/>
    <w:tmpl w:val="717C039A"/>
    <w:lvl w:ilvl="0" w:tplc="C06CA098">
      <w:start w:val="1"/>
      <w:numFmt w:val="bullet"/>
      <w:lvlText w:val="-"/>
      <w:lvlJc w:val="left"/>
      <w:pPr>
        <w:ind w:left="720" w:hanging="360"/>
      </w:pPr>
      <w:rPr>
        <w:rFonts w:ascii="Calibri" w:eastAsiaTheme="minorHAnsi" w:hAnsi="Calibri" w:cs="Calibri"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nsid w:val="7E456DF7"/>
    <w:multiLevelType w:val="multilevel"/>
    <w:tmpl w:val="D71A7E8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8"/>
  </w:num>
  <w:num w:numId="4">
    <w:abstractNumId w:val="9"/>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17"/>
  </w:num>
  <w:num w:numId="14">
    <w:abstractNumId w:val="7"/>
  </w:num>
  <w:num w:numId="15">
    <w:abstractNumId w:val="0"/>
  </w:num>
  <w:num w:numId="16">
    <w:abstractNumId w:val="3"/>
  </w:num>
  <w:num w:numId="17">
    <w:abstractNumId w:val="2"/>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19"/>
    <w:rsid w:val="000127A4"/>
    <w:rsid w:val="000507D0"/>
    <w:rsid w:val="000F588D"/>
    <w:rsid w:val="00153336"/>
    <w:rsid w:val="001B3C34"/>
    <w:rsid w:val="001B4891"/>
    <w:rsid w:val="001F6327"/>
    <w:rsid w:val="00217355"/>
    <w:rsid w:val="0024622E"/>
    <w:rsid w:val="002968B3"/>
    <w:rsid w:val="002C3A12"/>
    <w:rsid w:val="0030162F"/>
    <w:rsid w:val="00340BCB"/>
    <w:rsid w:val="00361E1D"/>
    <w:rsid w:val="003B1918"/>
    <w:rsid w:val="003B4B05"/>
    <w:rsid w:val="003F0EF5"/>
    <w:rsid w:val="00402419"/>
    <w:rsid w:val="00411F8C"/>
    <w:rsid w:val="005879CC"/>
    <w:rsid w:val="005B4B6B"/>
    <w:rsid w:val="005D6F10"/>
    <w:rsid w:val="00655FB9"/>
    <w:rsid w:val="0072314A"/>
    <w:rsid w:val="007941C4"/>
    <w:rsid w:val="007D780A"/>
    <w:rsid w:val="0081345E"/>
    <w:rsid w:val="00816241"/>
    <w:rsid w:val="00822010"/>
    <w:rsid w:val="008506D9"/>
    <w:rsid w:val="00865A91"/>
    <w:rsid w:val="00870135"/>
    <w:rsid w:val="00874687"/>
    <w:rsid w:val="008B155B"/>
    <w:rsid w:val="008B2326"/>
    <w:rsid w:val="008E29E3"/>
    <w:rsid w:val="0091574B"/>
    <w:rsid w:val="0095531C"/>
    <w:rsid w:val="009861E6"/>
    <w:rsid w:val="009B3410"/>
    <w:rsid w:val="009B78E4"/>
    <w:rsid w:val="009D1F2E"/>
    <w:rsid w:val="00A06534"/>
    <w:rsid w:val="00A30F15"/>
    <w:rsid w:val="00A404DC"/>
    <w:rsid w:val="00A701B6"/>
    <w:rsid w:val="00AD0980"/>
    <w:rsid w:val="00BE3A76"/>
    <w:rsid w:val="00C6449F"/>
    <w:rsid w:val="00C75904"/>
    <w:rsid w:val="00CE1467"/>
    <w:rsid w:val="00D14C42"/>
    <w:rsid w:val="00D313CB"/>
    <w:rsid w:val="00D427B2"/>
    <w:rsid w:val="00D47637"/>
    <w:rsid w:val="00E02F82"/>
    <w:rsid w:val="00E052DB"/>
    <w:rsid w:val="00E31F37"/>
    <w:rsid w:val="00EB086A"/>
    <w:rsid w:val="00EB686E"/>
    <w:rsid w:val="00F15C3C"/>
    <w:rsid w:val="00F62377"/>
    <w:rsid w:val="00FB318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 w:type="paragraph" w:styleId="BalloonText">
    <w:name w:val="Balloon Text"/>
    <w:basedOn w:val="Normal"/>
    <w:link w:val="BalloonTextChar"/>
    <w:uiPriority w:val="99"/>
    <w:semiHidden/>
    <w:unhideWhenUsed/>
    <w:rsid w:val="0082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19"/>
    <w:pPr>
      <w:ind w:left="720"/>
      <w:contextualSpacing/>
    </w:pPr>
  </w:style>
  <w:style w:type="paragraph" w:styleId="BalloonText">
    <w:name w:val="Balloon Text"/>
    <w:basedOn w:val="Normal"/>
    <w:link w:val="BalloonTextChar"/>
    <w:uiPriority w:val="99"/>
    <w:semiHidden/>
    <w:unhideWhenUsed/>
    <w:rsid w:val="0082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5B433-A11A-4014-90D4-86555213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CSO-VladoK</dc:creator>
  <cp:lastModifiedBy>Ljiljana_Garic</cp:lastModifiedBy>
  <cp:revision>2</cp:revision>
  <cp:lastPrinted>2013-04-23T12:29:00Z</cp:lastPrinted>
  <dcterms:created xsi:type="dcterms:W3CDTF">2013-08-27T13:01:00Z</dcterms:created>
  <dcterms:modified xsi:type="dcterms:W3CDTF">2013-08-27T13:01:00Z</dcterms:modified>
</cp:coreProperties>
</file>