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284" w:rsidRPr="00E87284" w:rsidRDefault="00E87284" w:rsidP="00E87284">
      <w:pPr>
        <w:jc w:val="center"/>
        <w:rPr>
          <w:rFonts w:ascii="Constantia" w:hAnsi="Constantia" w:cs="Times New Roman"/>
          <w:b/>
          <w:sz w:val="28"/>
          <w:szCs w:val="28"/>
          <w:lang w:val="sr-Latn-CS"/>
        </w:rPr>
      </w:pPr>
      <w:r w:rsidRPr="00E87284">
        <w:rPr>
          <w:rFonts w:ascii="Constantia" w:hAnsi="Constantia" w:cs="Times New Roman"/>
          <w:b/>
          <w:sz w:val="28"/>
          <w:szCs w:val="28"/>
          <w:lang w:val="sr-Latn-CS"/>
        </w:rPr>
        <w:t>Izlaganje potpredsjednika Vlade i ministra pravde Duška Markovića na Institutu Klingendal</w:t>
      </w:r>
    </w:p>
    <w:p w:rsidR="00E87284" w:rsidRPr="00E87284" w:rsidRDefault="00E87284" w:rsidP="00E87284">
      <w:pPr>
        <w:jc w:val="center"/>
        <w:rPr>
          <w:rFonts w:ascii="Constantia" w:hAnsi="Constantia" w:cs="Times New Roman"/>
          <w:b/>
          <w:sz w:val="28"/>
          <w:szCs w:val="28"/>
          <w:lang w:val="sr-Latn-CS"/>
        </w:rPr>
      </w:pPr>
      <w:r w:rsidRPr="00E87284">
        <w:rPr>
          <w:rFonts w:ascii="Constantia" w:hAnsi="Constantia" w:cs="Times New Roman"/>
          <w:b/>
          <w:sz w:val="28"/>
          <w:szCs w:val="28"/>
          <w:lang w:val="sr-Latn-CS"/>
        </w:rPr>
        <w:t>29. maj 2013. godine</w:t>
      </w:r>
    </w:p>
    <w:p w:rsidR="00E87284" w:rsidRPr="00E87284" w:rsidRDefault="00E87284" w:rsidP="00E87284">
      <w:pPr>
        <w:jc w:val="center"/>
        <w:rPr>
          <w:rFonts w:ascii="Constantia" w:hAnsi="Constantia" w:cs="Times New Roman"/>
          <w:b/>
          <w:sz w:val="28"/>
          <w:szCs w:val="28"/>
          <w:lang w:val="sr-Latn-CS"/>
        </w:rPr>
      </w:pPr>
      <w:r w:rsidRPr="00E87284">
        <w:rPr>
          <w:rFonts w:ascii="Constantia" w:hAnsi="Constantia" w:cs="Times New Roman"/>
          <w:b/>
          <w:sz w:val="28"/>
          <w:szCs w:val="28"/>
          <w:lang w:val="sr-Latn-CS"/>
        </w:rPr>
        <w:t>„Vladavina prava u Crnoj Gori – juče, danas i sjutra“</w:t>
      </w:r>
    </w:p>
    <w:p w:rsidR="00E87284" w:rsidRPr="00E87284" w:rsidRDefault="00E87284" w:rsidP="0046548D">
      <w:pPr>
        <w:jc w:val="both"/>
        <w:rPr>
          <w:rFonts w:ascii="Constantia" w:hAnsi="Constantia" w:cs="Times New Roman"/>
          <w:sz w:val="28"/>
          <w:szCs w:val="28"/>
          <w:lang w:val="sr-Latn-CS"/>
        </w:rPr>
      </w:pPr>
    </w:p>
    <w:p w:rsidR="00487C6A" w:rsidRPr="00E87284" w:rsidRDefault="00E505E4" w:rsidP="0046548D">
      <w:pPr>
        <w:jc w:val="both"/>
        <w:rPr>
          <w:rFonts w:ascii="Constantia" w:hAnsi="Constantia" w:cs="Times New Roman"/>
          <w:sz w:val="28"/>
          <w:szCs w:val="28"/>
          <w:lang w:val="sr-Latn-CS"/>
        </w:rPr>
      </w:pPr>
      <w:r w:rsidRPr="00E87284">
        <w:rPr>
          <w:rFonts w:ascii="Constantia" w:hAnsi="Constantia" w:cs="Times New Roman"/>
          <w:sz w:val="28"/>
          <w:szCs w:val="28"/>
          <w:lang w:val="sr-Latn-CS"/>
        </w:rPr>
        <w:t>Poštovani domaćini iz fondacije “Klingendal”, cijenjeni predstavnici institucija Kraljevine Holandije, vaše ekselencije ambasadori, uvaženi predstavnici medija, d</w:t>
      </w:r>
      <w:r w:rsidR="00487C6A" w:rsidRPr="00E87284">
        <w:rPr>
          <w:rFonts w:ascii="Constantia" w:hAnsi="Constantia" w:cs="Times New Roman"/>
          <w:sz w:val="28"/>
          <w:szCs w:val="28"/>
          <w:lang w:val="sr-Latn-CS"/>
        </w:rPr>
        <w:t>ame i gospodo</w:t>
      </w:r>
      <w:r w:rsidRPr="00E87284">
        <w:rPr>
          <w:rFonts w:ascii="Constantia" w:hAnsi="Constantia" w:cs="Times New Roman"/>
          <w:sz w:val="28"/>
          <w:szCs w:val="28"/>
          <w:lang w:val="sr-Latn-CS"/>
        </w:rPr>
        <w:t>,</w:t>
      </w:r>
    </w:p>
    <w:p w:rsidR="002C20BF" w:rsidRPr="00E87284" w:rsidRDefault="00E505E4" w:rsidP="006A6D26">
      <w:pPr>
        <w:pStyle w:val="Default"/>
        <w:spacing w:line="276" w:lineRule="auto"/>
        <w:jc w:val="both"/>
        <w:rPr>
          <w:rFonts w:ascii="Constantia" w:hAnsi="Constantia" w:cs="Times New Roman"/>
          <w:sz w:val="28"/>
          <w:szCs w:val="28"/>
          <w:lang w:val="sr-Latn-CS"/>
        </w:rPr>
      </w:pPr>
      <w:r w:rsidRPr="00E87284">
        <w:rPr>
          <w:rFonts w:ascii="Constantia" w:hAnsi="Constantia" w:cs="Times New Roman"/>
          <w:sz w:val="28"/>
          <w:szCs w:val="28"/>
          <w:lang w:val="sr-Latn-CS"/>
        </w:rPr>
        <w:t>Izvanredno mi je zadovoljstvo da vam se danas obratim, u povodu promocije studije „Jačanje vladavine prava u procesu proširenja EU na Zapadni Balkan“</w:t>
      </w:r>
      <w:r w:rsidR="006A3C9A" w:rsidRPr="00E87284">
        <w:rPr>
          <w:rFonts w:ascii="Constantia" w:hAnsi="Constantia" w:cs="Times New Roman"/>
          <w:sz w:val="28"/>
          <w:szCs w:val="28"/>
          <w:lang w:val="sr-Latn-CS"/>
        </w:rPr>
        <w:t>.</w:t>
      </w:r>
      <w:r w:rsidRPr="00E87284">
        <w:rPr>
          <w:rFonts w:ascii="Constantia" w:hAnsi="Constantia" w:cs="Times New Roman"/>
          <w:sz w:val="28"/>
          <w:szCs w:val="28"/>
          <w:lang w:val="sr-Latn-CS"/>
        </w:rPr>
        <w:t xml:space="preserve"> </w:t>
      </w:r>
      <w:r w:rsidR="001E7492" w:rsidRPr="00E87284">
        <w:rPr>
          <w:rFonts w:ascii="Constantia" w:hAnsi="Constantia" w:cs="Times New Roman"/>
          <w:sz w:val="28"/>
          <w:szCs w:val="28"/>
          <w:lang w:val="sr-Latn-CS"/>
        </w:rPr>
        <w:t xml:space="preserve">Ovom prilikom želim da zahvalim autoru analize, gospodinu Zoranu Nečevu, ne samo na korisnoj studiji, već i na doprinosu organizaciji ovog susreta. </w:t>
      </w:r>
      <w:r w:rsidRPr="00E87284">
        <w:rPr>
          <w:rFonts w:ascii="Constantia" w:hAnsi="Constantia" w:cs="Times New Roman"/>
          <w:sz w:val="28"/>
          <w:szCs w:val="28"/>
          <w:lang w:val="sr-Latn-CS"/>
        </w:rPr>
        <w:t xml:space="preserve">Iako moje obraćanje ima formu predavanja, na samom početku želim da se ogradim od </w:t>
      </w:r>
      <w:r w:rsidR="0084638C" w:rsidRPr="00E87284">
        <w:rPr>
          <w:rFonts w:ascii="Constantia" w:hAnsi="Constantia" w:cs="Times New Roman"/>
          <w:sz w:val="28"/>
          <w:szCs w:val="28"/>
          <w:lang w:val="sr-Latn-CS"/>
        </w:rPr>
        <w:t xml:space="preserve">doslovnog značenja te riječi, jer pred ovim ekspertskim auditorijumom, današnje izlaganje </w:t>
      </w:r>
      <w:r w:rsidR="006A3C9A" w:rsidRPr="00E87284">
        <w:rPr>
          <w:rFonts w:ascii="Constantia" w:hAnsi="Constantia" w:cs="Times New Roman"/>
          <w:sz w:val="28"/>
          <w:szCs w:val="28"/>
          <w:lang w:val="sr-Latn-CS"/>
        </w:rPr>
        <w:t xml:space="preserve">suštinski </w:t>
      </w:r>
      <w:r w:rsidR="0084638C" w:rsidRPr="00E87284">
        <w:rPr>
          <w:rFonts w:ascii="Constantia" w:hAnsi="Constantia" w:cs="Times New Roman"/>
          <w:sz w:val="28"/>
          <w:szCs w:val="28"/>
          <w:lang w:val="sr-Latn-CS"/>
        </w:rPr>
        <w:t xml:space="preserve">doživljam kao političko-pravnu </w:t>
      </w:r>
      <w:r w:rsidR="006A3C9A" w:rsidRPr="00E87284">
        <w:rPr>
          <w:rFonts w:ascii="Constantia" w:hAnsi="Constantia" w:cs="Times New Roman"/>
          <w:sz w:val="28"/>
          <w:szCs w:val="28"/>
          <w:lang w:val="sr-Latn-CS"/>
        </w:rPr>
        <w:t>prezentaciju sa istorijskim osvrtom.</w:t>
      </w:r>
    </w:p>
    <w:p w:rsidR="006A6D26" w:rsidRPr="00E87284" w:rsidRDefault="006A6D26" w:rsidP="006A6D26">
      <w:pPr>
        <w:pStyle w:val="Default"/>
        <w:spacing w:line="276" w:lineRule="auto"/>
        <w:jc w:val="both"/>
        <w:rPr>
          <w:rFonts w:ascii="Constantia" w:hAnsi="Constantia" w:cs="Times New Roman"/>
          <w:sz w:val="28"/>
          <w:szCs w:val="28"/>
          <w:lang w:val="sr-Latn-CS"/>
        </w:rPr>
      </w:pPr>
    </w:p>
    <w:p w:rsidR="00487C6A" w:rsidRPr="00E87284" w:rsidRDefault="00754D60" w:rsidP="0046548D">
      <w:pPr>
        <w:jc w:val="both"/>
        <w:rPr>
          <w:rFonts w:ascii="Constantia" w:hAnsi="Constantia" w:cs="Times New Roman"/>
          <w:sz w:val="28"/>
          <w:szCs w:val="28"/>
          <w:lang w:val="sr-Latn-CS"/>
        </w:rPr>
      </w:pPr>
      <w:r w:rsidRPr="00E87284">
        <w:rPr>
          <w:rFonts w:ascii="Constantia" w:hAnsi="Constantia" w:cs="Times New Roman"/>
          <w:sz w:val="28"/>
          <w:szCs w:val="28"/>
          <w:lang w:val="sr-Latn-CS"/>
        </w:rPr>
        <w:t>“Vladavina prava u Crnoj Gori – juče, danas i sjutra“ tem</w:t>
      </w:r>
      <w:r w:rsidR="001F5CF4" w:rsidRPr="00E87284">
        <w:rPr>
          <w:rFonts w:ascii="Constantia" w:hAnsi="Constantia" w:cs="Times New Roman"/>
          <w:sz w:val="28"/>
          <w:szCs w:val="28"/>
          <w:lang w:val="sr-Latn-CS"/>
        </w:rPr>
        <w:t>a je koja sadrži dvije komponente</w:t>
      </w:r>
      <w:r w:rsidRPr="00E87284">
        <w:rPr>
          <w:rFonts w:ascii="Constantia" w:hAnsi="Constantia" w:cs="Times New Roman"/>
          <w:sz w:val="28"/>
          <w:szCs w:val="28"/>
          <w:lang w:val="sr-Latn-CS"/>
        </w:rPr>
        <w:t xml:space="preserve">: jednu prostornu - jer se odnosi na konkretnu državu, i drugu vremensku – jer je smještena u vremenski okvir prošlog, sadašnjeg i budućeg. Prvi okvir je čvrst, definitivno iscrtan 21 maja. 2006. godine, kada je Crna Gora, nakon skoro jednog vijeka, obnovila državnu </w:t>
      </w:r>
      <w:r w:rsidR="00487C6A" w:rsidRPr="00E87284">
        <w:rPr>
          <w:rFonts w:ascii="Constantia" w:hAnsi="Constantia" w:cs="Times New Roman"/>
          <w:sz w:val="28"/>
          <w:szCs w:val="28"/>
          <w:lang w:val="sr-Latn-CS"/>
        </w:rPr>
        <w:t>nezavisnost</w:t>
      </w:r>
      <w:r w:rsidR="006A6D26" w:rsidRPr="00E87284">
        <w:rPr>
          <w:rFonts w:ascii="Constantia" w:hAnsi="Constantia" w:cs="Times New Roman"/>
          <w:sz w:val="28"/>
          <w:szCs w:val="28"/>
          <w:lang w:val="sr-Latn-CS"/>
        </w:rPr>
        <w:t>,</w:t>
      </w:r>
      <w:r w:rsidR="003132DF" w:rsidRPr="00E87284">
        <w:rPr>
          <w:rFonts w:ascii="Constantia" w:hAnsi="Constantia" w:cs="Times New Roman"/>
          <w:sz w:val="28"/>
          <w:szCs w:val="28"/>
          <w:lang w:val="sr-Latn-CS"/>
        </w:rPr>
        <w:t xml:space="preserve"> staru cijeli milenijum</w:t>
      </w:r>
      <w:r w:rsidRPr="00E87284">
        <w:rPr>
          <w:rFonts w:ascii="Constantia" w:hAnsi="Constantia" w:cs="Times New Roman"/>
          <w:sz w:val="28"/>
          <w:szCs w:val="28"/>
          <w:lang w:val="sr-Latn-CS"/>
        </w:rPr>
        <w:t>. Drugi okvir je, pak, fleksibilan, iz jednog prostog razloga; naime, vjerovatno da bi</w:t>
      </w:r>
      <w:r w:rsidR="00487C6A" w:rsidRPr="00E87284">
        <w:rPr>
          <w:rFonts w:ascii="Constantia" w:hAnsi="Constantia" w:cs="Times New Roman"/>
          <w:sz w:val="28"/>
          <w:szCs w:val="28"/>
          <w:lang w:val="sr-Latn-CS"/>
        </w:rPr>
        <w:t>, u skladu sa trenutkom,</w:t>
      </w:r>
      <w:r w:rsidRPr="00E87284">
        <w:rPr>
          <w:rFonts w:ascii="Constantia" w:hAnsi="Constantia" w:cs="Times New Roman"/>
          <w:sz w:val="28"/>
          <w:szCs w:val="28"/>
          <w:lang w:val="sr-Latn-CS"/>
        </w:rPr>
        <w:t xml:space="preserve"> prikladniji naslov današnjeg izlaganja mogao biti: „Vladavina prava u Crnoj Gori u kontekstu Evropskih integracija“. Međutim, taj naslov bi ograničio naše izlaganje na period od potpisivanja Ugovora o stabilizaciji i pridruživanju do</w:t>
      </w:r>
      <w:r w:rsidR="00E505E4" w:rsidRPr="00E87284">
        <w:rPr>
          <w:rFonts w:ascii="Constantia" w:hAnsi="Constantia" w:cs="Times New Roman"/>
          <w:sz w:val="28"/>
          <w:szCs w:val="28"/>
          <w:lang w:val="sr-Latn-CS"/>
        </w:rPr>
        <w:t xml:space="preserve"> </w:t>
      </w:r>
      <w:r w:rsidR="003132DF" w:rsidRPr="00E87284">
        <w:rPr>
          <w:rFonts w:ascii="Constantia" w:hAnsi="Constantia" w:cs="Times New Roman"/>
          <w:sz w:val="28"/>
          <w:szCs w:val="28"/>
          <w:lang w:val="sr-Latn-CS"/>
        </w:rPr>
        <w:t>učlanjenja u Evropsku uniju</w:t>
      </w:r>
      <w:r w:rsidRPr="00E87284">
        <w:rPr>
          <w:rFonts w:ascii="Constantia" w:hAnsi="Constantia" w:cs="Times New Roman"/>
          <w:sz w:val="28"/>
          <w:szCs w:val="28"/>
          <w:lang w:val="sr-Latn-CS"/>
        </w:rPr>
        <w:t>, što bi nas</w:t>
      </w:r>
      <w:r w:rsidR="003132DF" w:rsidRPr="00E87284">
        <w:rPr>
          <w:rFonts w:ascii="Constantia" w:hAnsi="Constantia" w:cs="Times New Roman"/>
          <w:sz w:val="28"/>
          <w:szCs w:val="28"/>
          <w:lang w:val="sr-Latn-CS"/>
        </w:rPr>
        <w:t xml:space="preserve"> dvostruko uskratilo: s jedne strane,</w:t>
      </w:r>
      <w:r w:rsidRPr="00E87284">
        <w:rPr>
          <w:rFonts w:ascii="Constantia" w:hAnsi="Constantia" w:cs="Times New Roman"/>
          <w:sz w:val="28"/>
          <w:szCs w:val="28"/>
          <w:lang w:val="sr-Latn-CS"/>
        </w:rPr>
        <w:t xml:space="preserve"> za vremenski period koji je prethodio evropskim integracijama, a to je vrijeme kada smo od jugoslovenske republike postajali – crnogorska </w:t>
      </w:r>
      <w:r w:rsidR="003132DF" w:rsidRPr="00E87284">
        <w:rPr>
          <w:rFonts w:ascii="Constantia" w:hAnsi="Constantia" w:cs="Times New Roman"/>
          <w:sz w:val="28"/>
          <w:szCs w:val="28"/>
          <w:lang w:val="sr-Latn-CS"/>
        </w:rPr>
        <w:t xml:space="preserve">država, a s druge strane - za </w:t>
      </w:r>
      <w:r w:rsidR="003132DF" w:rsidRPr="00E87284">
        <w:rPr>
          <w:rFonts w:ascii="Constantia" w:hAnsi="Constantia" w:cs="Times New Roman"/>
          <w:sz w:val="28"/>
          <w:szCs w:val="28"/>
          <w:lang w:val="sr-Latn-CS"/>
        </w:rPr>
        <w:lastRenderedPageBreak/>
        <w:t>viziju Crne Gore u Evropskoj uniji. N</w:t>
      </w:r>
      <w:r w:rsidRPr="00E87284">
        <w:rPr>
          <w:rFonts w:ascii="Constantia" w:hAnsi="Constantia" w:cs="Times New Roman"/>
          <w:sz w:val="28"/>
          <w:szCs w:val="28"/>
          <w:lang w:val="sr-Latn-CS"/>
        </w:rPr>
        <w:t xml:space="preserve">aše „juče“ moramo </w:t>
      </w:r>
      <w:r w:rsidR="00487C6A" w:rsidRPr="00E87284">
        <w:rPr>
          <w:rFonts w:ascii="Constantia" w:hAnsi="Constantia" w:cs="Times New Roman"/>
          <w:sz w:val="28"/>
          <w:szCs w:val="28"/>
          <w:lang w:val="sr-Latn-CS"/>
        </w:rPr>
        <w:t>poznavati da bi razumjeli</w:t>
      </w:r>
      <w:r w:rsidRPr="00E87284">
        <w:rPr>
          <w:rFonts w:ascii="Constantia" w:hAnsi="Constantia" w:cs="Times New Roman"/>
          <w:sz w:val="28"/>
          <w:szCs w:val="28"/>
          <w:lang w:val="sr-Latn-CS"/>
        </w:rPr>
        <w:t xml:space="preserve"> naše „danas“ i anticipirali naše „sjutra“.  </w:t>
      </w:r>
    </w:p>
    <w:p w:rsidR="00F046BE" w:rsidRPr="00E87284" w:rsidRDefault="00F046BE" w:rsidP="0046548D">
      <w:pPr>
        <w:shd w:val="clear" w:color="auto" w:fill="FFFFFF"/>
        <w:jc w:val="both"/>
        <w:rPr>
          <w:rFonts w:ascii="Constantia" w:hAnsi="Constantia" w:cs="Times New Roman"/>
          <w:color w:val="000000"/>
          <w:sz w:val="28"/>
          <w:szCs w:val="28"/>
          <w:lang w:val="sr-Latn-CS"/>
        </w:rPr>
      </w:pPr>
      <w:r w:rsidRPr="00E87284">
        <w:rPr>
          <w:rFonts w:ascii="Constantia" w:hAnsi="Constantia" w:cs="Times New Roman"/>
          <w:sz w:val="28"/>
          <w:szCs w:val="28"/>
          <w:lang w:val="sr-Latn-CS"/>
        </w:rPr>
        <w:t xml:space="preserve">A naše „juče“, kada je riječ o pravnoj kutluri u Crnoj Gori, seže u 18. vijek, kada je </w:t>
      </w:r>
      <w:r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 xml:space="preserve">sveti vladika i državotvorac Petar I Petrović Njegoš blagoslovio je Crnu Goru Zakonikom obščim crnogorskim i brdskim, poznatom u narodu kao Zakonik Petra Prvoga. Bio je to normativno-institucionalni izraz dubljih društvenih promjena koje je pokrenuo sveti Petar Cetinjski: ono što je na planu borbe protiv spoljašnjeg </w:t>
      </w:r>
      <w:r w:rsidR="009824E3"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>neprijatelja učinjeno bit</w:t>
      </w:r>
      <w:r w:rsidR="001F5CF4"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>kama</w:t>
      </w:r>
      <w:r w:rsidR="00235DFD"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 xml:space="preserve"> za slobodu</w:t>
      </w:r>
      <w:r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>, a na planu borbe protiv unutrašnjeg neprijatelja suzbijanjem krvne osvete, to je na planu organizovanja političke zajednice učinjeno Zakonikom obščim, kodeksom ustavno-pravnog značenja, zasnovanog na načelu vladavine prava i podjele vlasti, kojim je inaugurisana sudska vlast u vidu Praviteljstva suda crnogorskog i brdskog. To je bio civilizacijski skok Crne Gore: stvorene su pretpostavke da zemlja postane država, gorštak građanin, a narod nacija.</w:t>
      </w:r>
    </w:p>
    <w:p w:rsidR="00F046BE" w:rsidRPr="00E87284" w:rsidRDefault="00F046BE" w:rsidP="0046548D">
      <w:pPr>
        <w:shd w:val="clear" w:color="auto" w:fill="FFFFFF"/>
        <w:jc w:val="both"/>
        <w:rPr>
          <w:rFonts w:ascii="Constantia" w:hAnsi="Constantia" w:cs="Times New Roman"/>
          <w:color w:val="000000"/>
          <w:sz w:val="28"/>
          <w:szCs w:val="28"/>
          <w:lang w:val="sr-Latn-CS"/>
        </w:rPr>
      </w:pPr>
      <w:r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 xml:space="preserve">Na globalnom planu, bilo je to vrijeme donošenja američkog ustava i kodifikacije francuskog prava, pa je Crna Gora na ovaj način uhvatila priključak matičnom toku razvoja pravne civilizacije. Cijelog sljedećeg vijeka tekao je proces unutrašnjeg integrisanja i izgradnje države, koja je kao nezavisna priznata na Berlinskom kongresu, što je dalo snažan zamajac daljem društvenom preobražaju, institucionalnim reformama i sveukupnom napretku naše države. Taj napredak ogledao se možda najviše na planu kulture, posebno one pravne, prevazilaženjem arhaične običajne prakse i kodifikacijom imovinskog prava na temelju evropske pravne doktrine i iskustva, u Opštem imovinskom zakoniku, monumentalnom djelu genijalnog Valtazara Bogišića. Vodeći računa o pravcima i vladajućim mišljenjima u zapadnoevropskoj zakonodavnoj teoriji i praksi i unoseći ideje građanskog liberalizma i demokratije, ali, s druge strane, vodeći računa, kako je sam kazao, o originalnosti same zemlje kojoj je Zakonik namijenjen, on je Crnu Goru na velika vrata uveo među zemlje modernog evropskog prava. </w:t>
      </w:r>
    </w:p>
    <w:p w:rsidR="00F046BE" w:rsidRPr="00E87284" w:rsidRDefault="00F046BE" w:rsidP="0046548D">
      <w:pPr>
        <w:shd w:val="clear" w:color="auto" w:fill="FFFFFF"/>
        <w:jc w:val="both"/>
        <w:rPr>
          <w:rFonts w:ascii="Constantia" w:hAnsi="Constantia" w:cs="Times New Roman"/>
          <w:color w:val="000000"/>
          <w:sz w:val="28"/>
          <w:szCs w:val="28"/>
          <w:lang w:val="sr-Latn-CS"/>
        </w:rPr>
      </w:pPr>
      <w:r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 xml:space="preserve">Ne krije li se u Bogišićevom pristupu možda i formula za današnje izazove? Nakon cijelog jednog vijeka, ne nalazi li se </w:t>
      </w:r>
      <w:r w:rsidR="00EA5937"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 xml:space="preserve">Crna Gora pred sličnim </w:t>
      </w:r>
      <w:r w:rsidR="00EA5937"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lastRenderedPageBreak/>
        <w:t>zadatkom</w:t>
      </w:r>
      <w:r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>? Nije li ovu generaciju Crnogoraca nakon 21. maja 2006, baš kao i naše pretke nakon Berlinskog kongre</w:t>
      </w:r>
      <w:r w:rsidR="0047633F"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>sa, zapala velika i teška</w:t>
      </w:r>
      <w:r w:rsidR="00EA5937"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 xml:space="preserve"> obaveza</w:t>
      </w:r>
      <w:r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 xml:space="preserve"> izgradnje državne arhitekture po evropskim standardima?  </w:t>
      </w:r>
    </w:p>
    <w:p w:rsidR="002C20BF" w:rsidRPr="00E87284" w:rsidRDefault="0047633F" w:rsidP="0046548D">
      <w:pPr>
        <w:shd w:val="clear" w:color="auto" w:fill="FFFFFF"/>
        <w:jc w:val="both"/>
        <w:rPr>
          <w:rFonts w:ascii="Constantia" w:hAnsi="Constantia" w:cs="Times New Roman"/>
          <w:color w:val="000000"/>
          <w:sz w:val="28"/>
          <w:szCs w:val="28"/>
          <w:lang w:val="sr-Latn-CS"/>
        </w:rPr>
      </w:pPr>
      <w:r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 xml:space="preserve">Crna Gora se dakle sve do kraja 19. vijeka borila za goli opstanak, 20. vijek je provela u različitim oblicima jugoslovenskog zajedništva, a na početku 21. vijeka odlučila je da sudbinu uzme u svoje ruke. Ne treba zaboraviti da je prvu polovinu dvadesetog vijeka Crna Gora živjela bez imena, a drugu polovinu s povraćenim dostojanstvom, ali u federalnoj državi i socijalističkom sistemu, koji nam je donio mnoge dobrobiti, ali nije bio </w:t>
      </w:r>
      <w:r w:rsidR="00235DFD"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 xml:space="preserve">u potpunosti </w:t>
      </w:r>
      <w:r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 xml:space="preserve">zasnovan na vrijednostima na kojima se temelji savremena Evropa: demokratiji, vladavini prava, tržišnoj ekonomiji, ljudskim pravima i slobodama. </w:t>
      </w:r>
      <w:r w:rsidR="00316D30"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>Zato se kao početak procesa koji je kanalisan kroz evropske i evroatlantske integracije može uzeti pad Berlinskog zida, koji je u Crnoj Gori doveo do uspostavljanja višestranačja, kao preduslova demokratije i vladavine prava.</w:t>
      </w:r>
      <w:r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 xml:space="preserve"> </w:t>
      </w:r>
      <w:r w:rsidR="00316D30"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 xml:space="preserve">Međutim, rat u bivšoj Jugoslaviji učinio je da Crna Gora ne ide poželjnom dinamikom na putu izgradnje demokratskog i prosperitetnog društva. Crna Gora nije mogla biti ostrvo napretka na okruženju rata i stradanja. A zapravo, na neki način je i bila ostrvo: kao dio Savezne Republike Jugoslavije, Crna Gora je početkom devedesetih godina trpjela sankcije Ujedinjenih nacija, zbog čega su se u našem društvu aktivirali oni mehanizmi ekonomskog preživljavanja koje teorija i praksa poznaju kao sivu ekonomiju, potpomognutu korupcijom. </w:t>
      </w:r>
      <w:r w:rsidR="00BA5432"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 xml:space="preserve">Vremenom, Crna Gora je pokazala da može sama: siva ekonomija je svedena na podnošljivu mjeru, višestranačje je profunkcionisalo kao demokratski sistem izbora narodnih predstavnika, institucije su fazno preuzimale nadležnosti od saveznih organa, zrijevala je svijest o sopstvenom identitetu, riječju – tekao je proces nacionalne emancipacije. Valja podsjetiti da je Crna Gora u vremenu tragične rekonfiguracije jugoslovenskih prostora bila utočište desetinama hiljada izbjeglica iz Hrvatske, </w:t>
      </w:r>
      <w:r w:rsidR="0042673F"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>Bosne i Hercegovine i sa Kosova, kao i u da je igrala veoma važnu ulogu u procesu demokratizacije regiona, podrškom progresivnim snagama u Srbiji.</w:t>
      </w:r>
      <w:r w:rsidR="00BA5432"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 xml:space="preserve"> A sada vam</w:t>
      </w:r>
      <w:r w:rsidR="002C20BF"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 xml:space="preserve"> postavljam</w:t>
      </w:r>
      <w:r w:rsidR="00BA5432"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 xml:space="preserve"> pitanje: da li je Crna Gora u ovim okolnostima mogla, poput nekih drugih država bivšeg </w:t>
      </w:r>
      <w:r w:rsidR="00BA5432"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lastRenderedPageBreak/>
        <w:t xml:space="preserve">socijalističkog bloka, </w:t>
      </w:r>
      <w:r w:rsidR="00117ECD"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>raditi na jačanju vladavine prava, kao prioritetnoj oblasti?</w:t>
      </w:r>
      <w:r w:rsidR="00BA5432"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 xml:space="preserve"> </w:t>
      </w:r>
      <w:r w:rsidR="00117ECD"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 xml:space="preserve">Moj odgovor je: nije mogla. </w:t>
      </w:r>
      <w:r w:rsidR="002C20BF"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 xml:space="preserve">Puni uslovi </w:t>
      </w:r>
      <w:r w:rsidR="00117ECD"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>stekli</w:t>
      </w:r>
      <w:r w:rsidR="002C20BF"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 xml:space="preserve"> su se</w:t>
      </w:r>
      <w:r w:rsidR="00117ECD"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 xml:space="preserve"> tek kada smo na demokratskom referendumu 21. maja 2006. obnovili državnu nezavisnost i krenuli bez odlaganja u proces evropskih i evroatlantskih integracija.</w:t>
      </w:r>
    </w:p>
    <w:p w:rsidR="006A6D26" w:rsidRPr="00E87284" w:rsidRDefault="002C20BF" w:rsidP="0046548D">
      <w:pPr>
        <w:shd w:val="clear" w:color="auto" w:fill="FFFFFF"/>
        <w:jc w:val="both"/>
        <w:rPr>
          <w:rFonts w:ascii="Constantia" w:hAnsi="Constantia" w:cs="Times New Roman"/>
          <w:color w:val="000000"/>
          <w:sz w:val="28"/>
          <w:szCs w:val="28"/>
          <w:lang w:val="sr-Latn-CS"/>
        </w:rPr>
      </w:pPr>
      <w:r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>No, na taj put nismo krenuli bez bremena tranzicije.</w:t>
      </w:r>
      <w:r w:rsidR="0042673F"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 xml:space="preserve"> </w:t>
      </w:r>
      <w:r w:rsidR="006A6D26"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 xml:space="preserve">Bez onih slojeva iskustva koji predstavljaju recidive prošlosti, i koje moramo skidati, da ne bi postali sedimenti. Zato reforme u koje smo krenuli nijesu samo promjena forme funkcionisanja institucija, već i preobražaj društva u cjelini. Krenuli smo na put evropskih i evroatlantskih integracija, jer pripadamo Evropi i želimo da osvojimo njene standarde. Prevashodno one standarde koji se tiču demokratskog sistema, nezavisnog i efikasnog pravosuđa, zaštite i promocije ljudskih prava i osnovnih sloboda, riječju – vladavine prava, kao preduslova napretka u svim drugim oblastima. </w:t>
      </w:r>
    </w:p>
    <w:p w:rsidR="0032452F" w:rsidRPr="00E87284" w:rsidRDefault="006A6D26" w:rsidP="0046548D">
      <w:pPr>
        <w:shd w:val="clear" w:color="auto" w:fill="FFFFFF"/>
        <w:jc w:val="both"/>
        <w:rPr>
          <w:rFonts w:ascii="Constantia" w:hAnsi="Constantia" w:cs="Times New Roman"/>
          <w:color w:val="000000"/>
          <w:sz w:val="28"/>
          <w:szCs w:val="28"/>
          <w:lang w:val="sr-Latn-CS"/>
        </w:rPr>
      </w:pPr>
      <w:r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>I zaista, vladavina prava je najfrekventija sintagma u</w:t>
      </w:r>
      <w:r w:rsidR="00B0104B"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 xml:space="preserve"> našem</w:t>
      </w:r>
      <w:r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 xml:space="preserve"> </w:t>
      </w:r>
      <w:r w:rsidR="00B0104B"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>javnom govoru</w:t>
      </w:r>
      <w:r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 xml:space="preserve">. </w:t>
      </w:r>
      <w:r w:rsidR="009D31C6"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 xml:space="preserve">Oko nje se </w:t>
      </w:r>
      <w:r w:rsidR="00B0104B"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 xml:space="preserve">okreće cijela filozofija evropskih integracija, ali i </w:t>
      </w:r>
      <w:r w:rsidR="009D31C6"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>plete, rekao bih, nešto što već dobija obrise evr</w:t>
      </w:r>
      <w:r w:rsidR="00B0104B"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>o-integracione frazeologije: cijela jedna inflacija fraza i floskula, opštih mjesta, površnih tumačenja, plitkih poruka</w:t>
      </w:r>
      <w:r w:rsidR="0032452F"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>, koje liče na ideološke mantre iz nekih ranijih perioda</w:t>
      </w:r>
      <w:r w:rsidR="00B0104B"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 xml:space="preserve">... Nije to ništa neobično, </w:t>
      </w:r>
      <w:r w:rsidR="00E87284"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>jer</w:t>
      </w:r>
      <w:r w:rsidR="00B0104B"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 xml:space="preserve"> svaka ideja ima svoje </w:t>
      </w:r>
      <w:r w:rsidR="00E87284"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>protagoniste</w:t>
      </w:r>
      <w:r w:rsidR="00B0104B"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 xml:space="preserve">, ali i svoje vulgarizatore. </w:t>
      </w:r>
    </w:p>
    <w:p w:rsidR="00A14ACB" w:rsidRPr="00E87284" w:rsidRDefault="00753B79" w:rsidP="0046548D">
      <w:pPr>
        <w:shd w:val="clear" w:color="auto" w:fill="FFFFFF"/>
        <w:jc w:val="both"/>
        <w:rPr>
          <w:rFonts w:ascii="Constantia" w:hAnsi="Constantia" w:cs="Times New Roman"/>
          <w:color w:val="000000"/>
          <w:sz w:val="28"/>
          <w:szCs w:val="28"/>
          <w:lang w:val="sr-Latn-CS"/>
        </w:rPr>
      </w:pPr>
      <w:r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 xml:space="preserve">Iako sam i </w:t>
      </w:r>
      <w:r w:rsidR="00C81696"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 xml:space="preserve">sam toliko puta govorio o vladavini prava, </w:t>
      </w:r>
      <w:r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 xml:space="preserve">činjenica da je ovo moj prvi susret sa vama u Klingendalu, daje mi </w:t>
      </w:r>
      <w:r w:rsidR="00026D9F"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>i obavezu i pravo</w:t>
      </w:r>
      <w:r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 xml:space="preserve"> na određena ponavljanja. </w:t>
      </w:r>
      <w:r w:rsidR="00A14ACB"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>Vladavina prava se, prema definiciji Ujedinjenih nacija, odnosi na princip vladavine u kojem su sva lica, organi i institucije, javne i privatne,</w:t>
      </w:r>
      <w:r w:rsidR="00BF6515"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 xml:space="preserve"> uključujuć</w:t>
      </w:r>
      <w:r w:rsidR="00A14ACB"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>i državu, odgovorne pred zakonima</w:t>
      </w:r>
      <w:r w:rsidR="00BF6515"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>,</w:t>
      </w:r>
      <w:r w:rsidR="00A14ACB"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 xml:space="preserve"> koji se javno objavljuju, jednako primjenjuju i </w:t>
      </w:r>
      <w:r w:rsidR="00BF6515"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>nezavisno djeluju</w:t>
      </w:r>
      <w:r w:rsidR="00A14ACB"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 xml:space="preserve"> i koji su u skladu sa međunarodnim i normama i standardima. To </w:t>
      </w:r>
      <w:r w:rsidR="00BF6515"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 xml:space="preserve">podrazumijeva </w:t>
      </w:r>
      <w:r w:rsidR="00A14ACB"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>jednakost pred zakonom</w:t>
      </w:r>
      <w:r w:rsidR="00BF6515"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>, odgovornost prema zakonu, pravičnost u primjeni zakona, p</w:t>
      </w:r>
      <w:r w:rsidR="00026D9F"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 xml:space="preserve">odjelu vlasti, učešće </w:t>
      </w:r>
      <w:r w:rsidR="00BF6515"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>u odlučivanju, pravnu sigurnost, izbjegavanje arbitrarnosti i proceduralnu i zakonsku transparentnost</w:t>
      </w:r>
      <w:r w:rsidR="00E87284"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>.</w:t>
      </w:r>
      <w:r w:rsidR="00BF6515"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 xml:space="preserve">  </w:t>
      </w:r>
      <w:r w:rsidR="00A14ACB"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 xml:space="preserve">    </w:t>
      </w:r>
    </w:p>
    <w:p w:rsidR="00BF6515" w:rsidRPr="00E87284" w:rsidRDefault="00BF6515" w:rsidP="0046548D">
      <w:pPr>
        <w:shd w:val="clear" w:color="auto" w:fill="FFFFFF"/>
        <w:jc w:val="both"/>
        <w:rPr>
          <w:rFonts w:ascii="Constantia" w:hAnsi="Constantia" w:cs="Times New Roman"/>
          <w:color w:val="000000"/>
          <w:sz w:val="28"/>
          <w:szCs w:val="28"/>
          <w:lang w:val="sr-Latn-CS"/>
        </w:rPr>
      </w:pPr>
      <w:r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 xml:space="preserve">Ovdje dolazimo do našeg “sada” kada je riječ o vladavini prava u Crnoj Gori. </w:t>
      </w:r>
    </w:p>
    <w:p w:rsidR="00B0104B" w:rsidRPr="00E87284" w:rsidRDefault="00C81696" w:rsidP="0046548D">
      <w:pPr>
        <w:shd w:val="clear" w:color="auto" w:fill="FFFFFF"/>
        <w:jc w:val="both"/>
        <w:rPr>
          <w:rFonts w:ascii="Constantia" w:hAnsi="Constantia" w:cs="Times New Roman"/>
          <w:color w:val="000000"/>
          <w:sz w:val="28"/>
          <w:szCs w:val="28"/>
          <w:lang w:val="sr-Latn-CS"/>
        </w:rPr>
      </w:pPr>
      <w:r w:rsidRPr="00E87284">
        <w:rPr>
          <w:rFonts w:ascii="Constantia" w:hAnsi="Constantia" w:cs="Times New Roman"/>
          <w:sz w:val="28"/>
          <w:szCs w:val="28"/>
          <w:lang w:val="sr-Latn-CS"/>
        </w:rPr>
        <w:lastRenderedPageBreak/>
        <w:t xml:space="preserve">Vladavine prava, kao skupa svih elemenata koji čine njenu definiciju, ali i vladavine prava, kao nečeg što je veće od prostog zbira svojih činilaca. U prvom smislu, Crna Gora jeste država vladavine prava: ima demokratsku vlast ograničenu Ustavom i međunarodnim instrumentima, zakone sa demokratskim svojstvima, kao i institucionalna i procesna jemstva slobode, od kojih su najvažnije – podjela vlasti i nezavisno sudstvo, kako u institucionalnom, tako i u personalnom smislu. To je naša realnost. Međutim, vladavina prava je, danas za sve pitanje razvoja i napretka. Vladavina prava, kao skup standarda čije nam ostvarenje predstavlja zadatak, koji proizilazi iz evropske i evroatlantske agende. Skup zadataka, koji staju u dvije riječi: </w:t>
      </w:r>
      <w:r w:rsidRPr="00E87284">
        <w:rPr>
          <w:rFonts w:ascii="Constantia" w:hAnsi="Constantia" w:cs="Times New Roman"/>
          <w:i/>
          <w:sz w:val="28"/>
          <w:szCs w:val="28"/>
          <w:lang w:val="sr-Latn-CS"/>
        </w:rPr>
        <w:t>jačanje</w:t>
      </w:r>
      <w:r w:rsidRPr="00E87284">
        <w:rPr>
          <w:rFonts w:ascii="Constantia" w:hAnsi="Constantia" w:cs="Times New Roman"/>
          <w:sz w:val="28"/>
          <w:szCs w:val="28"/>
          <w:lang w:val="sr-Latn-CS"/>
        </w:rPr>
        <w:t xml:space="preserve"> i </w:t>
      </w:r>
      <w:r w:rsidRPr="00E87284">
        <w:rPr>
          <w:rFonts w:ascii="Constantia" w:hAnsi="Constantia" w:cs="Times New Roman"/>
          <w:i/>
          <w:sz w:val="28"/>
          <w:szCs w:val="28"/>
          <w:lang w:val="sr-Latn-CS"/>
        </w:rPr>
        <w:t>unaprjeđenje</w:t>
      </w:r>
      <w:r w:rsidRPr="00E87284">
        <w:rPr>
          <w:rFonts w:ascii="Constantia" w:hAnsi="Constantia" w:cs="Times New Roman"/>
          <w:sz w:val="28"/>
          <w:szCs w:val="28"/>
          <w:lang w:val="sr-Latn-CS"/>
        </w:rPr>
        <w:t>.</w:t>
      </w:r>
    </w:p>
    <w:p w:rsidR="00F2193F" w:rsidRPr="00E87284" w:rsidRDefault="00F91BBB" w:rsidP="0046548D">
      <w:pPr>
        <w:shd w:val="clear" w:color="auto" w:fill="FFFFFF"/>
        <w:jc w:val="both"/>
        <w:rPr>
          <w:rFonts w:ascii="Constantia" w:hAnsi="Constantia" w:cs="Times New Roman"/>
          <w:color w:val="000000"/>
          <w:sz w:val="28"/>
          <w:szCs w:val="28"/>
          <w:lang w:val="sr-Latn-CS"/>
        </w:rPr>
      </w:pPr>
      <w:r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 xml:space="preserve">Oni su definisani </w:t>
      </w:r>
      <w:r w:rsidR="00A55328"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 xml:space="preserve">u </w:t>
      </w:r>
      <w:r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>izvještajima o skriningu Evropske komisije za pregovaračka poglavlja “Pravosuđe i temeljna prava” i “Pravda, sloboda i bezbjednost”</w:t>
      </w:r>
      <w:r w:rsidR="00A55328"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>, a i</w:t>
      </w:r>
      <w:r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>zrada akconi</w:t>
      </w:r>
      <w:r w:rsidR="00A55328"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 xml:space="preserve">h planova za ispunjavanje tih preporuka predstavlja mjerilo za otvaranje pregovora u poglavljima 23 i 24. Izrada akcionih planova je u finalnoj fazi i pitanje je dana kada će biti upućeni Evropskoj komisiji na dalju proceduru. To su dokumenti koje smo pripremili u saradnji sa partnerima iz Evropske komisije, ali i država članica, kroz mehanizme TAIEX-a i peer-review misije. Međutim, ono što moram da istaknem jeste činjenica da smo odmah nakon dobijanja izvještaja o skriningu u decembru prošle godine, pristupili ispunjavanju preporuka iz ovih dokumenata, u skladu sa </w:t>
      </w:r>
      <w:r w:rsidR="00026D9F"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 xml:space="preserve">strateškim </w:t>
      </w:r>
      <w:r w:rsidR="00A55328"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>pristupom da izazove ne čekamo, već im idemo u susret. Navešću jedan ilustrativan primjer: ne čekajući da budu definisane akcionim planom, Crna Gora je odmah preduzela aktivnosti na učlanjenju svojih instituci</w:t>
      </w:r>
      <w:r w:rsidR="00F2193F"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>ja u evropske pravosudne mreže u statusu posmatrača: Vrhovnog suda u Asocijaciji državnih savjeta i vrhovnih upravnih jurisdikcija, Vrhovnog državnog tužioca u Mreži generalnih tužilaca pri vrhovnim sudovima EU, Centra za edukaciju nosilaca pravosudne funkcije u Mreži za pravosudnu obuku EU i ministarstva pravde u Mreži za zakonodavnu saradnju ministarstava pravde EU. Neke institucije su već dobila status posmatrača i sa zadovol</w:t>
      </w:r>
      <w:r w:rsidR="00026D9F"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>j</w:t>
      </w:r>
      <w:r w:rsidR="00F2193F"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 xml:space="preserve">stvom mogu da konstatujem da </w:t>
      </w:r>
      <w:r w:rsidR="00F2193F"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lastRenderedPageBreak/>
        <w:t xml:space="preserve">će tokom 2013. godine, sudeći po sadašnjoj dinamici, ova preporuka biti u potpunosti ispunjena. </w:t>
      </w:r>
    </w:p>
    <w:p w:rsidR="00326BB9" w:rsidRPr="00E87284" w:rsidRDefault="00F2193F" w:rsidP="00FA205C">
      <w:pPr>
        <w:jc w:val="both"/>
        <w:rPr>
          <w:rFonts w:ascii="Constantia" w:hAnsi="Constantia" w:cs="Times New Roman"/>
          <w:sz w:val="28"/>
          <w:szCs w:val="28"/>
          <w:lang w:val="sr-Latn-CS"/>
        </w:rPr>
      </w:pPr>
      <w:r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 xml:space="preserve">Ključne obaveze, ipak, bile su na unutrašnjem planu. </w:t>
      </w:r>
      <w:r w:rsidR="00326BB9"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 xml:space="preserve">Tako smo, kada je riječ o reformi pravosuđa, došli na korak do usvajanja ustavnih amandmana o izboru najviših nosilaca pravosudne funkcije, u skladu sa preporukama Venecijanske komisije. U cilju jačanja efikasnosti pravosuđa, izradili smo Analizu potrebe racionalizacije pravosudne mreže, koja će nam služiti kao analitička osnova za izradu Plana racionalizacije. </w:t>
      </w:r>
      <w:r w:rsidR="00326BB9" w:rsidRPr="00E87284">
        <w:rPr>
          <w:rFonts w:ascii="Constantia" w:hAnsi="Constantia" w:cs="Times New Roman"/>
          <w:sz w:val="28"/>
          <w:szCs w:val="28"/>
          <w:lang w:val="sr-Latn-CS"/>
        </w:rPr>
        <w:t xml:space="preserve">U tom kontekstu, ozbiljno razmišljamo o centralizaciji nadležnosti za gonjenje i </w:t>
      </w:r>
      <w:r w:rsidR="00026D9F" w:rsidRPr="00E87284">
        <w:rPr>
          <w:rFonts w:ascii="Constantia" w:hAnsi="Constantia" w:cs="Times New Roman"/>
          <w:sz w:val="28"/>
          <w:szCs w:val="28"/>
          <w:lang w:val="sr-Latn-CS"/>
        </w:rPr>
        <w:t>suđ</w:t>
      </w:r>
      <w:r w:rsidR="00326BB9" w:rsidRPr="00E87284">
        <w:rPr>
          <w:rFonts w:ascii="Constantia" w:hAnsi="Constantia" w:cs="Times New Roman"/>
          <w:sz w:val="28"/>
          <w:szCs w:val="28"/>
          <w:lang w:val="sr-Latn-CS"/>
        </w:rPr>
        <w:t xml:space="preserve">enje u predmetima korupcije i organizovanog kriminala pri jednom Specijalnom sudu, odnosno Specijalnom tužilaštvu. </w:t>
      </w:r>
    </w:p>
    <w:p w:rsidR="00326BB9" w:rsidRPr="00E87284" w:rsidRDefault="00F2193F" w:rsidP="00FA205C">
      <w:pPr>
        <w:jc w:val="both"/>
        <w:rPr>
          <w:rFonts w:ascii="Constantia" w:hAnsi="Constantia" w:cs="Times New Roman"/>
          <w:sz w:val="28"/>
          <w:szCs w:val="28"/>
          <w:lang w:val="sr-Latn-CS"/>
        </w:rPr>
      </w:pPr>
      <w:r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>Nastavili smo sa realizacijom kapitalnih reformskih projekata, posebno u dijelu jačanja nezavisnosti i efikasnosti pravosuđa. Nalazimo se na korak od usvajanja ustavnih amandmana po preporukama Venecijanske komisije, koju su</w:t>
      </w:r>
      <w:r w:rsidR="00026D9F"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 xml:space="preserve"> pretpostavka za svaki dalji na</w:t>
      </w:r>
      <w:r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 xml:space="preserve">predak u ovoj oblasti. </w:t>
      </w:r>
      <w:r w:rsidR="00FA205C" w:rsidRPr="00E87284">
        <w:rPr>
          <w:rFonts w:ascii="Constantia" w:hAnsi="Constantia" w:cs="Times New Roman"/>
          <w:sz w:val="28"/>
          <w:szCs w:val="28"/>
          <w:lang w:val="sr-Latn-CS"/>
        </w:rPr>
        <w:t>Tim promjenama biće obuhvaćen i Ustavni sud, između ostalog sa ciljem jačanja njegove efikasnosti u postupanju po ustavnim žalbama.</w:t>
      </w:r>
      <w:r w:rsidR="00326BB9" w:rsidRPr="00E87284">
        <w:rPr>
          <w:rFonts w:ascii="Constantia" w:hAnsi="Constantia" w:cs="Times New Roman"/>
          <w:sz w:val="28"/>
          <w:szCs w:val="28"/>
          <w:lang w:val="sr-Latn-CS"/>
        </w:rPr>
        <w:t xml:space="preserve"> </w:t>
      </w:r>
      <w:r w:rsidR="00FA205C" w:rsidRPr="00E87284">
        <w:rPr>
          <w:rFonts w:ascii="Constantia" w:hAnsi="Constantia" w:cs="Times New Roman"/>
          <w:sz w:val="28"/>
          <w:szCs w:val="28"/>
          <w:lang w:val="sr-Latn-CS"/>
        </w:rPr>
        <w:t xml:space="preserve">Na planu dostupnosti pravosudnih organa, prioritet našeg rada ostaju dalja implementacija Zakona o besplatnoj pravnoj pomoći, kao i donošenje Zakona o naknadi štete žrtvama krivičnih djela, što će biti novina u crnogorskom zakonodavstvu. </w:t>
      </w:r>
      <w:r w:rsidR="00326BB9" w:rsidRPr="00E87284">
        <w:rPr>
          <w:rFonts w:ascii="Constantia" w:hAnsi="Constantia" w:cs="Times New Roman"/>
          <w:sz w:val="28"/>
          <w:szCs w:val="28"/>
          <w:lang w:val="sr-Latn-CS"/>
        </w:rPr>
        <w:t>Kada je riječ o međunarodnoj saradnji,</w:t>
      </w:r>
      <w:r w:rsidR="00AF346D" w:rsidRPr="00E87284">
        <w:rPr>
          <w:rFonts w:ascii="Constantia" w:hAnsi="Constantia" w:cs="Times New Roman"/>
          <w:sz w:val="28"/>
          <w:szCs w:val="28"/>
          <w:lang w:val="sr-Latn-CS"/>
        </w:rPr>
        <w:t xml:space="preserve"> uspješno implementiramo ugovore o izručenju sopstvenih državljana sa zemljama regiona, što je rezultiralo razbijanjem jakih kriminalnih mreža na Balkanu i hapšenjem njihovih vođa.</w:t>
      </w:r>
      <w:r w:rsidR="00235DFD" w:rsidRPr="00E87284">
        <w:rPr>
          <w:rFonts w:ascii="Constantia" w:hAnsi="Constantia" w:cs="Times New Roman"/>
          <w:sz w:val="28"/>
          <w:szCs w:val="28"/>
          <w:lang w:val="sr-Latn-CS"/>
        </w:rPr>
        <w:t xml:space="preserve"> </w:t>
      </w:r>
      <w:r w:rsidR="00AF346D" w:rsidRPr="00E87284">
        <w:rPr>
          <w:rFonts w:ascii="Constantia" w:hAnsi="Constantia" w:cs="Times New Roman"/>
          <w:sz w:val="28"/>
          <w:szCs w:val="28"/>
          <w:lang w:val="sr-Latn-CS"/>
        </w:rPr>
        <w:t>Tekst sličnog bilateralnog ugovora usaglasi</w:t>
      </w:r>
      <w:r w:rsidR="00235DFD" w:rsidRPr="00E87284">
        <w:rPr>
          <w:rFonts w:ascii="Constantia" w:hAnsi="Constantia" w:cs="Times New Roman"/>
          <w:sz w:val="28"/>
          <w:szCs w:val="28"/>
          <w:lang w:val="sr-Latn-CS"/>
        </w:rPr>
        <w:t>li smo sa Italijom. I</w:t>
      </w:r>
      <w:r w:rsidR="00326BB9" w:rsidRPr="00E87284">
        <w:rPr>
          <w:rFonts w:ascii="Constantia" w:hAnsi="Constantia" w:cs="Times New Roman"/>
          <w:sz w:val="28"/>
          <w:szCs w:val="28"/>
          <w:lang w:val="sr-Latn-CS"/>
        </w:rPr>
        <w:t xml:space="preserve">ntenzivirali </w:t>
      </w:r>
      <w:r w:rsidR="00235DFD" w:rsidRPr="00E87284">
        <w:rPr>
          <w:rFonts w:ascii="Constantia" w:hAnsi="Constantia" w:cs="Times New Roman"/>
          <w:sz w:val="28"/>
          <w:szCs w:val="28"/>
          <w:lang w:val="sr-Latn-CS"/>
        </w:rPr>
        <w:t xml:space="preserve">amo </w:t>
      </w:r>
      <w:r w:rsidR="00326BB9" w:rsidRPr="00E87284">
        <w:rPr>
          <w:rFonts w:ascii="Constantia" w:hAnsi="Constantia" w:cs="Times New Roman"/>
          <w:sz w:val="28"/>
          <w:szCs w:val="28"/>
          <w:lang w:val="sr-Latn-CS"/>
        </w:rPr>
        <w:t>komunikaciju sa EUROJUST-om u cilju otvaranja pregovora o</w:t>
      </w:r>
      <w:r w:rsidR="00235DFD" w:rsidRPr="00E87284">
        <w:rPr>
          <w:rFonts w:ascii="Constantia" w:hAnsi="Constantia" w:cs="Times New Roman"/>
          <w:sz w:val="28"/>
          <w:szCs w:val="28"/>
          <w:lang w:val="sr-Latn-CS"/>
        </w:rPr>
        <w:t xml:space="preserve"> zaključenju Ugovora o saradnji. Policija Crne Gore intenzivno sarađuje sa policijama regiona i </w:t>
      </w:r>
      <w:r w:rsidR="00026D9F" w:rsidRPr="00E87284">
        <w:rPr>
          <w:rFonts w:ascii="Constantia" w:hAnsi="Constantia" w:cs="Times New Roman"/>
          <w:sz w:val="28"/>
          <w:szCs w:val="28"/>
          <w:lang w:val="sr-Latn-CS"/>
        </w:rPr>
        <w:t>Evrope, što je rezultiralo zaplij</w:t>
      </w:r>
      <w:r w:rsidR="00235DFD" w:rsidRPr="00E87284">
        <w:rPr>
          <w:rFonts w:ascii="Constantia" w:hAnsi="Constantia" w:cs="Times New Roman"/>
          <w:sz w:val="28"/>
          <w:szCs w:val="28"/>
          <w:lang w:val="sr-Latn-CS"/>
        </w:rPr>
        <w:t xml:space="preserve">enom više od jedne tone narkotika u Crnoj Gori u prošloj godini. Osnov za multilateralnu policijsku saradnju biće ojačan potpisivanjem </w:t>
      </w:r>
      <w:r w:rsidR="00326BB9" w:rsidRPr="00E87284">
        <w:rPr>
          <w:rFonts w:ascii="Constantia" w:hAnsi="Constantia" w:cs="Times New Roman"/>
          <w:sz w:val="28"/>
          <w:szCs w:val="28"/>
          <w:lang w:val="sr-Latn-CS"/>
        </w:rPr>
        <w:t>Operat</w:t>
      </w:r>
      <w:r w:rsidR="00235DFD" w:rsidRPr="00E87284">
        <w:rPr>
          <w:rFonts w:ascii="Constantia" w:hAnsi="Constantia" w:cs="Times New Roman"/>
          <w:sz w:val="28"/>
          <w:szCs w:val="28"/>
          <w:lang w:val="sr-Latn-CS"/>
        </w:rPr>
        <w:t>ivnog sporazuma sa EUROPOL-om</w:t>
      </w:r>
      <w:r w:rsidR="00326BB9" w:rsidRPr="00E87284">
        <w:rPr>
          <w:rFonts w:ascii="Constantia" w:hAnsi="Constantia" w:cs="Times New Roman"/>
          <w:sz w:val="28"/>
          <w:szCs w:val="28"/>
          <w:lang w:val="sr-Latn-CS"/>
        </w:rPr>
        <w:t xml:space="preserve"> do kraja ove godine.</w:t>
      </w:r>
    </w:p>
    <w:p w:rsidR="00FA205C" w:rsidRPr="00E87284" w:rsidRDefault="00FA205C" w:rsidP="00FA205C">
      <w:pPr>
        <w:pStyle w:val="Default"/>
        <w:jc w:val="both"/>
        <w:rPr>
          <w:rFonts w:ascii="Constantia" w:hAnsi="Constantia" w:cs="Times New Roman"/>
          <w:sz w:val="28"/>
          <w:szCs w:val="28"/>
          <w:lang w:val="sr-Latn-CS"/>
        </w:rPr>
      </w:pPr>
      <w:r w:rsidRPr="00E87284">
        <w:rPr>
          <w:rFonts w:ascii="Constantia" w:hAnsi="Constantia" w:cs="Times New Roman"/>
          <w:sz w:val="28"/>
          <w:szCs w:val="28"/>
          <w:lang w:val="sr-Latn-CS"/>
        </w:rPr>
        <w:lastRenderedPageBreak/>
        <w:t xml:space="preserve">Borbu protiv korupcije i organizovanog kriminala </w:t>
      </w:r>
      <w:r w:rsidR="00326BB9" w:rsidRPr="00E87284">
        <w:rPr>
          <w:rFonts w:ascii="Constantia" w:hAnsi="Constantia" w:cs="Times New Roman"/>
          <w:sz w:val="28"/>
          <w:szCs w:val="28"/>
          <w:lang w:val="sr-Latn-CS"/>
        </w:rPr>
        <w:t>nastavili smo</w:t>
      </w:r>
      <w:r w:rsidRPr="00E87284">
        <w:rPr>
          <w:rFonts w:ascii="Constantia" w:hAnsi="Constantia" w:cs="Times New Roman"/>
          <w:sz w:val="28"/>
          <w:szCs w:val="28"/>
          <w:lang w:val="sr-Latn-CS"/>
        </w:rPr>
        <w:t xml:space="preserve"> s punom posvećenošću</w:t>
      </w:r>
      <w:r w:rsidR="00026D9F" w:rsidRPr="00E87284">
        <w:rPr>
          <w:rFonts w:ascii="Constantia" w:hAnsi="Constantia" w:cs="Times New Roman"/>
          <w:sz w:val="28"/>
          <w:szCs w:val="28"/>
          <w:lang w:val="sr-Latn-CS"/>
        </w:rPr>
        <w:t xml:space="preserve">, </w:t>
      </w:r>
      <w:r w:rsidRPr="00E87284">
        <w:rPr>
          <w:rFonts w:ascii="Constantia" w:hAnsi="Constantia" w:cs="Times New Roman"/>
          <w:sz w:val="28"/>
          <w:szCs w:val="28"/>
          <w:lang w:val="sr-Latn-CS"/>
        </w:rPr>
        <w:t>najprije unaprj</w:t>
      </w:r>
      <w:r w:rsidR="00326BB9" w:rsidRPr="00E87284">
        <w:rPr>
          <w:rFonts w:ascii="Constantia" w:hAnsi="Constantia" w:cs="Times New Roman"/>
          <w:sz w:val="28"/>
          <w:szCs w:val="28"/>
          <w:lang w:val="sr-Latn-CS"/>
        </w:rPr>
        <w:t>eđenjem normativnog okvira, radom na izmj</w:t>
      </w:r>
      <w:r w:rsidR="00026D9F" w:rsidRPr="00E87284">
        <w:rPr>
          <w:rFonts w:ascii="Constantia" w:hAnsi="Constantia" w:cs="Times New Roman"/>
          <w:sz w:val="28"/>
          <w:szCs w:val="28"/>
          <w:lang w:val="sr-Latn-CS"/>
        </w:rPr>
        <w:t>en</w:t>
      </w:r>
      <w:r w:rsidR="00326BB9" w:rsidRPr="00E87284">
        <w:rPr>
          <w:rFonts w:ascii="Constantia" w:hAnsi="Constantia" w:cs="Times New Roman"/>
          <w:sz w:val="28"/>
          <w:szCs w:val="28"/>
          <w:lang w:val="sr-Latn-CS"/>
        </w:rPr>
        <w:t>ama i dopunama</w:t>
      </w:r>
      <w:r w:rsidRPr="00E87284">
        <w:rPr>
          <w:rFonts w:ascii="Constantia" w:hAnsi="Constantia" w:cs="Times New Roman"/>
          <w:sz w:val="28"/>
          <w:szCs w:val="28"/>
          <w:lang w:val="sr-Latn-CS"/>
        </w:rPr>
        <w:t xml:space="preserve"> Krivičnog zakonika, s ciljem njegovog usaglašavanja sa </w:t>
      </w:r>
      <w:r w:rsidRPr="00E87284">
        <w:rPr>
          <w:rFonts w:ascii="Constantia" w:hAnsi="Constantia" w:cs="Times New Roman"/>
          <w:iCs/>
          <w:sz w:val="28"/>
          <w:szCs w:val="28"/>
          <w:lang w:val="sr-Latn-CS"/>
        </w:rPr>
        <w:t xml:space="preserve">evropskim standardima, UNCAC Konvencijom, kao i preporukama GRECO i MONEYWAL. Iako je dalje usaglašavanje zakonodavstva prioritet, naša pažnja </w:t>
      </w:r>
      <w:r w:rsidR="002D66B8" w:rsidRPr="00E87284">
        <w:rPr>
          <w:rFonts w:ascii="Constantia" w:hAnsi="Constantia" w:cs="Times New Roman"/>
          <w:iCs/>
          <w:sz w:val="28"/>
          <w:szCs w:val="28"/>
          <w:lang w:val="sr-Latn-CS"/>
        </w:rPr>
        <w:t>istovremeno je</w:t>
      </w:r>
      <w:r w:rsidRPr="00E87284">
        <w:rPr>
          <w:rFonts w:ascii="Constantia" w:hAnsi="Constantia" w:cs="Times New Roman"/>
          <w:iCs/>
          <w:sz w:val="28"/>
          <w:szCs w:val="28"/>
          <w:lang w:val="sr-Latn-CS"/>
        </w:rPr>
        <w:t xml:space="preserve"> usmjerena na sprovođenje već usvojenog zakonodavstva, i u tom smislu radi</w:t>
      </w:r>
      <w:r w:rsidR="002D66B8" w:rsidRPr="00E87284">
        <w:rPr>
          <w:rFonts w:ascii="Constantia" w:hAnsi="Constantia" w:cs="Times New Roman"/>
          <w:iCs/>
          <w:sz w:val="28"/>
          <w:szCs w:val="28"/>
          <w:lang w:val="sr-Latn-CS"/>
        </w:rPr>
        <w:t>mo</w:t>
      </w:r>
      <w:r w:rsidRPr="00E87284">
        <w:rPr>
          <w:rFonts w:ascii="Constantia" w:hAnsi="Constantia" w:cs="Times New Roman"/>
          <w:iCs/>
          <w:sz w:val="28"/>
          <w:szCs w:val="28"/>
          <w:lang w:val="sr-Latn-CS"/>
        </w:rPr>
        <w:t xml:space="preserve"> na daljoj implementaciji Zakonika o krivičnom postupku, kroz kontinuiranu obuku policajaca, tužilaca i sudija o primjeni novih instituta, značajnih za efikasnu borbu protiv korurpcije i kriminala. N</w:t>
      </w:r>
      <w:r w:rsidR="002D66B8" w:rsidRPr="00E87284">
        <w:rPr>
          <w:rFonts w:ascii="Constantia" w:hAnsi="Constantia" w:cs="Times New Roman"/>
          <w:sz w:val="28"/>
          <w:szCs w:val="28"/>
          <w:lang w:val="sr-Latn-CS"/>
        </w:rPr>
        <w:t>astavili smo</w:t>
      </w:r>
      <w:r w:rsidRPr="00E87284">
        <w:rPr>
          <w:rFonts w:ascii="Constantia" w:hAnsi="Constantia" w:cs="Times New Roman"/>
          <w:sz w:val="28"/>
          <w:szCs w:val="28"/>
          <w:lang w:val="sr-Latn-CS"/>
        </w:rPr>
        <w:t xml:space="preserve"> sa jačanjem Specijalnog istražnog tima, kao embriona Specijalnog tužilaštva, koje će biti sposobno da proaktivno cilja na organizovani kriminal i korupciju i sprovodi visokoprofilne istrage, sa naglaskom na njihovoj finansijskoj komponenti. </w:t>
      </w:r>
    </w:p>
    <w:p w:rsidR="00FA205C" w:rsidRPr="00E87284" w:rsidRDefault="00FA205C" w:rsidP="00FA205C">
      <w:pPr>
        <w:pStyle w:val="Default"/>
        <w:jc w:val="both"/>
        <w:rPr>
          <w:rFonts w:ascii="Constantia" w:hAnsi="Constantia" w:cs="Times New Roman"/>
          <w:iCs/>
          <w:sz w:val="28"/>
          <w:szCs w:val="28"/>
          <w:lang w:val="sr-Latn-CS"/>
        </w:rPr>
      </w:pPr>
    </w:p>
    <w:p w:rsidR="00FA205C" w:rsidRPr="00E87284" w:rsidRDefault="00FA205C" w:rsidP="00FA205C">
      <w:pPr>
        <w:pStyle w:val="Default"/>
        <w:jc w:val="both"/>
        <w:rPr>
          <w:rFonts w:ascii="Constantia" w:hAnsi="Constantia" w:cs="Times New Roman"/>
          <w:iCs/>
          <w:sz w:val="28"/>
          <w:szCs w:val="28"/>
          <w:lang w:val="sr-Latn-CS"/>
        </w:rPr>
      </w:pPr>
      <w:r w:rsidRPr="00E87284">
        <w:rPr>
          <w:rFonts w:ascii="Constantia" w:hAnsi="Constantia" w:cs="Times New Roman"/>
          <w:iCs/>
          <w:sz w:val="28"/>
          <w:szCs w:val="28"/>
          <w:lang w:val="sr-Latn-CS"/>
        </w:rPr>
        <w:t xml:space="preserve">Naravno, uporedo sa jačanjem represivnog </w:t>
      </w:r>
      <w:r w:rsidR="002D66B8" w:rsidRPr="00E87284">
        <w:rPr>
          <w:rFonts w:ascii="Constantia" w:hAnsi="Constantia" w:cs="Times New Roman"/>
          <w:iCs/>
          <w:sz w:val="28"/>
          <w:szCs w:val="28"/>
          <w:lang w:val="sr-Latn-CS"/>
        </w:rPr>
        <w:t>aparata, radimo</w:t>
      </w:r>
      <w:r w:rsidRPr="00E87284">
        <w:rPr>
          <w:rFonts w:ascii="Constantia" w:hAnsi="Constantia" w:cs="Times New Roman"/>
          <w:iCs/>
          <w:sz w:val="28"/>
          <w:szCs w:val="28"/>
          <w:lang w:val="sr-Latn-CS"/>
        </w:rPr>
        <w:t xml:space="preserve"> na prevenciji korupcije, dosljednim sprovođenjem novousvojenog zakonodavstva: Zakona o finansiranju političkih partija, Zakona o sprječavanju sukoba interesa i Zakona o lobiranju, a naročitu pažnju </w:t>
      </w:r>
      <w:r w:rsidR="002D66B8" w:rsidRPr="00E87284">
        <w:rPr>
          <w:rFonts w:ascii="Constantia" w:hAnsi="Constantia" w:cs="Times New Roman"/>
          <w:iCs/>
          <w:sz w:val="28"/>
          <w:szCs w:val="28"/>
          <w:lang w:val="sr-Latn-CS"/>
        </w:rPr>
        <w:t>posvećujemo</w:t>
      </w:r>
      <w:r w:rsidRPr="00E87284">
        <w:rPr>
          <w:rFonts w:ascii="Constantia" w:hAnsi="Constantia" w:cs="Times New Roman"/>
          <w:iCs/>
          <w:sz w:val="28"/>
          <w:szCs w:val="28"/>
          <w:lang w:val="sr-Latn-CS"/>
        </w:rPr>
        <w:t xml:space="preserve"> jačanju integriteta u javnom sektoru i zaštiti “žviždača”, kao i građana koji prijavljuju </w:t>
      </w:r>
      <w:r w:rsidR="002D66B8" w:rsidRPr="00E87284">
        <w:rPr>
          <w:rFonts w:ascii="Constantia" w:hAnsi="Constantia" w:cs="Times New Roman"/>
          <w:iCs/>
          <w:sz w:val="28"/>
          <w:szCs w:val="28"/>
          <w:lang w:val="sr-Latn-CS"/>
        </w:rPr>
        <w:t>korupciju. Intenziviramo</w:t>
      </w:r>
      <w:r w:rsidRPr="00E87284">
        <w:rPr>
          <w:rFonts w:ascii="Constantia" w:hAnsi="Constantia" w:cs="Times New Roman"/>
          <w:iCs/>
          <w:sz w:val="28"/>
          <w:szCs w:val="28"/>
          <w:lang w:val="sr-Latn-CS"/>
        </w:rPr>
        <w:t xml:space="preserve"> kampanje u javnosti, ciljajući na promjenu svijesti građana o štetnosti korupcije. </w:t>
      </w:r>
    </w:p>
    <w:p w:rsidR="00AF346D" w:rsidRPr="00E87284" w:rsidRDefault="00AF346D" w:rsidP="00FA205C">
      <w:pPr>
        <w:pStyle w:val="ListParagraph"/>
        <w:spacing w:after="120" w:line="240" w:lineRule="auto"/>
        <w:ind w:left="0"/>
        <w:jc w:val="both"/>
        <w:rPr>
          <w:rFonts w:ascii="Constantia" w:hAnsi="Constantia" w:cs="Times New Roman"/>
          <w:sz w:val="28"/>
          <w:szCs w:val="28"/>
          <w:lang w:val="sr-Latn-CS"/>
        </w:rPr>
      </w:pPr>
    </w:p>
    <w:p w:rsidR="00FA205C" w:rsidRPr="00E87284" w:rsidRDefault="00FA205C" w:rsidP="00FA205C">
      <w:pPr>
        <w:pStyle w:val="ListParagraph"/>
        <w:spacing w:after="120" w:line="240" w:lineRule="auto"/>
        <w:ind w:left="0"/>
        <w:jc w:val="both"/>
        <w:rPr>
          <w:rFonts w:ascii="Constantia" w:hAnsi="Constantia" w:cs="Times New Roman"/>
          <w:sz w:val="28"/>
          <w:szCs w:val="28"/>
          <w:lang w:val="sr-Latn-CS"/>
        </w:rPr>
      </w:pPr>
      <w:r w:rsidRPr="00E87284">
        <w:rPr>
          <w:rFonts w:ascii="Constantia" w:hAnsi="Constantia" w:cs="Times New Roman"/>
          <w:sz w:val="28"/>
          <w:szCs w:val="28"/>
          <w:lang w:val="sr-Latn-CS"/>
        </w:rPr>
        <w:t>Bilans ostvarenih rezultat</w:t>
      </w:r>
      <w:r w:rsidR="002D66B8" w:rsidRPr="00E87284">
        <w:rPr>
          <w:rFonts w:ascii="Constantia" w:hAnsi="Constantia" w:cs="Times New Roman"/>
          <w:sz w:val="28"/>
          <w:szCs w:val="28"/>
          <w:lang w:val="sr-Latn-CS"/>
        </w:rPr>
        <w:t>a u borbi protiv korupcije</w:t>
      </w:r>
      <w:r w:rsidR="00AF346D" w:rsidRPr="00E87284">
        <w:rPr>
          <w:rFonts w:ascii="Constantia" w:hAnsi="Constantia" w:cs="Times New Roman"/>
          <w:sz w:val="28"/>
          <w:szCs w:val="28"/>
          <w:lang w:val="sr-Latn-CS"/>
        </w:rPr>
        <w:t xml:space="preserve"> i kriminala</w:t>
      </w:r>
      <w:r w:rsidR="002D66B8" w:rsidRPr="00E87284">
        <w:rPr>
          <w:rFonts w:ascii="Constantia" w:hAnsi="Constantia" w:cs="Times New Roman"/>
          <w:sz w:val="28"/>
          <w:szCs w:val="28"/>
          <w:lang w:val="sr-Latn-CS"/>
        </w:rPr>
        <w:t xml:space="preserve"> mora biti</w:t>
      </w:r>
      <w:r w:rsidR="006D32DF" w:rsidRPr="00E87284">
        <w:rPr>
          <w:rFonts w:ascii="Constantia" w:hAnsi="Constantia" w:cs="Times New Roman"/>
          <w:sz w:val="28"/>
          <w:szCs w:val="28"/>
          <w:lang w:val="sr-Latn-CS"/>
        </w:rPr>
        <w:t xml:space="preserve"> postupno poboljšavan</w:t>
      </w:r>
      <w:r w:rsidRPr="00E87284">
        <w:rPr>
          <w:rFonts w:ascii="Constantia" w:hAnsi="Constantia" w:cs="Times New Roman"/>
          <w:sz w:val="28"/>
          <w:szCs w:val="28"/>
          <w:lang w:val="sr-Latn-CS"/>
        </w:rPr>
        <w:t>, naročito u pogledu istraga, krivičnog gonjenja i presuda u slučajevima korupcije na visokom nivou, kao i oduzimanja imovin</w:t>
      </w:r>
      <w:r w:rsidR="00AF346D" w:rsidRPr="00E87284">
        <w:rPr>
          <w:rFonts w:ascii="Constantia" w:hAnsi="Constantia" w:cs="Times New Roman"/>
          <w:sz w:val="28"/>
          <w:szCs w:val="28"/>
          <w:lang w:val="sr-Latn-CS"/>
        </w:rPr>
        <w:t xml:space="preserve">e </w:t>
      </w:r>
      <w:r w:rsidR="00235DFD" w:rsidRPr="00E87284">
        <w:rPr>
          <w:rFonts w:ascii="Constantia" w:hAnsi="Constantia" w:cs="Times New Roman"/>
          <w:sz w:val="28"/>
          <w:szCs w:val="28"/>
          <w:lang w:val="sr-Latn-CS"/>
        </w:rPr>
        <w:t>stečene korupcijom i kriminalom, iako Crna Gora na ovom planu bilježi značajne rezultate, kao što je činjenica da su nadležni organi Crne Gore u protekle dvije godine privremeno oduzeli imovinu stečenu kriminalom u vrijednosti od oko 40 miliona eura.</w:t>
      </w:r>
    </w:p>
    <w:p w:rsidR="00FA205C" w:rsidRPr="00E87284" w:rsidRDefault="00FA205C" w:rsidP="00FA205C">
      <w:pPr>
        <w:pStyle w:val="ListParagraph"/>
        <w:spacing w:after="120" w:line="240" w:lineRule="auto"/>
        <w:ind w:left="0"/>
        <w:jc w:val="both"/>
        <w:rPr>
          <w:rFonts w:ascii="Constantia" w:hAnsi="Constantia" w:cs="Times New Roman"/>
          <w:sz w:val="28"/>
          <w:szCs w:val="28"/>
          <w:lang w:val="sr-Latn-CS"/>
        </w:rPr>
      </w:pPr>
    </w:p>
    <w:p w:rsidR="00FA205C" w:rsidRPr="00E87284" w:rsidRDefault="00FA205C" w:rsidP="00FA205C">
      <w:pPr>
        <w:pStyle w:val="ListParagraph"/>
        <w:spacing w:after="120" w:line="240" w:lineRule="auto"/>
        <w:ind w:left="0"/>
        <w:jc w:val="both"/>
        <w:rPr>
          <w:rFonts w:ascii="Constantia" w:hAnsi="Constantia" w:cs="Times New Roman"/>
          <w:sz w:val="28"/>
          <w:szCs w:val="28"/>
          <w:lang w:val="sr-Latn-CS"/>
        </w:rPr>
      </w:pPr>
      <w:r w:rsidRPr="00E87284">
        <w:rPr>
          <w:rFonts w:ascii="Constantia" w:hAnsi="Constantia" w:cs="Times New Roman"/>
          <w:sz w:val="28"/>
          <w:szCs w:val="28"/>
          <w:lang w:val="sr-Latn-CS"/>
        </w:rPr>
        <w:t>Takođe, jedan od pri</w:t>
      </w:r>
      <w:r w:rsidR="002D66B8" w:rsidRPr="00E87284">
        <w:rPr>
          <w:rFonts w:ascii="Constantia" w:hAnsi="Constantia" w:cs="Times New Roman"/>
          <w:sz w:val="28"/>
          <w:szCs w:val="28"/>
          <w:lang w:val="sr-Latn-CS"/>
        </w:rPr>
        <w:t>oriteta Vlade u ovoj godini je i</w:t>
      </w:r>
      <w:r w:rsidRPr="00E87284">
        <w:rPr>
          <w:rFonts w:ascii="Constantia" w:hAnsi="Constantia" w:cs="Times New Roman"/>
          <w:sz w:val="28"/>
          <w:szCs w:val="28"/>
          <w:lang w:val="sr-Latn-CS"/>
        </w:rPr>
        <w:t xml:space="preserve"> dalje jačanje sistema zaštite i promoc</w:t>
      </w:r>
      <w:r w:rsidR="006D32DF" w:rsidRPr="00E87284">
        <w:rPr>
          <w:rFonts w:ascii="Constantia" w:hAnsi="Constantia" w:cs="Times New Roman"/>
          <w:sz w:val="28"/>
          <w:szCs w:val="28"/>
          <w:lang w:val="sr-Latn-CS"/>
        </w:rPr>
        <w:t>ije prava osjetljivih grupa</w:t>
      </w:r>
      <w:r w:rsidRPr="00E87284">
        <w:rPr>
          <w:rFonts w:ascii="Constantia" w:hAnsi="Constantia" w:cs="Times New Roman"/>
          <w:sz w:val="28"/>
          <w:szCs w:val="28"/>
          <w:lang w:val="sr-Latn-CS"/>
        </w:rPr>
        <w:t xml:space="preserve"> u Crnoj Gori, kao što su LGBT osobe, osobe sa invaliditetom i Romi, Aškalije i Egipćani.</w:t>
      </w:r>
      <w:r w:rsidR="002D66B8" w:rsidRPr="00E87284">
        <w:rPr>
          <w:rFonts w:ascii="Constantia" w:hAnsi="Constantia" w:cs="Times New Roman"/>
          <w:sz w:val="28"/>
          <w:szCs w:val="28"/>
          <w:lang w:val="sr-Latn-CS"/>
        </w:rPr>
        <w:t xml:space="preserve"> Tako smo nedavno donijeli dva strateška dokumenta, koju imaju cilj poboljšanje života LGBT zajednice, od</w:t>
      </w:r>
      <w:r w:rsidR="00235DFD" w:rsidRPr="00E87284">
        <w:rPr>
          <w:rFonts w:ascii="Constantia" w:hAnsi="Constantia" w:cs="Times New Roman"/>
          <w:sz w:val="28"/>
          <w:szCs w:val="28"/>
          <w:lang w:val="sr-Latn-CS"/>
        </w:rPr>
        <w:t>nosno pripadnika RAE populacije</w:t>
      </w:r>
      <w:r w:rsidR="002D66B8" w:rsidRPr="00E87284">
        <w:rPr>
          <w:rFonts w:ascii="Constantia" w:hAnsi="Constantia" w:cs="Times New Roman"/>
          <w:sz w:val="28"/>
          <w:szCs w:val="28"/>
          <w:lang w:val="sr-Latn-CS"/>
        </w:rPr>
        <w:t xml:space="preserve">. </w:t>
      </w:r>
    </w:p>
    <w:p w:rsidR="00FA205C" w:rsidRPr="00E87284" w:rsidRDefault="002D66B8" w:rsidP="00FA205C">
      <w:pPr>
        <w:jc w:val="both"/>
        <w:rPr>
          <w:rFonts w:ascii="Constantia" w:hAnsi="Constantia" w:cs="Times New Roman"/>
          <w:sz w:val="28"/>
          <w:szCs w:val="28"/>
          <w:lang w:val="sr-Latn-CS"/>
        </w:rPr>
      </w:pPr>
      <w:r w:rsidRPr="00E87284">
        <w:rPr>
          <w:rFonts w:ascii="Constantia" w:hAnsi="Constantia" w:cs="Times New Roman"/>
          <w:sz w:val="28"/>
          <w:szCs w:val="28"/>
          <w:lang w:val="sr-Latn-CS"/>
        </w:rPr>
        <w:t xml:space="preserve">Sve u svemu, </w:t>
      </w:r>
      <w:r w:rsidR="00FA205C" w:rsidRPr="00E87284">
        <w:rPr>
          <w:rFonts w:ascii="Constantia" w:hAnsi="Constantia" w:cs="Times New Roman"/>
          <w:sz w:val="28"/>
          <w:szCs w:val="28"/>
          <w:lang w:val="sr-Latn-CS"/>
        </w:rPr>
        <w:t xml:space="preserve">prioriteti Vlade Crne Gore u oblasti jačanja vladavine prava ostaju nepromijenjeni. Riječ je o strateškom pristupu izazovima koje donosi </w:t>
      </w:r>
      <w:r w:rsidR="00FA205C" w:rsidRPr="00E87284">
        <w:rPr>
          <w:rFonts w:ascii="Constantia" w:hAnsi="Constantia" w:cs="Times New Roman"/>
          <w:sz w:val="28"/>
          <w:szCs w:val="28"/>
          <w:lang w:val="sr-Latn-CS"/>
        </w:rPr>
        <w:lastRenderedPageBreak/>
        <w:t>proces evropskih i evroatlantskih integracija, a sa kojima se Vlada Crne Gore suočila još u procesu pred-pregovora.</w:t>
      </w:r>
      <w:r w:rsidRPr="00E87284">
        <w:rPr>
          <w:rFonts w:ascii="Constantia" w:hAnsi="Constantia" w:cs="Times New Roman"/>
          <w:sz w:val="28"/>
          <w:szCs w:val="28"/>
          <w:lang w:val="sr-Latn-CS"/>
        </w:rPr>
        <w:t xml:space="preserve"> </w:t>
      </w:r>
    </w:p>
    <w:p w:rsidR="00F2193F" w:rsidRPr="00E87284" w:rsidRDefault="002D66B8" w:rsidP="0046548D">
      <w:pPr>
        <w:shd w:val="clear" w:color="auto" w:fill="FFFFFF"/>
        <w:jc w:val="both"/>
        <w:rPr>
          <w:rFonts w:ascii="Constantia" w:hAnsi="Constantia" w:cs="Times New Roman"/>
          <w:color w:val="000000"/>
          <w:sz w:val="28"/>
          <w:szCs w:val="28"/>
          <w:lang w:val="sr-Latn-CS"/>
        </w:rPr>
      </w:pPr>
      <w:r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>Dame i gospodo,</w:t>
      </w:r>
    </w:p>
    <w:p w:rsidR="00A55328" w:rsidRPr="00E87284" w:rsidRDefault="002D66B8" w:rsidP="002D66B8">
      <w:pPr>
        <w:shd w:val="clear" w:color="auto" w:fill="FFFFFF"/>
        <w:jc w:val="both"/>
        <w:rPr>
          <w:rFonts w:ascii="Constantia" w:hAnsi="Constantia" w:cs="Times New Roman"/>
          <w:sz w:val="28"/>
          <w:szCs w:val="28"/>
          <w:lang w:val="sr-Latn-CS"/>
        </w:rPr>
      </w:pPr>
      <w:r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 xml:space="preserve">I juče i danas, Crna Gora pripada Evropi. Zato želimo da osvojimo njene standarde. </w:t>
      </w:r>
      <w:r w:rsidRPr="00E87284">
        <w:rPr>
          <w:rFonts w:ascii="Constantia" w:hAnsi="Constantia" w:cs="Times New Roman"/>
          <w:sz w:val="28"/>
          <w:szCs w:val="28"/>
          <w:lang w:val="sr-Latn-CS"/>
        </w:rPr>
        <w:t xml:space="preserve">To su standardi koji nemaju </w:t>
      </w:r>
      <w:r w:rsidR="00A55328" w:rsidRPr="00E87284">
        <w:rPr>
          <w:rFonts w:ascii="Constantia" w:hAnsi="Constantia" w:cs="Times New Roman"/>
          <w:sz w:val="28"/>
          <w:szCs w:val="28"/>
          <w:lang w:val="sr-Latn-CS"/>
        </w:rPr>
        <w:t>objektivan i statičan, već inter-subjektivan i</w:t>
      </w:r>
      <w:r w:rsidRPr="00E87284">
        <w:rPr>
          <w:rFonts w:ascii="Constantia" w:hAnsi="Constantia" w:cs="Times New Roman"/>
          <w:sz w:val="28"/>
          <w:szCs w:val="28"/>
          <w:lang w:val="sr-Latn-CS"/>
        </w:rPr>
        <w:t xml:space="preserve"> dinamičan karakter. Evropski acquis nije dat</w:t>
      </w:r>
      <w:r w:rsidR="00A55328" w:rsidRPr="00E87284">
        <w:rPr>
          <w:rFonts w:ascii="Constantia" w:hAnsi="Constantia" w:cs="Times New Roman"/>
          <w:sz w:val="28"/>
          <w:szCs w:val="28"/>
          <w:lang w:val="sr-Latn-CS"/>
        </w:rPr>
        <w:t xml:space="preserve"> jednom za svagda, već se mijenja iz dana u dan. To znači da država, i nakon ulaska u Evropsku uniju, mora unaprjeđivati svoj sistem vladavine prava. Dokaz ovome je i novi pregovarački pristup Evropske komisije u poglavljima 23 i 24 nazvan “Strogo i pošteno”, koji se prvi put primjenjuje u pregovorima sa Crnom Gorom, ali i unutar Evropske unije, kada je riječ o materiji pravosuđa i osnovnih prava, odnosno pravde, slo</w:t>
      </w:r>
      <w:r w:rsidR="006D32DF" w:rsidRPr="00E87284">
        <w:rPr>
          <w:rFonts w:ascii="Constantia" w:hAnsi="Constantia" w:cs="Times New Roman"/>
          <w:sz w:val="28"/>
          <w:szCs w:val="28"/>
          <w:lang w:val="sr-Latn-CS"/>
        </w:rPr>
        <w:t>bode i bezb</w:t>
      </w:r>
      <w:r w:rsidR="00A55328" w:rsidRPr="00E87284">
        <w:rPr>
          <w:rFonts w:ascii="Constantia" w:hAnsi="Constantia" w:cs="Times New Roman"/>
          <w:sz w:val="28"/>
          <w:szCs w:val="28"/>
          <w:lang w:val="sr-Latn-CS"/>
        </w:rPr>
        <w:t>jednosti.</w:t>
      </w:r>
    </w:p>
    <w:p w:rsidR="00A55328" w:rsidRPr="00E87284" w:rsidRDefault="00A55328" w:rsidP="00A55328">
      <w:pPr>
        <w:jc w:val="both"/>
        <w:rPr>
          <w:rFonts w:ascii="Constantia" w:hAnsi="Constantia" w:cs="Times New Roman"/>
          <w:sz w:val="28"/>
          <w:szCs w:val="28"/>
          <w:lang w:val="sr-Latn-CS"/>
        </w:rPr>
      </w:pPr>
      <w:r w:rsidRPr="00E87284">
        <w:rPr>
          <w:rFonts w:ascii="Constantia" w:hAnsi="Constantia" w:cs="Times New Roman"/>
          <w:sz w:val="28"/>
          <w:szCs w:val="28"/>
          <w:lang w:val="sr-Latn-CS"/>
        </w:rPr>
        <w:t xml:space="preserve">Za kraj, želim da </w:t>
      </w:r>
      <w:bookmarkStart w:id="0" w:name="_GoBack"/>
      <w:bookmarkEnd w:id="0"/>
      <w:r w:rsidRPr="00E87284">
        <w:rPr>
          <w:rFonts w:ascii="Constantia" w:hAnsi="Constantia" w:cs="Times New Roman"/>
          <w:sz w:val="28"/>
          <w:szCs w:val="28"/>
          <w:lang w:val="sr-Latn-CS"/>
        </w:rPr>
        <w:t>saopštim ono što ponekad zaboravljamo: jačanje vladavine prava</w:t>
      </w:r>
      <w:r w:rsidR="002D66B8" w:rsidRPr="00E87284">
        <w:rPr>
          <w:rFonts w:ascii="Constantia" w:hAnsi="Constantia" w:cs="Times New Roman"/>
          <w:sz w:val="28"/>
          <w:szCs w:val="28"/>
          <w:lang w:val="sr-Latn-CS"/>
        </w:rPr>
        <w:t xml:space="preserve"> </w:t>
      </w:r>
      <w:r w:rsidRPr="00E87284">
        <w:rPr>
          <w:rFonts w:ascii="Constantia" w:hAnsi="Constantia" w:cs="Times New Roman"/>
          <w:sz w:val="28"/>
          <w:szCs w:val="28"/>
          <w:lang w:val="sr-Latn-CS"/>
        </w:rPr>
        <w:t>ne proizilazi samo iz naših spoljno-političkih prioriteta – članstva u NATO i EU, već je riječ o našim unutrašn</w:t>
      </w:r>
      <w:r w:rsidR="002D66B8" w:rsidRPr="00E87284">
        <w:rPr>
          <w:rFonts w:ascii="Constantia" w:hAnsi="Constantia" w:cs="Times New Roman"/>
          <w:sz w:val="28"/>
          <w:szCs w:val="28"/>
          <w:lang w:val="sr-Latn-CS"/>
        </w:rPr>
        <w:t>jim</w:t>
      </w:r>
      <w:r w:rsidRPr="00E87284">
        <w:rPr>
          <w:rFonts w:ascii="Constantia" w:hAnsi="Constantia" w:cs="Times New Roman"/>
          <w:sz w:val="28"/>
          <w:szCs w:val="28"/>
          <w:lang w:val="sr-Latn-CS"/>
        </w:rPr>
        <w:t xml:space="preserve"> prioritetima, </w:t>
      </w:r>
      <w:r w:rsidR="002D66B8" w:rsidRPr="00E87284">
        <w:rPr>
          <w:rFonts w:ascii="Constantia" w:hAnsi="Constantia" w:cs="Times New Roman"/>
          <w:sz w:val="28"/>
          <w:szCs w:val="28"/>
          <w:lang w:val="sr-Latn-CS"/>
        </w:rPr>
        <w:t xml:space="preserve">koji nijesu </w:t>
      </w:r>
      <w:r w:rsidR="006D32DF" w:rsidRPr="00E87284">
        <w:rPr>
          <w:rFonts w:ascii="Constantia" w:hAnsi="Constantia" w:cs="Times New Roman"/>
          <w:sz w:val="28"/>
          <w:szCs w:val="28"/>
          <w:lang w:val="sr-Latn-CS"/>
        </w:rPr>
        <w:t xml:space="preserve">sami po sebi </w:t>
      </w:r>
      <w:r w:rsidR="002D66B8" w:rsidRPr="00E87284">
        <w:rPr>
          <w:rFonts w:ascii="Constantia" w:hAnsi="Constantia" w:cs="Times New Roman"/>
          <w:sz w:val="28"/>
          <w:szCs w:val="28"/>
          <w:lang w:val="sr-Latn-CS"/>
        </w:rPr>
        <w:t>cilj, već sredstvo za</w:t>
      </w:r>
      <w:r w:rsidRPr="00E87284">
        <w:rPr>
          <w:rFonts w:ascii="Constantia" w:hAnsi="Constantia" w:cs="Times New Roman"/>
          <w:sz w:val="28"/>
          <w:szCs w:val="28"/>
          <w:lang w:val="sr-Latn-CS"/>
        </w:rPr>
        <w:t xml:space="preserve"> poboljšanje životnog standarda, ljudskih prava i uopšte bolji život svih građana Crne Gore i generacija koje dolaze. </w:t>
      </w:r>
    </w:p>
    <w:p w:rsidR="00A55328" w:rsidRPr="00E87284" w:rsidRDefault="00A55328" w:rsidP="00A55328">
      <w:pPr>
        <w:jc w:val="both"/>
        <w:rPr>
          <w:rFonts w:ascii="Constantia" w:hAnsi="Constantia" w:cs="Times New Roman"/>
          <w:sz w:val="28"/>
          <w:szCs w:val="28"/>
          <w:lang w:val="sr-Latn-CS"/>
        </w:rPr>
      </w:pPr>
      <w:r w:rsidRPr="00E87284">
        <w:rPr>
          <w:rFonts w:ascii="Constantia" w:hAnsi="Constantia" w:cs="Times New Roman"/>
          <w:sz w:val="28"/>
          <w:szCs w:val="28"/>
          <w:lang w:val="sr-Latn-CS"/>
        </w:rPr>
        <w:t xml:space="preserve">To je naša politička investicija u </w:t>
      </w:r>
      <w:r w:rsidR="002D66B8" w:rsidRPr="00E87284">
        <w:rPr>
          <w:rFonts w:ascii="Constantia" w:hAnsi="Constantia" w:cs="Times New Roman"/>
          <w:sz w:val="28"/>
          <w:szCs w:val="28"/>
          <w:lang w:val="sr-Latn-CS"/>
        </w:rPr>
        <w:t>evropsko “sjutra”</w:t>
      </w:r>
      <w:r w:rsidRPr="00E87284">
        <w:rPr>
          <w:rFonts w:ascii="Constantia" w:hAnsi="Constantia" w:cs="Times New Roman"/>
          <w:sz w:val="28"/>
          <w:szCs w:val="28"/>
          <w:lang w:val="sr-Latn-CS"/>
        </w:rPr>
        <w:t xml:space="preserve"> Crne Gore.</w:t>
      </w:r>
    </w:p>
    <w:p w:rsidR="00A55328" w:rsidRPr="00E87284" w:rsidRDefault="002D66B8" w:rsidP="0046548D">
      <w:pPr>
        <w:shd w:val="clear" w:color="auto" w:fill="FFFFFF"/>
        <w:jc w:val="both"/>
        <w:rPr>
          <w:rFonts w:ascii="Constantia" w:hAnsi="Constantia" w:cs="Times New Roman"/>
          <w:color w:val="000000"/>
          <w:sz w:val="28"/>
          <w:szCs w:val="28"/>
          <w:lang w:val="sr-Latn-CS"/>
        </w:rPr>
      </w:pPr>
      <w:r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 xml:space="preserve">Hvala vam. </w:t>
      </w:r>
    </w:p>
    <w:p w:rsidR="00B0104B" w:rsidRPr="00E87284" w:rsidRDefault="00B0104B" w:rsidP="0046548D">
      <w:pPr>
        <w:shd w:val="clear" w:color="auto" w:fill="FFFFFF"/>
        <w:jc w:val="both"/>
        <w:rPr>
          <w:rFonts w:ascii="Constantia" w:hAnsi="Constantia" w:cs="Times New Roman"/>
          <w:color w:val="000000"/>
          <w:sz w:val="28"/>
          <w:szCs w:val="28"/>
          <w:lang w:val="sr-Latn-CS"/>
        </w:rPr>
      </w:pPr>
    </w:p>
    <w:p w:rsidR="00117ECD" w:rsidRPr="00E87284" w:rsidRDefault="006A6D26" w:rsidP="0046548D">
      <w:pPr>
        <w:shd w:val="clear" w:color="auto" w:fill="FFFFFF"/>
        <w:jc w:val="both"/>
        <w:rPr>
          <w:rFonts w:ascii="Constantia" w:hAnsi="Constantia" w:cs="Times New Roman"/>
          <w:color w:val="000000"/>
          <w:sz w:val="28"/>
          <w:szCs w:val="28"/>
          <w:lang w:val="sr-Latn-CS"/>
        </w:rPr>
      </w:pPr>
      <w:r w:rsidRPr="00E87284">
        <w:rPr>
          <w:rFonts w:ascii="Constantia" w:hAnsi="Constantia" w:cs="Times New Roman"/>
          <w:color w:val="000000"/>
          <w:sz w:val="28"/>
          <w:szCs w:val="28"/>
          <w:lang w:val="sr-Latn-CS"/>
        </w:rPr>
        <w:t xml:space="preserve">  </w:t>
      </w:r>
    </w:p>
    <w:p w:rsidR="00117ECD" w:rsidRPr="00E87284" w:rsidRDefault="00117ECD" w:rsidP="0046548D">
      <w:pPr>
        <w:shd w:val="clear" w:color="auto" w:fill="FFFFFF"/>
        <w:jc w:val="both"/>
        <w:rPr>
          <w:rFonts w:ascii="Constantia" w:hAnsi="Constantia" w:cs="Times New Roman"/>
          <w:color w:val="000000"/>
          <w:sz w:val="28"/>
          <w:szCs w:val="28"/>
          <w:lang w:val="sr-Latn-CS"/>
        </w:rPr>
      </w:pPr>
    </w:p>
    <w:p w:rsidR="00754D60" w:rsidRPr="00E87284" w:rsidRDefault="00754D60" w:rsidP="0046548D">
      <w:pPr>
        <w:jc w:val="both"/>
        <w:rPr>
          <w:rFonts w:ascii="Constantia" w:hAnsi="Constantia" w:cs="Times New Roman"/>
          <w:sz w:val="28"/>
          <w:szCs w:val="28"/>
          <w:lang w:val="sr-Latn-CS"/>
        </w:rPr>
      </w:pPr>
      <w:r w:rsidRPr="00E87284">
        <w:rPr>
          <w:rFonts w:ascii="Constantia" w:hAnsi="Constantia" w:cs="Times New Roman"/>
          <w:sz w:val="28"/>
          <w:szCs w:val="28"/>
          <w:lang w:val="sr-Latn-CS"/>
        </w:rPr>
        <w:t xml:space="preserve">  </w:t>
      </w:r>
    </w:p>
    <w:p w:rsidR="00754D60" w:rsidRPr="00E87284" w:rsidRDefault="00754D60" w:rsidP="0046548D">
      <w:pPr>
        <w:jc w:val="both"/>
        <w:rPr>
          <w:rFonts w:ascii="Constantia" w:hAnsi="Constantia" w:cs="Times New Roman"/>
          <w:sz w:val="28"/>
          <w:szCs w:val="28"/>
          <w:lang w:val="sr-Latn-CS"/>
        </w:rPr>
      </w:pPr>
    </w:p>
    <w:sectPr w:rsidR="00754D60" w:rsidRPr="00E87284" w:rsidSect="002E07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3B2" w:rsidRDefault="001A23B2" w:rsidP="00BF6515">
      <w:pPr>
        <w:spacing w:after="0" w:line="240" w:lineRule="auto"/>
      </w:pPr>
      <w:r>
        <w:separator/>
      </w:r>
    </w:p>
  </w:endnote>
  <w:endnote w:type="continuationSeparator" w:id="1">
    <w:p w:rsidR="001A23B2" w:rsidRDefault="001A23B2" w:rsidP="00BF6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3B2" w:rsidRDefault="001A23B2" w:rsidP="00BF6515">
      <w:pPr>
        <w:spacing w:after="0" w:line="240" w:lineRule="auto"/>
      </w:pPr>
      <w:r>
        <w:separator/>
      </w:r>
    </w:p>
  </w:footnote>
  <w:footnote w:type="continuationSeparator" w:id="1">
    <w:p w:rsidR="001A23B2" w:rsidRDefault="001A23B2" w:rsidP="00BF65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54D60"/>
    <w:rsid w:val="00026D9F"/>
    <w:rsid w:val="00117ECD"/>
    <w:rsid w:val="001A23B2"/>
    <w:rsid w:val="001E7492"/>
    <w:rsid w:val="001F5CF4"/>
    <w:rsid w:val="00235DFD"/>
    <w:rsid w:val="00276FF5"/>
    <w:rsid w:val="002B4468"/>
    <w:rsid w:val="002C20BF"/>
    <w:rsid w:val="002D52B8"/>
    <w:rsid w:val="002D66B8"/>
    <w:rsid w:val="002D705A"/>
    <w:rsid w:val="002E070D"/>
    <w:rsid w:val="003132DF"/>
    <w:rsid w:val="00316D30"/>
    <w:rsid w:val="0032452F"/>
    <w:rsid w:val="00326BB9"/>
    <w:rsid w:val="00347E33"/>
    <w:rsid w:val="0042673F"/>
    <w:rsid w:val="0046548D"/>
    <w:rsid w:val="0047633F"/>
    <w:rsid w:val="00487C6A"/>
    <w:rsid w:val="006A3C9A"/>
    <w:rsid w:val="006A6D26"/>
    <w:rsid w:val="006D32DF"/>
    <w:rsid w:val="00753B79"/>
    <w:rsid w:val="00754D60"/>
    <w:rsid w:val="0084638C"/>
    <w:rsid w:val="009824E3"/>
    <w:rsid w:val="009D31C6"/>
    <w:rsid w:val="00A14ACB"/>
    <w:rsid w:val="00A437B2"/>
    <w:rsid w:val="00A55328"/>
    <w:rsid w:val="00AF346D"/>
    <w:rsid w:val="00B0104B"/>
    <w:rsid w:val="00BA5432"/>
    <w:rsid w:val="00BF6515"/>
    <w:rsid w:val="00C81696"/>
    <w:rsid w:val="00E505E4"/>
    <w:rsid w:val="00E87284"/>
    <w:rsid w:val="00EA5937"/>
    <w:rsid w:val="00F046BE"/>
    <w:rsid w:val="00F2193F"/>
    <w:rsid w:val="00F91BBB"/>
    <w:rsid w:val="00FA2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7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505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ps">
    <w:name w:val="hps"/>
    <w:basedOn w:val="DefaultParagraphFont"/>
    <w:rsid w:val="00A14ACB"/>
  </w:style>
  <w:style w:type="paragraph" w:styleId="FootnoteText">
    <w:name w:val="footnote text"/>
    <w:basedOn w:val="Normal"/>
    <w:link w:val="FootnoteTextChar"/>
    <w:uiPriority w:val="99"/>
    <w:semiHidden/>
    <w:unhideWhenUsed/>
    <w:rsid w:val="00BF65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65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F6515"/>
    <w:rPr>
      <w:vertAlign w:val="superscript"/>
    </w:rPr>
  </w:style>
  <w:style w:type="paragraph" w:styleId="ListParagraph">
    <w:name w:val="List Paragraph"/>
    <w:basedOn w:val="Normal"/>
    <w:uiPriority w:val="34"/>
    <w:qFormat/>
    <w:rsid w:val="00A55328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F7E24-7BAF-4E6E-97D3-685C61FF8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2446</Words>
  <Characters>13948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ana.barada</cp:lastModifiedBy>
  <cp:revision>4</cp:revision>
  <dcterms:created xsi:type="dcterms:W3CDTF">2013-05-24T22:35:00Z</dcterms:created>
  <dcterms:modified xsi:type="dcterms:W3CDTF">2013-05-30T14:42:00Z</dcterms:modified>
</cp:coreProperties>
</file>