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411" w:rsidRDefault="000A5411" w:rsidP="000A5411">
      <w:pPr>
        <w:tabs>
          <w:tab w:val="left" w:pos="8010"/>
        </w:tabs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Broj: </w:t>
      </w:r>
      <w:r w:rsidR="0095753A">
        <w:rPr>
          <w:rFonts w:ascii="Arial" w:hAnsi="Arial" w:cs="Arial"/>
          <w:sz w:val="22"/>
          <w:lang w:val="sr-Latn-RS"/>
        </w:rPr>
        <w:t xml:space="preserve">                             </w:t>
      </w: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 w:rsidR="0065636F">
        <w:rPr>
          <w:rFonts w:ascii="Arial" w:hAnsi="Arial" w:cs="Arial"/>
          <w:sz w:val="22"/>
          <w:lang w:val="sr-Latn-RS"/>
        </w:rPr>
        <w:t>30</w:t>
      </w:r>
      <w:r>
        <w:rPr>
          <w:rFonts w:ascii="Arial" w:hAnsi="Arial" w:cs="Arial"/>
          <w:sz w:val="22"/>
          <w:lang w:val="sr-Latn-RS"/>
        </w:rPr>
        <w:t>.</w:t>
      </w:r>
      <w:r w:rsidR="0065636F">
        <w:rPr>
          <w:rFonts w:ascii="Arial" w:hAnsi="Arial" w:cs="Arial"/>
          <w:sz w:val="22"/>
          <w:lang w:val="sr-Latn-RS"/>
        </w:rPr>
        <w:t>04</w:t>
      </w:r>
      <w:r>
        <w:rPr>
          <w:rFonts w:ascii="Arial" w:hAnsi="Arial" w:cs="Arial"/>
          <w:sz w:val="22"/>
          <w:lang w:val="sr-Latn-RS"/>
        </w:rPr>
        <w:t>.202</w:t>
      </w:r>
      <w:r w:rsidR="0065636F">
        <w:rPr>
          <w:rFonts w:ascii="Arial" w:hAnsi="Arial" w:cs="Arial"/>
          <w:sz w:val="22"/>
          <w:lang w:val="sr-Latn-RS"/>
        </w:rPr>
        <w:t>6</w:t>
      </w:r>
      <w:bookmarkStart w:id="0" w:name="_GoBack"/>
      <w:bookmarkEnd w:id="0"/>
      <w:r>
        <w:rPr>
          <w:rFonts w:ascii="Arial" w:hAnsi="Arial" w:cs="Arial"/>
          <w:sz w:val="22"/>
          <w:lang w:val="sr-Latn-RS"/>
        </w:rPr>
        <w:t>. godine</w:t>
      </w:r>
    </w:p>
    <w:p w:rsidR="000A5411" w:rsidRDefault="000A5411" w:rsidP="000A5411">
      <w:pPr>
        <w:tabs>
          <w:tab w:val="left" w:pos="8010"/>
        </w:tabs>
        <w:jc w:val="left"/>
        <w:rPr>
          <w:rFonts w:ascii="Arial" w:hAnsi="Arial" w:cs="Arial"/>
          <w:sz w:val="22"/>
          <w:lang w:val="sr-Latn-RS"/>
        </w:rPr>
      </w:pPr>
    </w:p>
    <w:p w:rsidR="000A5411" w:rsidRDefault="000A5411" w:rsidP="000A5411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PROGRAM JAVNE RASPRAVE O </w:t>
      </w:r>
    </w:p>
    <w:p w:rsidR="000A5411" w:rsidRDefault="000A5411" w:rsidP="000A5411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NACRTU ZAKONA O SPROVOĐENJU REGULATIVE (EU) 2022/2065 </w:t>
      </w:r>
    </w:p>
    <w:p w:rsidR="000A5411" w:rsidRDefault="000A5411" w:rsidP="000A5411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 DIGITALNIM USLUGAMA</w:t>
      </w:r>
    </w:p>
    <w:p w:rsidR="000A5411" w:rsidRDefault="000A5411" w:rsidP="000A5411">
      <w:pPr>
        <w:rPr>
          <w:rFonts w:ascii="Arial" w:hAnsi="Arial" w:cs="Arial"/>
          <w:sz w:val="22"/>
        </w:rPr>
      </w:pPr>
    </w:p>
    <w:p w:rsidR="000A5411" w:rsidRDefault="000A5411" w:rsidP="000A541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sz w:val="22"/>
        </w:rPr>
        <w:t xml:space="preserve"> Javna rasprava o tekstu Nacrta zakona o izmjenama i dopunama Zakona o sprovođenju regulative (EU) 2022/2065 o digitalnim uslugama će trajati 20 dana od dana objavljivanja javnog poziva na internet stranici Ministarstva kulture i medija, https://www.gov.me/mku  i portalu e-uprave </w:t>
      </w:r>
      <w:hyperlink r:id="rId4" w:history="1">
        <w:r>
          <w:rPr>
            <w:rStyle w:val="Hyperlink"/>
            <w:rFonts w:ascii="Arial" w:hAnsi="Arial" w:cs="Arial"/>
            <w:sz w:val="22"/>
          </w:rPr>
          <w:t>https://www.euprava.me/</w:t>
        </w:r>
      </w:hyperlink>
      <w:r>
        <w:rPr>
          <w:rFonts w:ascii="Arial" w:hAnsi="Arial" w:cs="Arial"/>
          <w:sz w:val="22"/>
        </w:rPr>
        <w:t>.</w:t>
      </w:r>
    </w:p>
    <w:p w:rsidR="000A5411" w:rsidRDefault="000A5411" w:rsidP="000A5411">
      <w:pPr>
        <w:rPr>
          <w:rFonts w:ascii="Arial" w:hAnsi="Arial" w:cs="Arial"/>
          <w:sz w:val="22"/>
        </w:rPr>
      </w:pPr>
    </w:p>
    <w:p w:rsidR="000A5411" w:rsidRDefault="000A5411" w:rsidP="000A5411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F69A9">
        <w:rPr>
          <w:rFonts w:ascii="Arial" w:hAnsi="Arial" w:cs="Arial"/>
          <w:b/>
          <w:sz w:val="22"/>
        </w:rPr>
        <w:t>II</w:t>
      </w:r>
      <w:r w:rsidRPr="003F69A9">
        <w:rPr>
          <w:rFonts w:ascii="Arial" w:hAnsi="Arial" w:cs="Arial"/>
          <w:i/>
          <w:sz w:val="22"/>
        </w:rPr>
        <w:t xml:space="preserve"> </w:t>
      </w:r>
      <w:r w:rsidRPr="003F69A9">
        <w:rPr>
          <w:rFonts w:ascii="Arial" w:hAnsi="Arial" w:cs="Arial"/>
          <w:sz w:val="22"/>
        </w:rPr>
        <w:t xml:space="preserve">Ministarstvo kulture i medija će održati okrugli sto o tekstu Nacrta zakona o izmjenama i dopunama </w:t>
      </w:r>
      <w:r w:rsidR="0095753A" w:rsidRPr="003F69A9">
        <w:rPr>
          <w:rFonts w:ascii="Arial" w:hAnsi="Arial" w:cs="Arial"/>
          <w:sz w:val="22"/>
        </w:rPr>
        <w:t>Nacrta zakona o sprovođenju regulative (EU) 2022/2065 o digitalnim uslugama</w:t>
      </w:r>
      <w:r w:rsidRPr="003F69A9">
        <w:rPr>
          <w:rFonts w:ascii="Arial" w:hAnsi="Arial" w:cs="Arial"/>
          <w:sz w:val="22"/>
        </w:rPr>
        <w:t xml:space="preserve">, </w:t>
      </w:r>
      <w:r w:rsidRPr="003F69A9">
        <w:rPr>
          <w:rFonts w:ascii="Arial" w:hAnsi="Arial" w:cs="Arial"/>
          <w:b/>
          <w:sz w:val="22"/>
        </w:rPr>
        <w:t>dana 20. maja 2026. godine (srijeda), u multimedijalnoj sali u prizemlju, u Ministarstvu kulture i medija, na adresi Njegoševa, broj 83, 81250 Cetinje, u terminu od 10 do 12 časova.</w:t>
      </w:r>
    </w:p>
    <w:p w:rsidR="000A5411" w:rsidRDefault="000A5411" w:rsidP="000A5411">
      <w:pPr>
        <w:rPr>
          <w:rFonts w:ascii="Arial" w:hAnsi="Arial" w:cs="Arial"/>
          <w:sz w:val="22"/>
        </w:rPr>
      </w:pPr>
    </w:p>
    <w:p w:rsidR="000A5411" w:rsidRDefault="000A5411" w:rsidP="000A541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III </w:t>
      </w:r>
      <w:r>
        <w:rPr>
          <w:rFonts w:ascii="Arial" w:hAnsi="Arial" w:cs="Arial"/>
          <w:sz w:val="22"/>
        </w:rPr>
        <w:t xml:space="preserve">Zainteresovani subjekti svoje primjedbe, prijedloge i sugestije na tekst </w:t>
      </w:r>
      <w:bookmarkStart w:id="1" w:name="_Hlk228267579"/>
      <w:r>
        <w:rPr>
          <w:rFonts w:ascii="Arial" w:hAnsi="Arial" w:cs="Arial"/>
          <w:sz w:val="22"/>
        </w:rPr>
        <w:t xml:space="preserve">Nacrta zakona o sprovođenju regulative (EU) 2022/2065 o digitalnim uslugama </w:t>
      </w:r>
      <w:bookmarkEnd w:id="1"/>
      <w:r>
        <w:rPr>
          <w:rFonts w:ascii="Arial" w:hAnsi="Arial" w:cs="Arial"/>
          <w:sz w:val="22"/>
        </w:rPr>
        <w:t xml:space="preserve">dostavljaju u pisanom obliku </w:t>
      </w:r>
      <w:bookmarkStart w:id="2" w:name="_Hlk213150535"/>
      <w:r>
        <w:rPr>
          <w:rFonts w:ascii="Arial" w:hAnsi="Arial" w:cs="Arial"/>
          <w:sz w:val="22"/>
        </w:rPr>
        <w:t xml:space="preserve">Ministarstvu kulture i medija, na adresu: Njegoševa, broj 83, 81250 Cetinje, (sa naznakom </w:t>
      </w:r>
      <w:r w:rsidRPr="003F69A9">
        <w:rPr>
          <w:rFonts w:ascii="Arial" w:hAnsi="Arial" w:cs="Arial"/>
          <w:sz w:val="22"/>
        </w:rPr>
        <w:t xml:space="preserve">„Primjedbe, predlozi i sugestije na Nacrt  Zakona o sprovođenju regulative (EU) 2022/2065“) o digitalnim uslugama - putem pošte ili direktno na pisarnicu Ministarstva (svakog radnog dana od 09.00h do 11.00h i od 12.00h do 14.00h) i na e-mail adrese: </w:t>
      </w:r>
      <w:hyperlink r:id="rId5" w:history="1">
        <w:r w:rsidRPr="003F69A9">
          <w:rPr>
            <w:rStyle w:val="Hyperlink"/>
            <w:rFonts w:ascii="Arial" w:hAnsi="Arial" w:cs="Arial"/>
            <w:sz w:val="22"/>
          </w:rPr>
          <w:t>duda.joksimovic@mku.gov.me</w:t>
        </w:r>
      </w:hyperlink>
      <w:r w:rsidRPr="003F69A9">
        <w:rPr>
          <w:rFonts w:ascii="Arial" w:hAnsi="Arial" w:cs="Arial"/>
          <w:sz w:val="22"/>
        </w:rPr>
        <w:t xml:space="preserve"> i </w:t>
      </w:r>
      <w:hyperlink r:id="rId6" w:history="1">
        <w:r w:rsidRPr="003F69A9">
          <w:rPr>
            <w:rStyle w:val="Hyperlink"/>
            <w:rFonts w:ascii="Arial" w:hAnsi="Arial" w:cs="Arial"/>
            <w:sz w:val="22"/>
          </w:rPr>
          <w:t>vukasin.pudar@mku.gov.me</w:t>
        </w:r>
      </w:hyperlink>
      <w:r w:rsidRPr="003F69A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bookmarkEnd w:id="2"/>
    </w:p>
    <w:p w:rsidR="000A5411" w:rsidRDefault="000A5411" w:rsidP="000A5411">
      <w:pPr>
        <w:rPr>
          <w:rFonts w:ascii="Arial" w:hAnsi="Arial" w:cs="Arial"/>
          <w:sz w:val="22"/>
        </w:rPr>
      </w:pPr>
    </w:p>
    <w:p w:rsidR="000A5411" w:rsidRDefault="000A5411" w:rsidP="00CA48C4">
      <w:pPr>
        <w:rPr>
          <w:rFonts w:ascii="Arial" w:eastAsia="Times New Roman" w:hAnsi="Arial" w:cs="Arial"/>
          <w:noProof/>
          <w:sz w:val="22"/>
        </w:rPr>
      </w:pPr>
      <w:r>
        <w:rPr>
          <w:rFonts w:ascii="Arial" w:hAnsi="Arial" w:cs="Arial"/>
          <w:b/>
          <w:sz w:val="22"/>
        </w:rPr>
        <w:t xml:space="preserve">IV </w:t>
      </w:r>
      <w:r>
        <w:rPr>
          <w:rFonts w:ascii="Arial" w:hAnsi="Arial" w:cs="Arial"/>
          <w:sz w:val="22"/>
        </w:rPr>
        <w:t>Službenici zaduženi za pružanje informacija o postupku javne rasprave su Dubravka Joksimović i Vukašin Pudar, samostalni savjetni</w:t>
      </w:r>
      <w:r w:rsidR="00CA48C4">
        <w:rPr>
          <w:rFonts w:ascii="Arial" w:hAnsi="Arial" w:cs="Arial"/>
          <w:sz w:val="22"/>
        </w:rPr>
        <w:t>k I</w:t>
      </w:r>
      <w:r>
        <w:rPr>
          <w:rFonts w:ascii="Arial" w:hAnsi="Arial" w:cs="Arial"/>
          <w:sz w:val="22"/>
        </w:rPr>
        <w:t xml:space="preserve"> u Direktoratu za </w:t>
      </w:r>
      <w:r w:rsidR="00CA48C4">
        <w:rPr>
          <w:rFonts w:ascii="Arial" w:hAnsi="Arial" w:cs="Arial"/>
          <w:sz w:val="22"/>
        </w:rPr>
        <w:t>medije</w:t>
      </w:r>
      <w:r>
        <w:rPr>
          <w:rFonts w:ascii="Arial" w:hAnsi="Arial" w:cs="Arial"/>
          <w:sz w:val="22"/>
        </w:rPr>
        <w:t xml:space="preserve">, kontakt: </w:t>
      </w:r>
      <w:hyperlink r:id="rId7" w:history="1">
        <w:r w:rsidR="00CA48C4" w:rsidRPr="00F7131E">
          <w:rPr>
            <w:rStyle w:val="Hyperlink"/>
            <w:rFonts w:ascii="Arial" w:hAnsi="Arial" w:cs="Arial"/>
            <w:sz w:val="22"/>
          </w:rPr>
          <w:t>duda.joksimovic@mku.gov.me</w:t>
        </w:r>
      </w:hyperlink>
      <w:r>
        <w:rPr>
          <w:rStyle w:val="Hyperlink"/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 i </w:t>
      </w:r>
      <w:hyperlink r:id="rId8" w:history="1">
        <w:r w:rsidR="00CA48C4" w:rsidRPr="00F7131E">
          <w:rPr>
            <w:rStyle w:val="Hyperlink"/>
            <w:rFonts w:ascii="Arial" w:hAnsi="Arial" w:cs="Arial"/>
            <w:sz w:val="22"/>
          </w:rPr>
          <w:t>vukasin.pudar@mku.gov.me</w:t>
        </w:r>
      </w:hyperlink>
      <w:r>
        <w:rPr>
          <w:rFonts w:ascii="Arial" w:hAnsi="Arial" w:cs="Arial"/>
          <w:sz w:val="22"/>
        </w:rPr>
        <w:t xml:space="preserve">, tel. </w:t>
      </w:r>
      <w:r>
        <w:rPr>
          <w:rFonts w:ascii="Arial" w:eastAsia="Times New Roman" w:hAnsi="Arial" w:cs="Arial"/>
          <w:noProof/>
          <w:sz w:val="22"/>
        </w:rPr>
        <w:t>+382</w:t>
      </w:r>
      <w:r w:rsidR="00CA48C4">
        <w:rPr>
          <w:rFonts w:ascii="Arial" w:eastAsia="Times New Roman" w:hAnsi="Arial" w:cs="Arial"/>
          <w:noProof/>
          <w:sz w:val="22"/>
        </w:rPr>
        <w:t xml:space="preserve"> 20 231</w:t>
      </w:r>
      <w:r w:rsidR="009E4CC1">
        <w:rPr>
          <w:rFonts w:ascii="Arial" w:eastAsia="Times New Roman" w:hAnsi="Arial" w:cs="Arial"/>
          <w:noProof/>
          <w:sz w:val="22"/>
        </w:rPr>
        <w:t>-</w:t>
      </w:r>
      <w:r w:rsidR="00CA48C4">
        <w:rPr>
          <w:rFonts w:ascii="Arial" w:eastAsia="Times New Roman" w:hAnsi="Arial" w:cs="Arial"/>
          <w:noProof/>
          <w:sz w:val="22"/>
        </w:rPr>
        <w:t>196</w:t>
      </w:r>
      <w:r>
        <w:rPr>
          <w:rFonts w:ascii="Arial" w:eastAsia="Times New Roman" w:hAnsi="Arial" w:cs="Arial"/>
          <w:noProof/>
          <w:sz w:val="22"/>
        </w:rPr>
        <w:t>.</w:t>
      </w:r>
    </w:p>
    <w:p w:rsidR="000A5411" w:rsidRDefault="000A5411" w:rsidP="000A5411">
      <w:pPr>
        <w:rPr>
          <w:rFonts w:ascii="Arial" w:eastAsia="Times New Roman" w:hAnsi="Arial" w:cs="Arial"/>
          <w:noProof/>
          <w:sz w:val="22"/>
        </w:rPr>
      </w:pPr>
    </w:p>
    <w:p w:rsidR="000A5411" w:rsidRDefault="000A5411" w:rsidP="000A541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V</w:t>
      </w:r>
      <w:r>
        <w:rPr>
          <w:rFonts w:ascii="Arial" w:hAnsi="Arial" w:cs="Arial"/>
          <w:sz w:val="22"/>
        </w:rPr>
        <w:t xml:space="preserve"> Organizaciona jedinica koja je zadužena za pripremu dokumenta: Direktorat za </w:t>
      </w:r>
      <w:r w:rsidR="00CA48C4">
        <w:rPr>
          <w:rFonts w:ascii="Arial" w:hAnsi="Arial" w:cs="Arial"/>
          <w:sz w:val="22"/>
        </w:rPr>
        <w:t>medije.</w:t>
      </w:r>
    </w:p>
    <w:p w:rsidR="000A5411" w:rsidRDefault="000A5411" w:rsidP="000A5411">
      <w:pPr>
        <w:tabs>
          <w:tab w:val="left" w:pos="8010"/>
        </w:tabs>
        <w:rPr>
          <w:rFonts w:ascii="Arial" w:hAnsi="Arial" w:cs="Arial"/>
          <w:sz w:val="22"/>
          <w:lang w:val="sr-Latn-RS"/>
        </w:rPr>
      </w:pPr>
    </w:p>
    <w:p w:rsidR="000A5411" w:rsidRDefault="000A5411" w:rsidP="000A5411">
      <w:pPr>
        <w:tabs>
          <w:tab w:val="left" w:pos="8010"/>
        </w:tabs>
        <w:rPr>
          <w:rFonts w:ascii="Arial" w:hAnsi="Arial" w:cs="Arial"/>
          <w:sz w:val="22"/>
          <w:lang w:val="sr-Latn-RS"/>
        </w:rPr>
      </w:pPr>
    </w:p>
    <w:p w:rsidR="000A5411" w:rsidRDefault="000A5411" w:rsidP="000A5411">
      <w:pPr>
        <w:tabs>
          <w:tab w:val="left" w:pos="8010"/>
        </w:tabs>
        <w:rPr>
          <w:rFonts w:ascii="Arial" w:hAnsi="Arial" w:cs="Arial"/>
          <w:sz w:val="22"/>
          <w:lang w:val="sr-Latn-RS"/>
        </w:rPr>
      </w:pPr>
    </w:p>
    <w:p w:rsidR="000A5411" w:rsidRDefault="000A5411" w:rsidP="000A5411">
      <w:pPr>
        <w:tabs>
          <w:tab w:val="left" w:pos="6870"/>
          <w:tab w:val="left" w:pos="7330"/>
          <w:tab w:val="left" w:pos="8010"/>
          <w:tab w:val="right" w:pos="9639"/>
        </w:tabs>
        <w:jc w:val="lef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ab/>
        <w:t xml:space="preserve">   M I N I S T A R K A</w:t>
      </w:r>
    </w:p>
    <w:p w:rsidR="000A5411" w:rsidRDefault="000A5411" w:rsidP="000A5411">
      <w:pPr>
        <w:tabs>
          <w:tab w:val="left" w:pos="8010"/>
        </w:tabs>
        <w:jc w:val="right"/>
        <w:rPr>
          <w:rFonts w:ascii="Arial" w:hAnsi="Arial" w:cs="Arial"/>
          <w:sz w:val="22"/>
          <w:lang w:val="sr-Latn-RS"/>
        </w:rPr>
      </w:pPr>
    </w:p>
    <w:p w:rsidR="000A5411" w:rsidRDefault="000A5411" w:rsidP="000A5411">
      <w:pPr>
        <w:tabs>
          <w:tab w:val="left" w:pos="8010"/>
        </w:tabs>
        <w:jc w:val="center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                      dr Tamara Vujović</w:t>
      </w:r>
    </w:p>
    <w:p w:rsidR="00D34107" w:rsidRDefault="00D34107"/>
    <w:sectPr w:rsidR="00D3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11"/>
    <w:rsid w:val="000A5411"/>
    <w:rsid w:val="003B363F"/>
    <w:rsid w:val="003F69A9"/>
    <w:rsid w:val="0065636F"/>
    <w:rsid w:val="0095753A"/>
    <w:rsid w:val="009E4CC1"/>
    <w:rsid w:val="00CA48C4"/>
    <w:rsid w:val="00D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7892"/>
  <w15:chartTrackingRefBased/>
  <w15:docId w15:val="{F3B3AB3E-FD68-489A-9971-9CDC8C63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411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kasin.pudar@mku.gov.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da.joksimovic@mku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ukasin.pudar@mku.gov.me" TargetMode="External"/><Relationship Id="rId5" Type="http://schemas.openxmlformats.org/officeDocument/2006/relationships/hyperlink" Target="mailto:duda.joksimovic@mku.gov.m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uprava.m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Djurovic</dc:creator>
  <cp:keywords/>
  <dc:description/>
  <cp:lastModifiedBy>Vukasin Pudar</cp:lastModifiedBy>
  <cp:revision>8</cp:revision>
  <dcterms:created xsi:type="dcterms:W3CDTF">2026-04-24T08:29:00Z</dcterms:created>
  <dcterms:modified xsi:type="dcterms:W3CDTF">2026-04-30T10:35:00Z</dcterms:modified>
</cp:coreProperties>
</file>