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2388" w14:textId="55A0AFF8" w:rsidR="004C19C9" w:rsidRDefault="008972C6" w:rsidP="004C19C9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 xml:space="preserve"> </w:t>
      </w:r>
    </w:p>
    <w:p w14:paraId="3EB4DFC3" w14:textId="77777777" w:rsidR="004D035B" w:rsidRDefault="004D035B" w:rsidP="004C19C9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233503CD" w14:textId="741F481E" w:rsidR="009E6F8B" w:rsidRDefault="009E6F8B" w:rsidP="009E6F8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9B660B">
        <w:rPr>
          <w:rFonts w:ascii="Arial" w:hAnsi="Arial" w:cs="Arial"/>
          <w:bCs/>
          <w:szCs w:val="24"/>
          <w:lang w:val="hr-HR"/>
        </w:rPr>
        <w:t xml:space="preserve">Br: </w:t>
      </w:r>
      <w:r w:rsidR="00B5281D" w:rsidRPr="00B5281D">
        <w:rPr>
          <w:rFonts w:ascii="Arial" w:hAnsi="Arial" w:cs="Arial"/>
          <w:color w:val="222222"/>
          <w:sz w:val="22"/>
        </w:rPr>
        <w:t>05/2-04-011/24-2421</w:t>
      </w:r>
      <w:r w:rsidR="00B5281D">
        <w:rPr>
          <w:rFonts w:ascii="Arial" w:hAnsi="Arial" w:cs="Arial"/>
          <w:color w:val="222222"/>
          <w:sz w:val="22"/>
        </w:rPr>
        <w:t>/1</w:t>
      </w:r>
    </w:p>
    <w:p w14:paraId="50119166" w14:textId="6F60B626" w:rsidR="009E6F8B" w:rsidRPr="009B660B" w:rsidRDefault="009E6F8B" w:rsidP="009E6F8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Podgorica, 19</w:t>
      </w:r>
      <w:r w:rsidRPr="009B660B">
        <w:rPr>
          <w:rFonts w:ascii="Arial" w:hAnsi="Arial" w:cs="Arial"/>
          <w:bCs/>
          <w:szCs w:val="24"/>
          <w:lang w:val="hr-HR"/>
        </w:rPr>
        <w:t xml:space="preserve">. </w:t>
      </w:r>
      <w:r>
        <w:rPr>
          <w:rFonts w:ascii="Arial" w:hAnsi="Arial" w:cs="Arial"/>
          <w:bCs/>
          <w:szCs w:val="24"/>
          <w:lang w:val="hr-HR"/>
        </w:rPr>
        <w:t>februar</w:t>
      </w:r>
      <w:r w:rsidRPr="009B660B">
        <w:rPr>
          <w:rFonts w:ascii="Arial" w:hAnsi="Arial" w:cs="Arial"/>
          <w:bCs/>
          <w:szCs w:val="24"/>
          <w:lang w:val="hr-HR"/>
        </w:rPr>
        <w:t xml:space="preserve"> 20</w:t>
      </w:r>
      <w:r>
        <w:rPr>
          <w:rFonts w:ascii="Arial" w:hAnsi="Arial" w:cs="Arial"/>
          <w:bCs/>
          <w:szCs w:val="24"/>
          <w:lang w:val="hr-HR"/>
        </w:rPr>
        <w:t>25</w:t>
      </w:r>
      <w:r w:rsidRPr="009B660B">
        <w:rPr>
          <w:rFonts w:ascii="Arial" w:hAnsi="Arial" w:cs="Arial"/>
          <w:bCs/>
          <w:szCs w:val="24"/>
          <w:lang w:val="hr-HR"/>
        </w:rPr>
        <w:t>. godine</w:t>
      </w:r>
    </w:p>
    <w:p w14:paraId="4D03C3E8" w14:textId="77777777" w:rsidR="009E6F8B" w:rsidRPr="009B660B" w:rsidRDefault="009E6F8B" w:rsidP="009E6F8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14:paraId="247F78F2" w14:textId="77777777" w:rsidR="009E6F8B" w:rsidRPr="001831A5" w:rsidRDefault="009E6F8B" w:rsidP="009E6F8B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Cs w:val="24"/>
          <w:lang w:val="hr-HR"/>
        </w:rPr>
      </w:pPr>
    </w:p>
    <w:p w14:paraId="494F9156" w14:textId="2775E6FE" w:rsidR="009E6F8B" w:rsidRPr="00D03A4A" w:rsidRDefault="009E6F8B" w:rsidP="009E6F8B">
      <w:pPr>
        <w:pStyle w:val="NoSpacing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t xml:space="preserve">U skladu sa </w:t>
      </w:r>
      <w:r w:rsidRPr="00D03A4A">
        <w:rPr>
          <w:rFonts w:ascii="Arial" w:hAnsi="Arial" w:cs="Arial"/>
          <w:shd w:val="clear" w:color="auto" w:fill="FFFFFF"/>
        </w:rPr>
        <w:t>Uredbom o izboru predstavnika nevladinih organizacija u radna tijela organa državne uprave i sprovođenju javne rasprave u pripremi zakona i strategija</w:t>
      </w:r>
      <w:r w:rsidRPr="00D03A4A">
        <w:rPr>
          <w:rFonts w:ascii="Arial" w:hAnsi="Arial" w:cs="Arial"/>
          <w:lang w:eastAsia="sr-Latn-ME"/>
        </w:rPr>
        <w:t xml:space="preserve"> („Službeni list CG“, broj 41/18) i Odlukom o utvrđivanju prioritetnih oblasti od javnog interesa i visine sredstava za finansiranje projekata i programa NVO u 20</w:t>
      </w:r>
      <w:r>
        <w:rPr>
          <w:rFonts w:ascii="Arial" w:hAnsi="Arial" w:cs="Arial"/>
          <w:lang w:eastAsia="sr-Latn-ME"/>
        </w:rPr>
        <w:t>2</w:t>
      </w:r>
      <w:r w:rsidR="000D27B3">
        <w:rPr>
          <w:rFonts w:ascii="Arial" w:hAnsi="Arial" w:cs="Arial"/>
          <w:lang w:eastAsia="sr-Latn-ME"/>
        </w:rPr>
        <w:t>5</w:t>
      </w:r>
      <w:bookmarkStart w:id="0" w:name="_GoBack"/>
      <w:bookmarkEnd w:id="0"/>
      <w:r w:rsidRPr="00D03A4A">
        <w:rPr>
          <w:rFonts w:ascii="Arial" w:hAnsi="Arial" w:cs="Arial"/>
          <w:lang w:eastAsia="sr-Latn-ME"/>
        </w:rPr>
        <w:t>. godini („Službeni list CG“, broj 57/19), a u vezi sa članom 32b Zakona o izmjenama i dopunama Zakona o nevladinim organizacijama („Službeni list CG“, broj 37/17), Ministarstvo prosvjete</w:t>
      </w:r>
      <w:r w:rsidR="00EA602B">
        <w:rPr>
          <w:rFonts w:ascii="Arial" w:hAnsi="Arial" w:cs="Arial"/>
          <w:lang w:eastAsia="sr-Latn-ME"/>
        </w:rPr>
        <w:t>, nauke i inovacija</w:t>
      </w:r>
      <w:r w:rsidRPr="00D03A4A">
        <w:rPr>
          <w:rFonts w:ascii="Arial" w:hAnsi="Arial" w:cs="Arial"/>
          <w:lang w:eastAsia="sr-Latn-ME"/>
        </w:rPr>
        <w:t xml:space="preserve"> objavljuje</w:t>
      </w:r>
    </w:p>
    <w:p w14:paraId="0C877DA4" w14:textId="77777777" w:rsidR="009E6F8B" w:rsidRPr="00D03A4A" w:rsidRDefault="009E6F8B" w:rsidP="009E6F8B">
      <w:pPr>
        <w:pStyle w:val="NoSpacing"/>
        <w:jc w:val="center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b/>
          <w:bCs/>
          <w:lang w:eastAsia="sr-Latn-ME"/>
        </w:rPr>
        <w:t>JAVNI POZIV</w:t>
      </w:r>
      <w:r w:rsidRPr="00D03A4A">
        <w:rPr>
          <w:rFonts w:ascii="Arial" w:hAnsi="Arial" w:cs="Arial"/>
          <w:b/>
          <w:bCs/>
          <w:lang w:eastAsia="sr-Latn-ME"/>
        </w:rPr>
        <w:br/>
        <w:t>nevladinim organizacijama</w:t>
      </w:r>
      <w:r w:rsidRPr="00D03A4A">
        <w:rPr>
          <w:rFonts w:ascii="Arial" w:hAnsi="Arial" w:cs="Arial"/>
          <w:b/>
          <w:bCs/>
          <w:lang w:eastAsia="sr-Latn-ME"/>
        </w:rPr>
        <w:br/>
        <w:t>za predlaganje predstavnika/ce za člana/cu Komisije za raspodjelu sredstava za finansiranje projekata i programa nevladinih organizacija u 202</w:t>
      </w:r>
      <w:r>
        <w:rPr>
          <w:rFonts w:ascii="Arial" w:hAnsi="Arial" w:cs="Arial"/>
          <w:b/>
          <w:bCs/>
          <w:lang w:eastAsia="sr-Latn-ME"/>
        </w:rPr>
        <w:t>5</w:t>
      </w:r>
      <w:r w:rsidRPr="00D03A4A">
        <w:rPr>
          <w:rFonts w:ascii="Arial" w:hAnsi="Arial" w:cs="Arial"/>
          <w:b/>
          <w:bCs/>
          <w:lang w:eastAsia="sr-Latn-ME"/>
        </w:rPr>
        <w:t>. godini u oblasti institucionalnog i vaninstitucionalnog obrazovanja</w:t>
      </w:r>
    </w:p>
    <w:p w14:paraId="44EBB78C" w14:textId="77777777" w:rsidR="009E6F8B" w:rsidRDefault="009E6F8B" w:rsidP="009E6F8B">
      <w:pPr>
        <w:outlineLvl w:val="0"/>
        <w:rPr>
          <w:rFonts w:ascii="Arial" w:hAnsi="Arial" w:cs="Arial"/>
          <w:b/>
          <w:iCs/>
          <w:sz w:val="22"/>
        </w:rPr>
      </w:pPr>
      <w:r w:rsidRPr="00D03A4A">
        <w:rPr>
          <w:rFonts w:ascii="Arial" w:hAnsi="Arial" w:cs="Arial"/>
          <w:lang w:eastAsia="sr-Latn-ME"/>
        </w:rPr>
        <w:br/>
        <w:t>U skladu sa Odlukom o utvrđivanju prioritetnih oblasti od javnog interesa i visine sredstava za finansiranje projekata i programa NVO u 202</w:t>
      </w:r>
      <w:r>
        <w:rPr>
          <w:rFonts w:ascii="Arial" w:hAnsi="Arial" w:cs="Arial"/>
          <w:lang w:eastAsia="sr-Latn-ME"/>
        </w:rPr>
        <w:t>5</w:t>
      </w:r>
      <w:r w:rsidRPr="00D03A4A">
        <w:rPr>
          <w:rFonts w:ascii="Arial" w:hAnsi="Arial" w:cs="Arial"/>
          <w:lang w:eastAsia="sr-Latn-ME"/>
        </w:rPr>
        <w:t xml:space="preserve">. godini („Službeni list CG“, broj </w:t>
      </w:r>
      <w:r>
        <w:rPr>
          <w:rFonts w:ascii="Arial" w:hAnsi="Arial" w:cs="Arial"/>
          <w:lang w:eastAsia="sr-Latn-ME"/>
        </w:rPr>
        <w:t>127</w:t>
      </w:r>
      <w:r w:rsidRPr="00D03A4A">
        <w:rPr>
          <w:rFonts w:ascii="Arial" w:hAnsi="Arial" w:cs="Arial"/>
          <w:lang w:eastAsia="sr-Latn-ME"/>
        </w:rPr>
        <w:t>/</w:t>
      </w:r>
      <w:r>
        <w:rPr>
          <w:rFonts w:ascii="Arial" w:hAnsi="Arial" w:cs="Arial"/>
          <w:lang w:eastAsia="sr-Latn-ME"/>
        </w:rPr>
        <w:t>24</w:t>
      </w:r>
      <w:r w:rsidRPr="00D03A4A">
        <w:rPr>
          <w:rFonts w:ascii="Arial" w:hAnsi="Arial" w:cs="Arial"/>
          <w:lang w:eastAsia="sr-Latn-ME"/>
        </w:rPr>
        <w:t>) Ministarstvo prosvjete</w:t>
      </w:r>
      <w:r>
        <w:rPr>
          <w:rFonts w:ascii="Arial" w:hAnsi="Arial" w:cs="Arial"/>
          <w:lang w:eastAsia="sr-Latn-ME"/>
        </w:rPr>
        <w:t>, nauke i inovacija</w:t>
      </w:r>
      <w:r w:rsidRPr="00D03A4A">
        <w:rPr>
          <w:rFonts w:ascii="Arial" w:hAnsi="Arial" w:cs="Arial"/>
          <w:lang w:eastAsia="sr-Latn-ME"/>
        </w:rPr>
        <w:t xml:space="preserve"> će obrazovati Komisiju za raspodjelu sredstava za finansiranje projekata i programa nevladinih organizacija za oblast institucionalno i vaninstitucionalno obrazovanje</w:t>
      </w:r>
      <w:r>
        <w:rPr>
          <w:rFonts w:ascii="Arial" w:hAnsi="Arial" w:cs="Arial"/>
          <w:lang w:eastAsia="sr-Latn-ME"/>
        </w:rPr>
        <w:t xml:space="preserve"> – podoblast obrazovanje odraslih  –</w:t>
      </w:r>
      <w:r w:rsidRPr="00D03A4A">
        <w:rPr>
          <w:rFonts w:ascii="Arial" w:hAnsi="Arial" w:cs="Arial"/>
          <w:lang w:eastAsia="sr-Latn-ME"/>
        </w:rPr>
        <w:t xml:space="preserve"> </w:t>
      </w:r>
      <w:r>
        <w:rPr>
          <w:rFonts w:ascii="Arial" w:hAnsi="Arial" w:cs="Arial"/>
          <w:b/>
          <w:iCs/>
          <w:sz w:val="22"/>
        </w:rPr>
        <w:t>Znanje kroz cjeloživotno obrazovanje</w:t>
      </w:r>
    </w:p>
    <w:p w14:paraId="21ED4DD4" w14:textId="77777777" w:rsidR="009E6F8B" w:rsidRDefault="009E6F8B" w:rsidP="009E6F8B">
      <w:pPr>
        <w:pStyle w:val="NoSpacing"/>
        <w:rPr>
          <w:rFonts w:ascii="Arial" w:hAnsi="Arial" w:cs="Arial"/>
          <w:lang w:eastAsia="sr-Latn-ME"/>
        </w:rPr>
      </w:pPr>
    </w:p>
    <w:p w14:paraId="27CF7AEF" w14:textId="77777777" w:rsidR="009E6F8B" w:rsidRDefault="009E6F8B" w:rsidP="009E6F8B">
      <w:pPr>
        <w:pStyle w:val="NoSpacing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t>Komisiju za raspodjelu sredstava za finansiranje projekata i programa nevladinih organizacija čine predsjednik i dva člana, od kojih su predsjednik i jedan član državni službenici iz Ministarstva prosvjete,</w:t>
      </w:r>
      <w:r>
        <w:rPr>
          <w:rFonts w:ascii="Arial" w:hAnsi="Arial" w:cs="Arial"/>
          <w:lang w:eastAsia="sr-Latn-ME"/>
        </w:rPr>
        <w:t xml:space="preserve"> nauke i inovacija,</w:t>
      </w:r>
      <w:r w:rsidRPr="00D03A4A">
        <w:rPr>
          <w:rFonts w:ascii="Arial" w:hAnsi="Arial" w:cs="Arial"/>
          <w:lang w:eastAsia="sr-Latn-ME"/>
        </w:rPr>
        <w:t xml:space="preserve"> a drugi član predstavnik nevladinih organizacija koje djeluju u oblasti institucionalnog i vaninstitucionalnog obrazovanja</w:t>
      </w:r>
      <w:r>
        <w:rPr>
          <w:rFonts w:ascii="Arial" w:hAnsi="Arial" w:cs="Arial"/>
          <w:lang w:eastAsia="sr-Latn-ME"/>
        </w:rPr>
        <w:t>.</w:t>
      </w:r>
    </w:p>
    <w:p w14:paraId="5DABF026" w14:textId="77777777" w:rsidR="009E6F8B" w:rsidRDefault="009E6F8B" w:rsidP="009E6F8B">
      <w:pPr>
        <w:pStyle w:val="NoSpacing"/>
        <w:rPr>
          <w:rFonts w:ascii="Arial" w:hAnsi="Arial" w:cs="Arial"/>
          <w:lang w:eastAsia="sr-Latn-ME"/>
        </w:rPr>
      </w:pPr>
    </w:p>
    <w:p w14:paraId="2828CD07" w14:textId="77777777" w:rsidR="009E6F8B" w:rsidRDefault="009E6F8B" w:rsidP="00B5281D">
      <w:pPr>
        <w:pStyle w:val="NoSpacing"/>
        <w:jc w:val="left"/>
        <w:rPr>
          <w:rFonts w:ascii="Arial" w:hAnsi="Arial" w:cs="Arial"/>
          <w:b/>
          <w:lang w:eastAsia="sr-Latn-ME"/>
        </w:rPr>
      </w:pPr>
      <w:r w:rsidRPr="00D03A4A">
        <w:rPr>
          <w:rFonts w:ascii="Arial" w:hAnsi="Arial" w:cs="Arial"/>
          <w:b/>
          <w:lang w:eastAsia="sr-Latn-ME"/>
        </w:rPr>
        <w:t>Nevladina organizacija može predložiti jednog kandidata/kinju za člana Komisije.</w:t>
      </w:r>
    </w:p>
    <w:p w14:paraId="404E5C9C" w14:textId="77777777" w:rsidR="009E6F8B" w:rsidRDefault="009E6F8B" w:rsidP="00B5281D">
      <w:pPr>
        <w:pStyle w:val="NoSpacing"/>
        <w:jc w:val="left"/>
        <w:rPr>
          <w:rFonts w:ascii="Arial" w:hAnsi="Arial" w:cs="Arial"/>
          <w:b/>
          <w:lang w:eastAsia="sr-Latn-ME"/>
        </w:rPr>
      </w:pPr>
    </w:p>
    <w:p w14:paraId="1943A910" w14:textId="77777777" w:rsidR="009E6F8B" w:rsidRDefault="009E6F8B" w:rsidP="00B5281D">
      <w:pPr>
        <w:pStyle w:val="NoSpacing"/>
        <w:jc w:val="left"/>
        <w:rPr>
          <w:rFonts w:ascii="Arial" w:hAnsi="Arial" w:cs="Arial"/>
          <w:b/>
          <w:bCs/>
          <w:lang w:eastAsia="sr-Latn-ME"/>
        </w:rPr>
      </w:pPr>
      <w:r w:rsidRPr="00D03A4A">
        <w:rPr>
          <w:rFonts w:ascii="Arial" w:hAnsi="Arial" w:cs="Arial"/>
          <w:lang w:eastAsia="sr-Latn-ME"/>
        </w:rPr>
        <w:t>Više nevladinih organizacija može predložiti istog kandidata.</w:t>
      </w:r>
      <w:r w:rsidRPr="00D03A4A">
        <w:rPr>
          <w:rFonts w:ascii="Arial" w:hAnsi="Arial" w:cs="Arial"/>
          <w:lang w:eastAsia="sr-Latn-ME"/>
        </w:rPr>
        <w:br/>
        <w:t>U slučaju da nevladine organizacije ne predlo</w:t>
      </w:r>
      <w:r>
        <w:rPr>
          <w:rFonts w:ascii="Arial" w:hAnsi="Arial" w:cs="Arial"/>
          <w:lang w:eastAsia="sr-Latn-ME"/>
        </w:rPr>
        <w:t xml:space="preserve">že svog predstavnika za članove </w:t>
      </w:r>
      <w:r w:rsidRPr="00D03A4A">
        <w:rPr>
          <w:rFonts w:ascii="Arial" w:hAnsi="Arial" w:cs="Arial"/>
          <w:lang w:eastAsia="sr-Latn-ME"/>
        </w:rPr>
        <w:t>komisija, za drugog člana komisija određuje se državni službenik iz Ministarstva.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t>I - Nadležnosti i zadaci komisije za raspodjelu sredstava nevladinim organizacijama</w:t>
      </w:r>
    </w:p>
    <w:p w14:paraId="53B97CDD" w14:textId="68343141" w:rsidR="009E6F8B" w:rsidRDefault="009E6F8B" w:rsidP="00B5281D">
      <w:pPr>
        <w:pStyle w:val="NoSpacing"/>
        <w:jc w:val="left"/>
        <w:rPr>
          <w:rFonts w:ascii="Arial" w:hAnsi="Arial" w:cs="Arial"/>
          <w:b/>
          <w:bCs/>
          <w:lang w:eastAsia="sr-Latn-ME"/>
        </w:rPr>
      </w:pPr>
      <w:r w:rsidRPr="00D03A4A">
        <w:rPr>
          <w:rFonts w:ascii="Arial" w:hAnsi="Arial" w:cs="Arial"/>
          <w:lang w:eastAsia="sr-Latn-ME"/>
        </w:rPr>
        <w:br/>
        <w:t xml:space="preserve">• objavljuje javni konkurs za raspodjelu sredstava za finansiranje projekata i programa nevladinih organizacija, na internet stranici </w:t>
      </w:r>
      <w:r>
        <w:rPr>
          <w:rFonts w:ascii="Arial" w:hAnsi="Arial" w:cs="Arial"/>
          <w:lang w:eastAsia="sr-Latn-ME"/>
        </w:rPr>
        <w:t>M</w:t>
      </w:r>
      <w:r w:rsidRPr="00D03A4A">
        <w:rPr>
          <w:rFonts w:ascii="Arial" w:hAnsi="Arial" w:cs="Arial"/>
          <w:lang w:eastAsia="sr-Latn-ME"/>
        </w:rPr>
        <w:t>inistarstva</w:t>
      </w:r>
      <w:r>
        <w:rPr>
          <w:rFonts w:ascii="Arial" w:hAnsi="Arial" w:cs="Arial"/>
          <w:lang w:eastAsia="sr-Latn-ME"/>
        </w:rPr>
        <w:t xml:space="preserve"> prosvjete, nauke i inovacija</w:t>
      </w:r>
      <w:r w:rsidRPr="00D03A4A">
        <w:rPr>
          <w:rFonts w:ascii="Arial" w:hAnsi="Arial" w:cs="Arial"/>
          <w:lang w:eastAsia="sr-Latn-ME"/>
        </w:rPr>
        <w:t xml:space="preserve"> i portalu e-uprave, u godini za koju se vrši raspodjela;</w:t>
      </w:r>
      <w:r w:rsidRPr="00D03A4A">
        <w:rPr>
          <w:rFonts w:ascii="Arial" w:hAnsi="Arial" w:cs="Arial"/>
          <w:lang w:eastAsia="sr-Latn-ME"/>
        </w:rPr>
        <w:br/>
        <w:t>• objavljuje obavještenje o javnom konkursu u jednom štampanom mediju, koje sadrži osnovne informacije o javnom konkursu; </w:t>
      </w:r>
      <w:r w:rsidRPr="00D03A4A">
        <w:rPr>
          <w:rFonts w:ascii="Arial" w:hAnsi="Arial" w:cs="Arial"/>
          <w:lang w:eastAsia="sr-Latn-ME"/>
        </w:rPr>
        <w:br/>
        <w:t xml:space="preserve">• objavljuje listu nevladinih organizacija koje nijesu dostavile urednu i potpunu prijavu uz ukazivanje na utvrđene nedostatke koji se odnose na prijavu, odnosno potrebnu </w:t>
      </w:r>
      <w:r w:rsidRPr="00D03A4A">
        <w:rPr>
          <w:rFonts w:ascii="Arial" w:hAnsi="Arial" w:cs="Arial"/>
          <w:lang w:eastAsia="sr-Latn-ME"/>
        </w:rPr>
        <w:lastRenderedPageBreak/>
        <w:t>dokumentaciju;</w:t>
      </w:r>
      <w:r w:rsidRPr="00D03A4A">
        <w:rPr>
          <w:rFonts w:ascii="Arial" w:hAnsi="Arial" w:cs="Arial"/>
          <w:lang w:eastAsia="sr-Latn-ME"/>
        </w:rPr>
        <w:br/>
        <w:t>• utvrđuje rang listu projekata, odnosno programa koji su bodovani od strane nezavisnih</w:t>
      </w:r>
      <w:r w:rsidR="00B5281D">
        <w:rPr>
          <w:rFonts w:ascii="Arial" w:hAnsi="Arial" w:cs="Arial"/>
          <w:lang w:eastAsia="sr-Latn-ME"/>
        </w:rPr>
        <w:t xml:space="preserve"> </w:t>
      </w:r>
      <w:r w:rsidRPr="00D03A4A">
        <w:rPr>
          <w:rFonts w:ascii="Arial" w:hAnsi="Arial" w:cs="Arial"/>
          <w:lang w:eastAsia="sr-Latn-ME"/>
        </w:rPr>
        <w:t>procjenjivača; </w:t>
      </w:r>
      <w:r w:rsidRPr="00D03A4A">
        <w:rPr>
          <w:rFonts w:ascii="Arial" w:hAnsi="Arial" w:cs="Arial"/>
          <w:lang w:eastAsia="sr-Latn-ME"/>
        </w:rPr>
        <w:br/>
        <w:t>• odlučuje o raspodjeli sredstava za finansiranje projekata i programa nevladinih organizacija, odnosno donosi odluku o raspodjeli sredstava; </w:t>
      </w:r>
      <w:r w:rsidRPr="00D03A4A">
        <w:rPr>
          <w:rFonts w:ascii="Arial" w:hAnsi="Arial" w:cs="Arial"/>
          <w:lang w:eastAsia="sr-Latn-ME"/>
        </w:rPr>
        <w:br/>
        <w:t>• traži izjašnjenje od nevladine organizacije o tome da li sa manje dodijeljenih sredstava može realizovati projekat, odnosno program, u slučaju kad projekat, odnosno program nevladine organizacije ne može biti finansiran u iznosu sredstava koji je naveden u prijavi;</w:t>
      </w:r>
      <w:r w:rsidRPr="00D03A4A">
        <w:rPr>
          <w:rFonts w:ascii="Arial" w:hAnsi="Arial" w:cs="Arial"/>
          <w:lang w:eastAsia="sr-Latn-ME"/>
        </w:rPr>
        <w:br/>
        <w:t xml:space="preserve">• dostavlja učesnicima konkursa i na internet stranici </w:t>
      </w:r>
      <w:r>
        <w:rPr>
          <w:rFonts w:ascii="Arial" w:hAnsi="Arial" w:cs="Arial"/>
          <w:lang w:eastAsia="sr-Latn-ME"/>
        </w:rPr>
        <w:t>M</w:t>
      </w:r>
      <w:r w:rsidRPr="00D03A4A">
        <w:rPr>
          <w:rFonts w:ascii="Arial" w:hAnsi="Arial" w:cs="Arial"/>
          <w:lang w:eastAsia="sr-Latn-ME"/>
        </w:rPr>
        <w:t>inistarstva</w:t>
      </w:r>
      <w:r>
        <w:rPr>
          <w:rFonts w:ascii="Arial" w:hAnsi="Arial" w:cs="Arial"/>
          <w:lang w:eastAsia="sr-Latn-ME"/>
        </w:rPr>
        <w:t xml:space="preserve"> prosvjete, nauke i inovacija</w:t>
      </w:r>
      <w:r w:rsidRPr="00D03A4A">
        <w:rPr>
          <w:rFonts w:ascii="Arial" w:hAnsi="Arial" w:cs="Arial"/>
          <w:lang w:eastAsia="sr-Latn-ME"/>
        </w:rPr>
        <w:t xml:space="preserve"> i portalu e-uprave odluku o raspodjeli sredstava;</w:t>
      </w:r>
      <w:r w:rsidRPr="00D03A4A">
        <w:rPr>
          <w:rFonts w:ascii="Arial" w:hAnsi="Arial" w:cs="Arial"/>
          <w:lang w:eastAsia="sr-Latn-ME"/>
        </w:rPr>
        <w:br/>
        <w:t>• zaključuje sa nevladinom organizacijom kojoj su dodijeljena sredstva za finansiranje projekta, odnosno programa ugovor o načinu isplate i korišćenja sredstava, izvještavanju i nadzoru nad realizacijom projekta, odnosno programa za koji su dodijeljena sredstva;</w:t>
      </w:r>
      <w:r w:rsidRPr="00D03A4A">
        <w:rPr>
          <w:rFonts w:ascii="Arial" w:hAnsi="Arial" w:cs="Arial"/>
          <w:lang w:eastAsia="sr-Latn-ME"/>
        </w:rPr>
        <w:br/>
        <w:t>• prati uspješnost realizacije projekata, odnosno programa za čije finansiranje su dodijeljena sredstva;</w:t>
      </w:r>
      <w:r w:rsidRPr="00D03A4A">
        <w:rPr>
          <w:rFonts w:ascii="Arial" w:hAnsi="Arial" w:cs="Arial"/>
          <w:lang w:eastAsia="sr-Latn-ME"/>
        </w:rPr>
        <w:br/>
        <w:t>• sačinjava izvještaj o finansiranju projekata i programa nevladinih organizacija;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t>II- Koje nevladine organizacije mogu predložiti kandidata/kandidatkinju:</w:t>
      </w:r>
    </w:p>
    <w:p w14:paraId="0DF81104" w14:textId="77777777" w:rsidR="009E6F8B" w:rsidRPr="00D03A4A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br/>
        <w:t>Nevladina organizacija može predložiti kandidata/kinju za člana/icu Komisije ukoliko ispunjava sljedeće uslove:</w:t>
      </w:r>
      <w:r w:rsidRPr="00D03A4A">
        <w:rPr>
          <w:rFonts w:ascii="Arial" w:hAnsi="Arial" w:cs="Arial"/>
          <w:lang w:eastAsia="sr-Latn-ME"/>
        </w:rPr>
        <w:br/>
        <w:t>• upisana je u registar nevladinih organizacija prije objavljivanja Javnog poziva;</w:t>
      </w:r>
      <w:r w:rsidRPr="00D03A4A">
        <w:rPr>
          <w:rFonts w:ascii="Arial" w:hAnsi="Arial" w:cs="Arial"/>
          <w:lang w:eastAsia="sr-Latn-ME"/>
        </w:rPr>
        <w:br/>
        <w:t>• u statutu ima utvrđene djelatnosti i ciljeve u oblasti institucionalnog i vaninstitucionlanog obrazovanja;</w:t>
      </w:r>
    </w:p>
    <w:p w14:paraId="00B17B0F" w14:textId="77777777" w:rsidR="009E6F8B" w:rsidRDefault="009E6F8B" w:rsidP="00B5281D">
      <w:pPr>
        <w:pStyle w:val="NoSpacing"/>
        <w:jc w:val="left"/>
        <w:rPr>
          <w:rFonts w:ascii="Arial" w:hAnsi="Arial" w:cs="Arial"/>
          <w:b/>
          <w:bCs/>
          <w:lang w:eastAsia="sr-Latn-ME"/>
        </w:rPr>
      </w:pPr>
      <w:r w:rsidRPr="00D03A4A">
        <w:rPr>
          <w:rFonts w:ascii="Arial" w:hAnsi="Arial" w:cs="Arial"/>
          <w:lang w:eastAsia="sr-Latn-ME"/>
        </w:rPr>
        <w:t>• se ne nalazi u Registru kaznene evidencije;  </w:t>
      </w:r>
      <w:r w:rsidRPr="00D03A4A">
        <w:rPr>
          <w:rFonts w:ascii="Arial" w:hAnsi="Arial" w:cs="Arial"/>
          <w:lang w:eastAsia="sr-Latn-ME"/>
        </w:rPr>
        <w:br/>
        <w:t>• je u prethodne tri godine sprovela istraživanje, izradila dokument, organizovala skup ili realizovala projekat usmjeren na unapređenje stanja u oblasti institucionalnog i vaninistitucionalnog obrazovanja;</w:t>
      </w:r>
      <w:r w:rsidRPr="00D03A4A">
        <w:rPr>
          <w:rFonts w:ascii="Arial" w:hAnsi="Arial" w:cs="Arial"/>
          <w:lang w:eastAsia="sr-Latn-ME"/>
        </w:rPr>
        <w:br/>
        <w:t>• predala je poreskom organu prijavu za prethodnu fiskalnu godinu;</w:t>
      </w:r>
      <w:r w:rsidRPr="00D03A4A">
        <w:rPr>
          <w:rFonts w:ascii="Arial" w:hAnsi="Arial" w:cs="Arial"/>
          <w:lang w:eastAsia="sr-Latn-ME"/>
        </w:rPr>
        <w:br/>
        <w:t>• više od polovine članova/ca organa upravljanja nevladine organizacije nijesu članovi/ce organa političkih partija, javni funkcioneri/ke, rukovodeća lica ili državni službenici/ce ili namještenici/ce.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t>III –Uslovi za kandidate/kandidatkinje:</w:t>
      </w:r>
    </w:p>
    <w:p w14:paraId="33CA8F32" w14:textId="77777777" w:rsidR="009E6F8B" w:rsidRDefault="009E6F8B" w:rsidP="00B5281D">
      <w:pPr>
        <w:pStyle w:val="NoSpacing"/>
        <w:jc w:val="left"/>
        <w:rPr>
          <w:rFonts w:ascii="Arial" w:hAnsi="Arial" w:cs="Arial"/>
          <w:b/>
          <w:bCs/>
          <w:lang w:eastAsia="sr-Latn-ME"/>
        </w:rPr>
      </w:pPr>
      <w:r w:rsidRPr="00D03A4A">
        <w:rPr>
          <w:rFonts w:ascii="Arial" w:hAnsi="Arial" w:cs="Arial"/>
          <w:lang w:eastAsia="sr-Latn-ME"/>
        </w:rPr>
        <w:br/>
        <w:t>Kandidat/kinja nevladine organizacije za člana/cu Komisije može biti lice koje: </w:t>
      </w:r>
      <w:r w:rsidRPr="00D03A4A">
        <w:rPr>
          <w:rFonts w:ascii="Arial" w:hAnsi="Arial" w:cs="Arial"/>
          <w:lang w:eastAsia="sr-Latn-ME"/>
        </w:rPr>
        <w:br/>
        <w:t xml:space="preserve">• ima prebivalište u Crnoj Gori; </w:t>
      </w:r>
      <w:r w:rsidRPr="00D03A4A">
        <w:rPr>
          <w:rFonts w:ascii="Arial" w:hAnsi="Arial" w:cs="Arial"/>
          <w:lang w:eastAsia="sr-Latn-ME"/>
        </w:rPr>
        <w:br/>
        <w:t>• ima iskustvo u oblasti institucionalnog i vaninstitucionalnog obrazovanja;</w:t>
      </w:r>
      <w:r w:rsidRPr="00D03A4A">
        <w:rPr>
          <w:rFonts w:ascii="Arial" w:hAnsi="Arial" w:cs="Arial"/>
          <w:lang w:eastAsia="sr-Latn-ME"/>
        </w:rPr>
        <w:br/>
        <w:t>• nije član/ica organa političke partije, javni funkcioner/ka, državni službenik/ca ili namještenik/ca.</w:t>
      </w:r>
      <w:r w:rsidRPr="00D03A4A">
        <w:rPr>
          <w:rFonts w:ascii="Arial" w:hAnsi="Arial" w:cs="Arial"/>
          <w:lang w:eastAsia="sr-Latn-ME"/>
        </w:rPr>
        <w:br/>
        <w:t>Predstavnik nevladinih organizacija u Komisiji ne može učestvovati u odlučivanju o prijavi na javni konkurs koju je podnijela nevladina organizacija koja ga je predložila za člana Komisije.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br/>
        <w:t>IV – Potrebna dokumentacija:</w:t>
      </w:r>
    </w:p>
    <w:p w14:paraId="7CE43319" w14:textId="77777777" w:rsidR="009E6F8B" w:rsidRPr="00D03A4A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br/>
        <w:t>Nevladina organizacija dužna je da, uz predlog kandidata/kinje, dostavi: </w:t>
      </w:r>
      <w:r w:rsidRPr="00D03A4A">
        <w:rPr>
          <w:rFonts w:ascii="Arial" w:hAnsi="Arial" w:cs="Arial"/>
          <w:lang w:eastAsia="sr-Latn-ME"/>
        </w:rPr>
        <w:br/>
        <w:t>• dokaz da je upisana u registar nevladinih organizacija; </w:t>
      </w:r>
      <w:r w:rsidRPr="00D03A4A">
        <w:rPr>
          <w:rFonts w:ascii="Arial" w:hAnsi="Arial" w:cs="Arial"/>
          <w:lang w:eastAsia="sr-Latn-ME"/>
        </w:rPr>
        <w:br/>
        <w:t xml:space="preserve">• fotokopiju statuta nevladine organizacje; </w:t>
      </w:r>
      <w:r w:rsidRPr="00D03A4A">
        <w:rPr>
          <w:rFonts w:ascii="Arial" w:hAnsi="Arial" w:cs="Arial"/>
          <w:lang w:eastAsia="sr-Latn-ME"/>
        </w:rPr>
        <w:br/>
        <w:t xml:space="preserve">• dokaz da je u prethodne tri godine iz oblasti institucionalnog i vaninstitucinalnog obrazovanja izradila dokument, organizovala skup ili realizovala projekat usmjeren </w:t>
      </w:r>
      <w:r w:rsidRPr="00D03A4A">
        <w:rPr>
          <w:rFonts w:ascii="Arial" w:hAnsi="Arial" w:cs="Arial"/>
          <w:lang w:eastAsia="sr-Latn-ME"/>
        </w:rPr>
        <w:lastRenderedPageBreak/>
        <w:t xml:space="preserve">na unapređenje stanja u ovoj oblast, potpisan od strane lica ovlašćenog za zastupanje i potvrđen pečatom nevladine organizacije; </w:t>
      </w:r>
    </w:p>
    <w:p w14:paraId="59894BCA" w14:textId="77777777" w:rsidR="009E6F8B" w:rsidRPr="00D03A4A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t>• dokaz da je nevladina oganizacija predala poreskom organu prijavu za prethodnu fiskalnu godinu; </w:t>
      </w:r>
      <w:r w:rsidRPr="00D03A4A">
        <w:rPr>
          <w:rFonts w:ascii="Arial" w:hAnsi="Arial" w:cs="Arial"/>
          <w:lang w:eastAsia="sr-Latn-ME"/>
        </w:rPr>
        <w:br/>
        <w:t>• izjavu lica ovlašćenog za zastupanje i predstavljanje nevladine organizacije o tome da više od polovine članova/ca organa upravljanja nevladine organizacije nijesu članovi/ce organa političkih partija, javni funkcioneri/ke, rukovodeća lica ili državni službenici/ce ili namještenici/ce;</w:t>
      </w:r>
      <w:r w:rsidRPr="00D03A4A">
        <w:rPr>
          <w:rFonts w:ascii="Arial" w:hAnsi="Arial" w:cs="Arial"/>
          <w:lang w:eastAsia="sr-Latn-ME"/>
        </w:rPr>
        <w:br/>
        <w:t>• fotokopiju lične karte ili drugog dokumenta na osnovu kojeg se utvrđuje identitet kandidata/kinje za člana/cu Komisije;</w:t>
      </w:r>
      <w:r w:rsidRPr="00D03A4A">
        <w:rPr>
          <w:rFonts w:ascii="Arial" w:hAnsi="Arial" w:cs="Arial"/>
          <w:lang w:eastAsia="sr-Latn-ME"/>
        </w:rPr>
        <w:br/>
        <w:t>• biografiju kandidata/kinje;</w:t>
      </w:r>
    </w:p>
    <w:p w14:paraId="032D76CD" w14:textId="406B3934" w:rsidR="009E6F8B" w:rsidRDefault="009E6F8B" w:rsidP="00B5281D">
      <w:pPr>
        <w:pStyle w:val="NoSpacing"/>
        <w:jc w:val="left"/>
        <w:rPr>
          <w:rFonts w:ascii="Arial" w:hAnsi="Arial" w:cs="Arial"/>
          <w:b/>
          <w:bCs/>
          <w:lang w:eastAsia="sr-Latn-ME"/>
        </w:rPr>
      </w:pPr>
      <w:r w:rsidRPr="00D03A4A">
        <w:rPr>
          <w:rFonts w:ascii="Arial" w:hAnsi="Arial" w:cs="Arial"/>
          <w:lang w:eastAsia="sr-Latn-ME"/>
        </w:rPr>
        <w:t>• dokaz o iskustvu predstavnika nevladine organizacije u oblasti institucionalnog i vaninistitucionalnog obrazovanja; </w:t>
      </w:r>
      <w:r w:rsidRPr="00D03A4A">
        <w:rPr>
          <w:rFonts w:ascii="Arial" w:hAnsi="Arial" w:cs="Arial"/>
          <w:lang w:eastAsia="sr-Latn-ME"/>
        </w:rPr>
        <w:br/>
        <w:t>• izjavu kandidata/kinje da nije član/ca organa političke partije, javni funkcioner/ka, rukovodeće lice ili državni službenik/ca, odnosno namještenik/ca;</w:t>
      </w:r>
      <w:r w:rsidRPr="00D03A4A">
        <w:rPr>
          <w:rFonts w:ascii="Arial" w:hAnsi="Arial" w:cs="Arial"/>
          <w:lang w:eastAsia="sr-Latn-ME"/>
        </w:rPr>
        <w:br/>
        <w:t xml:space="preserve">• izjavu kandidata/kinje da prihvata kandidaturu za člana/cu Komisije. 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t>V - Rok za podnošenje predloga je 10 dana od dana objavljivanja ovog poziva</w:t>
      </w:r>
      <w:r w:rsidRPr="00D03A4A">
        <w:rPr>
          <w:rFonts w:ascii="Arial" w:hAnsi="Arial" w:cs="Arial"/>
          <w:lang w:eastAsia="sr-Latn-ME"/>
        </w:rPr>
        <w:t>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  <w:t>Dokumentacija po javnom pozivu dostavlja se arhivi Ministarstva prosvjete</w:t>
      </w:r>
      <w:r w:rsidR="00BB08CB">
        <w:rPr>
          <w:rFonts w:ascii="Arial" w:hAnsi="Arial" w:cs="Arial"/>
          <w:lang w:eastAsia="sr-Latn-ME"/>
        </w:rPr>
        <w:t>,nauke i inovacija</w:t>
      </w:r>
      <w:r w:rsidRPr="00D03A4A">
        <w:rPr>
          <w:rFonts w:ascii="Arial" w:hAnsi="Arial" w:cs="Arial"/>
          <w:lang w:eastAsia="sr-Latn-ME"/>
        </w:rPr>
        <w:t xml:space="preserve"> na adresu: 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b/>
          <w:bCs/>
          <w:lang w:eastAsia="sr-Latn-ME"/>
        </w:rPr>
        <w:t>Ministarstvo prosvjete</w:t>
      </w:r>
      <w:r>
        <w:rPr>
          <w:rFonts w:ascii="Arial" w:hAnsi="Arial" w:cs="Arial"/>
          <w:b/>
          <w:bCs/>
          <w:lang w:eastAsia="sr-Latn-ME"/>
        </w:rPr>
        <w:t>, nauke i inovacija</w:t>
      </w:r>
      <w:r w:rsidRPr="00D03A4A">
        <w:rPr>
          <w:rFonts w:ascii="Arial" w:hAnsi="Arial" w:cs="Arial"/>
          <w:b/>
          <w:bCs/>
          <w:lang w:eastAsia="sr-Latn-ME"/>
        </w:rPr>
        <w:t> </w:t>
      </w:r>
      <w:r w:rsidRPr="00D03A4A">
        <w:rPr>
          <w:rFonts w:ascii="Arial" w:hAnsi="Arial" w:cs="Arial"/>
          <w:b/>
          <w:bCs/>
          <w:lang w:eastAsia="sr-Latn-ME"/>
        </w:rPr>
        <w:br/>
        <w:t>Vaka Đurovića b.b.</w:t>
      </w:r>
      <w:r w:rsidRPr="00D03A4A">
        <w:rPr>
          <w:rFonts w:ascii="Arial" w:hAnsi="Arial" w:cs="Arial"/>
          <w:b/>
          <w:bCs/>
          <w:lang w:eastAsia="sr-Latn-ME"/>
        </w:rPr>
        <w:br/>
        <w:t>81000 Podgorica</w:t>
      </w:r>
    </w:p>
    <w:p w14:paraId="023357F7" w14:textId="77777777" w:rsidR="009E6F8B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br/>
        <w:t>sa napomenom: </w:t>
      </w:r>
      <w:r w:rsidRPr="00D03A4A">
        <w:rPr>
          <w:rFonts w:ascii="Arial" w:hAnsi="Arial" w:cs="Arial"/>
          <w:b/>
          <w:bCs/>
          <w:lang w:eastAsia="sr-Latn-ME"/>
        </w:rPr>
        <w:t>„Predlaganje kandidata za člana Komisije za raspodjelu sredstava za finansiranje projekata i programa nevladinih organizacija u oblasti institucionalnog i vaninstitucionalnog obrazovanja u 202</w:t>
      </w:r>
      <w:r>
        <w:rPr>
          <w:rFonts w:ascii="Arial" w:hAnsi="Arial" w:cs="Arial"/>
          <w:b/>
          <w:bCs/>
          <w:lang w:eastAsia="sr-Latn-ME"/>
        </w:rPr>
        <w:t>5</w:t>
      </w:r>
      <w:r w:rsidRPr="00D03A4A">
        <w:rPr>
          <w:rFonts w:ascii="Arial" w:hAnsi="Arial" w:cs="Arial"/>
          <w:b/>
          <w:bCs/>
          <w:lang w:eastAsia="sr-Latn-ME"/>
        </w:rPr>
        <w:t>. godini“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  <w:t>Predlog kandidata za člana komisije biće razmatran samo ukoliko je dostavljen uz svu potrebnu doku</w:t>
      </w:r>
      <w:r>
        <w:rPr>
          <w:rFonts w:ascii="Arial" w:hAnsi="Arial" w:cs="Arial"/>
          <w:lang w:eastAsia="sr-Latn-ME"/>
        </w:rPr>
        <w:t>mentaciju i u naznačenom roku.</w:t>
      </w:r>
    </w:p>
    <w:p w14:paraId="06C248C5" w14:textId="77777777" w:rsidR="009E6F8B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</w:p>
    <w:p w14:paraId="366D6593" w14:textId="70921F6C" w:rsidR="009E6F8B" w:rsidRPr="00D03A4A" w:rsidRDefault="009E6F8B" w:rsidP="00B5281D">
      <w:pPr>
        <w:pStyle w:val="NoSpacing"/>
        <w:jc w:val="left"/>
        <w:rPr>
          <w:rFonts w:ascii="Arial" w:hAnsi="Arial" w:cs="Arial"/>
          <w:lang w:eastAsia="sr-Latn-ME"/>
        </w:rPr>
      </w:pPr>
      <w:r w:rsidRPr="00D03A4A">
        <w:rPr>
          <w:rFonts w:ascii="Arial" w:hAnsi="Arial" w:cs="Arial"/>
          <w:lang w:eastAsia="sr-Latn-ME"/>
        </w:rPr>
        <w:t>Ministarstvo prosvjete</w:t>
      </w:r>
      <w:r>
        <w:rPr>
          <w:rFonts w:ascii="Arial" w:hAnsi="Arial" w:cs="Arial"/>
          <w:lang w:eastAsia="sr-Latn-ME"/>
        </w:rPr>
        <w:t>, nauke i inovacija</w:t>
      </w:r>
      <w:r w:rsidRPr="00D03A4A">
        <w:rPr>
          <w:rFonts w:ascii="Arial" w:hAnsi="Arial" w:cs="Arial"/>
          <w:lang w:eastAsia="sr-Latn-ME"/>
        </w:rPr>
        <w:t xml:space="preserve"> će, u roku od sedam dana od isteka roka za dostavljanje predloga kandidata/kandidatkinja, na svojoj i</w:t>
      </w:r>
      <w:r>
        <w:rPr>
          <w:rFonts w:ascii="Arial" w:hAnsi="Arial" w:cs="Arial"/>
          <w:lang w:eastAsia="sr-Latn-ME"/>
        </w:rPr>
        <w:t xml:space="preserve">nternet stranici objaviti listu </w:t>
      </w:r>
      <w:r w:rsidRPr="00D03A4A">
        <w:rPr>
          <w:rFonts w:ascii="Arial" w:hAnsi="Arial" w:cs="Arial"/>
          <w:lang w:eastAsia="sr-Latn-ME"/>
        </w:rPr>
        <w:t>kandidata/kandidatkinja koji su predloženi za članove/ice Komisije, sa nazivima nevladinih organizacija koje su ih predložile.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  <w:t>Po isteku ovog roka, Ministarstvo prosvjete</w:t>
      </w:r>
      <w:r>
        <w:rPr>
          <w:rFonts w:ascii="Arial" w:hAnsi="Arial" w:cs="Arial"/>
          <w:lang w:eastAsia="sr-Latn-ME"/>
        </w:rPr>
        <w:t>, nauke i inovacija</w:t>
      </w:r>
      <w:r w:rsidRPr="00D03A4A">
        <w:rPr>
          <w:rFonts w:ascii="Arial" w:hAnsi="Arial" w:cs="Arial"/>
          <w:lang w:eastAsia="sr-Latn-ME"/>
        </w:rPr>
        <w:t xml:space="preserve"> će imenovati kandidata/kinju sa najvećim brojem predloga nevladinih organizacija koji ispunjavaju propisane uslove.</w:t>
      </w:r>
      <w:r w:rsidRPr="00D03A4A">
        <w:rPr>
          <w:rFonts w:ascii="Arial" w:hAnsi="Arial" w:cs="Arial"/>
          <w:lang w:eastAsia="sr-Latn-ME"/>
        </w:rPr>
        <w:br/>
      </w:r>
      <w:r w:rsidRPr="00D03A4A">
        <w:rPr>
          <w:rFonts w:ascii="Arial" w:hAnsi="Arial" w:cs="Arial"/>
          <w:lang w:eastAsia="sr-Latn-ME"/>
        </w:rPr>
        <w:br/>
        <w:t>Eventualna pitanja oko postupka predlaganja kandidata za člana Komisije mogu se dostaviti na elektronsku adresu </w:t>
      </w:r>
      <w:hyperlink r:id="rId9" w:history="1">
        <w:r w:rsidRPr="00EE1C3C">
          <w:rPr>
            <w:rStyle w:val="Hyperlink"/>
            <w:rFonts w:ascii="Arial" w:hAnsi="Arial" w:cs="Arial"/>
            <w:szCs w:val="24"/>
            <w:lang w:eastAsia="sr-Latn-ME"/>
          </w:rPr>
          <w:t>safet.kalac@mpni.gov.me</w:t>
        </w:r>
      </w:hyperlink>
      <w:r w:rsidRPr="00D03A4A">
        <w:rPr>
          <w:rFonts w:ascii="Arial" w:hAnsi="Arial" w:cs="Arial"/>
          <w:lang w:eastAsia="sr-Latn-ME"/>
        </w:rPr>
        <w:t xml:space="preserve"> .</w:t>
      </w:r>
    </w:p>
    <w:p w14:paraId="1DDE88E1" w14:textId="77777777" w:rsidR="009E6F8B" w:rsidRDefault="009E6F8B" w:rsidP="00B5281D">
      <w:pPr>
        <w:pStyle w:val="NoSpacing"/>
        <w:rPr>
          <w:rFonts w:ascii="Arial" w:hAnsi="Arial" w:cs="Arial"/>
          <w:lang w:eastAsia="sr-Latn-ME"/>
        </w:rPr>
      </w:pPr>
    </w:p>
    <w:p w14:paraId="7D35D65C" w14:textId="77777777" w:rsidR="009E6F8B" w:rsidRPr="00D03A4A" w:rsidRDefault="009E6F8B" w:rsidP="00B5281D">
      <w:pPr>
        <w:pStyle w:val="NoSpacing"/>
        <w:rPr>
          <w:rFonts w:ascii="Arial" w:hAnsi="Arial" w:cs="Arial"/>
          <w:lang w:eastAsia="sr-Latn-ME"/>
        </w:rPr>
      </w:pPr>
    </w:p>
    <w:p w14:paraId="156D7139" w14:textId="77777777" w:rsidR="009E6F8B" w:rsidRPr="00D03A4A" w:rsidRDefault="009E6F8B" w:rsidP="00B5281D">
      <w:pPr>
        <w:pStyle w:val="NoSpacing"/>
        <w:rPr>
          <w:rFonts w:ascii="Arial" w:hAnsi="Arial" w:cs="Arial"/>
          <w:lang w:eastAsia="sr-Latn-ME"/>
        </w:rPr>
      </w:pPr>
    </w:p>
    <w:p w14:paraId="229D5D78" w14:textId="77777777" w:rsidR="009E6F8B" w:rsidRPr="00D03A4A" w:rsidRDefault="009E6F8B" w:rsidP="00B5281D">
      <w:pPr>
        <w:pStyle w:val="NoSpacing"/>
        <w:rPr>
          <w:rFonts w:ascii="Arial" w:hAnsi="Arial" w:cs="Arial"/>
          <w:b/>
          <w:lang w:eastAsia="sr-Latn-ME"/>
        </w:rPr>
      </w:pPr>
      <w:r w:rsidRPr="00D03A4A">
        <w:rPr>
          <w:rFonts w:ascii="Arial" w:hAnsi="Arial" w:cs="Arial"/>
          <w:b/>
          <w:lang w:eastAsia="sr-Latn-ME"/>
        </w:rPr>
        <w:t xml:space="preserve">                                                                                     M I N I S T A R</w:t>
      </w:r>
      <w:r>
        <w:rPr>
          <w:rFonts w:ascii="Arial" w:hAnsi="Arial" w:cs="Arial"/>
          <w:b/>
          <w:lang w:eastAsia="sr-Latn-ME"/>
        </w:rPr>
        <w:t xml:space="preserve"> K A</w:t>
      </w:r>
      <w:r w:rsidRPr="00D03A4A">
        <w:rPr>
          <w:rFonts w:ascii="Arial" w:hAnsi="Arial" w:cs="Arial"/>
          <w:b/>
          <w:lang w:eastAsia="sr-Latn-ME"/>
        </w:rPr>
        <w:t xml:space="preserve"> </w:t>
      </w:r>
    </w:p>
    <w:p w14:paraId="0A177C32" w14:textId="77777777" w:rsidR="009E6F8B" w:rsidRPr="00D03A4A" w:rsidRDefault="009E6F8B" w:rsidP="00B5281D">
      <w:pPr>
        <w:pStyle w:val="NoSpacing"/>
        <w:rPr>
          <w:rFonts w:ascii="Arial" w:hAnsi="Arial" w:cs="Arial"/>
          <w:b/>
          <w:lang w:eastAsia="sr-Latn-ME"/>
        </w:rPr>
      </w:pPr>
    </w:p>
    <w:p w14:paraId="42043519" w14:textId="77777777" w:rsidR="009E6F8B" w:rsidRDefault="009E6F8B" w:rsidP="00B5281D">
      <w:pPr>
        <w:pStyle w:val="NoSpacing"/>
        <w:rPr>
          <w:rFonts w:ascii="Arial" w:hAnsi="Arial" w:cs="Arial"/>
          <w:b/>
          <w:lang w:eastAsia="sr-Latn-ME"/>
        </w:rPr>
      </w:pPr>
      <w:r>
        <w:rPr>
          <w:rFonts w:ascii="Arial" w:hAnsi="Arial" w:cs="Arial"/>
          <w:b/>
          <w:lang w:eastAsia="sr-Latn-ME"/>
        </w:rPr>
        <w:t xml:space="preserve">                                                                  P</w:t>
      </w:r>
      <w:r w:rsidRPr="00D03A4A">
        <w:rPr>
          <w:rFonts w:ascii="Arial" w:hAnsi="Arial" w:cs="Arial"/>
          <w:b/>
          <w:lang w:eastAsia="sr-Latn-ME"/>
        </w:rPr>
        <w:t>r</w:t>
      </w:r>
      <w:r>
        <w:rPr>
          <w:rFonts w:ascii="Arial" w:hAnsi="Arial" w:cs="Arial"/>
          <w:b/>
          <w:lang w:eastAsia="sr-Latn-ME"/>
        </w:rPr>
        <w:t>of.dr</w:t>
      </w:r>
      <w:r w:rsidRPr="00D03A4A">
        <w:rPr>
          <w:rFonts w:ascii="Arial" w:hAnsi="Arial" w:cs="Arial"/>
          <w:b/>
          <w:lang w:eastAsia="sr-Latn-ME"/>
        </w:rPr>
        <w:t xml:space="preserve"> </w:t>
      </w:r>
      <w:r>
        <w:rPr>
          <w:rFonts w:ascii="Arial" w:hAnsi="Arial" w:cs="Arial"/>
          <w:b/>
          <w:lang w:eastAsia="sr-Latn-ME"/>
        </w:rPr>
        <w:t>Anđela</w:t>
      </w:r>
      <w:r w:rsidRPr="00D03A4A">
        <w:rPr>
          <w:rFonts w:ascii="Arial" w:hAnsi="Arial" w:cs="Arial"/>
          <w:b/>
          <w:lang w:eastAsia="sr-Latn-ME"/>
        </w:rPr>
        <w:t xml:space="preserve"> </w:t>
      </w:r>
      <w:r>
        <w:rPr>
          <w:rFonts w:ascii="Arial" w:hAnsi="Arial" w:cs="Arial"/>
          <w:b/>
          <w:lang w:eastAsia="sr-Latn-ME"/>
        </w:rPr>
        <w:t>JAKŠ</w:t>
      </w:r>
      <w:r w:rsidRPr="00D03A4A">
        <w:rPr>
          <w:rFonts w:ascii="Arial" w:hAnsi="Arial" w:cs="Arial"/>
          <w:b/>
          <w:lang w:eastAsia="sr-Latn-ME"/>
        </w:rPr>
        <w:t>IĆ</w:t>
      </w:r>
      <w:r>
        <w:rPr>
          <w:rFonts w:ascii="Arial" w:hAnsi="Arial" w:cs="Arial"/>
          <w:b/>
          <w:lang w:eastAsia="sr-Latn-ME"/>
        </w:rPr>
        <w:t xml:space="preserve"> STOJANOVIĆ</w:t>
      </w:r>
    </w:p>
    <w:p w14:paraId="3675DCFE" w14:textId="77777777" w:rsidR="009E6F8B" w:rsidRDefault="009E6F8B" w:rsidP="00B5281D">
      <w:pPr>
        <w:pStyle w:val="NoSpacing"/>
        <w:rPr>
          <w:rFonts w:ascii="Arial" w:hAnsi="Arial" w:cs="Arial"/>
          <w:bCs/>
          <w:sz w:val="20"/>
          <w:szCs w:val="20"/>
          <w:lang w:eastAsia="sr-Latn-ME"/>
        </w:rPr>
      </w:pPr>
      <w:r>
        <w:rPr>
          <w:rFonts w:ascii="Arial" w:hAnsi="Arial" w:cs="Arial"/>
          <w:bCs/>
          <w:sz w:val="20"/>
          <w:szCs w:val="20"/>
          <w:lang w:eastAsia="sr-Latn-ME"/>
        </w:rPr>
        <w:t>Pripremio:Safet Kalač</w:t>
      </w:r>
    </w:p>
    <w:p w14:paraId="62ABDF1A" w14:textId="77777777" w:rsidR="009E6F8B" w:rsidRDefault="009E6F8B" w:rsidP="00B5281D">
      <w:pPr>
        <w:pStyle w:val="NoSpacing"/>
        <w:rPr>
          <w:rFonts w:ascii="Arial" w:hAnsi="Arial" w:cs="Arial"/>
          <w:bCs/>
          <w:sz w:val="20"/>
          <w:szCs w:val="20"/>
          <w:lang w:eastAsia="sr-Latn-ME"/>
        </w:rPr>
      </w:pPr>
      <w:r>
        <w:rPr>
          <w:rFonts w:ascii="Arial" w:hAnsi="Arial" w:cs="Arial"/>
          <w:bCs/>
          <w:sz w:val="20"/>
          <w:szCs w:val="20"/>
          <w:lang w:eastAsia="sr-Latn-ME"/>
        </w:rPr>
        <w:t>Načelnik Direkcije za obrazovanje odraslih</w:t>
      </w:r>
    </w:p>
    <w:p w14:paraId="2D77B586" w14:textId="41FF34DD" w:rsidR="009E6F8B" w:rsidRPr="00B5281D" w:rsidRDefault="00147350" w:rsidP="00B5281D">
      <w:pPr>
        <w:pStyle w:val="NoSpacing"/>
        <w:rPr>
          <w:rFonts w:ascii="Arial" w:hAnsi="Arial" w:cs="Arial"/>
          <w:bCs/>
          <w:sz w:val="20"/>
          <w:szCs w:val="20"/>
          <w:lang w:eastAsia="sr-Latn-ME"/>
        </w:rPr>
      </w:pPr>
      <w:hyperlink r:id="rId10" w:history="1">
        <w:r w:rsidR="009E6F8B" w:rsidRPr="00741D6A">
          <w:rPr>
            <w:lang w:eastAsia="sr-Latn-ME"/>
          </w:rPr>
          <w:t>Tel:</w:t>
        </w:r>
        <w:r w:rsidR="009E6F8B" w:rsidRPr="00741D6A">
          <w:t xml:space="preserve"> </w:t>
        </w:r>
        <w:r w:rsidR="009E6F8B" w:rsidRPr="00741D6A">
          <w:rPr>
            <w:lang w:eastAsia="sr-Latn-ME"/>
          </w:rPr>
          <w:t>020</w:t>
        </w:r>
      </w:hyperlink>
      <w:r w:rsidR="009E6F8B">
        <w:rPr>
          <w:rFonts w:ascii="Arial" w:hAnsi="Arial" w:cs="Arial"/>
          <w:bCs/>
          <w:sz w:val="20"/>
          <w:szCs w:val="20"/>
          <w:lang w:eastAsia="sr-Latn-ME"/>
        </w:rPr>
        <w:t xml:space="preserve"> 410 163</w:t>
      </w:r>
    </w:p>
    <w:p w14:paraId="647BAA92" w14:textId="77777777" w:rsidR="009E6F8B" w:rsidRPr="00375D08" w:rsidRDefault="009E6F8B" w:rsidP="009E6F8B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14:paraId="774B9B85" w14:textId="77777777" w:rsidR="009E6F8B" w:rsidRPr="00375D08" w:rsidRDefault="009E6F8B" w:rsidP="009E6F8B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14:paraId="0CD4B92B" w14:textId="77777777" w:rsidR="004C19C9" w:rsidRPr="00A229D0" w:rsidRDefault="004C19C9" w:rsidP="002D66F5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sectPr w:rsidR="004C19C9" w:rsidRPr="00A229D0" w:rsidSect="007220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0FB5" w14:textId="77777777" w:rsidR="00147350" w:rsidRDefault="00147350" w:rsidP="00A6505B">
      <w:pPr>
        <w:spacing w:before="0" w:after="0" w:line="240" w:lineRule="auto"/>
      </w:pPr>
      <w:r>
        <w:separator/>
      </w:r>
    </w:p>
  </w:endnote>
  <w:endnote w:type="continuationSeparator" w:id="0">
    <w:p w14:paraId="31E2B1A9" w14:textId="77777777" w:rsidR="00147350" w:rsidRDefault="0014735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15F3" w14:textId="77777777" w:rsidR="00BA0458" w:rsidRDefault="00BA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BAD07" w14:textId="77777777" w:rsidR="00BA0458" w:rsidRDefault="00BA0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E10F" w14:textId="77777777" w:rsidR="00BA0458" w:rsidRDefault="00BA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8CECD" w14:textId="77777777" w:rsidR="00147350" w:rsidRDefault="0014735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EF1B8DF" w14:textId="77777777" w:rsidR="00147350" w:rsidRDefault="0014735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4963" w14:textId="77777777" w:rsidR="00BA0458" w:rsidRDefault="00BA0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B382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5C29C" w14:textId="77777777" w:rsidR="004D3960" w:rsidRPr="00451F6C" w:rsidRDefault="004D3960" w:rsidP="004D3960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1C4507" wp14:editId="13910BB1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E54FD" w14:textId="77777777" w:rsidR="004D3960" w:rsidRPr="00AF27FF" w:rsidRDefault="004D3960" w:rsidP="004D396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45EF2A61" w14:textId="77777777" w:rsidR="004D3960" w:rsidRPr="00AF27FF" w:rsidRDefault="004D3960" w:rsidP="004D396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339951F" w14:textId="77777777" w:rsidR="004D3960" w:rsidRPr="00AF27FF" w:rsidRDefault="004D3960" w:rsidP="004D396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31A7D7C" w14:textId="77777777" w:rsidR="004D3960" w:rsidRPr="00AF27FF" w:rsidRDefault="004D3960" w:rsidP="004D396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3A4CD2DE" w14:textId="14289767" w:rsidR="004D3960" w:rsidRPr="004C19C9" w:rsidRDefault="004D3960" w:rsidP="004D3960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en-US"/>
                            </w:rPr>
                          </w:pPr>
                        </w:p>
                        <w:p w14:paraId="304270CE" w14:textId="77777777" w:rsidR="004D3960" w:rsidRPr="00AF27FF" w:rsidRDefault="004D3960" w:rsidP="004D396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1C4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14:paraId="285E54FD" w14:textId="77777777" w:rsidR="004D3960" w:rsidRPr="00AF27FF" w:rsidRDefault="004D3960" w:rsidP="004D396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45EF2A61" w14:textId="77777777" w:rsidR="004D3960" w:rsidRPr="00AF27FF" w:rsidRDefault="004D3960" w:rsidP="004D396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339951F" w14:textId="77777777" w:rsidR="004D3960" w:rsidRPr="00AF27FF" w:rsidRDefault="004D3960" w:rsidP="004D396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31A7D7C" w14:textId="77777777" w:rsidR="004D3960" w:rsidRPr="00AF27FF" w:rsidRDefault="004D3960" w:rsidP="004D396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3A4CD2DE" w14:textId="14289767" w:rsidR="004D3960" w:rsidRPr="004C19C9" w:rsidRDefault="004D3960" w:rsidP="004D3960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en-US"/>
                      </w:rPr>
                    </w:pPr>
                  </w:p>
                  <w:p w14:paraId="304270CE" w14:textId="77777777" w:rsidR="004D3960" w:rsidRPr="00AF27FF" w:rsidRDefault="004D3960" w:rsidP="004D396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E7A3960" wp14:editId="71F7FAE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79B4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51625B3F" wp14:editId="4553512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77C78D18" w14:textId="6619A4A8" w:rsidR="004D3960" w:rsidRDefault="004D3960" w:rsidP="004D3960">
    <w:pPr>
      <w:pStyle w:val="Title"/>
      <w:spacing w:after="0"/>
    </w:pPr>
    <w:r>
      <w:t>Ministarstvo prosvjete</w:t>
    </w:r>
    <w:r w:rsidR="00EA4F64">
      <w:t>, nauke i inovacija</w:t>
    </w:r>
  </w:p>
  <w:p w14:paraId="3D7CDB4A" w14:textId="77777777" w:rsidR="00E74F68" w:rsidRPr="004D3960" w:rsidRDefault="00E74F68" w:rsidP="004D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635"/>
    <w:multiLevelType w:val="hybridMultilevel"/>
    <w:tmpl w:val="12A23DD4"/>
    <w:lvl w:ilvl="0" w:tplc="628C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E4F2E"/>
    <w:multiLevelType w:val="hybridMultilevel"/>
    <w:tmpl w:val="52307184"/>
    <w:lvl w:ilvl="0" w:tplc="E964476C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0DF"/>
    <w:multiLevelType w:val="hybridMultilevel"/>
    <w:tmpl w:val="1B888D4E"/>
    <w:lvl w:ilvl="0" w:tplc="35BA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339"/>
    <w:rsid w:val="00012535"/>
    <w:rsid w:val="00020673"/>
    <w:rsid w:val="00021C7A"/>
    <w:rsid w:val="000248D3"/>
    <w:rsid w:val="00034096"/>
    <w:rsid w:val="00060B95"/>
    <w:rsid w:val="000613FB"/>
    <w:rsid w:val="00065B85"/>
    <w:rsid w:val="000667D4"/>
    <w:rsid w:val="00085FFD"/>
    <w:rsid w:val="000A02BF"/>
    <w:rsid w:val="000C6032"/>
    <w:rsid w:val="000D27B3"/>
    <w:rsid w:val="000F2AA0"/>
    <w:rsid w:val="000F2B95"/>
    <w:rsid w:val="000F2BFC"/>
    <w:rsid w:val="0010533B"/>
    <w:rsid w:val="001053EE"/>
    <w:rsid w:val="00107821"/>
    <w:rsid w:val="00127B1C"/>
    <w:rsid w:val="00136144"/>
    <w:rsid w:val="00143A42"/>
    <w:rsid w:val="00147350"/>
    <w:rsid w:val="001512C2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0593"/>
    <w:rsid w:val="001F75D5"/>
    <w:rsid w:val="00205759"/>
    <w:rsid w:val="00206718"/>
    <w:rsid w:val="0021143A"/>
    <w:rsid w:val="00213802"/>
    <w:rsid w:val="0024007A"/>
    <w:rsid w:val="00243237"/>
    <w:rsid w:val="00244E09"/>
    <w:rsid w:val="00245664"/>
    <w:rsid w:val="002511E4"/>
    <w:rsid w:val="00252A36"/>
    <w:rsid w:val="0025635B"/>
    <w:rsid w:val="00261021"/>
    <w:rsid w:val="002772B6"/>
    <w:rsid w:val="002805D5"/>
    <w:rsid w:val="00292D5E"/>
    <w:rsid w:val="002943D2"/>
    <w:rsid w:val="002A5D28"/>
    <w:rsid w:val="002A7CB3"/>
    <w:rsid w:val="002B2856"/>
    <w:rsid w:val="002C2F30"/>
    <w:rsid w:val="002D66F5"/>
    <w:rsid w:val="002E5523"/>
    <w:rsid w:val="002F461C"/>
    <w:rsid w:val="00313885"/>
    <w:rsid w:val="00315B04"/>
    <w:rsid w:val="003168DA"/>
    <w:rsid w:val="003417B8"/>
    <w:rsid w:val="00347D39"/>
    <w:rsid w:val="00350578"/>
    <w:rsid w:val="00354D08"/>
    <w:rsid w:val="003579A1"/>
    <w:rsid w:val="00375D08"/>
    <w:rsid w:val="003A6DB5"/>
    <w:rsid w:val="003C46F5"/>
    <w:rsid w:val="003C6644"/>
    <w:rsid w:val="003E7F81"/>
    <w:rsid w:val="00411076"/>
    <w:rsid w:val="004112D5"/>
    <w:rsid w:val="00415FD8"/>
    <w:rsid w:val="004163C7"/>
    <w:rsid w:val="00420F3D"/>
    <w:rsid w:val="004228BB"/>
    <w:rsid w:val="00425E37"/>
    <w:rsid w:val="00427EC5"/>
    <w:rsid w:val="004378E1"/>
    <w:rsid w:val="00451F6C"/>
    <w:rsid w:val="00451FF9"/>
    <w:rsid w:val="00457F04"/>
    <w:rsid w:val="004679C3"/>
    <w:rsid w:val="004741B1"/>
    <w:rsid w:val="004751BC"/>
    <w:rsid w:val="00482D34"/>
    <w:rsid w:val="004C19C9"/>
    <w:rsid w:val="004D035B"/>
    <w:rsid w:val="004D3960"/>
    <w:rsid w:val="004E3DA7"/>
    <w:rsid w:val="004F24B0"/>
    <w:rsid w:val="004F5E0B"/>
    <w:rsid w:val="004F70B7"/>
    <w:rsid w:val="00507189"/>
    <w:rsid w:val="0051234C"/>
    <w:rsid w:val="00523147"/>
    <w:rsid w:val="00531FDF"/>
    <w:rsid w:val="0053235E"/>
    <w:rsid w:val="005723C7"/>
    <w:rsid w:val="005766FA"/>
    <w:rsid w:val="005A4E7E"/>
    <w:rsid w:val="005B44BF"/>
    <w:rsid w:val="005C4D32"/>
    <w:rsid w:val="005C6F24"/>
    <w:rsid w:val="005E00AC"/>
    <w:rsid w:val="005F56D9"/>
    <w:rsid w:val="005F5C3C"/>
    <w:rsid w:val="00612213"/>
    <w:rsid w:val="00612568"/>
    <w:rsid w:val="006276F4"/>
    <w:rsid w:val="00630A76"/>
    <w:rsid w:val="00647374"/>
    <w:rsid w:val="00652B5F"/>
    <w:rsid w:val="00653A8D"/>
    <w:rsid w:val="0065718E"/>
    <w:rsid w:val="006739CA"/>
    <w:rsid w:val="00682930"/>
    <w:rsid w:val="006840BD"/>
    <w:rsid w:val="0068660D"/>
    <w:rsid w:val="006A24FA"/>
    <w:rsid w:val="006A2C40"/>
    <w:rsid w:val="006A306F"/>
    <w:rsid w:val="006A76B3"/>
    <w:rsid w:val="006B0CEE"/>
    <w:rsid w:val="006B230B"/>
    <w:rsid w:val="006C52BA"/>
    <w:rsid w:val="006C7744"/>
    <w:rsid w:val="006D711E"/>
    <w:rsid w:val="006E262C"/>
    <w:rsid w:val="00722040"/>
    <w:rsid w:val="007252E2"/>
    <w:rsid w:val="00734C33"/>
    <w:rsid w:val="0073561A"/>
    <w:rsid w:val="007446FA"/>
    <w:rsid w:val="007456B6"/>
    <w:rsid w:val="00766D2B"/>
    <w:rsid w:val="007673FB"/>
    <w:rsid w:val="0077100B"/>
    <w:rsid w:val="007725CB"/>
    <w:rsid w:val="00776ED1"/>
    <w:rsid w:val="00777DE6"/>
    <w:rsid w:val="007848D8"/>
    <w:rsid w:val="00786F2E"/>
    <w:rsid w:val="007904A7"/>
    <w:rsid w:val="00794586"/>
    <w:rsid w:val="007978B6"/>
    <w:rsid w:val="007B2B13"/>
    <w:rsid w:val="007C626B"/>
    <w:rsid w:val="007D0BB8"/>
    <w:rsid w:val="007E23F5"/>
    <w:rsid w:val="007F0110"/>
    <w:rsid w:val="00810444"/>
    <w:rsid w:val="00816986"/>
    <w:rsid w:val="008362E4"/>
    <w:rsid w:val="00841EEF"/>
    <w:rsid w:val="0085122D"/>
    <w:rsid w:val="00857129"/>
    <w:rsid w:val="00857164"/>
    <w:rsid w:val="00874B64"/>
    <w:rsid w:val="0088156B"/>
    <w:rsid w:val="00885190"/>
    <w:rsid w:val="008972C6"/>
    <w:rsid w:val="008B4A78"/>
    <w:rsid w:val="008B5D5F"/>
    <w:rsid w:val="008C7F82"/>
    <w:rsid w:val="008F67B5"/>
    <w:rsid w:val="00900C5C"/>
    <w:rsid w:val="00902E6C"/>
    <w:rsid w:val="00907170"/>
    <w:rsid w:val="009130A0"/>
    <w:rsid w:val="00922A8D"/>
    <w:rsid w:val="00946A67"/>
    <w:rsid w:val="00951870"/>
    <w:rsid w:val="0096107C"/>
    <w:rsid w:val="00997C04"/>
    <w:rsid w:val="009A509A"/>
    <w:rsid w:val="009D1D28"/>
    <w:rsid w:val="009E6F8B"/>
    <w:rsid w:val="009E797A"/>
    <w:rsid w:val="009F3E70"/>
    <w:rsid w:val="00A055A2"/>
    <w:rsid w:val="00A229D0"/>
    <w:rsid w:val="00A32014"/>
    <w:rsid w:val="00A36A47"/>
    <w:rsid w:val="00A44E3D"/>
    <w:rsid w:val="00A5473B"/>
    <w:rsid w:val="00A6505B"/>
    <w:rsid w:val="00A939C0"/>
    <w:rsid w:val="00AB3AD6"/>
    <w:rsid w:val="00AB5718"/>
    <w:rsid w:val="00AB5F65"/>
    <w:rsid w:val="00AE73EE"/>
    <w:rsid w:val="00AE7D9D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5281D"/>
    <w:rsid w:val="00B537A3"/>
    <w:rsid w:val="00B5681A"/>
    <w:rsid w:val="00B634E1"/>
    <w:rsid w:val="00B83836"/>
    <w:rsid w:val="00B83F7A"/>
    <w:rsid w:val="00B84F08"/>
    <w:rsid w:val="00B932D3"/>
    <w:rsid w:val="00BA0458"/>
    <w:rsid w:val="00BA3AED"/>
    <w:rsid w:val="00BB08CB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545C8"/>
    <w:rsid w:val="00C73B8C"/>
    <w:rsid w:val="00C84028"/>
    <w:rsid w:val="00CA4058"/>
    <w:rsid w:val="00CC2580"/>
    <w:rsid w:val="00CC51B6"/>
    <w:rsid w:val="00CD159D"/>
    <w:rsid w:val="00CD5FC1"/>
    <w:rsid w:val="00CE6D97"/>
    <w:rsid w:val="00CF381F"/>
    <w:rsid w:val="00CF540B"/>
    <w:rsid w:val="00D119B4"/>
    <w:rsid w:val="00D15A3F"/>
    <w:rsid w:val="00D2043A"/>
    <w:rsid w:val="00D21436"/>
    <w:rsid w:val="00D23B4D"/>
    <w:rsid w:val="00D2455F"/>
    <w:rsid w:val="00D40118"/>
    <w:rsid w:val="00D41D18"/>
    <w:rsid w:val="00D428B2"/>
    <w:rsid w:val="00D626CA"/>
    <w:rsid w:val="00D943D6"/>
    <w:rsid w:val="00DA00E6"/>
    <w:rsid w:val="00DB15FC"/>
    <w:rsid w:val="00DC18C0"/>
    <w:rsid w:val="00DC5DF1"/>
    <w:rsid w:val="00DE1E54"/>
    <w:rsid w:val="00DF60F7"/>
    <w:rsid w:val="00E501F3"/>
    <w:rsid w:val="00E73A9B"/>
    <w:rsid w:val="00E74F68"/>
    <w:rsid w:val="00E75466"/>
    <w:rsid w:val="00E87EBE"/>
    <w:rsid w:val="00EA2038"/>
    <w:rsid w:val="00EA4F64"/>
    <w:rsid w:val="00EA602B"/>
    <w:rsid w:val="00EB4466"/>
    <w:rsid w:val="00EC3328"/>
    <w:rsid w:val="00ED21FA"/>
    <w:rsid w:val="00EE0CB8"/>
    <w:rsid w:val="00EF66E3"/>
    <w:rsid w:val="00F074B6"/>
    <w:rsid w:val="00F11865"/>
    <w:rsid w:val="00F127D8"/>
    <w:rsid w:val="00F14B0C"/>
    <w:rsid w:val="00F16D1B"/>
    <w:rsid w:val="00F2107F"/>
    <w:rsid w:val="00F21A4A"/>
    <w:rsid w:val="00F22EBA"/>
    <w:rsid w:val="00F26344"/>
    <w:rsid w:val="00F323F6"/>
    <w:rsid w:val="00F40642"/>
    <w:rsid w:val="00F50167"/>
    <w:rsid w:val="00F63FBA"/>
    <w:rsid w:val="00F66805"/>
    <w:rsid w:val="00F84F33"/>
    <w:rsid w:val="00F91378"/>
    <w:rsid w:val="00FE4CFA"/>
    <w:rsid w:val="00FF368D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49C9"/>
  <w15:docId w15:val="{EC3949D8-5B0C-47E2-B006-2CFBC66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7A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7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7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66F5"/>
    <w:pPr>
      <w:ind w:left="720"/>
      <w:contextualSpacing/>
    </w:pPr>
  </w:style>
  <w:style w:type="paragraph" w:styleId="NoSpacing">
    <w:name w:val="No Spacing"/>
    <w:uiPriority w:val="1"/>
    <w:qFormat/>
    <w:rsid w:val="009E6F8B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Tel:020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t.kalac@mpni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DBBA42-74A7-4857-994D-59FEDD30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Safet Kalac</cp:lastModifiedBy>
  <cp:revision>9</cp:revision>
  <cp:lastPrinted>2025-02-25T07:52:00Z</cp:lastPrinted>
  <dcterms:created xsi:type="dcterms:W3CDTF">2025-02-19T09:18:00Z</dcterms:created>
  <dcterms:modified xsi:type="dcterms:W3CDTF">2025-02-25T10:15:00Z</dcterms:modified>
</cp:coreProperties>
</file>