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A93" w:rsidRPr="004D4A93" w:rsidRDefault="004D4A93" w:rsidP="004D4A93">
      <w:pPr>
        <w:rPr>
          <w:rFonts w:ascii="Cambria" w:eastAsia="MS Mincho" w:hAnsi="Cambria" w:cs="Times New Roman"/>
          <w:sz w:val="24"/>
          <w:szCs w:val="24"/>
          <w:lang w:val="pl-PL"/>
        </w:rPr>
        <w:sectPr w:rsidR="004D4A93" w:rsidRPr="004D4A93" w:rsidSect="003950DB">
          <w:headerReference w:type="default" r:id="rId8"/>
          <w:footerReference w:type="default" r:id="rId9"/>
          <w:pgSz w:w="11906" w:h="16838"/>
          <w:pgMar w:top="1417" w:right="1417" w:bottom="993" w:left="1417" w:header="708" w:footer="708" w:gutter="0"/>
          <w:pgNumType w:start="2"/>
          <w:cols w:space="720"/>
          <w:titlePg/>
          <w:docGrid w:linePitch="299"/>
        </w:sectPr>
      </w:pPr>
    </w:p>
    <w:p w:rsidR="00AD26E8" w:rsidRDefault="00AD26E8"/>
    <w:p w:rsidR="00C4660B" w:rsidRPr="00503148" w:rsidRDefault="00AD26E8">
      <w:pPr>
        <w:rPr>
          <w:color w:val="2E74B5" w:themeColor="accent1" w:themeShade="BF"/>
        </w:rPr>
      </w:pPr>
      <w:r w:rsidRPr="00503148">
        <w:rPr>
          <w:noProof/>
          <w:color w:val="2E74B5" w:themeColor="accent1" w:themeShade="BF"/>
          <w:lang w:eastAsia="en-GB"/>
        </w:rPr>
        <w:drawing>
          <wp:inline distT="0" distB="0" distL="0" distR="0" wp14:anchorId="1903EF6D" wp14:editId="4704F493">
            <wp:extent cx="1767840" cy="12192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7840" cy="1219200"/>
                    </a:xfrm>
                    <a:prstGeom prst="rect">
                      <a:avLst/>
                    </a:prstGeom>
                    <a:noFill/>
                  </pic:spPr>
                </pic:pic>
              </a:graphicData>
            </a:graphic>
          </wp:inline>
        </w:drawing>
      </w:r>
    </w:p>
    <w:p w:rsidR="00C4660B" w:rsidRDefault="00C4660B">
      <w:pPr>
        <w:rPr>
          <w:rFonts w:ascii="Arial" w:hAnsi="Arial" w:cs="Arial"/>
        </w:rPr>
      </w:pPr>
    </w:p>
    <w:p w:rsidR="00AD26E8" w:rsidRDefault="00AD26E8">
      <w:pPr>
        <w:rPr>
          <w:rFonts w:ascii="Arial" w:hAnsi="Arial" w:cs="Arial"/>
        </w:rPr>
      </w:pPr>
    </w:p>
    <w:p w:rsidR="00AD26E8" w:rsidRDefault="00AD26E8">
      <w:pPr>
        <w:rPr>
          <w:rFonts w:ascii="Arial" w:hAnsi="Arial" w:cs="Arial"/>
        </w:rPr>
      </w:pPr>
    </w:p>
    <w:p w:rsidR="00AD26E8" w:rsidRDefault="00AD26E8">
      <w:pPr>
        <w:rPr>
          <w:rFonts w:ascii="Arial" w:hAnsi="Arial" w:cs="Arial"/>
        </w:rPr>
      </w:pPr>
    </w:p>
    <w:p w:rsidR="00AD26E8" w:rsidRDefault="00AD26E8">
      <w:pPr>
        <w:rPr>
          <w:rFonts w:ascii="Arial" w:hAnsi="Arial" w:cs="Arial"/>
        </w:rPr>
      </w:pPr>
    </w:p>
    <w:p w:rsidR="00AD26E8" w:rsidRPr="00503148" w:rsidRDefault="00AD26E8">
      <w:pPr>
        <w:rPr>
          <w:rFonts w:ascii="Arial" w:hAnsi="Arial" w:cs="Arial"/>
          <w:color w:val="2E74B5" w:themeColor="accent1" w:themeShade="BF"/>
        </w:rPr>
      </w:pPr>
    </w:p>
    <w:p w:rsidR="00C4660B" w:rsidRPr="00503148" w:rsidRDefault="00C4660B" w:rsidP="00C4660B">
      <w:pPr>
        <w:pStyle w:val="NoSpacing"/>
        <w:rPr>
          <w:rFonts w:ascii="Arial" w:hAnsi="Arial" w:cs="Arial"/>
          <w:b/>
          <w:color w:val="2E74B5" w:themeColor="accent1" w:themeShade="BF"/>
          <w:sz w:val="36"/>
          <w:szCs w:val="36"/>
        </w:rPr>
      </w:pPr>
      <w:r w:rsidRPr="00503148">
        <w:rPr>
          <w:rFonts w:ascii="Arial" w:hAnsi="Arial" w:cs="Arial"/>
          <w:b/>
          <w:color w:val="2E74B5" w:themeColor="accent1" w:themeShade="BF"/>
          <w:sz w:val="36"/>
          <w:szCs w:val="36"/>
        </w:rPr>
        <w:t>IZVJEŠTAJ O REALIZACIJI AKCIONOG PLANA STRATEGIJE SOCIJALNE</w:t>
      </w:r>
    </w:p>
    <w:p w:rsidR="00C4660B" w:rsidRPr="00503148" w:rsidRDefault="00C4660B" w:rsidP="00C4660B">
      <w:pPr>
        <w:pStyle w:val="NoSpacing"/>
        <w:rPr>
          <w:rFonts w:ascii="Arial" w:hAnsi="Arial" w:cs="Arial"/>
          <w:b/>
          <w:color w:val="2E74B5" w:themeColor="accent1" w:themeShade="BF"/>
          <w:sz w:val="36"/>
          <w:szCs w:val="36"/>
          <w:lang w:val="sr-Latn-RS"/>
        </w:rPr>
      </w:pPr>
      <w:r w:rsidRPr="00503148">
        <w:rPr>
          <w:rFonts w:ascii="Arial" w:hAnsi="Arial" w:cs="Arial"/>
          <w:b/>
          <w:color w:val="2E74B5" w:themeColor="accent1" w:themeShade="BF"/>
          <w:sz w:val="36"/>
          <w:szCs w:val="36"/>
        </w:rPr>
        <w:t>INK</w:t>
      </w:r>
      <w:r w:rsidRPr="00503148">
        <w:rPr>
          <w:rFonts w:ascii="Arial" w:hAnsi="Arial" w:cs="Arial"/>
          <w:b/>
          <w:color w:val="2E74B5" w:themeColor="accent1" w:themeShade="BF"/>
          <w:sz w:val="36"/>
          <w:szCs w:val="36"/>
          <w:lang w:val="sr-Latn-RS"/>
        </w:rPr>
        <w:t>LUZIJE ROMA I EGIPĆANA 2021-2025 ZA 2022. GODINU</w:t>
      </w:r>
    </w:p>
    <w:p w:rsidR="00C4660B" w:rsidRPr="00503148" w:rsidRDefault="00C4660B">
      <w:pPr>
        <w:rPr>
          <w:rFonts w:ascii="Arial" w:hAnsi="Arial" w:cs="Arial"/>
          <w:color w:val="2E74B5" w:themeColor="accent1" w:themeShade="BF"/>
          <w:sz w:val="36"/>
          <w:szCs w:val="36"/>
        </w:rPr>
      </w:pPr>
    </w:p>
    <w:p w:rsidR="00C4660B" w:rsidRDefault="00C4660B">
      <w:pPr>
        <w:rPr>
          <w:rFonts w:ascii="Arial" w:hAnsi="Arial" w:cs="Arial"/>
        </w:rPr>
      </w:pPr>
    </w:p>
    <w:p w:rsidR="00AD26E8" w:rsidRDefault="00AD26E8">
      <w:pPr>
        <w:rPr>
          <w:rFonts w:ascii="Arial" w:hAnsi="Arial" w:cs="Arial"/>
        </w:rPr>
      </w:pPr>
    </w:p>
    <w:p w:rsidR="001A1C88" w:rsidRDefault="001A1C88">
      <w:pPr>
        <w:rPr>
          <w:rFonts w:ascii="Arial" w:hAnsi="Arial" w:cs="Arial"/>
        </w:rPr>
      </w:pPr>
    </w:p>
    <w:p w:rsidR="00D40D66" w:rsidRDefault="00EC2E29" w:rsidP="0055055A">
      <w:pPr>
        <w:rPr>
          <w:rFonts w:ascii="Arial" w:hAnsi="Arial" w:cs="Arial"/>
          <w:sz w:val="24"/>
          <w:szCs w:val="24"/>
          <w:lang w:val="sr-Latn-RS"/>
        </w:rPr>
      </w:pPr>
      <w:r w:rsidRPr="00967B73">
        <w:rPr>
          <w:rFonts w:ascii="Times New Roman" w:hAnsi="Times New Roman" w:cs="Times New Roman"/>
          <w:sz w:val="28"/>
          <w:szCs w:val="28"/>
          <w:lang w:val="sr-Latn-RS"/>
        </w:rPr>
        <w:t xml:space="preserve">                                                                                  </w:t>
      </w:r>
      <w:r w:rsidR="0055055A">
        <w:rPr>
          <w:rFonts w:ascii="Times New Roman" w:hAnsi="Times New Roman" w:cs="Times New Roman"/>
          <w:sz w:val="28"/>
          <w:szCs w:val="28"/>
          <w:lang w:val="sr-Latn-RS"/>
        </w:rPr>
        <w:t>Podgorica, mart 2023. godin</w:t>
      </w:r>
      <w:r>
        <w:rPr>
          <w:rFonts w:ascii="Arial" w:hAnsi="Arial" w:cs="Arial"/>
          <w:sz w:val="24"/>
          <w:szCs w:val="24"/>
          <w:lang w:val="sr-Latn-RS"/>
        </w:rPr>
        <w:t xml:space="preserve">                    </w:t>
      </w:r>
    </w:p>
    <w:p w:rsidR="004C02A9" w:rsidRDefault="004C02A9" w:rsidP="006D3A38">
      <w:pPr>
        <w:pStyle w:val="Heading1"/>
        <w:rPr>
          <w:lang w:val="sr-Latn-RS"/>
        </w:rPr>
      </w:pPr>
      <w:bookmarkStart w:id="0" w:name="_Toc129595115"/>
      <w:r w:rsidRPr="004C02A9">
        <w:rPr>
          <w:lang w:val="sr-Latn-RS"/>
        </w:rPr>
        <w:lastRenderedPageBreak/>
        <w:t>S</w:t>
      </w:r>
      <w:r>
        <w:rPr>
          <w:lang w:val="sr-Latn-RS"/>
        </w:rPr>
        <w:t>ADRŽAJ</w:t>
      </w:r>
      <w:bookmarkEnd w:id="0"/>
    </w:p>
    <w:sdt>
      <w:sdtPr>
        <w:rPr>
          <w:rFonts w:asciiTheme="minorHAnsi" w:eastAsiaTheme="minorHAnsi" w:hAnsiTheme="minorHAnsi" w:cstheme="minorBidi"/>
          <w:color w:val="auto"/>
          <w:sz w:val="22"/>
          <w:szCs w:val="22"/>
          <w:lang w:val="en-GB"/>
        </w:rPr>
        <w:id w:val="-727835680"/>
        <w:docPartObj>
          <w:docPartGallery w:val="Table of Contents"/>
          <w:docPartUnique/>
        </w:docPartObj>
      </w:sdtPr>
      <w:sdtEndPr>
        <w:rPr>
          <w:b/>
          <w:bCs/>
          <w:noProof/>
        </w:rPr>
      </w:sdtEndPr>
      <w:sdtContent>
        <w:p w:rsidR="008C4008" w:rsidRDefault="008C4008">
          <w:pPr>
            <w:pStyle w:val="TOCHeading"/>
          </w:pPr>
        </w:p>
        <w:p w:rsidR="008C4008" w:rsidRDefault="008C4008">
          <w:pPr>
            <w:pStyle w:val="TOC1"/>
            <w:tabs>
              <w:tab w:val="right" w:leader="dot" w:pos="13948"/>
            </w:tabs>
            <w:rPr>
              <w:rFonts w:eastAsiaTheme="minorEastAsia"/>
              <w:noProof/>
              <w:lang w:eastAsia="en-GB"/>
            </w:rPr>
          </w:pPr>
          <w:r>
            <w:fldChar w:fldCharType="begin"/>
          </w:r>
          <w:r>
            <w:instrText xml:space="preserve"> TOC \o "1-3" \h \z \u </w:instrText>
          </w:r>
          <w:r>
            <w:fldChar w:fldCharType="separate"/>
          </w:r>
          <w:hyperlink w:anchor="_Toc129595115" w:history="1">
            <w:r w:rsidRPr="00B2742D">
              <w:rPr>
                <w:rStyle w:val="Hyperlink"/>
                <w:noProof/>
                <w:lang w:val="sr-Latn-RS"/>
              </w:rPr>
              <w:t>SADRŽAJ</w:t>
            </w:r>
            <w:r>
              <w:rPr>
                <w:noProof/>
                <w:webHidden/>
              </w:rPr>
              <w:tab/>
            </w:r>
            <w:r>
              <w:rPr>
                <w:noProof/>
                <w:webHidden/>
              </w:rPr>
              <w:fldChar w:fldCharType="begin"/>
            </w:r>
            <w:r>
              <w:rPr>
                <w:noProof/>
                <w:webHidden/>
              </w:rPr>
              <w:instrText xml:space="preserve"> PAGEREF _Toc129595115 \h </w:instrText>
            </w:r>
            <w:r>
              <w:rPr>
                <w:noProof/>
                <w:webHidden/>
              </w:rPr>
            </w:r>
            <w:r>
              <w:rPr>
                <w:noProof/>
                <w:webHidden/>
              </w:rPr>
              <w:fldChar w:fldCharType="separate"/>
            </w:r>
            <w:r w:rsidR="00484A53">
              <w:rPr>
                <w:noProof/>
                <w:webHidden/>
              </w:rPr>
              <w:t>5</w:t>
            </w:r>
            <w:r>
              <w:rPr>
                <w:noProof/>
                <w:webHidden/>
              </w:rPr>
              <w:fldChar w:fldCharType="end"/>
            </w:r>
          </w:hyperlink>
        </w:p>
        <w:p w:rsidR="008C4008" w:rsidRDefault="00D219BE">
          <w:pPr>
            <w:pStyle w:val="TOC1"/>
            <w:tabs>
              <w:tab w:val="right" w:leader="dot" w:pos="13948"/>
            </w:tabs>
            <w:rPr>
              <w:rFonts w:eastAsiaTheme="minorEastAsia"/>
              <w:noProof/>
              <w:lang w:eastAsia="en-GB"/>
            </w:rPr>
          </w:pPr>
          <w:hyperlink w:anchor="_Toc129595116" w:history="1">
            <w:r w:rsidR="008C4008" w:rsidRPr="00B2742D">
              <w:rPr>
                <w:rStyle w:val="Hyperlink"/>
                <w:noProof/>
                <w:lang w:val="sr-Latn-RS"/>
              </w:rPr>
              <w:t xml:space="preserve">I  - </w:t>
            </w:r>
            <w:r w:rsidR="008C4008" w:rsidRPr="00B2742D">
              <w:rPr>
                <w:rStyle w:val="Hyperlink"/>
                <w:noProof/>
              </w:rPr>
              <w:t>UVODNI REZIME</w:t>
            </w:r>
            <w:r w:rsidR="008C4008">
              <w:rPr>
                <w:noProof/>
                <w:webHidden/>
              </w:rPr>
              <w:tab/>
            </w:r>
            <w:r w:rsidR="008C4008">
              <w:rPr>
                <w:noProof/>
                <w:webHidden/>
              </w:rPr>
              <w:fldChar w:fldCharType="begin"/>
            </w:r>
            <w:r w:rsidR="008C4008">
              <w:rPr>
                <w:noProof/>
                <w:webHidden/>
              </w:rPr>
              <w:instrText xml:space="preserve"> PAGEREF _Toc129595116 \h </w:instrText>
            </w:r>
            <w:r w:rsidR="008C4008">
              <w:rPr>
                <w:noProof/>
                <w:webHidden/>
              </w:rPr>
            </w:r>
            <w:r w:rsidR="008C4008">
              <w:rPr>
                <w:noProof/>
                <w:webHidden/>
              </w:rPr>
              <w:fldChar w:fldCharType="separate"/>
            </w:r>
            <w:r w:rsidR="00484A53">
              <w:rPr>
                <w:noProof/>
                <w:webHidden/>
              </w:rPr>
              <w:t>7</w:t>
            </w:r>
            <w:r w:rsidR="008C4008">
              <w:rPr>
                <w:noProof/>
                <w:webHidden/>
              </w:rPr>
              <w:fldChar w:fldCharType="end"/>
            </w:r>
          </w:hyperlink>
        </w:p>
        <w:p w:rsidR="008C4008" w:rsidRDefault="00D219BE">
          <w:pPr>
            <w:pStyle w:val="TOC1"/>
            <w:tabs>
              <w:tab w:val="right" w:leader="dot" w:pos="13948"/>
            </w:tabs>
            <w:rPr>
              <w:rFonts w:eastAsiaTheme="minorEastAsia"/>
              <w:noProof/>
              <w:lang w:eastAsia="en-GB"/>
            </w:rPr>
          </w:pPr>
          <w:hyperlink w:anchor="_Toc129595117" w:history="1">
            <w:r w:rsidR="008C4008" w:rsidRPr="00B2742D">
              <w:rPr>
                <w:rStyle w:val="Hyperlink"/>
                <w:noProof/>
              </w:rPr>
              <w:t>INFORMACIJA O NAPRETKU U POSTIZANJU OPERATIVNIH CILJEVA</w:t>
            </w:r>
            <w:r w:rsidR="008C4008">
              <w:rPr>
                <w:noProof/>
                <w:webHidden/>
              </w:rPr>
              <w:tab/>
            </w:r>
            <w:r w:rsidR="008C4008">
              <w:rPr>
                <w:noProof/>
                <w:webHidden/>
              </w:rPr>
              <w:fldChar w:fldCharType="begin"/>
            </w:r>
            <w:r w:rsidR="008C4008">
              <w:rPr>
                <w:noProof/>
                <w:webHidden/>
              </w:rPr>
              <w:instrText xml:space="preserve"> PAGEREF _Toc129595117 \h </w:instrText>
            </w:r>
            <w:r w:rsidR="008C4008">
              <w:rPr>
                <w:noProof/>
                <w:webHidden/>
              </w:rPr>
            </w:r>
            <w:r w:rsidR="008C4008">
              <w:rPr>
                <w:noProof/>
                <w:webHidden/>
              </w:rPr>
              <w:fldChar w:fldCharType="separate"/>
            </w:r>
            <w:r w:rsidR="00484A53">
              <w:rPr>
                <w:noProof/>
                <w:webHidden/>
              </w:rPr>
              <w:t>16</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18" w:history="1">
            <w:r w:rsidR="008C4008" w:rsidRPr="00B2742D">
              <w:rPr>
                <w:rStyle w:val="Hyperlink"/>
                <w:noProof/>
                <w:lang w:val="sr-Latn-RS"/>
              </w:rPr>
              <w:t>Diskriminacija i anticiganizam</w:t>
            </w:r>
            <w:r w:rsidR="008C4008">
              <w:rPr>
                <w:noProof/>
                <w:webHidden/>
              </w:rPr>
              <w:tab/>
            </w:r>
            <w:r w:rsidR="008C4008">
              <w:rPr>
                <w:noProof/>
                <w:webHidden/>
              </w:rPr>
              <w:fldChar w:fldCharType="begin"/>
            </w:r>
            <w:r w:rsidR="008C4008">
              <w:rPr>
                <w:noProof/>
                <w:webHidden/>
              </w:rPr>
              <w:instrText xml:space="preserve"> PAGEREF _Toc129595118 \h </w:instrText>
            </w:r>
            <w:r w:rsidR="008C4008">
              <w:rPr>
                <w:noProof/>
                <w:webHidden/>
              </w:rPr>
            </w:r>
            <w:r w:rsidR="008C4008">
              <w:rPr>
                <w:noProof/>
                <w:webHidden/>
              </w:rPr>
              <w:fldChar w:fldCharType="separate"/>
            </w:r>
            <w:r w:rsidR="00484A53">
              <w:rPr>
                <w:noProof/>
                <w:webHidden/>
              </w:rPr>
              <w:t>16</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19" w:history="1">
            <w:r w:rsidR="008C4008" w:rsidRPr="00B2742D">
              <w:rPr>
                <w:rStyle w:val="Hyperlink"/>
                <w:noProof/>
                <w:lang w:val="sr-Latn-RS"/>
              </w:rPr>
              <w:t>Kultura, identitet i informisanje</w:t>
            </w:r>
            <w:r w:rsidR="008C4008">
              <w:rPr>
                <w:noProof/>
                <w:webHidden/>
              </w:rPr>
              <w:tab/>
            </w:r>
            <w:r w:rsidR="008C4008">
              <w:rPr>
                <w:noProof/>
                <w:webHidden/>
              </w:rPr>
              <w:fldChar w:fldCharType="begin"/>
            </w:r>
            <w:r w:rsidR="008C4008">
              <w:rPr>
                <w:noProof/>
                <w:webHidden/>
              </w:rPr>
              <w:instrText xml:space="preserve"> PAGEREF _Toc129595119 \h </w:instrText>
            </w:r>
            <w:r w:rsidR="008C4008">
              <w:rPr>
                <w:noProof/>
                <w:webHidden/>
              </w:rPr>
            </w:r>
            <w:r w:rsidR="008C4008">
              <w:rPr>
                <w:noProof/>
                <w:webHidden/>
              </w:rPr>
              <w:fldChar w:fldCharType="separate"/>
            </w:r>
            <w:r w:rsidR="00484A53">
              <w:rPr>
                <w:noProof/>
                <w:webHidden/>
              </w:rPr>
              <w:t>23</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20" w:history="1">
            <w:r w:rsidR="008C4008" w:rsidRPr="00B2742D">
              <w:rPr>
                <w:rStyle w:val="Hyperlink"/>
                <w:noProof/>
                <w:lang w:val="sr-Latn-RS"/>
              </w:rPr>
              <w:t>Siromaštvo</w:t>
            </w:r>
            <w:r w:rsidR="008C4008">
              <w:rPr>
                <w:noProof/>
                <w:webHidden/>
              </w:rPr>
              <w:tab/>
            </w:r>
            <w:r w:rsidR="008C4008">
              <w:rPr>
                <w:noProof/>
                <w:webHidden/>
              </w:rPr>
              <w:fldChar w:fldCharType="begin"/>
            </w:r>
            <w:r w:rsidR="008C4008">
              <w:rPr>
                <w:noProof/>
                <w:webHidden/>
              </w:rPr>
              <w:instrText xml:space="preserve"> PAGEREF _Toc129595120 \h </w:instrText>
            </w:r>
            <w:r w:rsidR="008C4008">
              <w:rPr>
                <w:noProof/>
                <w:webHidden/>
              </w:rPr>
            </w:r>
            <w:r w:rsidR="008C4008">
              <w:rPr>
                <w:noProof/>
                <w:webHidden/>
              </w:rPr>
              <w:fldChar w:fldCharType="separate"/>
            </w:r>
            <w:r w:rsidR="00484A53">
              <w:rPr>
                <w:noProof/>
                <w:webHidden/>
              </w:rPr>
              <w:t>35</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21" w:history="1">
            <w:r w:rsidR="008C4008" w:rsidRPr="00B2742D">
              <w:rPr>
                <w:rStyle w:val="Hyperlink"/>
                <w:noProof/>
                <w:lang w:val="sr-Latn-RS"/>
              </w:rPr>
              <w:t>Politička i društvena participacija</w:t>
            </w:r>
            <w:r w:rsidR="008C4008">
              <w:rPr>
                <w:noProof/>
                <w:webHidden/>
              </w:rPr>
              <w:tab/>
            </w:r>
            <w:r w:rsidR="008C4008">
              <w:rPr>
                <w:noProof/>
                <w:webHidden/>
              </w:rPr>
              <w:fldChar w:fldCharType="begin"/>
            </w:r>
            <w:r w:rsidR="008C4008">
              <w:rPr>
                <w:noProof/>
                <w:webHidden/>
              </w:rPr>
              <w:instrText xml:space="preserve"> PAGEREF _Toc129595121 \h </w:instrText>
            </w:r>
            <w:r w:rsidR="008C4008">
              <w:rPr>
                <w:noProof/>
                <w:webHidden/>
              </w:rPr>
            </w:r>
            <w:r w:rsidR="008C4008">
              <w:rPr>
                <w:noProof/>
                <w:webHidden/>
              </w:rPr>
              <w:fldChar w:fldCharType="separate"/>
            </w:r>
            <w:r w:rsidR="00484A53">
              <w:rPr>
                <w:noProof/>
                <w:webHidden/>
              </w:rPr>
              <w:t>37</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22" w:history="1">
            <w:r w:rsidR="008C4008" w:rsidRPr="00B2742D">
              <w:rPr>
                <w:rStyle w:val="Hyperlink"/>
                <w:noProof/>
                <w:lang w:val="sr-Latn-RS"/>
              </w:rPr>
              <w:t>Stanovanje</w:t>
            </w:r>
            <w:r w:rsidR="008C4008">
              <w:rPr>
                <w:noProof/>
                <w:webHidden/>
              </w:rPr>
              <w:tab/>
            </w:r>
            <w:r w:rsidR="008C4008">
              <w:rPr>
                <w:noProof/>
                <w:webHidden/>
              </w:rPr>
              <w:fldChar w:fldCharType="begin"/>
            </w:r>
            <w:r w:rsidR="008C4008">
              <w:rPr>
                <w:noProof/>
                <w:webHidden/>
              </w:rPr>
              <w:instrText xml:space="preserve"> PAGEREF _Toc129595122 \h </w:instrText>
            </w:r>
            <w:r w:rsidR="008C4008">
              <w:rPr>
                <w:noProof/>
                <w:webHidden/>
              </w:rPr>
            </w:r>
            <w:r w:rsidR="008C4008">
              <w:rPr>
                <w:noProof/>
                <w:webHidden/>
              </w:rPr>
              <w:fldChar w:fldCharType="separate"/>
            </w:r>
            <w:r w:rsidR="00484A53">
              <w:rPr>
                <w:noProof/>
                <w:webHidden/>
              </w:rPr>
              <w:t>44</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23" w:history="1">
            <w:r w:rsidR="008C4008" w:rsidRPr="00B2742D">
              <w:rPr>
                <w:rStyle w:val="Hyperlink"/>
                <w:noProof/>
                <w:lang w:val="sr-Latn-RS"/>
              </w:rPr>
              <w:t>Obrazovanje</w:t>
            </w:r>
            <w:r w:rsidR="008C4008">
              <w:rPr>
                <w:noProof/>
                <w:webHidden/>
              </w:rPr>
              <w:tab/>
            </w:r>
            <w:r w:rsidR="008C4008">
              <w:rPr>
                <w:noProof/>
                <w:webHidden/>
              </w:rPr>
              <w:fldChar w:fldCharType="begin"/>
            </w:r>
            <w:r w:rsidR="008C4008">
              <w:rPr>
                <w:noProof/>
                <w:webHidden/>
              </w:rPr>
              <w:instrText xml:space="preserve"> PAGEREF _Toc129595123 \h </w:instrText>
            </w:r>
            <w:r w:rsidR="008C4008">
              <w:rPr>
                <w:noProof/>
                <w:webHidden/>
              </w:rPr>
            </w:r>
            <w:r w:rsidR="008C4008">
              <w:rPr>
                <w:noProof/>
                <w:webHidden/>
              </w:rPr>
              <w:fldChar w:fldCharType="separate"/>
            </w:r>
            <w:r w:rsidR="00484A53">
              <w:rPr>
                <w:noProof/>
                <w:webHidden/>
              </w:rPr>
              <w:t>48</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24" w:history="1">
            <w:r w:rsidR="008C4008" w:rsidRPr="00B2742D">
              <w:rPr>
                <w:rStyle w:val="Hyperlink"/>
                <w:noProof/>
                <w:lang w:val="sr-Latn-RS"/>
              </w:rPr>
              <w:t>Zapošljavanje</w:t>
            </w:r>
            <w:r w:rsidR="008C4008">
              <w:rPr>
                <w:noProof/>
                <w:webHidden/>
              </w:rPr>
              <w:tab/>
            </w:r>
            <w:r w:rsidR="008C4008">
              <w:rPr>
                <w:noProof/>
                <w:webHidden/>
              </w:rPr>
              <w:fldChar w:fldCharType="begin"/>
            </w:r>
            <w:r w:rsidR="008C4008">
              <w:rPr>
                <w:noProof/>
                <w:webHidden/>
              </w:rPr>
              <w:instrText xml:space="preserve"> PAGEREF _Toc129595124 \h </w:instrText>
            </w:r>
            <w:r w:rsidR="008C4008">
              <w:rPr>
                <w:noProof/>
                <w:webHidden/>
              </w:rPr>
            </w:r>
            <w:r w:rsidR="008C4008">
              <w:rPr>
                <w:noProof/>
                <w:webHidden/>
              </w:rPr>
              <w:fldChar w:fldCharType="separate"/>
            </w:r>
            <w:r w:rsidR="00484A53">
              <w:rPr>
                <w:noProof/>
                <w:webHidden/>
              </w:rPr>
              <w:t>55</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25" w:history="1">
            <w:r w:rsidR="008C4008" w:rsidRPr="00B2742D">
              <w:rPr>
                <w:rStyle w:val="Hyperlink"/>
                <w:noProof/>
                <w:lang w:val="sr-Latn-RS"/>
              </w:rPr>
              <w:t>Zdravlje</w:t>
            </w:r>
            <w:r w:rsidR="008C4008">
              <w:rPr>
                <w:noProof/>
                <w:webHidden/>
              </w:rPr>
              <w:tab/>
            </w:r>
            <w:r w:rsidR="008C4008">
              <w:rPr>
                <w:noProof/>
                <w:webHidden/>
              </w:rPr>
              <w:fldChar w:fldCharType="begin"/>
            </w:r>
            <w:r w:rsidR="008C4008">
              <w:rPr>
                <w:noProof/>
                <w:webHidden/>
              </w:rPr>
              <w:instrText xml:space="preserve"> PAGEREF _Toc129595125 \h </w:instrText>
            </w:r>
            <w:r w:rsidR="008C4008">
              <w:rPr>
                <w:noProof/>
                <w:webHidden/>
              </w:rPr>
            </w:r>
            <w:r w:rsidR="008C4008">
              <w:rPr>
                <w:noProof/>
                <w:webHidden/>
              </w:rPr>
              <w:fldChar w:fldCharType="separate"/>
            </w:r>
            <w:r w:rsidR="00484A53">
              <w:rPr>
                <w:noProof/>
                <w:webHidden/>
              </w:rPr>
              <w:t>62</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26" w:history="1">
            <w:r w:rsidR="008C4008" w:rsidRPr="00B2742D">
              <w:rPr>
                <w:rStyle w:val="Hyperlink"/>
                <w:noProof/>
                <w:lang w:val="sr-Latn-RS"/>
              </w:rPr>
              <w:t>Građanski status i lična dokumenta</w:t>
            </w:r>
            <w:r w:rsidR="008C4008">
              <w:rPr>
                <w:noProof/>
                <w:webHidden/>
              </w:rPr>
              <w:tab/>
            </w:r>
            <w:r w:rsidR="008C4008">
              <w:rPr>
                <w:noProof/>
                <w:webHidden/>
              </w:rPr>
              <w:fldChar w:fldCharType="begin"/>
            </w:r>
            <w:r w:rsidR="008C4008">
              <w:rPr>
                <w:noProof/>
                <w:webHidden/>
              </w:rPr>
              <w:instrText xml:space="preserve"> PAGEREF _Toc129595126 \h </w:instrText>
            </w:r>
            <w:r w:rsidR="008C4008">
              <w:rPr>
                <w:noProof/>
                <w:webHidden/>
              </w:rPr>
            </w:r>
            <w:r w:rsidR="008C4008">
              <w:rPr>
                <w:noProof/>
                <w:webHidden/>
              </w:rPr>
              <w:fldChar w:fldCharType="separate"/>
            </w:r>
            <w:r w:rsidR="00484A53">
              <w:rPr>
                <w:noProof/>
                <w:webHidden/>
              </w:rPr>
              <w:t>66</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27" w:history="1">
            <w:r w:rsidR="008C4008" w:rsidRPr="00B2742D">
              <w:rPr>
                <w:rStyle w:val="Hyperlink"/>
                <w:noProof/>
                <w:lang w:val="sr-Latn-RS"/>
              </w:rPr>
              <w:t>Socijalna i porodična zaštita</w:t>
            </w:r>
            <w:r w:rsidR="008C4008">
              <w:rPr>
                <w:noProof/>
                <w:webHidden/>
              </w:rPr>
              <w:tab/>
            </w:r>
            <w:r w:rsidR="008C4008">
              <w:rPr>
                <w:noProof/>
                <w:webHidden/>
              </w:rPr>
              <w:fldChar w:fldCharType="begin"/>
            </w:r>
            <w:r w:rsidR="008C4008">
              <w:rPr>
                <w:noProof/>
                <w:webHidden/>
              </w:rPr>
              <w:instrText xml:space="preserve"> PAGEREF _Toc129595127 \h </w:instrText>
            </w:r>
            <w:r w:rsidR="008C4008">
              <w:rPr>
                <w:noProof/>
                <w:webHidden/>
              </w:rPr>
            </w:r>
            <w:r w:rsidR="008C4008">
              <w:rPr>
                <w:noProof/>
                <w:webHidden/>
              </w:rPr>
              <w:fldChar w:fldCharType="separate"/>
            </w:r>
            <w:r w:rsidR="00484A53">
              <w:rPr>
                <w:noProof/>
                <w:webHidden/>
              </w:rPr>
              <w:t>70</w:t>
            </w:r>
            <w:r w:rsidR="008C4008">
              <w:rPr>
                <w:noProof/>
                <w:webHidden/>
              </w:rPr>
              <w:fldChar w:fldCharType="end"/>
            </w:r>
          </w:hyperlink>
        </w:p>
        <w:p w:rsidR="008C4008" w:rsidRDefault="00D219BE">
          <w:pPr>
            <w:pStyle w:val="TOC1"/>
            <w:tabs>
              <w:tab w:val="right" w:leader="dot" w:pos="13948"/>
            </w:tabs>
            <w:rPr>
              <w:rFonts w:eastAsiaTheme="minorEastAsia"/>
              <w:noProof/>
              <w:lang w:eastAsia="en-GB"/>
            </w:rPr>
          </w:pPr>
          <w:hyperlink w:anchor="_Toc129595128" w:history="1">
            <w:r w:rsidR="008C4008" w:rsidRPr="00B2742D">
              <w:rPr>
                <w:rStyle w:val="Hyperlink"/>
                <w:rFonts w:eastAsia="Calibri"/>
                <w:noProof/>
                <w:lang w:val="hr-BA"/>
              </w:rPr>
              <w:t>TABELARNI IZVJEŠTAJ O SPROVOĐENJU AKCIONOG PLANA ZA 2022. GODINU</w:t>
            </w:r>
            <w:r w:rsidR="008C4008">
              <w:rPr>
                <w:noProof/>
                <w:webHidden/>
              </w:rPr>
              <w:tab/>
            </w:r>
            <w:r w:rsidR="008C4008">
              <w:rPr>
                <w:noProof/>
                <w:webHidden/>
              </w:rPr>
              <w:fldChar w:fldCharType="begin"/>
            </w:r>
            <w:r w:rsidR="008C4008">
              <w:rPr>
                <w:noProof/>
                <w:webHidden/>
              </w:rPr>
              <w:instrText xml:space="preserve"> PAGEREF _Toc129595128 \h </w:instrText>
            </w:r>
            <w:r w:rsidR="008C4008">
              <w:rPr>
                <w:noProof/>
                <w:webHidden/>
              </w:rPr>
            </w:r>
            <w:r w:rsidR="008C4008">
              <w:rPr>
                <w:noProof/>
                <w:webHidden/>
              </w:rPr>
              <w:fldChar w:fldCharType="separate"/>
            </w:r>
            <w:r w:rsidR="00484A53">
              <w:rPr>
                <w:noProof/>
                <w:webHidden/>
              </w:rPr>
              <w:t>80</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29" w:history="1">
            <w:r w:rsidR="008C4008" w:rsidRPr="00B2742D">
              <w:rPr>
                <w:rStyle w:val="Hyperlink"/>
                <w:rFonts w:eastAsia="Calibri"/>
                <w:noProof/>
                <w:lang w:val="hr-BA"/>
              </w:rPr>
              <w:t>Tabelarni prikaz izvještaja za oblast - Diskriminacija</w:t>
            </w:r>
            <w:r w:rsidR="008C4008">
              <w:rPr>
                <w:noProof/>
                <w:webHidden/>
              </w:rPr>
              <w:tab/>
            </w:r>
            <w:r w:rsidR="008C4008">
              <w:rPr>
                <w:noProof/>
                <w:webHidden/>
              </w:rPr>
              <w:fldChar w:fldCharType="begin"/>
            </w:r>
            <w:r w:rsidR="008C4008">
              <w:rPr>
                <w:noProof/>
                <w:webHidden/>
              </w:rPr>
              <w:instrText xml:space="preserve"> PAGEREF _Toc129595129 \h </w:instrText>
            </w:r>
            <w:r w:rsidR="008C4008">
              <w:rPr>
                <w:noProof/>
                <w:webHidden/>
              </w:rPr>
            </w:r>
            <w:r w:rsidR="008C4008">
              <w:rPr>
                <w:noProof/>
                <w:webHidden/>
              </w:rPr>
              <w:fldChar w:fldCharType="separate"/>
            </w:r>
            <w:r w:rsidR="00484A53">
              <w:rPr>
                <w:noProof/>
                <w:webHidden/>
              </w:rPr>
              <w:t>80</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30" w:history="1">
            <w:r w:rsidR="008C4008" w:rsidRPr="00B2742D">
              <w:rPr>
                <w:rStyle w:val="Hyperlink"/>
                <w:rFonts w:eastAsia="Times New Roman"/>
                <w:noProof/>
                <w:lang w:val="sr-Latn-RS"/>
              </w:rPr>
              <w:t>Tabelarni prikaz izvještaja za oblast - Siromaštvo</w:t>
            </w:r>
            <w:r w:rsidR="008C4008">
              <w:rPr>
                <w:noProof/>
                <w:webHidden/>
              </w:rPr>
              <w:tab/>
            </w:r>
            <w:r w:rsidR="008C4008">
              <w:rPr>
                <w:noProof/>
                <w:webHidden/>
              </w:rPr>
              <w:fldChar w:fldCharType="begin"/>
            </w:r>
            <w:r w:rsidR="008C4008">
              <w:rPr>
                <w:noProof/>
                <w:webHidden/>
              </w:rPr>
              <w:instrText xml:space="preserve"> PAGEREF _Toc129595130 \h </w:instrText>
            </w:r>
            <w:r w:rsidR="008C4008">
              <w:rPr>
                <w:noProof/>
                <w:webHidden/>
              </w:rPr>
            </w:r>
            <w:r w:rsidR="008C4008">
              <w:rPr>
                <w:noProof/>
                <w:webHidden/>
              </w:rPr>
              <w:fldChar w:fldCharType="separate"/>
            </w:r>
            <w:r w:rsidR="00484A53">
              <w:rPr>
                <w:noProof/>
                <w:webHidden/>
              </w:rPr>
              <w:t>108</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31" w:history="1">
            <w:r w:rsidR="008C4008" w:rsidRPr="00B2742D">
              <w:rPr>
                <w:rStyle w:val="Hyperlink"/>
                <w:rFonts w:eastAsia="Times New Roman"/>
                <w:noProof/>
                <w:lang w:val="it-IT"/>
              </w:rPr>
              <w:t>Tabelarni prikaz izvještaja za oblast - Politička i društvena participacija</w:t>
            </w:r>
            <w:r w:rsidR="008C4008">
              <w:rPr>
                <w:noProof/>
                <w:webHidden/>
              </w:rPr>
              <w:tab/>
            </w:r>
            <w:r w:rsidR="008C4008">
              <w:rPr>
                <w:noProof/>
                <w:webHidden/>
              </w:rPr>
              <w:fldChar w:fldCharType="begin"/>
            </w:r>
            <w:r w:rsidR="008C4008">
              <w:rPr>
                <w:noProof/>
                <w:webHidden/>
              </w:rPr>
              <w:instrText xml:space="preserve"> PAGEREF _Toc129595131 \h </w:instrText>
            </w:r>
            <w:r w:rsidR="008C4008">
              <w:rPr>
                <w:noProof/>
                <w:webHidden/>
              </w:rPr>
            </w:r>
            <w:r w:rsidR="008C4008">
              <w:rPr>
                <w:noProof/>
                <w:webHidden/>
              </w:rPr>
              <w:fldChar w:fldCharType="separate"/>
            </w:r>
            <w:r w:rsidR="00484A53">
              <w:rPr>
                <w:noProof/>
                <w:webHidden/>
              </w:rPr>
              <w:t>112</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32" w:history="1">
            <w:r w:rsidR="008C4008" w:rsidRPr="00B2742D">
              <w:rPr>
                <w:rStyle w:val="Hyperlink"/>
                <w:rFonts w:eastAsia="Times New Roman"/>
                <w:noProof/>
                <w:lang w:val="it-IT"/>
              </w:rPr>
              <w:t>Tabelarni prikaz izvještaja za oblast - Stanovanje</w:t>
            </w:r>
            <w:r w:rsidR="008C4008">
              <w:rPr>
                <w:noProof/>
                <w:webHidden/>
              </w:rPr>
              <w:tab/>
            </w:r>
            <w:r w:rsidR="008C4008">
              <w:rPr>
                <w:noProof/>
                <w:webHidden/>
              </w:rPr>
              <w:fldChar w:fldCharType="begin"/>
            </w:r>
            <w:r w:rsidR="008C4008">
              <w:rPr>
                <w:noProof/>
                <w:webHidden/>
              </w:rPr>
              <w:instrText xml:space="preserve"> PAGEREF _Toc129595132 \h </w:instrText>
            </w:r>
            <w:r w:rsidR="008C4008">
              <w:rPr>
                <w:noProof/>
                <w:webHidden/>
              </w:rPr>
            </w:r>
            <w:r w:rsidR="008C4008">
              <w:rPr>
                <w:noProof/>
                <w:webHidden/>
              </w:rPr>
              <w:fldChar w:fldCharType="separate"/>
            </w:r>
            <w:r w:rsidR="00484A53">
              <w:rPr>
                <w:noProof/>
                <w:webHidden/>
              </w:rPr>
              <w:t>115</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33" w:history="1">
            <w:r w:rsidR="008C4008" w:rsidRPr="00B2742D">
              <w:rPr>
                <w:rStyle w:val="Hyperlink"/>
                <w:rFonts w:eastAsia="Times New Roman"/>
                <w:noProof/>
                <w:lang w:val="sr-Latn-RS"/>
              </w:rPr>
              <w:t>Tabelarni prikaz izvještaja za oblast - Obrazovanje</w:t>
            </w:r>
            <w:r w:rsidR="008C4008">
              <w:rPr>
                <w:noProof/>
                <w:webHidden/>
              </w:rPr>
              <w:tab/>
            </w:r>
            <w:r w:rsidR="008C4008">
              <w:rPr>
                <w:noProof/>
                <w:webHidden/>
              </w:rPr>
              <w:fldChar w:fldCharType="begin"/>
            </w:r>
            <w:r w:rsidR="008C4008">
              <w:rPr>
                <w:noProof/>
                <w:webHidden/>
              </w:rPr>
              <w:instrText xml:space="preserve"> PAGEREF _Toc129595133 \h </w:instrText>
            </w:r>
            <w:r w:rsidR="008C4008">
              <w:rPr>
                <w:noProof/>
                <w:webHidden/>
              </w:rPr>
            </w:r>
            <w:r w:rsidR="008C4008">
              <w:rPr>
                <w:noProof/>
                <w:webHidden/>
              </w:rPr>
              <w:fldChar w:fldCharType="separate"/>
            </w:r>
            <w:r w:rsidR="00484A53">
              <w:rPr>
                <w:noProof/>
                <w:webHidden/>
              </w:rPr>
              <w:t>117</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34" w:history="1">
            <w:r w:rsidR="008C4008" w:rsidRPr="00B2742D">
              <w:rPr>
                <w:rStyle w:val="Hyperlink"/>
                <w:rFonts w:eastAsia="Times New Roman"/>
                <w:noProof/>
                <w:lang w:val="sr-Latn-RS"/>
              </w:rPr>
              <w:t>Tabelarni prikaz izvještaja za oblast - Zapošljavanje</w:t>
            </w:r>
            <w:r w:rsidR="008C4008">
              <w:rPr>
                <w:noProof/>
                <w:webHidden/>
              </w:rPr>
              <w:tab/>
            </w:r>
            <w:r w:rsidR="008C4008">
              <w:rPr>
                <w:noProof/>
                <w:webHidden/>
              </w:rPr>
              <w:fldChar w:fldCharType="begin"/>
            </w:r>
            <w:r w:rsidR="008C4008">
              <w:rPr>
                <w:noProof/>
                <w:webHidden/>
              </w:rPr>
              <w:instrText xml:space="preserve"> PAGEREF _Toc129595134 \h </w:instrText>
            </w:r>
            <w:r w:rsidR="008C4008">
              <w:rPr>
                <w:noProof/>
                <w:webHidden/>
              </w:rPr>
            </w:r>
            <w:r w:rsidR="008C4008">
              <w:rPr>
                <w:noProof/>
                <w:webHidden/>
              </w:rPr>
              <w:fldChar w:fldCharType="separate"/>
            </w:r>
            <w:r w:rsidR="00484A53">
              <w:rPr>
                <w:noProof/>
                <w:webHidden/>
              </w:rPr>
              <w:t>124</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35" w:history="1">
            <w:r w:rsidR="008C4008" w:rsidRPr="00B2742D">
              <w:rPr>
                <w:rStyle w:val="Hyperlink"/>
                <w:rFonts w:eastAsia="Times New Roman"/>
                <w:noProof/>
                <w:lang w:val="it-IT"/>
              </w:rPr>
              <w:t>Tabelarni prikaz izvještaja za oblast - Zdravlje</w:t>
            </w:r>
            <w:r w:rsidR="008C4008">
              <w:rPr>
                <w:noProof/>
                <w:webHidden/>
              </w:rPr>
              <w:tab/>
            </w:r>
            <w:r w:rsidR="008C4008">
              <w:rPr>
                <w:noProof/>
                <w:webHidden/>
              </w:rPr>
              <w:fldChar w:fldCharType="begin"/>
            </w:r>
            <w:r w:rsidR="008C4008">
              <w:rPr>
                <w:noProof/>
                <w:webHidden/>
              </w:rPr>
              <w:instrText xml:space="preserve"> PAGEREF _Toc129595135 \h </w:instrText>
            </w:r>
            <w:r w:rsidR="008C4008">
              <w:rPr>
                <w:noProof/>
                <w:webHidden/>
              </w:rPr>
            </w:r>
            <w:r w:rsidR="008C4008">
              <w:rPr>
                <w:noProof/>
                <w:webHidden/>
              </w:rPr>
              <w:fldChar w:fldCharType="separate"/>
            </w:r>
            <w:r w:rsidR="00484A53">
              <w:rPr>
                <w:noProof/>
                <w:webHidden/>
              </w:rPr>
              <w:t>130</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36" w:history="1">
            <w:r w:rsidR="008C4008" w:rsidRPr="00B2742D">
              <w:rPr>
                <w:rStyle w:val="Hyperlink"/>
                <w:rFonts w:eastAsia="Times New Roman"/>
                <w:noProof/>
                <w:lang w:val="en-US"/>
              </w:rPr>
              <w:t>Tabelarni prikaz izvještaja za oblast - Građanski status i lična dokumenta</w:t>
            </w:r>
            <w:r w:rsidR="008C4008">
              <w:rPr>
                <w:noProof/>
                <w:webHidden/>
              </w:rPr>
              <w:tab/>
            </w:r>
            <w:r w:rsidR="008C4008">
              <w:rPr>
                <w:noProof/>
                <w:webHidden/>
              </w:rPr>
              <w:fldChar w:fldCharType="begin"/>
            </w:r>
            <w:r w:rsidR="008C4008">
              <w:rPr>
                <w:noProof/>
                <w:webHidden/>
              </w:rPr>
              <w:instrText xml:space="preserve"> PAGEREF _Toc129595136 \h </w:instrText>
            </w:r>
            <w:r w:rsidR="008C4008">
              <w:rPr>
                <w:noProof/>
                <w:webHidden/>
              </w:rPr>
            </w:r>
            <w:r w:rsidR="008C4008">
              <w:rPr>
                <w:noProof/>
                <w:webHidden/>
              </w:rPr>
              <w:fldChar w:fldCharType="separate"/>
            </w:r>
            <w:r w:rsidR="00484A53">
              <w:rPr>
                <w:noProof/>
                <w:webHidden/>
              </w:rPr>
              <w:t>136</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37" w:history="1">
            <w:r w:rsidR="008C4008" w:rsidRPr="00B2742D">
              <w:rPr>
                <w:rStyle w:val="Hyperlink"/>
                <w:rFonts w:eastAsia="Times New Roman"/>
                <w:noProof/>
                <w:lang w:val="en-US"/>
              </w:rPr>
              <w:t>Tabelarni prikaz izvještaja za oblast - Socijalna i porodična zaštita</w:t>
            </w:r>
            <w:r w:rsidR="008C4008">
              <w:rPr>
                <w:noProof/>
                <w:webHidden/>
              </w:rPr>
              <w:tab/>
            </w:r>
            <w:r w:rsidR="008C4008">
              <w:rPr>
                <w:noProof/>
                <w:webHidden/>
              </w:rPr>
              <w:fldChar w:fldCharType="begin"/>
            </w:r>
            <w:r w:rsidR="008C4008">
              <w:rPr>
                <w:noProof/>
                <w:webHidden/>
              </w:rPr>
              <w:instrText xml:space="preserve"> PAGEREF _Toc129595137 \h </w:instrText>
            </w:r>
            <w:r w:rsidR="008C4008">
              <w:rPr>
                <w:noProof/>
                <w:webHidden/>
              </w:rPr>
            </w:r>
            <w:r w:rsidR="008C4008">
              <w:rPr>
                <w:noProof/>
                <w:webHidden/>
              </w:rPr>
              <w:fldChar w:fldCharType="separate"/>
            </w:r>
            <w:r w:rsidR="00484A53">
              <w:rPr>
                <w:noProof/>
                <w:webHidden/>
              </w:rPr>
              <w:t>142</w:t>
            </w:r>
            <w:r w:rsidR="008C4008">
              <w:rPr>
                <w:noProof/>
                <w:webHidden/>
              </w:rPr>
              <w:fldChar w:fldCharType="end"/>
            </w:r>
          </w:hyperlink>
        </w:p>
        <w:p w:rsidR="008C4008" w:rsidRDefault="00D219BE">
          <w:pPr>
            <w:pStyle w:val="TOC1"/>
            <w:tabs>
              <w:tab w:val="right" w:leader="dot" w:pos="13948"/>
            </w:tabs>
            <w:rPr>
              <w:rFonts w:eastAsiaTheme="minorEastAsia"/>
              <w:noProof/>
              <w:lang w:eastAsia="en-GB"/>
            </w:rPr>
          </w:pPr>
          <w:hyperlink w:anchor="_Toc129595138" w:history="1">
            <w:r w:rsidR="008C4008" w:rsidRPr="00B2742D">
              <w:rPr>
                <w:rStyle w:val="Hyperlink"/>
                <w:rFonts w:eastAsia="Times New Roman"/>
                <w:noProof/>
              </w:rPr>
              <w:t>PREPORUKE</w:t>
            </w:r>
            <w:r w:rsidR="008C4008">
              <w:rPr>
                <w:noProof/>
                <w:webHidden/>
              </w:rPr>
              <w:tab/>
            </w:r>
            <w:r w:rsidR="008C4008">
              <w:rPr>
                <w:noProof/>
                <w:webHidden/>
              </w:rPr>
              <w:fldChar w:fldCharType="begin"/>
            </w:r>
            <w:r w:rsidR="008C4008">
              <w:rPr>
                <w:noProof/>
                <w:webHidden/>
              </w:rPr>
              <w:instrText xml:space="preserve"> PAGEREF _Toc129595138 \h </w:instrText>
            </w:r>
            <w:r w:rsidR="008C4008">
              <w:rPr>
                <w:noProof/>
                <w:webHidden/>
              </w:rPr>
            </w:r>
            <w:r w:rsidR="008C4008">
              <w:rPr>
                <w:noProof/>
                <w:webHidden/>
              </w:rPr>
              <w:fldChar w:fldCharType="separate"/>
            </w:r>
            <w:r w:rsidR="00484A53">
              <w:rPr>
                <w:noProof/>
                <w:webHidden/>
              </w:rPr>
              <w:t>154</w:t>
            </w:r>
            <w:r w:rsidR="008C4008">
              <w:rPr>
                <w:noProof/>
                <w:webHidden/>
              </w:rPr>
              <w:fldChar w:fldCharType="end"/>
            </w:r>
          </w:hyperlink>
        </w:p>
        <w:p w:rsidR="008C4008" w:rsidRDefault="00D219BE">
          <w:pPr>
            <w:pStyle w:val="TOC1"/>
            <w:tabs>
              <w:tab w:val="right" w:leader="dot" w:pos="13948"/>
            </w:tabs>
            <w:rPr>
              <w:rFonts w:eastAsiaTheme="minorEastAsia"/>
              <w:noProof/>
              <w:lang w:eastAsia="en-GB"/>
            </w:rPr>
          </w:pPr>
          <w:hyperlink w:anchor="_Toc129595139" w:history="1">
            <w:r w:rsidR="008C4008" w:rsidRPr="00B2742D">
              <w:rPr>
                <w:rStyle w:val="Hyperlink"/>
                <w:noProof/>
              </w:rPr>
              <w:t>PRILOZI</w:t>
            </w:r>
            <w:r w:rsidR="008C4008">
              <w:rPr>
                <w:noProof/>
                <w:webHidden/>
              </w:rPr>
              <w:tab/>
            </w:r>
            <w:r w:rsidR="008C4008">
              <w:rPr>
                <w:noProof/>
                <w:webHidden/>
              </w:rPr>
              <w:fldChar w:fldCharType="begin"/>
            </w:r>
            <w:r w:rsidR="008C4008">
              <w:rPr>
                <w:noProof/>
                <w:webHidden/>
              </w:rPr>
              <w:instrText xml:space="preserve"> PAGEREF _Toc129595139 \h </w:instrText>
            </w:r>
            <w:r w:rsidR="008C4008">
              <w:rPr>
                <w:noProof/>
                <w:webHidden/>
              </w:rPr>
            </w:r>
            <w:r w:rsidR="008C4008">
              <w:rPr>
                <w:noProof/>
                <w:webHidden/>
              </w:rPr>
              <w:fldChar w:fldCharType="separate"/>
            </w:r>
            <w:r w:rsidR="00484A53">
              <w:rPr>
                <w:noProof/>
                <w:webHidden/>
              </w:rPr>
              <w:t>156</w:t>
            </w:r>
            <w:r w:rsidR="008C4008">
              <w:rPr>
                <w:noProof/>
                <w:webHidden/>
              </w:rPr>
              <w:fldChar w:fldCharType="end"/>
            </w:r>
          </w:hyperlink>
        </w:p>
        <w:p w:rsidR="008C4008" w:rsidRDefault="00D219BE">
          <w:pPr>
            <w:pStyle w:val="TOC2"/>
            <w:tabs>
              <w:tab w:val="right" w:leader="dot" w:pos="13948"/>
            </w:tabs>
            <w:rPr>
              <w:rFonts w:eastAsiaTheme="minorEastAsia"/>
              <w:noProof/>
              <w:lang w:eastAsia="en-GB"/>
            </w:rPr>
          </w:pPr>
          <w:hyperlink w:anchor="_Toc129595140" w:history="1">
            <w:r w:rsidR="008C4008" w:rsidRPr="00B2742D">
              <w:rPr>
                <w:rStyle w:val="Hyperlink"/>
                <w:rFonts w:ascii="Arial Black" w:hAnsi="Arial Black" w:cs="Arial"/>
                <w:noProof/>
                <w:lang w:val="sr-Latn-RS"/>
              </w:rPr>
              <w:t>Informacije o ispunjavanju obaveza za  Poznansku deklaraciju.</w:t>
            </w:r>
            <w:r w:rsidR="008C4008">
              <w:rPr>
                <w:noProof/>
                <w:webHidden/>
              </w:rPr>
              <w:tab/>
            </w:r>
            <w:r w:rsidR="008C4008">
              <w:rPr>
                <w:noProof/>
                <w:webHidden/>
              </w:rPr>
              <w:fldChar w:fldCharType="begin"/>
            </w:r>
            <w:r w:rsidR="008C4008">
              <w:rPr>
                <w:noProof/>
                <w:webHidden/>
              </w:rPr>
              <w:instrText xml:space="preserve"> PAGEREF _Toc129595140 \h </w:instrText>
            </w:r>
            <w:r w:rsidR="008C4008">
              <w:rPr>
                <w:noProof/>
                <w:webHidden/>
              </w:rPr>
            </w:r>
            <w:r w:rsidR="008C4008">
              <w:rPr>
                <w:noProof/>
                <w:webHidden/>
              </w:rPr>
              <w:fldChar w:fldCharType="separate"/>
            </w:r>
            <w:r w:rsidR="00484A53">
              <w:rPr>
                <w:noProof/>
                <w:webHidden/>
              </w:rPr>
              <w:t>156</w:t>
            </w:r>
            <w:r w:rsidR="008C4008">
              <w:rPr>
                <w:noProof/>
                <w:webHidden/>
              </w:rPr>
              <w:fldChar w:fldCharType="end"/>
            </w:r>
          </w:hyperlink>
        </w:p>
        <w:p w:rsidR="008C4008" w:rsidRDefault="008C4008">
          <w:r>
            <w:rPr>
              <w:b/>
              <w:bCs/>
              <w:noProof/>
            </w:rPr>
            <w:fldChar w:fldCharType="end"/>
          </w:r>
        </w:p>
      </w:sdtContent>
    </w:sdt>
    <w:p w:rsidR="004C02A9" w:rsidRDefault="004C02A9" w:rsidP="004C02A9">
      <w:pPr>
        <w:rPr>
          <w:rFonts w:cstheme="minorHAnsi"/>
          <w:sz w:val="28"/>
          <w:szCs w:val="28"/>
          <w:lang w:val="sr-Latn-RS"/>
        </w:rPr>
      </w:pPr>
    </w:p>
    <w:p w:rsidR="008C4008" w:rsidRDefault="008C4008" w:rsidP="004C02A9">
      <w:pPr>
        <w:rPr>
          <w:rFonts w:cstheme="minorHAnsi"/>
          <w:sz w:val="28"/>
          <w:szCs w:val="28"/>
          <w:lang w:val="sr-Latn-RS"/>
        </w:rPr>
      </w:pPr>
    </w:p>
    <w:p w:rsidR="008C4008" w:rsidRDefault="008C4008" w:rsidP="004C02A9">
      <w:pPr>
        <w:rPr>
          <w:rFonts w:cstheme="minorHAnsi"/>
          <w:sz w:val="28"/>
          <w:szCs w:val="28"/>
          <w:lang w:val="sr-Latn-RS"/>
        </w:rPr>
      </w:pPr>
    </w:p>
    <w:p w:rsidR="008C4008" w:rsidRDefault="008C4008" w:rsidP="004C02A9">
      <w:pPr>
        <w:rPr>
          <w:rFonts w:cstheme="minorHAnsi"/>
          <w:sz w:val="28"/>
          <w:szCs w:val="28"/>
          <w:lang w:val="sr-Latn-RS"/>
        </w:rPr>
      </w:pPr>
    </w:p>
    <w:p w:rsidR="008C4008" w:rsidRDefault="008C4008" w:rsidP="004C02A9">
      <w:pPr>
        <w:rPr>
          <w:rFonts w:cstheme="minorHAnsi"/>
          <w:sz w:val="28"/>
          <w:szCs w:val="28"/>
          <w:lang w:val="sr-Latn-RS"/>
        </w:rPr>
      </w:pPr>
    </w:p>
    <w:p w:rsidR="008C4008" w:rsidRDefault="008C4008" w:rsidP="004C02A9">
      <w:pPr>
        <w:rPr>
          <w:rFonts w:cstheme="minorHAnsi"/>
          <w:sz w:val="28"/>
          <w:szCs w:val="28"/>
          <w:lang w:val="sr-Latn-RS"/>
        </w:rPr>
      </w:pPr>
    </w:p>
    <w:p w:rsidR="004C02A9" w:rsidRDefault="004C02A9" w:rsidP="0055055A">
      <w:pPr>
        <w:rPr>
          <w:rFonts w:ascii="Times New Roman" w:hAnsi="Times New Roman" w:cs="Times New Roman"/>
          <w:sz w:val="28"/>
          <w:szCs w:val="28"/>
          <w:lang w:val="sr-Latn-RS"/>
        </w:rPr>
      </w:pPr>
    </w:p>
    <w:p w:rsidR="004C02A9" w:rsidRPr="0055055A" w:rsidRDefault="004C02A9" w:rsidP="0055055A">
      <w:pPr>
        <w:rPr>
          <w:rFonts w:ascii="Times New Roman" w:hAnsi="Times New Roman" w:cs="Times New Roman"/>
          <w:sz w:val="28"/>
          <w:szCs w:val="28"/>
          <w:lang w:val="sr-Latn-RS"/>
        </w:rPr>
      </w:pPr>
      <w:r>
        <w:rPr>
          <w:rFonts w:ascii="Times New Roman" w:hAnsi="Times New Roman" w:cs="Times New Roman"/>
          <w:sz w:val="28"/>
          <w:szCs w:val="28"/>
          <w:lang w:val="sr-Latn-RS"/>
        </w:rPr>
        <w:br w:type="page"/>
      </w:r>
    </w:p>
    <w:p w:rsidR="00C4660B" w:rsidRPr="00967B73" w:rsidRDefault="00967B73" w:rsidP="006D3A38">
      <w:pPr>
        <w:pStyle w:val="Heading1"/>
      </w:pPr>
      <w:bookmarkStart w:id="1" w:name="_Toc129595116"/>
      <w:r w:rsidRPr="00967B73">
        <w:rPr>
          <w:lang w:val="sr-Latn-RS"/>
        </w:rPr>
        <w:lastRenderedPageBreak/>
        <w:t xml:space="preserve">I  - </w:t>
      </w:r>
      <w:r w:rsidR="00330E25" w:rsidRPr="00967B73">
        <w:t>UVODNI REZIME</w:t>
      </w:r>
      <w:bookmarkEnd w:id="1"/>
    </w:p>
    <w:p w:rsidR="00330E25" w:rsidRPr="00700D30" w:rsidRDefault="00330E25" w:rsidP="00C4660B">
      <w:pPr>
        <w:rPr>
          <w:rFonts w:ascii="Times New Roman" w:hAnsi="Times New Roman" w:cs="Times New Roman"/>
          <w:b/>
          <w:sz w:val="28"/>
          <w:szCs w:val="28"/>
        </w:rPr>
      </w:pPr>
    </w:p>
    <w:p w:rsidR="00D40D66" w:rsidRPr="005B0F14" w:rsidRDefault="00D40D66" w:rsidP="00D40D66">
      <w:pPr>
        <w:spacing w:after="202" w:line="276" w:lineRule="auto"/>
        <w:ind w:right="8"/>
        <w:jc w:val="both"/>
        <w:rPr>
          <w:rFonts w:ascii="Cambria" w:eastAsia="Georgia" w:hAnsi="Cambria" w:cs="Times New Roman"/>
          <w:color w:val="000000"/>
          <w:sz w:val="28"/>
          <w:szCs w:val="28"/>
          <w:lang w:val="sr-Latn-RS"/>
        </w:rPr>
      </w:pPr>
      <w:r w:rsidRPr="005B0F14">
        <w:rPr>
          <w:rFonts w:ascii="Cambria" w:hAnsi="Cambria" w:cs="Times New Roman"/>
          <w:sz w:val="28"/>
          <w:szCs w:val="28"/>
          <w:lang w:val="sr-Latn-RS"/>
        </w:rPr>
        <w:t xml:space="preserve">Integracija romske i egipćanske zajednica je izazov kojim se već dugi niz godina suočava region </w:t>
      </w:r>
      <w:r w:rsidR="000C6D32" w:rsidRPr="005B0F14">
        <w:rPr>
          <w:rFonts w:ascii="Cambria" w:hAnsi="Cambria" w:cs="Times New Roman"/>
          <w:sz w:val="28"/>
          <w:szCs w:val="28"/>
          <w:lang w:val="sr-Latn-RS"/>
        </w:rPr>
        <w:t xml:space="preserve">pa </w:t>
      </w:r>
      <w:r w:rsidRPr="005B0F14">
        <w:rPr>
          <w:rFonts w:ascii="Cambria" w:hAnsi="Cambria" w:cs="Times New Roman"/>
          <w:sz w:val="28"/>
          <w:szCs w:val="28"/>
          <w:lang w:val="sr-Latn-RS"/>
        </w:rPr>
        <w:t>i Crna Gora. Naime,</w:t>
      </w:r>
      <w:r w:rsidRPr="005B0F14">
        <w:rPr>
          <w:rFonts w:ascii="Cambria" w:hAnsi="Cambria" w:cs="Times New Roman"/>
          <w:sz w:val="28"/>
          <w:szCs w:val="28"/>
          <w:lang w:val="sr-Latn-RS"/>
        </w:rPr>
        <w:br/>
        <w:t>prema poslednjem popisu stanovništva</w:t>
      </w:r>
      <w:r w:rsidR="000C6D32" w:rsidRPr="005B0F14">
        <w:rPr>
          <w:rFonts w:ascii="Cambria" w:hAnsi="Cambria" w:cs="Times New Roman"/>
          <w:sz w:val="28"/>
          <w:szCs w:val="28"/>
          <w:lang w:val="sr-Latn-RS"/>
        </w:rPr>
        <w:t xml:space="preserve"> 2011 godine</w:t>
      </w:r>
      <w:r w:rsidRPr="005B0F14">
        <w:rPr>
          <w:rFonts w:ascii="Cambria" w:hAnsi="Cambria" w:cs="Times New Roman"/>
          <w:sz w:val="28"/>
          <w:szCs w:val="28"/>
          <w:lang w:val="sr-Latn-RS"/>
        </w:rPr>
        <w:t>, u C</w:t>
      </w:r>
      <w:r w:rsidR="000C6D32" w:rsidRPr="005B0F14">
        <w:rPr>
          <w:rFonts w:ascii="Cambria" w:hAnsi="Cambria" w:cs="Times New Roman"/>
          <w:sz w:val="28"/>
          <w:szCs w:val="28"/>
          <w:lang w:val="sr-Latn-RS"/>
        </w:rPr>
        <w:t>rnoj Gori živi 8.305</w:t>
      </w:r>
      <w:r w:rsidRPr="005B0F14">
        <w:rPr>
          <w:rFonts w:ascii="Cambria" w:hAnsi="Cambria" w:cs="Times New Roman"/>
          <w:sz w:val="28"/>
          <w:szCs w:val="28"/>
          <w:lang w:val="sr-Latn-RS"/>
        </w:rPr>
        <w:t xml:space="preserve"> pripadnika romske i egipćanske zajednice ali</w:t>
      </w:r>
      <w:r w:rsidRPr="005B0F14">
        <w:rPr>
          <w:rFonts w:ascii="Cambria" w:hAnsi="Cambria" w:cs="Times New Roman"/>
          <w:sz w:val="28"/>
          <w:szCs w:val="28"/>
          <w:lang w:val="sr-Latn-RS"/>
        </w:rPr>
        <w:br/>
        <w:t>se procenjuje da ih ima više od 12.000. Naime, prema podacima iz popisa stanovništva, domaćinstva i stanova u Crnoj</w:t>
      </w:r>
      <w:r w:rsidRPr="005B0F14">
        <w:rPr>
          <w:rFonts w:ascii="Cambria" w:hAnsi="Cambria" w:cs="Times New Roman"/>
          <w:sz w:val="28"/>
          <w:szCs w:val="28"/>
          <w:lang w:val="sr-Latn-RS"/>
        </w:rPr>
        <w:br/>
        <w:t>Gori (2011), 6251 lice se izjasnilo da pripada romskoj nacionalnosti (1,01 % od ukupnog stanovništva), dok populacija</w:t>
      </w:r>
      <w:r w:rsidRPr="005B0F14">
        <w:rPr>
          <w:rFonts w:ascii="Cambria" w:hAnsi="Cambria" w:cs="Times New Roman"/>
          <w:sz w:val="28"/>
          <w:szCs w:val="28"/>
          <w:lang w:val="sr-Latn-RS"/>
        </w:rPr>
        <w:br/>
        <w:t>Egipćana broji 2054 lica (0,33 %). Romskim kao maternjim jezikom govori 5169 lica. U Podgorici prema ovim podacima</w:t>
      </w:r>
      <w:r w:rsidRPr="005B0F14">
        <w:rPr>
          <w:rFonts w:ascii="Cambria" w:hAnsi="Cambria" w:cs="Times New Roman"/>
          <w:sz w:val="28"/>
          <w:szCs w:val="28"/>
          <w:lang w:val="sr-Latn-RS"/>
        </w:rPr>
        <w:br/>
        <w:t>živi 3988 Roma i 685 Egipćana. Naime, oni su često meta diskriminacije, a pored obrazovanja najčešće se to dešava i</w:t>
      </w:r>
      <w:r w:rsidRPr="005B0F14">
        <w:rPr>
          <w:rFonts w:ascii="Cambria" w:hAnsi="Cambria" w:cs="Times New Roman"/>
          <w:sz w:val="28"/>
          <w:szCs w:val="28"/>
          <w:lang w:val="sr-Latn-RS"/>
        </w:rPr>
        <w:br/>
      </w:r>
      <w:r w:rsidR="001F4064" w:rsidRPr="005B0F14">
        <w:rPr>
          <w:rFonts w:ascii="Cambria" w:hAnsi="Cambria" w:cs="Times New Roman"/>
          <w:sz w:val="28"/>
          <w:szCs w:val="28"/>
          <w:lang w:val="sr-Latn-RS"/>
        </w:rPr>
        <w:t>prilikom zapošljavanja, pa su stoga suočeni sa problemom društvene marginalizacije.</w:t>
      </w:r>
    </w:p>
    <w:p w:rsidR="00945C2B" w:rsidRPr="005B0F14" w:rsidRDefault="00375A6E" w:rsidP="00375A6E">
      <w:pPr>
        <w:spacing w:line="276" w:lineRule="auto"/>
        <w:jc w:val="both"/>
        <w:rPr>
          <w:rFonts w:ascii="Cambria" w:hAnsi="Cambria" w:cs="Times New Roman"/>
          <w:sz w:val="28"/>
          <w:szCs w:val="28"/>
          <w:lang w:val="sr-Latn-RS"/>
        </w:rPr>
      </w:pPr>
      <w:r w:rsidRPr="005B0F14">
        <w:rPr>
          <w:rFonts w:ascii="Cambria" w:hAnsi="Cambria" w:cs="Times New Roman"/>
          <w:sz w:val="28"/>
          <w:szCs w:val="28"/>
          <w:lang w:val="sr-Latn-RS"/>
        </w:rPr>
        <w:t>U septembru 2021. godine Vlada Crne Gore je donijela „Strategiju socijalne inkluzije Roma i Egipćana u Crnoj Gori 2021 - 2025“</w:t>
      </w:r>
      <w:r w:rsidRPr="005B0F14">
        <w:rPr>
          <w:rStyle w:val="FootnoteReference"/>
          <w:rFonts w:ascii="Cambria" w:hAnsi="Cambria" w:cs="Times New Roman"/>
          <w:sz w:val="28"/>
          <w:szCs w:val="28"/>
          <w:lang w:val="sr-Latn-RS"/>
        </w:rPr>
        <w:footnoteReference w:id="1"/>
      </w:r>
      <w:r w:rsidRPr="005B0F14">
        <w:rPr>
          <w:rFonts w:ascii="Cambria" w:hAnsi="Cambria" w:cs="Times New Roman"/>
          <w:sz w:val="28"/>
          <w:szCs w:val="28"/>
          <w:lang w:val="sr-Latn-RS"/>
        </w:rPr>
        <w:t xml:space="preserve"> (u daljem tekstu Strategija) i usvojila Akcioni plan za sprovođenje iste za 2021. godinu. </w:t>
      </w:r>
    </w:p>
    <w:p w:rsidR="0055055A" w:rsidRPr="005B0F14" w:rsidRDefault="00375A6E" w:rsidP="0055055A">
      <w:pPr>
        <w:spacing w:line="276" w:lineRule="auto"/>
        <w:jc w:val="both"/>
        <w:rPr>
          <w:rFonts w:ascii="Cambria" w:hAnsi="Cambria" w:cs="Times New Roman"/>
          <w:sz w:val="28"/>
          <w:szCs w:val="28"/>
          <w:lang w:val="sr-Latn-RS"/>
        </w:rPr>
      </w:pPr>
      <w:r w:rsidRPr="005B0F14">
        <w:rPr>
          <w:rFonts w:ascii="Cambria" w:hAnsi="Cambria" w:cs="Times New Roman"/>
          <w:b/>
          <w:sz w:val="28"/>
          <w:szCs w:val="28"/>
          <w:lang w:val="sr-Latn-RS"/>
        </w:rPr>
        <w:t>Ključni cilj Strategije socijalne inkluzije Roma i Egipćana 2021-2025 je poboljšanje socio-ekonomskog i pravnog položaja Roma i Egipćana u Crnoj Gori, kroz izgradnju inkluzivnog i otvorenog društva zasnovanog na borbi i eliminisanju svih oblika diskriminacije, anticiganizma i siromaštva.</w:t>
      </w:r>
      <w:r w:rsidRPr="005B0F14">
        <w:rPr>
          <w:rFonts w:ascii="Cambria" w:hAnsi="Cambria" w:cs="Times New Roman"/>
          <w:sz w:val="28"/>
          <w:szCs w:val="28"/>
          <w:lang w:val="sr-Latn-RS"/>
        </w:rPr>
        <w:t xml:space="preserve"> U cilju praćenja realizovanih aktivnosti predmetne</w:t>
      </w:r>
      <w:r w:rsidR="00945C2B" w:rsidRPr="005B0F14">
        <w:rPr>
          <w:rFonts w:ascii="Cambria" w:hAnsi="Cambria" w:cs="Times New Roman"/>
          <w:sz w:val="28"/>
          <w:szCs w:val="28"/>
          <w:lang w:val="sr-Latn-RS"/>
        </w:rPr>
        <w:t xml:space="preserve"> Strategije, Ministarstvo </w:t>
      </w:r>
      <w:r w:rsidRPr="005B0F14">
        <w:rPr>
          <w:rFonts w:ascii="Cambria" w:hAnsi="Cambria" w:cs="Times New Roman"/>
          <w:sz w:val="28"/>
          <w:szCs w:val="28"/>
          <w:lang w:val="sr-Latn-RS"/>
        </w:rPr>
        <w:t>ljudskih i manjinskih prava je formiralo Komisiju za praćenje sprovođenja Strategije</w:t>
      </w:r>
      <w:r w:rsidRPr="005B0F14">
        <w:rPr>
          <w:rFonts w:ascii="Cambria" w:hAnsi="Cambria" w:cs="Times New Roman"/>
          <w:b/>
          <w:sz w:val="28"/>
          <w:szCs w:val="28"/>
        </w:rPr>
        <w:t>.</w:t>
      </w:r>
      <w:r w:rsidR="0055055A" w:rsidRPr="005B0F14">
        <w:rPr>
          <w:rFonts w:ascii="Cambria" w:hAnsi="Cambria" w:cs="Times New Roman"/>
          <w:sz w:val="28"/>
          <w:szCs w:val="28"/>
          <w:lang w:val="sr-Latn-RS"/>
        </w:rPr>
        <w:t xml:space="preserve"> Da bi se ostvario glavni strateški cilj, identifikovano je više ključnih oblasti djelovanja:</w:t>
      </w:r>
    </w:p>
    <w:p w:rsidR="0055055A" w:rsidRPr="005B0F14" w:rsidRDefault="0055055A" w:rsidP="0055055A">
      <w:pPr>
        <w:pStyle w:val="ListParagraph"/>
        <w:numPr>
          <w:ilvl w:val="0"/>
          <w:numId w:val="2"/>
        </w:numPr>
        <w:spacing w:line="276" w:lineRule="auto"/>
        <w:jc w:val="both"/>
        <w:rPr>
          <w:rFonts w:ascii="Cambria" w:hAnsi="Cambria" w:cs="Times New Roman"/>
          <w:sz w:val="28"/>
          <w:szCs w:val="28"/>
          <w:lang w:val="sr-Latn-RS"/>
        </w:rPr>
      </w:pPr>
      <w:r w:rsidRPr="005B0F14">
        <w:rPr>
          <w:rFonts w:ascii="Cambria" w:hAnsi="Cambria" w:cs="Times New Roman"/>
          <w:sz w:val="28"/>
          <w:szCs w:val="28"/>
          <w:lang w:val="sr-Latn-RS"/>
        </w:rPr>
        <w:t>Diskriminacija i anticiganizam;</w:t>
      </w:r>
    </w:p>
    <w:p w:rsidR="0055055A" w:rsidRPr="005B0F14" w:rsidRDefault="0055055A" w:rsidP="0055055A">
      <w:pPr>
        <w:pStyle w:val="ListParagraph"/>
        <w:numPr>
          <w:ilvl w:val="0"/>
          <w:numId w:val="2"/>
        </w:numPr>
        <w:spacing w:line="276" w:lineRule="auto"/>
        <w:jc w:val="both"/>
        <w:rPr>
          <w:rFonts w:ascii="Cambria" w:hAnsi="Cambria" w:cs="Times New Roman"/>
          <w:sz w:val="28"/>
          <w:szCs w:val="28"/>
          <w:lang w:val="sr-Latn-RS"/>
        </w:rPr>
      </w:pPr>
      <w:r w:rsidRPr="005B0F14">
        <w:rPr>
          <w:rFonts w:ascii="Cambria" w:hAnsi="Cambria" w:cs="Times New Roman"/>
          <w:sz w:val="28"/>
          <w:szCs w:val="28"/>
          <w:lang w:val="sr-Latn-RS"/>
        </w:rPr>
        <w:t>Kultura, identitet i informisanje;</w:t>
      </w:r>
    </w:p>
    <w:p w:rsidR="0055055A" w:rsidRPr="005B0F14" w:rsidRDefault="0055055A" w:rsidP="0055055A">
      <w:pPr>
        <w:pStyle w:val="ListParagraph"/>
        <w:numPr>
          <w:ilvl w:val="0"/>
          <w:numId w:val="2"/>
        </w:numPr>
        <w:spacing w:line="276" w:lineRule="auto"/>
        <w:jc w:val="both"/>
        <w:rPr>
          <w:rFonts w:ascii="Cambria" w:hAnsi="Cambria" w:cs="Times New Roman"/>
          <w:sz w:val="28"/>
          <w:szCs w:val="28"/>
          <w:lang w:val="sr-Latn-RS"/>
        </w:rPr>
      </w:pPr>
      <w:r w:rsidRPr="005B0F14">
        <w:rPr>
          <w:rFonts w:ascii="Cambria" w:hAnsi="Cambria" w:cs="Times New Roman"/>
          <w:sz w:val="28"/>
          <w:szCs w:val="28"/>
          <w:lang w:val="sr-Latn-RS"/>
        </w:rPr>
        <w:lastRenderedPageBreak/>
        <w:t xml:space="preserve">Siromaštvo;  </w:t>
      </w:r>
    </w:p>
    <w:p w:rsidR="0055055A" w:rsidRPr="005B0F14" w:rsidRDefault="0055055A" w:rsidP="0055055A">
      <w:pPr>
        <w:pStyle w:val="ListParagraph"/>
        <w:numPr>
          <w:ilvl w:val="0"/>
          <w:numId w:val="2"/>
        </w:numPr>
        <w:spacing w:line="276" w:lineRule="auto"/>
        <w:jc w:val="both"/>
        <w:rPr>
          <w:rFonts w:ascii="Cambria" w:hAnsi="Cambria" w:cs="Times New Roman"/>
          <w:sz w:val="28"/>
          <w:szCs w:val="28"/>
          <w:lang w:val="sr-Latn-RS"/>
        </w:rPr>
      </w:pPr>
      <w:r w:rsidRPr="005B0F14">
        <w:rPr>
          <w:rFonts w:ascii="Cambria" w:hAnsi="Cambria" w:cs="Times New Roman"/>
          <w:sz w:val="28"/>
          <w:szCs w:val="28"/>
          <w:lang w:val="sr-Latn-RS"/>
        </w:rPr>
        <w:t>Politička i društvena participacija;</w:t>
      </w:r>
    </w:p>
    <w:p w:rsidR="0055055A" w:rsidRPr="005B0F14" w:rsidRDefault="0055055A" w:rsidP="0055055A">
      <w:pPr>
        <w:pStyle w:val="ListParagraph"/>
        <w:numPr>
          <w:ilvl w:val="0"/>
          <w:numId w:val="2"/>
        </w:numPr>
        <w:spacing w:line="276" w:lineRule="auto"/>
        <w:jc w:val="both"/>
        <w:rPr>
          <w:rFonts w:ascii="Cambria" w:hAnsi="Cambria" w:cs="Times New Roman"/>
          <w:sz w:val="28"/>
          <w:szCs w:val="28"/>
          <w:lang w:val="sr-Latn-RS"/>
        </w:rPr>
      </w:pPr>
      <w:r w:rsidRPr="005B0F14">
        <w:rPr>
          <w:rFonts w:ascii="Cambria" w:hAnsi="Cambria" w:cs="Times New Roman"/>
          <w:sz w:val="28"/>
          <w:szCs w:val="28"/>
          <w:lang w:val="sr-Latn-RS"/>
        </w:rPr>
        <w:t>Stanovanje;</w:t>
      </w:r>
    </w:p>
    <w:p w:rsidR="0055055A" w:rsidRPr="005B0F14" w:rsidRDefault="0055055A" w:rsidP="0055055A">
      <w:pPr>
        <w:pStyle w:val="ListParagraph"/>
        <w:numPr>
          <w:ilvl w:val="0"/>
          <w:numId w:val="2"/>
        </w:numPr>
        <w:spacing w:line="276" w:lineRule="auto"/>
        <w:jc w:val="both"/>
        <w:rPr>
          <w:rFonts w:ascii="Cambria" w:hAnsi="Cambria" w:cs="Times New Roman"/>
          <w:sz w:val="28"/>
          <w:szCs w:val="28"/>
          <w:lang w:val="sr-Latn-RS"/>
        </w:rPr>
      </w:pPr>
      <w:r w:rsidRPr="005B0F14">
        <w:rPr>
          <w:rFonts w:ascii="Cambria" w:hAnsi="Cambria" w:cs="Times New Roman"/>
          <w:sz w:val="28"/>
          <w:szCs w:val="28"/>
          <w:lang w:val="sr-Latn-RS"/>
        </w:rPr>
        <w:t>Obrazovanje;</w:t>
      </w:r>
    </w:p>
    <w:p w:rsidR="0055055A" w:rsidRPr="005B0F14" w:rsidRDefault="0055055A" w:rsidP="0055055A">
      <w:pPr>
        <w:pStyle w:val="ListParagraph"/>
        <w:numPr>
          <w:ilvl w:val="0"/>
          <w:numId w:val="2"/>
        </w:numPr>
        <w:spacing w:line="276" w:lineRule="auto"/>
        <w:jc w:val="both"/>
        <w:rPr>
          <w:rFonts w:ascii="Cambria" w:hAnsi="Cambria" w:cs="Times New Roman"/>
          <w:sz w:val="28"/>
          <w:szCs w:val="28"/>
          <w:lang w:val="sr-Latn-RS"/>
        </w:rPr>
      </w:pPr>
      <w:r w:rsidRPr="005B0F14">
        <w:rPr>
          <w:rFonts w:ascii="Cambria" w:hAnsi="Cambria" w:cs="Times New Roman"/>
          <w:sz w:val="28"/>
          <w:szCs w:val="28"/>
          <w:lang w:val="sr-Latn-RS"/>
        </w:rPr>
        <w:t>Zapošljavanje;</w:t>
      </w:r>
    </w:p>
    <w:p w:rsidR="0055055A" w:rsidRPr="005B0F14" w:rsidRDefault="0055055A" w:rsidP="0055055A">
      <w:pPr>
        <w:pStyle w:val="ListParagraph"/>
        <w:numPr>
          <w:ilvl w:val="0"/>
          <w:numId w:val="2"/>
        </w:numPr>
        <w:spacing w:line="276" w:lineRule="auto"/>
        <w:jc w:val="both"/>
        <w:rPr>
          <w:rFonts w:ascii="Cambria" w:hAnsi="Cambria" w:cs="Times New Roman"/>
          <w:sz w:val="28"/>
          <w:szCs w:val="28"/>
          <w:lang w:val="sr-Latn-RS"/>
        </w:rPr>
      </w:pPr>
      <w:r w:rsidRPr="005B0F14">
        <w:rPr>
          <w:rFonts w:ascii="Cambria" w:hAnsi="Cambria" w:cs="Times New Roman"/>
          <w:sz w:val="28"/>
          <w:szCs w:val="28"/>
          <w:lang w:val="sr-Latn-RS"/>
        </w:rPr>
        <w:t>Zdravlje;</w:t>
      </w:r>
    </w:p>
    <w:p w:rsidR="0055055A" w:rsidRPr="005B0F14" w:rsidRDefault="0055055A" w:rsidP="0055055A">
      <w:pPr>
        <w:pStyle w:val="ListParagraph"/>
        <w:numPr>
          <w:ilvl w:val="0"/>
          <w:numId w:val="2"/>
        </w:numPr>
        <w:spacing w:line="276" w:lineRule="auto"/>
        <w:jc w:val="both"/>
        <w:rPr>
          <w:rFonts w:ascii="Cambria" w:hAnsi="Cambria" w:cs="Times New Roman"/>
          <w:sz w:val="28"/>
          <w:szCs w:val="28"/>
          <w:lang w:val="sr-Latn-RS"/>
        </w:rPr>
      </w:pPr>
      <w:r w:rsidRPr="005B0F14">
        <w:rPr>
          <w:rFonts w:ascii="Cambria" w:hAnsi="Cambria" w:cs="Times New Roman"/>
          <w:sz w:val="28"/>
          <w:szCs w:val="28"/>
          <w:lang w:val="sr-Latn-RS"/>
        </w:rPr>
        <w:t>Nasilje u porodici, dječiji brak i prosjačenje;</w:t>
      </w:r>
    </w:p>
    <w:p w:rsidR="009E63F6" w:rsidRDefault="0055055A" w:rsidP="009E63F6">
      <w:pPr>
        <w:spacing w:line="276" w:lineRule="auto"/>
        <w:jc w:val="both"/>
        <w:rPr>
          <w:rStyle w:val="markedcontent"/>
          <w:rFonts w:ascii="Cambria" w:hAnsi="Cambria" w:cs="Times New Roman"/>
          <w:sz w:val="28"/>
          <w:szCs w:val="28"/>
          <w:lang w:val="sr-Latn-RS"/>
        </w:rPr>
      </w:pPr>
      <w:r w:rsidRPr="005B0F14">
        <w:rPr>
          <w:rStyle w:val="markedcontent"/>
          <w:rFonts w:ascii="Cambria" w:hAnsi="Cambria" w:cs="Times New Roman"/>
          <w:sz w:val="28"/>
          <w:szCs w:val="28"/>
          <w:lang w:val="sr-Latn-RS"/>
        </w:rPr>
        <w:t>U okviru svake od ovih oblasti, formulisani su strateški i operativni ciljevi uz programske mjere i aktivnosti za ostvarenje tih ciljeva, uz prateće indikatore učinka i rezultata kojima se mjeri uspješnost</w:t>
      </w:r>
      <w:r w:rsidRPr="005B0F14">
        <w:rPr>
          <w:rFonts w:ascii="Cambria" w:hAnsi="Cambria" w:cs="Times New Roman"/>
          <w:sz w:val="28"/>
          <w:szCs w:val="28"/>
          <w:lang w:val="sr-Latn-RS"/>
        </w:rPr>
        <w:t xml:space="preserve"> </w:t>
      </w:r>
      <w:r w:rsidRPr="005B0F14">
        <w:rPr>
          <w:rStyle w:val="markedcontent"/>
          <w:rFonts w:ascii="Cambria" w:hAnsi="Cambria" w:cs="Times New Roman"/>
          <w:sz w:val="28"/>
          <w:szCs w:val="28"/>
          <w:lang w:val="sr-Latn-RS"/>
        </w:rPr>
        <w:t xml:space="preserve">njihovog sprovođenja i njihov doprinos ostvarivanju ciljeva Strategije. </w:t>
      </w:r>
    </w:p>
    <w:p w:rsidR="00981B97" w:rsidRDefault="00981B97" w:rsidP="008D7102">
      <w:pPr>
        <w:spacing w:after="120" w:line="276" w:lineRule="auto"/>
        <w:jc w:val="both"/>
        <w:rPr>
          <w:rStyle w:val="markedcontent"/>
          <w:rFonts w:ascii="Arial Black" w:hAnsi="Arial Black" w:cs="Times New Roman"/>
          <w:color w:val="2E74B5" w:themeColor="accent1" w:themeShade="BF"/>
          <w:sz w:val="32"/>
          <w:szCs w:val="32"/>
          <w:lang w:val="sr-Latn-RS"/>
        </w:rPr>
      </w:pPr>
    </w:p>
    <w:p w:rsidR="00981B97" w:rsidRPr="008C4008" w:rsidRDefault="008D7102" w:rsidP="008C4008">
      <w:pPr>
        <w:pStyle w:val="Heading2"/>
        <w:rPr>
          <w:rStyle w:val="markedcontent"/>
          <w:rFonts w:ascii="Arial" w:hAnsi="Arial" w:cs="Arial"/>
          <w:sz w:val="32"/>
          <w:szCs w:val="32"/>
          <w:lang w:val="sr-Latn-RS"/>
        </w:rPr>
      </w:pPr>
      <w:r w:rsidRPr="008C4008">
        <w:rPr>
          <w:rFonts w:ascii="Arial" w:hAnsi="Arial" w:cs="Arial"/>
          <w:noProof/>
          <w:sz w:val="24"/>
          <w:szCs w:val="24"/>
          <w:lang w:eastAsia="en-GB"/>
        </w:rPr>
        <w:lastRenderedPageBreak/>
        <w:drawing>
          <wp:anchor distT="0" distB="0" distL="114300" distR="114300" simplePos="0" relativeHeight="251658240" behindDoc="0" locked="0" layoutInCell="1" allowOverlap="1" wp14:anchorId="4EFA2111" wp14:editId="6CD37359">
            <wp:simplePos x="0" y="0"/>
            <wp:positionH relativeFrom="margin">
              <wp:align>right</wp:align>
            </wp:positionH>
            <wp:positionV relativeFrom="paragraph">
              <wp:posOffset>417195</wp:posOffset>
            </wp:positionV>
            <wp:extent cx="8854440" cy="2293620"/>
            <wp:effectExtent l="0" t="0" r="381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8230C" w:rsidRPr="008C4008">
        <w:rPr>
          <w:rStyle w:val="markedcontent"/>
          <w:rFonts w:ascii="Arial" w:hAnsi="Arial" w:cs="Arial"/>
          <w:sz w:val="32"/>
          <w:szCs w:val="32"/>
          <w:lang w:val="sr-Latn-RS"/>
        </w:rPr>
        <w:t>Stepen realizacije</w:t>
      </w:r>
    </w:p>
    <w:p w:rsidR="008C4008" w:rsidRPr="008C4008" w:rsidRDefault="008C4008" w:rsidP="008C4008">
      <w:pPr>
        <w:rPr>
          <w:lang w:val="sr-Latn-RS"/>
        </w:rPr>
      </w:pPr>
    </w:p>
    <w:p w:rsidR="00734CA9" w:rsidRPr="00734CA9" w:rsidRDefault="00FE1358" w:rsidP="008D7102">
      <w:pPr>
        <w:spacing w:after="120" w:line="276" w:lineRule="auto"/>
        <w:jc w:val="both"/>
        <w:rPr>
          <w:rStyle w:val="markedcontent"/>
          <w:rFonts w:ascii="Arial Black" w:hAnsi="Arial Black" w:cs="Times New Roman"/>
          <w:noProof/>
          <w:color w:val="2E74B5" w:themeColor="accent1" w:themeShade="BF"/>
          <w:sz w:val="32"/>
          <w:szCs w:val="32"/>
          <w:lang w:eastAsia="en-GB"/>
        </w:rPr>
      </w:pPr>
      <w:r>
        <w:rPr>
          <w:rFonts w:ascii="Arial Black" w:hAnsi="Arial Black" w:cs="Times New Roman"/>
          <w:noProof/>
          <w:color w:val="2E74B5" w:themeColor="accent1" w:themeShade="BF"/>
          <w:sz w:val="32"/>
          <w:szCs w:val="32"/>
          <w:lang w:eastAsia="en-GB"/>
        </w:rPr>
        <w:t xml:space="preserve"> </w:t>
      </w:r>
      <w:r w:rsidR="00AA7592">
        <w:rPr>
          <w:rFonts w:ascii="Arial Black" w:hAnsi="Arial Black" w:cs="Times New Roman"/>
          <w:noProof/>
          <w:color w:val="2E74B5" w:themeColor="accent1" w:themeShade="BF"/>
          <w:sz w:val="32"/>
          <w:szCs w:val="32"/>
          <w:lang w:eastAsia="en-GB"/>
        </w:rPr>
        <w:drawing>
          <wp:inline distT="0" distB="0" distL="0" distR="0" wp14:anchorId="5A17265D" wp14:editId="4527B166">
            <wp:extent cx="4061460" cy="2506980"/>
            <wp:effectExtent l="0" t="0" r="34290" b="762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Arial Black" w:hAnsi="Arial Black" w:cs="Times New Roman"/>
          <w:noProof/>
          <w:color w:val="2E74B5" w:themeColor="accent1" w:themeShade="BF"/>
          <w:sz w:val="32"/>
          <w:szCs w:val="32"/>
          <w:lang w:eastAsia="en-GB"/>
        </w:rPr>
        <w:t xml:space="preserve">    </w:t>
      </w:r>
      <w:r>
        <w:rPr>
          <w:rFonts w:ascii="Arial Black" w:hAnsi="Arial Black" w:cs="Times New Roman"/>
          <w:noProof/>
          <w:color w:val="2E74B5" w:themeColor="accent1" w:themeShade="BF"/>
          <w:sz w:val="32"/>
          <w:szCs w:val="32"/>
          <w:lang w:eastAsia="en-GB"/>
        </w:rPr>
        <w:drawing>
          <wp:inline distT="0" distB="0" distL="0" distR="0" wp14:anchorId="0B8831A2" wp14:editId="02E4C921">
            <wp:extent cx="4259580" cy="2453640"/>
            <wp:effectExtent l="0" t="0" r="762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917CD" w:rsidRPr="00FE1358" w:rsidRDefault="00734CA9" w:rsidP="008D7102">
      <w:pPr>
        <w:spacing w:after="120" w:line="276" w:lineRule="auto"/>
        <w:jc w:val="both"/>
        <w:rPr>
          <w:rStyle w:val="markedcontent"/>
          <w:rFonts w:ascii="Arial Black" w:hAnsi="Arial Black" w:cs="Times New Roman"/>
          <w:color w:val="2E74B5" w:themeColor="accent1" w:themeShade="BF"/>
          <w:sz w:val="32"/>
          <w:szCs w:val="32"/>
          <w:lang w:val="sr-Latn-RS"/>
        </w:rPr>
      </w:pPr>
      <w:r>
        <w:rPr>
          <w:rStyle w:val="markedcontent"/>
          <w:rFonts w:ascii="Arial Black" w:hAnsi="Arial Black" w:cs="Times New Roman"/>
          <w:color w:val="2E74B5" w:themeColor="accent1" w:themeShade="BF"/>
          <w:sz w:val="32"/>
          <w:szCs w:val="32"/>
          <w:lang w:val="sr-Latn-RS"/>
        </w:rPr>
        <w:lastRenderedPageBreak/>
        <w:t xml:space="preserve"> </w:t>
      </w:r>
      <w:r w:rsidR="006917CD">
        <w:rPr>
          <w:rFonts w:ascii="Arial Black" w:hAnsi="Arial Black" w:cs="Times New Roman"/>
          <w:noProof/>
          <w:color w:val="2E74B5" w:themeColor="accent1" w:themeShade="BF"/>
          <w:sz w:val="32"/>
          <w:szCs w:val="32"/>
          <w:lang w:eastAsia="en-GB"/>
        </w:rPr>
        <w:drawing>
          <wp:inline distT="0" distB="0" distL="0" distR="0">
            <wp:extent cx="8641080" cy="2910840"/>
            <wp:effectExtent l="0" t="0" r="7620" b="381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19DF" w:rsidRPr="00386902" w:rsidRDefault="00EF4595" w:rsidP="00386902">
      <w:pPr>
        <w:spacing w:line="276" w:lineRule="auto"/>
        <w:jc w:val="both"/>
        <w:rPr>
          <w:rStyle w:val="markedcontent"/>
          <w:rFonts w:ascii="Cambria" w:eastAsia="Calibri" w:hAnsi="Cambria" w:cs="Times New Roman"/>
          <w:sz w:val="28"/>
          <w:szCs w:val="28"/>
          <w:lang w:val="hr-BA"/>
        </w:rPr>
      </w:pPr>
      <w:r w:rsidRPr="005B0F14">
        <w:rPr>
          <w:rFonts w:ascii="Cambria" w:eastAsia="Calibri" w:hAnsi="Cambria" w:cs="Times New Roman"/>
          <w:sz w:val="28"/>
          <w:szCs w:val="28"/>
          <w:lang w:val="hr-BA"/>
        </w:rPr>
        <w:t>Akcionim planom za 202</w:t>
      </w:r>
      <w:r w:rsidR="006C0F9E" w:rsidRPr="005B0F14">
        <w:rPr>
          <w:rFonts w:ascii="Cambria" w:eastAsia="Calibri" w:hAnsi="Cambria" w:cs="Times New Roman"/>
          <w:sz w:val="28"/>
          <w:szCs w:val="28"/>
          <w:lang w:val="hr-BA"/>
        </w:rPr>
        <w:t>2</w:t>
      </w:r>
      <w:r w:rsidRPr="005B0F14">
        <w:rPr>
          <w:rFonts w:ascii="Cambria" w:eastAsia="Calibri" w:hAnsi="Cambria" w:cs="Times New Roman"/>
          <w:sz w:val="28"/>
          <w:szCs w:val="28"/>
          <w:lang w:val="hr-BA"/>
        </w:rPr>
        <w:t xml:space="preserve">. godinu za sprovođenje Strategije </w:t>
      </w:r>
      <w:r w:rsidR="00877343" w:rsidRPr="005B0F14">
        <w:rPr>
          <w:rFonts w:ascii="Cambria" w:eastAsia="Calibri" w:hAnsi="Cambria" w:cs="Times New Roman"/>
          <w:sz w:val="28"/>
          <w:szCs w:val="28"/>
          <w:lang w:val="hr-BA"/>
        </w:rPr>
        <w:t>bila je predviđena realizacija 96</w:t>
      </w:r>
      <w:r w:rsidRPr="005B0F14">
        <w:rPr>
          <w:rFonts w:ascii="Cambria" w:eastAsia="Calibri" w:hAnsi="Cambria" w:cs="Times New Roman"/>
          <w:sz w:val="28"/>
          <w:szCs w:val="28"/>
          <w:lang w:val="hr-BA"/>
        </w:rPr>
        <w:t xml:space="preserve"> aktivnosti kako je prik</w:t>
      </w:r>
      <w:r w:rsidR="00877343" w:rsidRPr="005B0F14">
        <w:rPr>
          <w:rFonts w:ascii="Cambria" w:eastAsia="Calibri" w:hAnsi="Cambria" w:cs="Times New Roman"/>
          <w:sz w:val="28"/>
          <w:szCs w:val="28"/>
          <w:lang w:val="hr-BA"/>
        </w:rPr>
        <w:t>azano na grafikonima 1 i 2. Od 96</w:t>
      </w:r>
      <w:r w:rsidRPr="005B0F14">
        <w:rPr>
          <w:rFonts w:ascii="Cambria" w:eastAsia="Calibri" w:hAnsi="Cambria" w:cs="Times New Roman"/>
          <w:sz w:val="28"/>
          <w:szCs w:val="28"/>
          <w:lang w:val="hr-BA"/>
        </w:rPr>
        <w:t xml:space="preserve"> aktivnosti realizovana je </w:t>
      </w:r>
      <w:r w:rsidR="00877343" w:rsidRPr="005B0F14">
        <w:rPr>
          <w:rFonts w:ascii="Cambria" w:eastAsia="Calibri" w:hAnsi="Cambria" w:cs="Times New Roman"/>
          <w:sz w:val="28"/>
          <w:szCs w:val="28"/>
          <w:lang w:val="hr-BA"/>
        </w:rPr>
        <w:t>61</w:t>
      </w:r>
      <w:r w:rsidRPr="005B0F14">
        <w:rPr>
          <w:rFonts w:ascii="Cambria" w:eastAsia="Calibri" w:hAnsi="Cambria" w:cs="Times New Roman"/>
          <w:sz w:val="28"/>
          <w:szCs w:val="28"/>
          <w:lang w:val="hr-BA"/>
        </w:rPr>
        <w:t xml:space="preserve"> aktivnost ili </w:t>
      </w:r>
      <w:r w:rsidR="00877343" w:rsidRPr="005B0F14">
        <w:rPr>
          <w:rFonts w:ascii="Cambria" w:eastAsia="Calibri" w:hAnsi="Cambria" w:cs="Times New Roman"/>
          <w:sz w:val="28"/>
          <w:szCs w:val="28"/>
          <w:lang w:val="hr-BA"/>
        </w:rPr>
        <w:t>63.5</w:t>
      </w:r>
      <w:r w:rsidRPr="005B0F14">
        <w:rPr>
          <w:rFonts w:ascii="Cambria" w:eastAsia="Calibri" w:hAnsi="Cambria" w:cs="Times New Roman"/>
          <w:sz w:val="28"/>
          <w:szCs w:val="28"/>
          <w:lang w:val="hr-BA"/>
        </w:rPr>
        <w:t xml:space="preserve">%, djelimično realizovano </w:t>
      </w:r>
      <w:r w:rsidR="0075212C" w:rsidRPr="005B0F14">
        <w:rPr>
          <w:rFonts w:ascii="Cambria" w:eastAsia="Calibri" w:hAnsi="Cambria" w:cs="Times New Roman"/>
          <w:sz w:val="28"/>
          <w:szCs w:val="28"/>
          <w:lang w:val="hr-BA"/>
        </w:rPr>
        <w:t>24</w:t>
      </w:r>
      <w:r w:rsidRPr="005B0F14">
        <w:rPr>
          <w:rFonts w:ascii="Cambria" w:eastAsia="Calibri" w:hAnsi="Cambria" w:cs="Times New Roman"/>
          <w:sz w:val="28"/>
          <w:szCs w:val="28"/>
          <w:lang w:val="hr-BA"/>
        </w:rPr>
        <w:t xml:space="preserve"> aktivnosti ili </w:t>
      </w:r>
      <w:r w:rsidR="00877343" w:rsidRPr="005B0F14">
        <w:rPr>
          <w:rFonts w:ascii="Cambria" w:eastAsia="Calibri" w:hAnsi="Cambria" w:cs="Times New Roman"/>
          <w:sz w:val="28"/>
          <w:szCs w:val="28"/>
          <w:lang w:val="hr-BA"/>
        </w:rPr>
        <w:t>25.</w:t>
      </w:r>
      <w:r w:rsidRPr="005B0F14">
        <w:rPr>
          <w:rFonts w:ascii="Cambria" w:eastAsia="Calibri" w:hAnsi="Cambria" w:cs="Times New Roman"/>
          <w:sz w:val="28"/>
          <w:szCs w:val="28"/>
          <w:lang w:val="hr-BA"/>
        </w:rPr>
        <w:t xml:space="preserve">%, dok je nerealizovano </w:t>
      </w:r>
      <w:r w:rsidR="00877343" w:rsidRPr="005B0F14">
        <w:rPr>
          <w:rFonts w:ascii="Cambria" w:eastAsia="Calibri" w:hAnsi="Cambria" w:cs="Times New Roman"/>
          <w:sz w:val="28"/>
          <w:szCs w:val="28"/>
          <w:lang w:val="hr-BA"/>
        </w:rPr>
        <w:t>11</w:t>
      </w:r>
      <w:r w:rsidRPr="005B0F14">
        <w:rPr>
          <w:rFonts w:ascii="Cambria" w:eastAsia="Calibri" w:hAnsi="Cambria" w:cs="Times New Roman"/>
          <w:sz w:val="28"/>
          <w:szCs w:val="28"/>
          <w:lang w:val="hr-BA"/>
        </w:rPr>
        <w:t xml:space="preserve"> aktivnosti ili </w:t>
      </w:r>
      <w:r w:rsidR="00877343" w:rsidRPr="005B0F14">
        <w:rPr>
          <w:rFonts w:ascii="Cambria" w:eastAsia="Calibri" w:hAnsi="Cambria" w:cs="Times New Roman"/>
          <w:sz w:val="28"/>
          <w:szCs w:val="28"/>
          <w:lang w:val="hr-BA"/>
        </w:rPr>
        <w:t>11.4</w:t>
      </w:r>
      <w:r w:rsidR="008D7102" w:rsidRPr="005B0F14">
        <w:rPr>
          <w:rFonts w:ascii="Cambria" w:eastAsia="Calibri" w:hAnsi="Cambria" w:cs="Times New Roman"/>
          <w:sz w:val="28"/>
          <w:szCs w:val="28"/>
          <w:lang w:val="hr-BA"/>
        </w:rPr>
        <w:t xml:space="preserve">%. </w:t>
      </w:r>
    </w:p>
    <w:p w:rsidR="00700D30" w:rsidRPr="008C4008" w:rsidRDefault="006B43AA" w:rsidP="006B43AA">
      <w:pPr>
        <w:tabs>
          <w:tab w:val="left" w:pos="1008"/>
        </w:tabs>
        <w:rPr>
          <w:rStyle w:val="markedcontent"/>
          <w:rFonts w:ascii="Arial" w:hAnsi="Arial" w:cs="Arial"/>
          <w:color w:val="2E74B5" w:themeColor="accent1" w:themeShade="BF"/>
          <w:sz w:val="32"/>
          <w:szCs w:val="32"/>
          <w:lang w:val="sr-Latn-RS"/>
        </w:rPr>
      </w:pPr>
      <w:r w:rsidRPr="008C4008">
        <w:rPr>
          <w:rStyle w:val="markedcontent"/>
          <w:rFonts w:ascii="Arial" w:hAnsi="Arial" w:cs="Arial"/>
          <w:color w:val="2E74B5" w:themeColor="accent1" w:themeShade="BF"/>
          <w:sz w:val="32"/>
          <w:szCs w:val="32"/>
          <w:lang w:val="sr-Latn-RS"/>
        </w:rPr>
        <w:t>Obrazloženje</w:t>
      </w:r>
      <w:r w:rsidR="004F19DF" w:rsidRPr="008C4008">
        <w:rPr>
          <w:rStyle w:val="markedcontent"/>
          <w:rFonts w:ascii="Arial" w:hAnsi="Arial" w:cs="Arial"/>
          <w:color w:val="2E74B5" w:themeColor="accent1" w:themeShade="BF"/>
          <w:sz w:val="32"/>
          <w:szCs w:val="32"/>
          <w:lang w:val="sr-Latn-RS"/>
        </w:rPr>
        <w:t xml:space="preserve"> </w:t>
      </w:r>
      <w:r w:rsidRPr="008C4008">
        <w:rPr>
          <w:rStyle w:val="markedcontent"/>
          <w:rFonts w:ascii="Arial" w:hAnsi="Arial" w:cs="Arial"/>
          <w:color w:val="2E74B5" w:themeColor="accent1" w:themeShade="BF"/>
          <w:sz w:val="32"/>
          <w:szCs w:val="32"/>
          <w:lang w:val="sr-Latn-RS"/>
        </w:rPr>
        <w:t>zašto se aktivnosti nijesu realizovale u roku</w:t>
      </w:r>
    </w:p>
    <w:p w:rsidR="006B43AA" w:rsidRDefault="004F19DF" w:rsidP="005B0F14">
      <w:pPr>
        <w:tabs>
          <w:tab w:val="left" w:pos="1008"/>
        </w:tabs>
        <w:jc w:val="both"/>
        <w:rPr>
          <w:rFonts w:ascii="Cambria" w:hAnsi="Cambria"/>
          <w:sz w:val="28"/>
          <w:szCs w:val="28"/>
          <w:lang w:val="sr-Latn-CS"/>
        </w:rPr>
      </w:pPr>
      <w:r w:rsidRPr="005B0F14">
        <w:rPr>
          <w:rFonts w:ascii="Cambria" w:hAnsi="Cambria"/>
          <w:sz w:val="28"/>
          <w:szCs w:val="28"/>
          <w:lang w:val="sr-Latn-CS"/>
        </w:rPr>
        <w:t xml:space="preserve">Aktivnosti koje nisu realizovane  u 2022 godinu su  uglavnom aktivnosti koje su se trebala realizovati uz podršku Savjeta za regionalnu saradnju </w:t>
      </w:r>
      <w:r w:rsidR="005B0F14" w:rsidRPr="005B0F14">
        <w:rPr>
          <w:rFonts w:ascii="Cambria" w:hAnsi="Cambria"/>
          <w:sz w:val="28"/>
          <w:szCs w:val="28"/>
          <w:lang w:val="sr-Latn-CS"/>
        </w:rPr>
        <w:t>(RCC)</w:t>
      </w:r>
      <w:r w:rsidR="00F16FA2">
        <w:rPr>
          <w:rFonts w:ascii="Cambria" w:hAnsi="Cambria"/>
          <w:sz w:val="28"/>
          <w:szCs w:val="28"/>
          <w:lang w:val="sr-Latn-CS"/>
        </w:rPr>
        <w:t xml:space="preserve"> lli </w:t>
      </w:r>
      <w:r w:rsidR="00F16FA2">
        <w:rPr>
          <w:rFonts w:ascii="Cambria" w:hAnsi="Cambria"/>
          <w:sz w:val="28"/>
          <w:szCs w:val="28"/>
          <w:lang w:val="sr-Latn-RS"/>
        </w:rPr>
        <w:t>ć</w:t>
      </w:r>
      <w:r w:rsidR="00F16FA2">
        <w:rPr>
          <w:rFonts w:ascii="Cambria" w:hAnsi="Cambria"/>
          <w:sz w:val="28"/>
          <w:szCs w:val="28"/>
          <w:lang w:val="sr-Latn-CS"/>
        </w:rPr>
        <w:t>e se realizovati u 2023 godini</w:t>
      </w:r>
      <w:r w:rsidR="005B0F14" w:rsidRPr="005B0F14">
        <w:rPr>
          <w:rFonts w:ascii="Cambria" w:hAnsi="Cambria"/>
          <w:sz w:val="28"/>
          <w:szCs w:val="28"/>
          <w:lang w:val="sr-Latn-CS"/>
        </w:rPr>
        <w:t xml:space="preserve">. Međutim kako je ova međunarodna organizacija trenutno iskljućena iz </w:t>
      </w:r>
      <w:r w:rsidR="005B0F14">
        <w:rPr>
          <w:rFonts w:ascii="Cambria" w:hAnsi="Cambria"/>
          <w:sz w:val="28"/>
          <w:szCs w:val="28"/>
          <w:lang w:val="sr-Latn-CS"/>
        </w:rPr>
        <w:t xml:space="preserve">svih dešavanja, očekuje se u narednom periodu da podršku za navedene aktivnosti  koje nisu podržane od strane Savjeta za regionalnu saradnju zamjeni neki drugi donator, odnosno druga međunarodna organizacija. Neke aktivnosti nisu relizovane zbog skraćenog vremena Akcionog </w:t>
      </w:r>
      <w:r w:rsidR="00F16FA2">
        <w:rPr>
          <w:rFonts w:ascii="Cambria" w:hAnsi="Cambria"/>
          <w:sz w:val="28"/>
          <w:szCs w:val="28"/>
          <w:lang w:val="sr-Latn-CS"/>
        </w:rPr>
        <w:t>plana od samo četri mjeseca.</w:t>
      </w:r>
    </w:p>
    <w:p w:rsidR="00F72AFD" w:rsidRPr="005B0F14" w:rsidRDefault="00F72AFD" w:rsidP="005B0F14">
      <w:pPr>
        <w:tabs>
          <w:tab w:val="left" w:pos="1008"/>
        </w:tabs>
        <w:jc w:val="both"/>
        <w:rPr>
          <w:rFonts w:ascii="Cambria" w:hAnsi="Cambria"/>
          <w:sz w:val="28"/>
          <w:szCs w:val="28"/>
          <w:lang w:val="sr-Latn-CS"/>
        </w:rPr>
      </w:pPr>
    </w:p>
    <w:p w:rsidR="006B43AA" w:rsidRPr="008C4008" w:rsidRDefault="006B43AA" w:rsidP="006B43AA">
      <w:pPr>
        <w:pStyle w:val="NoSpacing"/>
        <w:rPr>
          <w:rFonts w:ascii="Arial" w:hAnsi="Arial" w:cs="Arial"/>
          <w:color w:val="2E74B5" w:themeColor="accent1" w:themeShade="BF"/>
          <w:sz w:val="32"/>
          <w:szCs w:val="32"/>
          <w:lang w:val="sr-Latn-CS"/>
        </w:rPr>
      </w:pPr>
      <w:r w:rsidRPr="008C4008">
        <w:rPr>
          <w:rFonts w:ascii="Arial" w:hAnsi="Arial" w:cs="Arial"/>
          <w:color w:val="2E74B5" w:themeColor="accent1" w:themeShade="BF"/>
          <w:sz w:val="32"/>
          <w:szCs w:val="32"/>
          <w:lang w:val="sr-Latn-CS"/>
        </w:rPr>
        <w:lastRenderedPageBreak/>
        <w:t>Osvrt na najvažnije postignute razultate ali i izazove</w:t>
      </w:r>
    </w:p>
    <w:p w:rsidR="008A1DE2" w:rsidRDefault="008A1DE2" w:rsidP="006B43AA">
      <w:pPr>
        <w:pStyle w:val="NoSpacing"/>
        <w:rPr>
          <w:rFonts w:ascii="Arial Black" w:hAnsi="Arial Black"/>
          <w:b/>
          <w:sz w:val="32"/>
          <w:szCs w:val="32"/>
          <w:lang w:val="sr-Latn-CS"/>
        </w:rPr>
      </w:pPr>
    </w:p>
    <w:p w:rsidR="008A1DE2" w:rsidRPr="005B0F14" w:rsidRDefault="008A1DE2" w:rsidP="008A1DE2">
      <w:pPr>
        <w:spacing w:line="276" w:lineRule="auto"/>
        <w:jc w:val="both"/>
        <w:rPr>
          <w:rStyle w:val="markedcontent"/>
          <w:rFonts w:ascii="Cambria" w:hAnsi="Cambria" w:cs="Arial"/>
          <w:sz w:val="28"/>
          <w:szCs w:val="28"/>
          <w:lang w:val="sr-Latn-RS"/>
        </w:rPr>
      </w:pPr>
      <w:r w:rsidRPr="005B0F14">
        <w:rPr>
          <w:rStyle w:val="markedcontent"/>
          <w:rFonts w:ascii="Cambria" w:hAnsi="Cambria" w:cs="Arial"/>
          <w:sz w:val="28"/>
          <w:szCs w:val="28"/>
          <w:lang w:val="sr-Latn-RS"/>
        </w:rPr>
        <w:t>Na 15. sjednici Vlade Crne Gore  održanoj  03. avgusta 2022. godine usvojen je Predlog Akcionog plana za sprovođenje Strategije socijalne inkluzije Roma i Egipćana 2021-2025, za period 2022-2023 sa Izveštajem o sprovođenju Strategije socijalne inkluzije Roma i Egipćana 2021-2025. za 2021. godinu. Akcioni plan za 2022-2023. godinu se realizovao u periodu septembar - decembar 2021. godine što je veoma kratak rok za mjerenje napretka u ostvarenju ciljeva koji su postavljeni Strategijom. Uprkos činjenici da je Akcioni plan za 2022</w:t>
      </w:r>
      <w:r w:rsidR="0031113D">
        <w:rPr>
          <w:rStyle w:val="markedcontent"/>
          <w:rFonts w:ascii="Cambria" w:hAnsi="Cambria" w:cs="Arial"/>
          <w:sz w:val="28"/>
          <w:szCs w:val="28"/>
          <w:lang w:val="sr-Latn-RS"/>
        </w:rPr>
        <w:t>.</w:t>
      </w:r>
      <w:r w:rsidRPr="005B0F14">
        <w:rPr>
          <w:rStyle w:val="markedcontent"/>
          <w:rFonts w:ascii="Cambria" w:hAnsi="Cambria" w:cs="Arial"/>
          <w:sz w:val="28"/>
          <w:szCs w:val="28"/>
          <w:lang w:val="sr-Latn-RS"/>
        </w:rPr>
        <w:t xml:space="preserve"> godinu trajao nepuna četiri mjeseca, ističemo:</w:t>
      </w:r>
    </w:p>
    <w:p w:rsidR="008A1DE2" w:rsidRPr="008F49F6" w:rsidRDefault="008A1DE2"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Crna Gora je organizovala treći ministarski sastanak o integracija Roma povodom sprovođenja i implementacije Poznanska deklaracija zemalja Zapadnog balkana u cilju unapređenja položaja Roma u navedenim zemljama.</w:t>
      </w:r>
    </w:p>
    <w:p w:rsidR="008A1DE2" w:rsidRPr="008F49F6" w:rsidRDefault="008A1DE2"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Vlada Crne Gore je imenovala za Nacionalnog koordinatora za praćenje sprovođenja Strategije socijalne inkluzije Roma i Egipćana u Crnoj Gori 2021-2025, mr Sokolja Beganaj, načelnik Odjeljenja za unapređenje i zaštitu prava Roma i Egipćana u Ministarstvu ljudskih i manjinskih prava.</w:t>
      </w:r>
    </w:p>
    <w:p w:rsidR="008A1DE2" w:rsidRPr="008F49F6" w:rsidRDefault="003D1871"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 xml:space="preserve">Obilježen je Dan sjećanja na genocid nad Romima i Sintima tokom Drugog svjetskog rata posjetom prestavnika Crne Gore i civilnog sektora  u Auswicu i Birkenau u Poljskoj.  </w:t>
      </w:r>
    </w:p>
    <w:p w:rsidR="003B059E" w:rsidRPr="008F49F6" w:rsidRDefault="003D1871"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Organizovana je edukacija za državne službenike o borbi protiv Anticiganizma sa temom: „Društvena jednakost pripadnika romske i egipćanske zajednice“</w:t>
      </w:r>
      <w:r w:rsidR="00F16FA2">
        <w:rPr>
          <w:rStyle w:val="markedcontent"/>
          <w:rFonts w:ascii="Cambria" w:hAnsi="Cambria" w:cs="Times New Roman"/>
          <w:i/>
          <w:sz w:val="28"/>
          <w:szCs w:val="28"/>
          <w:lang w:val="sr-Latn-RS"/>
        </w:rPr>
        <w:t xml:space="preserve"> i o</w:t>
      </w:r>
      <w:r w:rsidR="003B059E" w:rsidRPr="008F49F6">
        <w:rPr>
          <w:rStyle w:val="markedcontent"/>
          <w:rFonts w:ascii="Cambria" w:hAnsi="Cambria" w:cs="Times New Roman"/>
          <w:i/>
          <w:sz w:val="28"/>
          <w:szCs w:val="28"/>
          <w:lang w:val="sr-Latn-RS"/>
        </w:rPr>
        <w:t>držana obuka za sudstvo i državno tužilaštvo na temu: „Zločin iz mržnje i govor mržnje u borbi protiv anticiganizma.“</w:t>
      </w:r>
    </w:p>
    <w:p w:rsidR="003D1871" w:rsidRPr="008F49F6" w:rsidRDefault="003D1871"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Formirana radna grupa za izradu akreditovanog programa za borbu protiv anticiganizma.</w:t>
      </w:r>
    </w:p>
    <w:p w:rsidR="008A1DE2" w:rsidRPr="008F49F6" w:rsidRDefault="003B059E"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Pokrenut je program obrazovanja za sticanje ključnih vještina iz Romologije i završena prva dva modela: 1) Identitet Roma i dileme identiteta; 2) Kultura Roma.</w:t>
      </w:r>
    </w:p>
    <w:p w:rsidR="003B059E" w:rsidRPr="008F49F6" w:rsidRDefault="003B059E"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Povodom međunarodnog dana romskog jezika u Podgorici održan „Festival romske kulture.“</w:t>
      </w:r>
    </w:p>
    <w:p w:rsidR="003B059E" w:rsidRPr="008F49F6" w:rsidRDefault="008B441A"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Pokrenut je inicijalni sastanak  za pokretanje  Nacionalnog programa za transformaciju neformalne zaposlenosti Roma i Egipćana u Crnoj Gori.</w:t>
      </w:r>
    </w:p>
    <w:p w:rsidR="003B059E" w:rsidRPr="008F49F6" w:rsidRDefault="008B441A"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Završen  Program obrazovanja za sticanje ključnih vještina za sakupljanje sekundarnih sirovina.</w:t>
      </w:r>
    </w:p>
    <w:p w:rsidR="008B441A" w:rsidRPr="008F49F6" w:rsidRDefault="008B441A"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Održan sastanak o unapređenju budžetiranja odgovornog prema Romima i Egipćanima na lokalnom nivou.</w:t>
      </w:r>
    </w:p>
    <w:p w:rsidR="008B441A" w:rsidRPr="008F49F6" w:rsidRDefault="00EB0B45"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lastRenderedPageBreak/>
        <w:t>Upučen Zahtjev Ministarstvu finansija za korišćenje sredstva iz tekuće budžetske rezerve za izgradnju novih stambenih jedinica za građane Riversajda iz Berana i premještanje ovog naselja na drugu lokaciju.</w:t>
      </w:r>
    </w:p>
    <w:p w:rsidR="00EB0B45" w:rsidRPr="008F49F6" w:rsidRDefault="00EB0B45"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Podrška građanima romske i egipćanske populacije u procesu legalizacije objekata koji nemaju smetnju za legalizaciju. Formirana je komisija za odabir porodica koja će dobiti podršku za legalizaciju objekata. Pripremljen javni poziv za odabir 18 porodica.</w:t>
      </w:r>
    </w:p>
    <w:p w:rsidR="00EB0B45" w:rsidRPr="008F49F6" w:rsidRDefault="00EB0B45"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U predškolskom vaspitanju i obrazovanju, škols</w:t>
      </w:r>
      <w:r w:rsidR="00F16FA2">
        <w:rPr>
          <w:rStyle w:val="markedcontent"/>
          <w:rFonts w:ascii="Cambria" w:hAnsi="Cambria" w:cs="Times New Roman"/>
          <w:i/>
          <w:sz w:val="28"/>
          <w:szCs w:val="28"/>
          <w:lang w:val="sr-Latn-RS"/>
        </w:rPr>
        <w:t>k</w:t>
      </w:r>
      <w:r w:rsidRPr="008F49F6">
        <w:rPr>
          <w:rStyle w:val="markedcontent"/>
          <w:rFonts w:ascii="Cambria" w:hAnsi="Cambria" w:cs="Times New Roman"/>
          <w:i/>
          <w:sz w:val="28"/>
          <w:szCs w:val="28"/>
          <w:lang w:val="sr-Latn-RS"/>
        </w:rPr>
        <w:t>e 2022/2023. godine, ukupno ima 202 RE djece (M 92 - Ž 110). U osnovnim školama tokom školske 2022/2023. godine, od I do IX razreda ima 1833 osnovaca RE populacije (M 950 - Ž 883).</w:t>
      </w:r>
    </w:p>
    <w:p w:rsidR="00EB0B45" w:rsidRPr="008F49F6" w:rsidRDefault="00EB0B45"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 xml:space="preserve">U srednjim školama  školske 2022/2023. godine, upisano je 214 srednjoškolaca/ki (M 122 - Ž 92). Vezano za broj studenta, na konkursu za dodjelu stipendija, prijavljeno je 14 studenta/kinja RE zajednice. </w:t>
      </w:r>
    </w:p>
    <w:p w:rsidR="00EB0B45" w:rsidRPr="008F49F6" w:rsidRDefault="00EB0B45"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Prevoz - Obezbijeđen je besplatan prevoz za oko 600  učenika/ca osnovnih škola RE populacije u Podgorici, Nikšiću, Beranama i na Cetinju.</w:t>
      </w:r>
    </w:p>
    <w:p w:rsidR="00EB0B45" w:rsidRPr="008F49F6" w:rsidRDefault="00275D14"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Organizovanje vakcinacije djece romske i egipcanske populacije sprovodi se u više domova zdravlja na teritoriji Crne Gore.</w:t>
      </w:r>
    </w:p>
    <w:p w:rsidR="00275D14" w:rsidRPr="008F49F6" w:rsidRDefault="00275D14"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Škole za trudnice i škole roditeljstva koje se organizuju u domovima zdravlja, namijenjene su cjelokupnoj poplulaciji, uključujući i pripadnice romske i egipćanske zajednice.</w:t>
      </w:r>
    </w:p>
    <w:p w:rsidR="008F49F6" w:rsidRDefault="00275D14"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Ukupno je ostalo još 113 zahtjeva za rješavanje pravnog statusa raseljenih i interno raseljenih lica koja su podnijela zahtjev za</w:t>
      </w:r>
    </w:p>
    <w:p w:rsidR="00275D14" w:rsidRPr="008F49F6" w:rsidRDefault="00275D14" w:rsidP="000508BA">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 xml:space="preserve"> dobijanje indentifikacionog dokumenta LK-za strance, privremeni boravak do tri godine i stalni boravak.</w:t>
      </w:r>
    </w:p>
    <w:p w:rsidR="00275D14" w:rsidRDefault="00EF1005" w:rsidP="00A55D75">
      <w:pPr>
        <w:pStyle w:val="ListParagraph"/>
        <w:numPr>
          <w:ilvl w:val="0"/>
          <w:numId w:val="34"/>
        </w:numPr>
        <w:spacing w:line="240" w:lineRule="auto"/>
        <w:jc w:val="both"/>
        <w:rPr>
          <w:rStyle w:val="markedcontent"/>
          <w:rFonts w:ascii="Cambria" w:hAnsi="Cambria" w:cs="Times New Roman"/>
          <w:i/>
          <w:sz w:val="28"/>
          <w:szCs w:val="28"/>
          <w:lang w:val="sr-Latn-RS"/>
        </w:rPr>
      </w:pPr>
      <w:r w:rsidRPr="008F49F6">
        <w:rPr>
          <w:rStyle w:val="markedcontent"/>
          <w:rFonts w:ascii="Cambria" w:hAnsi="Cambria" w:cs="Times New Roman"/>
          <w:i/>
          <w:sz w:val="28"/>
          <w:szCs w:val="28"/>
          <w:lang w:val="sr-Latn-RS"/>
        </w:rPr>
        <w:t>Ministarstvo ljudskih i manjinskih prava Vlade Crne Gore  od početka mart do kraja decembra 2022. realizuje projekat/ kampanju „Moj život“ o ranim/ prinudnim/ ugovorenim brakovima, nasilju u porodicama i prosjačenju na ulicama Romske i Egipćanske zajednice u Crnoj Gori. To je zajednički projekat Evropske unije i Vlade Crne Gore koji se realizovao u 11 opština Crne Gore: Podgorica, Nikšić, Herceg Novi, Tivat, Budva, Bar, Ulcinj, Cetinje, Pljevlja, Bijelo Polje i Berane.</w:t>
      </w:r>
    </w:p>
    <w:p w:rsidR="008C4008" w:rsidRDefault="008C4008" w:rsidP="008C4008">
      <w:pPr>
        <w:spacing w:line="240" w:lineRule="auto"/>
        <w:jc w:val="both"/>
        <w:rPr>
          <w:rStyle w:val="markedcontent"/>
          <w:rFonts w:ascii="Cambria" w:hAnsi="Cambria" w:cs="Times New Roman"/>
          <w:i/>
          <w:sz w:val="28"/>
          <w:szCs w:val="28"/>
          <w:lang w:val="sr-Latn-RS"/>
        </w:rPr>
      </w:pPr>
    </w:p>
    <w:p w:rsidR="008C4008" w:rsidRPr="008C4008" w:rsidRDefault="008C4008" w:rsidP="008C4008">
      <w:pPr>
        <w:spacing w:line="240" w:lineRule="auto"/>
        <w:jc w:val="both"/>
        <w:rPr>
          <w:rStyle w:val="markedcontent"/>
          <w:rFonts w:ascii="Cambria" w:hAnsi="Cambria" w:cs="Times New Roman"/>
          <w:i/>
          <w:sz w:val="28"/>
          <w:szCs w:val="28"/>
          <w:lang w:val="sr-Latn-RS"/>
        </w:rPr>
      </w:pPr>
    </w:p>
    <w:p w:rsidR="006B3156" w:rsidRPr="008C4008" w:rsidRDefault="008F49F6" w:rsidP="006B43AA">
      <w:pPr>
        <w:pStyle w:val="NoSpacing"/>
        <w:rPr>
          <w:rFonts w:ascii="Arial" w:hAnsi="Arial" w:cs="Arial"/>
          <w:color w:val="2E74B5" w:themeColor="accent1" w:themeShade="BF"/>
          <w:sz w:val="32"/>
          <w:szCs w:val="32"/>
          <w:lang w:val="sr-Latn-CS"/>
        </w:rPr>
      </w:pPr>
      <w:r w:rsidRPr="008C4008">
        <w:rPr>
          <w:rFonts w:ascii="Arial" w:hAnsi="Arial" w:cs="Arial"/>
          <w:color w:val="2E74B5" w:themeColor="accent1" w:themeShade="BF"/>
          <w:sz w:val="32"/>
          <w:szCs w:val="32"/>
          <w:lang w:val="sr-Latn-CS"/>
        </w:rPr>
        <w:lastRenderedPageBreak/>
        <w:t>Ključni izazovi:</w:t>
      </w:r>
    </w:p>
    <w:p w:rsidR="00A55D75" w:rsidRPr="00A55D75" w:rsidRDefault="00A55D75" w:rsidP="006B43AA">
      <w:pPr>
        <w:pStyle w:val="NoSpacing"/>
        <w:rPr>
          <w:rFonts w:ascii="Arial Black" w:hAnsi="Arial Black" w:cs="Times New Roman"/>
          <w:b/>
          <w:color w:val="2E74B5" w:themeColor="accent1" w:themeShade="BF"/>
          <w:sz w:val="32"/>
          <w:szCs w:val="32"/>
          <w:lang w:val="sr-Latn-CS"/>
        </w:rPr>
      </w:pPr>
    </w:p>
    <w:p w:rsidR="008F49F6" w:rsidRPr="000508BA" w:rsidRDefault="008F49F6" w:rsidP="008F49F6">
      <w:pPr>
        <w:pStyle w:val="NoSpacing"/>
        <w:numPr>
          <w:ilvl w:val="0"/>
          <w:numId w:val="35"/>
        </w:numPr>
        <w:jc w:val="both"/>
        <w:rPr>
          <w:rFonts w:ascii="Cambria" w:hAnsi="Cambria" w:cs="Times New Roman"/>
          <w:i/>
          <w:color w:val="000000" w:themeColor="text1"/>
          <w:sz w:val="28"/>
          <w:szCs w:val="28"/>
          <w:lang w:val="sr-Latn-CS"/>
        </w:rPr>
      </w:pPr>
      <w:r w:rsidRPr="000508BA">
        <w:rPr>
          <w:rFonts w:ascii="Cambria" w:hAnsi="Cambria" w:cs="Times New Roman"/>
          <w:i/>
          <w:color w:val="000000" w:themeColor="text1"/>
          <w:sz w:val="28"/>
          <w:szCs w:val="28"/>
          <w:lang w:val="sr-Latn-CS"/>
        </w:rPr>
        <w:t>Ključni problem jei dalje nepovoljan položaj romske i egipćanske populacije zbog nezadotovljavajućeg napretka socijalne inkluzije, zaštite i promovisanja ljudskih prava Roma/Romkinja i Egipćana/Egipćanki. Posljedice glavnog problema su siromaštvo i prisustvo stigmatizacije i diskriminacije Roma/Romkinja i Egipćana/Egipćanki, odsustvo afirmacije, nedovoljni efekti informativne i obrazovne dimenzije romske i egipćanske populacije u suživotu građana Crne Gore. I pored velikog broja edukacija i seminara na temu borba protiv anticiganizma i diskriminacije Roma i Egipćana u cilju kako bi se suzbila ova pojava, pomaci su veoma spori i teško vidljivi. Potrebno je pokrenuti poseban „Zakon u borbi protiv rasizma, anticiganizma i svakog oblika diskriminacije prema romskoj i egipćanskoj poplaciji“ u cilju zaštite ove manjinske zajednice.</w:t>
      </w:r>
    </w:p>
    <w:p w:rsidR="008F49F6" w:rsidRDefault="000508BA" w:rsidP="000508BA">
      <w:pPr>
        <w:pStyle w:val="NoSpacing"/>
        <w:numPr>
          <w:ilvl w:val="0"/>
          <w:numId w:val="35"/>
        </w:numPr>
        <w:jc w:val="both"/>
        <w:rPr>
          <w:rFonts w:ascii="Cambria" w:hAnsi="Cambria" w:cs="Times New Roman"/>
          <w:i/>
          <w:color w:val="000000" w:themeColor="text1"/>
          <w:sz w:val="28"/>
          <w:szCs w:val="28"/>
          <w:lang w:val="sr-Latn-CS"/>
        </w:rPr>
      </w:pPr>
      <w:r w:rsidRPr="000508BA">
        <w:rPr>
          <w:rFonts w:ascii="Cambria" w:hAnsi="Cambria" w:cs="Times New Roman"/>
          <w:i/>
          <w:color w:val="000000" w:themeColor="text1"/>
          <w:sz w:val="28"/>
          <w:szCs w:val="28"/>
          <w:lang w:val="sr-Latn-CS"/>
        </w:rPr>
        <w:t>Kada je u pitanju romsko stvaralaštvo i prikazivanje romske kulture postoje i dalje brojne izazovi. I dalje nema sposobnih</w:t>
      </w:r>
      <w:r w:rsidR="0031113D">
        <w:rPr>
          <w:rFonts w:ascii="Cambria" w:hAnsi="Cambria" w:cs="Times New Roman"/>
          <w:i/>
          <w:color w:val="000000" w:themeColor="text1"/>
          <w:sz w:val="28"/>
          <w:szCs w:val="28"/>
          <w:lang w:val="sr-Latn-CS"/>
        </w:rPr>
        <w:t xml:space="preserve"> pripadnika romske populacije </w:t>
      </w:r>
      <w:r w:rsidRPr="000508BA">
        <w:rPr>
          <w:rFonts w:ascii="Cambria" w:hAnsi="Cambria" w:cs="Times New Roman"/>
          <w:i/>
          <w:color w:val="000000" w:themeColor="text1"/>
          <w:sz w:val="28"/>
          <w:szCs w:val="28"/>
          <w:lang w:val="sr-Latn-CS"/>
        </w:rPr>
        <w:t xml:space="preserve"> i pojedinaca</w:t>
      </w:r>
      <w:r w:rsidR="0031113D">
        <w:rPr>
          <w:rFonts w:ascii="Cambria" w:hAnsi="Cambria" w:cs="Times New Roman"/>
          <w:i/>
          <w:color w:val="000000" w:themeColor="text1"/>
          <w:sz w:val="28"/>
          <w:szCs w:val="28"/>
          <w:lang w:val="sr-Latn-CS"/>
        </w:rPr>
        <w:t xml:space="preserve">, kao i organizacije </w:t>
      </w:r>
      <w:r w:rsidRPr="000508BA">
        <w:rPr>
          <w:rFonts w:ascii="Cambria" w:hAnsi="Cambria" w:cs="Times New Roman"/>
          <w:i/>
          <w:color w:val="000000" w:themeColor="text1"/>
          <w:sz w:val="28"/>
          <w:szCs w:val="28"/>
          <w:lang w:val="sr-Latn-CS"/>
        </w:rPr>
        <w:t xml:space="preserve"> koje će se posebno posvetiti ovoj oblasti. Rade se projekti na ad hok, bez nikakvog reda  i organizacije, bez dugoročnog plana i jasne Strategije za budučnost, bez jasnog smišljenog programa.</w:t>
      </w:r>
    </w:p>
    <w:p w:rsidR="000508BA" w:rsidRDefault="000508BA" w:rsidP="000508BA">
      <w:pPr>
        <w:pStyle w:val="NoSpacing"/>
        <w:numPr>
          <w:ilvl w:val="0"/>
          <w:numId w:val="35"/>
        </w:numPr>
        <w:jc w:val="both"/>
        <w:rPr>
          <w:rFonts w:ascii="Cambria" w:hAnsi="Cambria" w:cs="Times New Roman"/>
          <w:i/>
          <w:color w:val="000000" w:themeColor="text1"/>
          <w:sz w:val="28"/>
          <w:szCs w:val="28"/>
          <w:lang w:val="sr-Latn-CS"/>
        </w:rPr>
      </w:pPr>
      <w:r w:rsidRPr="000508BA">
        <w:rPr>
          <w:rFonts w:ascii="Cambria" w:hAnsi="Cambria" w:cs="Times New Roman"/>
          <w:i/>
          <w:color w:val="000000" w:themeColor="text1"/>
          <w:sz w:val="28"/>
          <w:szCs w:val="28"/>
          <w:lang w:val="sr-Latn-CS"/>
        </w:rPr>
        <w:t>U Crnoj Gori još ne postoji politička volja da se radi na Zakonu o izboru odbornika i poslanika u kojim bi se vršile izmjene i dopune Zakona o izboru odbornika i poslanika u cilju definisanja cenzusa za političke predstavnike na 0,35 odsto kao što su i romska i egipćanska populacija. Ključna rješenja za održivu inkluziju romske i egipćanske zajednice”, uprkos njihove  brojnosti, romska i egipćanska zajednica je jedina manjinska zajednica čiji predstavnici ne učestvuju u radu nacionalnog i lokalnih parlamenata. isključenost prepoznata i u izvještaju Evopske komisije.</w:t>
      </w:r>
    </w:p>
    <w:p w:rsidR="000508BA" w:rsidRDefault="00386902" w:rsidP="00386902">
      <w:pPr>
        <w:pStyle w:val="NoSpacing"/>
        <w:numPr>
          <w:ilvl w:val="0"/>
          <w:numId w:val="35"/>
        </w:numPr>
        <w:jc w:val="both"/>
        <w:rPr>
          <w:rFonts w:ascii="Cambria" w:hAnsi="Cambria" w:cs="Times New Roman"/>
          <w:i/>
          <w:color w:val="000000" w:themeColor="text1"/>
          <w:sz w:val="28"/>
          <w:szCs w:val="28"/>
          <w:lang w:val="sr-Latn-CS"/>
        </w:rPr>
      </w:pPr>
      <w:r w:rsidRPr="00386902">
        <w:rPr>
          <w:rFonts w:ascii="Cambria" w:hAnsi="Cambria" w:cs="Times New Roman"/>
          <w:i/>
          <w:color w:val="000000" w:themeColor="text1"/>
          <w:sz w:val="28"/>
          <w:szCs w:val="28"/>
          <w:lang w:val="sr-Latn-CS"/>
        </w:rPr>
        <w:t xml:space="preserve">Nedostatak  programa za stambeno zbrinjavanje socijalno ugroženih porodica ostaje kao jedan od najvećih izazova. Pored toga, i dalje postoji veliki broj nebezbjednih, neuslovnih i nelegalizovanih naselja i objekata u kojima žive građani romske i egipćanske populacija, a veliki broj tih naselja su bez struje, vode i  infrastrukture. S tim u vezi, neophodno je da nadležne institucije već 2022. godine osmisle i apliciraju sa IPA III projektima kako bi se ovaj problem riješio i ostvario operativni cilj broj 4, s obzirom da se radi o oblasti gdje su za poboljšanje stanja potrebna značajna finansijska sredstva. Ministarstvo ljudskih i manjinskih prava je uputilo dopis Ministarstvu finansija i Vladi Crne Gore  za korišćenje sredstva iz tekuće budžetske rezerve za izgradnju novih stambenih jedinica za </w:t>
      </w:r>
      <w:r w:rsidRPr="00386902">
        <w:rPr>
          <w:rFonts w:ascii="Cambria" w:hAnsi="Cambria" w:cs="Times New Roman"/>
          <w:i/>
          <w:color w:val="000000" w:themeColor="text1"/>
          <w:sz w:val="28"/>
          <w:szCs w:val="28"/>
          <w:lang w:val="sr-Latn-CS"/>
        </w:rPr>
        <w:lastRenderedPageBreak/>
        <w:t>građane Riversajda iz Berana i premještanje ovog naselja na drugu lokaciju koje je prošle godine više puta bilo poplavljeno zbog obilnih padavina.</w:t>
      </w:r>
    </w:p>
    <w:p w:rsidR="00386902" w:rsidRDefault="00386902" w:rsidP="00386902">
      <w:pPr>
        <w:pStyle w:val="NoSpacing"/>
        <w:numPr>
          <w:ilvl w:val="0"/>
          <w:numId w:val="35"/>
        </w:numPr>
        <w:jc w:val="both"/>
        <w:rPr>
          <w:rFonts w:ascii="Cambria" w:hAnsi="Cambria" w:cs="Times New Roman"/>
          <w:i/>
          <w:color w:val="000000" w:themeColor="text1"/>
          <w:sz w:val="28"/>
          <w:szCs w:val="28"/>
          <w:lang w:val="sr-Latn-CS"/>
        </w:rPr>
      </w:pPr>
      <w:r w:rsidRPr="00386902">
        <w:rPr>
          <w:rFonts w:ascii="Cambria" w:hAnsi="Cambria" w:cs="Times New Roman"/>
          <w:i/>
          <w:color w:val="000000" w:themeColor="text1"/>
          <w:sz w:val="28"/>
          <w:szCs w:val="28"/>
          <w:lang w:val="sr-Latn-CS"/>
        </w:rPr>
        <w:t>Na svim nivoima obrazovanja je nedovoljno razvijena svijest o važnosti obrazovanja među pripadnicima romske i egipćanske populacije usled loše socio-ekonomske situacije u kojoj se nalaze. Takođe, jedan od izazova za nadležne institucije u narednom periodu je kreiranje programa kako bi se prevazišao problem nedovoljno poznavanje službenog jezika posebno za učenike od I-III razreda OŠ . Osim toga, potrebno je obezbijediti prevoz za djecu romske i egipćanske populacije predškolskog uzrasta kako bi što veći broj djece pohađalo vrtiće.Takođe, potrebno je nastaviti sa mentorskom podrškom učenicima.</w:t>
      </w:r>
    </w:p>
    <w:p w:rsidR="00386902" w:rsidRDefault="00386902" w:rsidP="00386902">
      <w:pPr>
        <w:pStyle w:val="NoSpacing"/>
        <w:numPr>
          <w:ilvl w:val="0"/>
          <w:numId w:val="35"/>
        </w:numPr>
        <w:jc w:val="both"/>
        <w:rPr>
          <w:rFonts w:ascii="Cambria" w:hAnsi="Cambria" w:cs="Times New Roman"/>
          <w:i/>
          <w:color w:val="000000" w:themeColor="text1"/>
          <w:sz w:val="28"/>
          <w:szCs w:val="28"/>
          <w:lang w:val="sr-Latn-CS"/>
        </w:rPr>
      </w:pPr>
      <w:r w:rsidRPr="00386902">
        <w:rPr>
          <w:rFonts w:ascii="Cambria" w:hAnsi="Cambria" w:cs="Times New Roman"/>
          <w:i/>
          <w:color w:val="000000" w:themeColor="text1"/>
          <w:sz w:val="28"/>
          <w:szCs w:val="28"/>
          <w:lang w:val="sr-Latn-CS"/>
        </w:rPr>
        <w:t>Regulisanje zdravstvene zaštite je povezan sa regulisanjem građanskog statusa i ličnih dokumenata. Radi se o problemima u čijem rješavanju je u prethodnom periodu ostvaren značajan napredak, međutim i dalje određeni broj građana/građanki nema regulisanu zdrastvenu zaštitu, a najčešći je slučaj kod trudnica koje su prilikom porođaja često u nezavidnoj situaciji iz razloga što nijesu u mogućnosti platiti  troškove porođaja. U tom smislu, potrebno je iznaći rješenje da se trudnice romske i egipćanske populacije ne suočavaju sa ovom vrstom problema. Takođe, treba naći način da se pripadnice Romske i Egipćanse populacije u većem broju bolje motivišu za savjetovanju za trudnice i Školu roditeljstva.</w:t>
      </w:r>
    </w:p>
    <w:p w:rsidR="00386902" w:rsidRDefault="00386902" w:rsidP="00386902">
      <w:pPr>
        <w:pStyle w:val="NoSpacing"/>
        <w:numPr>
          <w:ilvl w:val="0"/>
          <w:numId w:val="35"/>
        </w:numPr>
        <w:jc w:val="both"/>
        <w:rPr>
          <w:rFonts w:ascii="Cambria" w:hAnsi="Cambria" w:cs="Times New Roman"/>
          <w:i/>
          <w:color w:val="000000" w:themeColor="text1"/>
          <w:sz w:val="28"/>
          <w:szCs w:val="28"/>
          <w:lang w:val="sr-Latn-CS"/>
        </w:rPr>
      </w:pPr>
      <w:r w:rsidRPr="00386902">
        <w:rPr>
          <w:rFonts w:ascii="Cambria" w:hAnsi="Cambria" w:cs="Times New Roman"/>
          <w:i/>
          <w:color w:val="000000" w:themeColor="text1"/>
          <w:sz w:val="28"/>
          <w:szCs w:val="28"/>
          <w:lang w:val="sr-Latn-CS"/>
        </w:rPr>
        <w:t>Rješavanje problema građanskog statusa i ličnih dokumenata je planirano da se završi u potpunosti do kraja 2025. godine. Radi se o problemima u čijem rješavanju je u prethodnom periodu ostvaren značajan napredak, međutim i dalje određeni broj građana/građanki nema regulisan građanski status i ne posjeduje lična dokumenta, odnosno postoji određeni broj apatrida. S tim u vezi, potrebno je da nadležni resori u saradnji sa domaćim i međunarodnim organizacijama pojačaju napore kako bi svi građani bili upisani u matične knjige rođenih i riješili svoj pravni status.</w:t>
      </w:r>
    </w:p>
    <w:p w:rsidR="00386902" w:rsidRDefault="00386902" w:rsidP="00386902">
      <w:pPr>
        <w:pStyle w:val="NoSpacing"/>
        <w:numPr>
          <w:ilvl w:val="0"/>
          <w:numId w:val="35"/>
        </w:numPr>
        <w:jc w:val="both"/>
        <w:rPr>
          <w:rFonts w:ascii="Cambria" w:hAnsi="Cambria" w:cs="Times New Roman"/>
          <w:i/>
          <w:color w:val="000000" w:themeColor="text1"/>
          <w:sz w:val="28"/>
          <w:szCs w:val="28"/>
          <w:lang w:val="sr-Latn-CS"/>
        </w:rPr>
      </w:pPr>
      <w:r w:rsidRPr="00386902">
        <w:rPr>
          <w:rFonts w:ascii="Cambria" w:hAnsi="Cambria" w:cs="Times New Roman"/>
          <w:i/>
          <w:color w:val="000000" w:themeColor="text1"/>
          <w:sz w:val="28"/>
          <w:szCs w:val="28"/>
          <w:lang w:val="sr-Latn-CS"/>
        </w:rPr>
        <w:t xml:space="preserve">Dječiji/prisilni/ugovoreni brakovi, nasilje u porodici i prosjačenje su evidentni problemi i u narednom periodu je neophodno uložiti dodatne napore nadležnih institucija u rješavanju istih. Neophodno je u narednom periodu obezbijediti više dnevnih centare – prihvatilišta za djecu koja prose. Takođe, značajan doprinos mogu pružiti i NVO te je potrebno u skladu sa mogućnostima finansirati kvalitetne projekte NVO koje se bave rješavanjem problema dječijih/prisilnih/ugovorenih brakova, nasilja u porodici i prosjačenja.  </w:t>
      </w:r>
    </w:p>
    <w:p w:rsidR="00A55D75" w:rsidRDefault="00A55D75" w:rsidP="00A55D75">
      <w:pPr>
        <w:pStyle w:val="NoSpacing"/>
        <w:ind w:left="720"/>
        <w:jc w:val="both"/>
        <w:rPr>
          <w:rFonts w:ascii="Cambria" w:hAnsi="Cambria" w:cs="Times New Roman"/>
          <w:i/>
          <w:color w:val="000000" w:themeColor="text1"/>
          <w:sz w:val="28"/>
          <w:szCs w:val="28"/>
          <w:lang w:val="sr-Latn-CS"/>
        </w:rPr>
      </w:pPr>
    </w:p>
    <w:p w:rsidR="008C4008" w:rsidRDefault="008C4008" w:rsidP="00A55D75">
      <w:pPr>
        <w:pStyle w:val="NoSpacing"/>
        <w:ind w:left="720"/>
        <w:jc w:val="both"/>
        <w:rPr>
          <w:rFonts w:ascii="Cambria" w:hAnsi="Cambria" w:cs="Times New Roman"/>
          <w:i/>
          <w:color w:val="000000" w:themeColor="text1"/>
          <w:sz w:val="28"/>
          <w:szCs w:val="28"/>
          <w:lang w:val="sr-Latn-CS"/>
        </w:rPr>
      </w:pPr>
    </w:p>
    <w:p w:rsidR="008F49F6" w:rsidRPr="008C4008" w:rsidRDefault="00386902" w:rsidP="003C7579">
      <w:pPr>
        <w:pStyle w:val="NoSpacing"/>
        <w:rPr>
          <w:rFonts w:ascii="Arial" w:hAnsi="Arial" w:cs="Arial"/>
          <w:color w:val="2E74B5" w:themeColor="accent1" w:themeShade="BF"/>
          <w:sz w:val="32"/>
          <w:szCs w:val="32"/>
          <w:lang w:val="sr-Latn-CS"/>
        </w:rPr>
      </w:pPr>
      <w:r w:rsidRPr="008C4008">
        <w:rPr>
          <w:rFonts w:ascii="Arial" w:hAnsi="Arial" w:cs="Arial"/>
          <w:color w:val="2E74B5" w:themeColor="accent1" w:themeShade="BF"/>
          <w:sz w:val="32"/>
          <w:szCs w:val="32"/>
          <w:lang w:val="sr-Latn-CS"/>
        </w:rPr>
        <w:lastRenderedPageBreak/>
        <w:t xml:space="preserve">Osvrt na realizovana </w:t>
      </w:r>
      <w:r w:rsidR="00981B97" w:rsidRPr="008C4008">
        <w:rPr>
          <w:rFonts w:ascii="Arial" w:hAnsi="Arial" w:cs="Arial"/>
          <w:color w:val="2E74B5" w:themeColor="accent1" w:themeShade="BF"/>
          <w:sz w:val="32"/>
          <w:szCs w:val="32"/>
          <w:lang w:val="sr-Latn-CS"/>
        </w:rPr>
        <w:t xml:space="preserve">u odnosu na planirana sredstva </w:t>
      </w:r>
    </w:p>
    <w:p w:rsidR="006418EA" w:rsidRDefault="006418EA" w:rsidP="001F3E4A">
      <w:pPr>
        <w:tabs>
          <w:tab w:val="left" w:pos="1008"/>
        </w:tabs>
        <w:rPr>
          <w:rStyle w:val="markedcontent"/>
          <w:rFonts w:ascii="Arial Black" w:hAnsi="Arial Black" w:cs="Arial"/>
          <w:sz w:val="32"/>
          <w:szCs w:val="32"/>
          <w:lang w:val="sr-Latn-RS"/>
        </w:rPr>
      </w:pPr>
    </w:p>
    <w:p w:rsidR="009D0125" w:rsidRDefault="00CC5678" w:rsidP="001F3E4A">
      <w:pPr>
        <w:tabs>
          <w:tab w:val="left" w:pos="1008"/>
        </w:tabs>
        <w:rPr>
          <w:rStyle w:val="markedcontent"/>
          <w:rFonts w:ascii="Arial Black" w:hAnsi="Arial Black" w:cs="Arial"/>
          <w:sz w:val="32"/>
          <w:szCs w:val="32"/>
          <w:lang w:val="sr-Latn-RS"/>
        </w:rPr>
      </w:pPr>
      <w:r>
        <w:rPr>
          <w:rFonts w:ascii="Arial Black" w:hAnsi="Arial Black" w:cs="Arial"/>
          <w:noProof/>
          <w:sz w:val="32"/>
          <w:szCs w:val="32"/>
          <w:lang w:eastAsia="en-GB"/>
        </w:rPr>
        <w:drawing>
          <wp:inline distT="0" distB="0" distL="0" distR="0" wp14:anchorId="2177373F" wp14:editId="758F2C52">
            <wp:extent cx="3962400" cy="2606040"/>
            <wp:effectExtent l="0" t="0" r="0" b="38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3C7579">
        <w:rPr>
          <w:rStyle w:val="markedcontent"/>
          <w:rFonts w:ascii="Arial Black" w:hAnsi="Arial Black" w:cs="Arial"/>
          <w:sz w:val="32"/>
          <w:szCs w:val="32"/>
          <w:lang w:val="sr-Latn-RS"/>
        </w:rPr>
        <w:t xml:space="preserve">            </w:t>
      </w:r>
      <w:r w:rsidR="003C7579">
        <w:rPr>
          <w:rFonts w:ascii="Arial Black" w:hAnsi="Arial Black" w:cs="Arial"/>
          <w:noProof/>
          <w:sz w:val="32"/>
          <w:szCs w:val="32"/>
          <w:lang w:eastAsia="en-GB"/>
        </w:rPr>
        <w:drawing>
          <wp:inline distT="0" distB="0" distL="0" distR="0">
            <wp:extent cx="4015740" cy="2598420"/>
            <wp:effectExtent l="0" t="0" r="381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368CF" w:rsidRDefault="008368CF" w:rsidP="00963F07">
      <w:pPr>
        <w:tabs>
          <w:tab w:val="left" w:pos="1008"/>
        </w:tabs>
        <w:rPr>
          <w:rStyle w:val="markedcontent"/>
          <w:rFonts w:ascii="Arial Black" w:hAnsi="Arial Black" w:cs="Arial"/>
          <w:color w:val="2E74B5" w:themeColor="accent1" w:themeShade="BF"/>
          <w:sz w:val="32"/>
          <w:szCs w:val="32"/>
          <w:lang w:val="sr-Latn-RS"/>
        </w:rPr>
      </w:pPr>
    </w:p>
    <w:p w:rsidR="008C4008" w:rsidRDefault="008C4008" w:rsidP="00963F07">
      <w:pPr>
        <w:tabs>
          <w:tab w:val="left" w:pos="1008"/>
        </w:tabs>
        <w:rPr>
          <w:rStyle w:val="markedcontent"/>
          <w:rFonts w:ascii="Arial Black" w:hAnsi="Arial Black" w:cs="Arial"/>
          <w:color w:val="2E74B5" w:themeColor="accent1" w:themeShade="BF"/>
          <w:sz w:val="32"/>
          <w:szCs w:val="32"/>
          <w:lang w:val="sr-Latn-RS"/>
        </w:rPr>
      </w:pPr>
    </w:p>
    <w:p w:rsidR="008C4008" w:rsidRDefault="008C4008" w:rsidP="00963F07">
      <w:pPr>
        <w:tabs>
          <w:tab w:val="left" w:pos="1008"/>
        </w:tabs>
        <w:rPr>
          <w:rStyle w:val="markedcontent"/>
          <w:rFonts w:ascii="Arial Black" w:hAnsi="Arial Black" w:cs="Arial"/>
          <w:color w:val="2E74B5" w:themeColor="accent1" w:themeShade="BF"/>
          <w:sz w:val="32"/>
          <w:szCs w:val="32"/>
          <w:lang w:val="sr-Latn-RS"/>
        </w:rPr>
      </w:pPr>
    </w:p>
    <w:p w:rsidR="008C4008" w:rsidRDefault="008C4008" w:rsidP="00963F07">
      <w:pPr>
        <w:tabs>
          <w:tab w:val="left" w:pos="1008"/>
        </w:tabs>
        <w:rPr>
          <w:rStyle w:val="markedcontent"/>
          <w:rFonts w:ascii="Arial Black" w:hAnsi="Arial Black" w:cs="Arial"/>
          <w:color w:val="2E74B5" w:themeColor="accent1" w:themeShade="BF"/>
          <w:sz w:val="32"/>
          <w:szCs w:val="32"/>
          <w:lang w:val="sr-Latn-RS"/>
        </w:rPr>
      </w:pPr>
    </w:p>
    <w:p w:rsidR="006D3A38" w:rsidRPr="008C4008" w:rsidRDefault="00D13AD4" w:rsidP="006D3A38">
      <w:pPr>
        <w:pStyle w:val="Heading1"/>
      </w:pPr>
      <w:bookmarkStart w:id="2" w:name="_Toc129595117"/>
      <w:r w:rsidRPr="006D3A38">
        <w:rPr>
          <w:rStyle w:val="markedcontent"/>
        </w:rPr>
        <w:lastRenderedPageBreak/>
        <w:t>INFORMACIJA O NAPRETKU U</w:t>
      </w:r>
      <w:r w:rsidR="006D3A38" w:rsidRPr="006D3A38">
        <w:rPr>
          <w:rStyle w:val="markedcontent"/>
        </w:rPr>
        <w:t xml:space="preserve"> </w:t>
      </w:r>
      <w:r w:rsidRPr="006D3A38">
        <w:rPr>
          <w:rStyle w:val="markedcontent"/>
        </w:rPr>
        <w:t>POSTIZANJU OPERATIVNIH CILJEVA</w:t>
      </w:r>
      <w:bookmarkEnd w:id="2"/>
    </w:p>
    <w:p w:rsidR="00B20E37" w:rsidRPr="008C4008" w:rsidRDefault="00CA43E7" w:rsidP="006D3A38">
      <w:pPr>
        <w:pStyle w:val="Heading2"/>
        <w:rPr>
          <w:rFonts w:ascii="Arial" w:hAnsi="Arial" w:cs="Arial"/>
          <w:sz w:val="28"/>
          <w:szCs w:val="28"/>
          <w:lang w:val="sr-Latn-RS"/>
        </w:rPr>
      </w:pPr>
      <w:bookmarkStart w:id="3" w:name="_Toc129595118"/>
      <w:r w:rsidRPr="008C4008">
        <w:rPr>
          <w:rFonts w:ascii="Arial" w:hAnsi="Arial" w:cs="Arial"/>
          <w:sz w:val="28"/>
          <w:szCs w:val="28"/>
          <w:lang w:val="sr-Latn-RS"/>
        </w:rPr>
        <w:t>Diskriminacija</w:t>
      </w:r>
      <w:r w:rsidR="00107C3D" w:rsidRPr="008C4008">
        <w:rPr>
          <w:rFonts w:ascii="Arial" w:hAnsi="Arial" w:cs="Arial"/>
          <w:sz w:val="28"/>
          <w:szCs w:val="28"/>
          <w:lang w:val="sr-Latn-RS"/>
        </w:rPr>
        <w:t xml:space="preserve"> i anticiganizam</w:t>
      </w:r>
      <w:bookmarkEnd w:id="3"/>
      <w:r w:rsidR="005808A2" w:rsidRPr="008C4008">
        <w:rPr>
          <w:rFonts w:ascii="Arial" w:hAnsi="Arial" w:cs="Arial"/>
          <w:sz w:val="28"/>
          <w:szCs w:val="28"/>
          <w:lang w:val="sr-Latn-RS"/>
        </w:rPr>
        <w:t xml:space="preserve"> </w:t>
      </w:r>
    </w:p>
    <w:p w:rsidR="000F6EB5" w:rsidRDefault="000F6EB5" w:rsidP="00CA43E7">
      <w:pPr>
        <w:tabs>
          <w:tab w:val="left" w:pos="1008"/>
        </w:tabs>
        <w:rPr>
          <w:rFonts w:ascii="Arial Black" w:hAnsi="Arial Black" w:cs="Arial"/>
          <w:b/>
          <w:color w:val="2E74B5" w:themeColor="accent1" w:themeShade="BF"/>
          <w:sz w:val="32"/>
          <w:szCs w:val="32"/>
          <w:lang w:val="sr-Latn-RS"/>
        </w:rPr>
      </w:pPr>
    </w:p>
    <w:p w:rsidR="00810CDD" w:rsidRDefault="009C1507" w:rsidP="00810CDD">
      <w:pPr>
        <w:tabs>
          <w:tab w:val="left" w:pos="1008"/>
        </w:tabs>
        <w:rPr>
          <w:rFonts w:ascii="Cambria" w:hAnsi="Cambria" w:cs="Times New Roman"/>
          <w:b/>
          <w:sz w:val="28"/>
          <w:szCs w:val="28"/>
          <w:lang w:val="sr-Latn-CS"/>
        </w:rPr>
      </w:pPr>
      <w:r>
        <w:rPr>
          <w:rFonts w:ascii="Arial Black" w:hAnsi="Arial Black" w:cs="Arial"/>
          <w:b/>
          <w:noProof/>
          <w:color w:val="2E74B5" w:themeColor="accent1" w:themeShade="BF"/>
          <w:sz w:val="32"/>
          <w:szCs w:val="32"/>
          <w:lang w:eastAsia="en-GB"/>
        </w:rPr>
        <w:drawing>
          <wp:inline distT="0" distB="0" distL="0" distR="0">
            <wp:extent cx="8651875" cy="3542340"/>
            <wp:effectExtent l="0" t="0" r="0" b="12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C60759">
        <w:rPr>
          <w:rStyle w:val="FootnoteReference"/>
          <w:rFonts w:ascii="Arial Black" w:hAnsi="Arial Black" w:cs="Arial"/>
          <w:b/>
          <w:color w:val="2E74B5" w:themeColor="accent1" w:themeShade="BF"/>
          <w:sz w:val="32"/>
          <w:szCs w:val="32"/>
          <w:lang w:val="sr-Latn-RS"/>
        </w:rPr>
        <w:footnoteReference w:id="2"/>
      </w:r>
    </w:p>
    <w:p w:rsidR="008C4008" w:rsidRDefault="008C4008" w:rsidP="00810CDD">
      <w:pPr>
        <w:tabs>
          <w:tab w:val="left" w:pos="1008"/>
        </w:tabs>
        <w:rPr>
          <w:rFonts w:ascii="Cambria" w:hAnsi="Cambria" w:cs="Times New Roman"/>
          <w:b/>
          <w:sz w:val="20"/>
          <w:szCs w:val="20"/>
          <w:lang w:val="sr-Latn-CS"/>
        </w:rPr>
      </w:pPr>
    </w:p>
    <w:p w:rsidR="008C4008" w:rsidRDefault="008C4008" w:rsidP="00810CDD">
      <w:pPr>
        <w:tabs>
          <w:tab w:val="left" w:pos="1008"/>
        </w:tabs>
        <w:rPr>
          <w:rFonts w:ascii="Cambria" w:hAnsi="Cambria" w:cs="Times New Roman"/>
          <w:b/>
          <w:sz w:val="20"/>
          <w:szCs w:val="20"/>
          <w:lang w:val="sr-Latn-CS"/>
        </w:rPr>
      </w:pPr>
    </w:p>
    <w:p w:rsidR="00326B17" w:rsidRPr="00326B17" w:rsidRDefault="00326B17" w:rsidP="00810CDD">
      <w:pPr>
        <w:tabs>
          <w:tab w:val="left" w:pos="1008"/>
        </w:tabs>
        <w:rPr>
          <w:rFonts w:ascii="Cambria" w:hAnsi="Cambria" w:cs="Times New Roman"/>
          <w:b/>
          <w:sz w:val="20"/>
          <w:szCs w:val="20"/>
          <w:lang w:val="sr-Latn-CS"/>
        </w:rPr>
      </w:pPr>
      <w:r w:rsidRPr="00326B17">
        <w:rPr>
          <w:rFonts w:ascii="Cambria" w:hAnsi="Cambria" w:cs="Times New Roman"/>
          <w:b/>
          <w:sz w:val="20"/>
          <w:szCs w:val="20"/>
          <w:lang w:val="sr-Latn-CS"/>
        </w:rPr>
        <w:lastRenderedPageBreak/>
        <w:t>U kojoj mjeri</w:t>
      </w:r>
      <w:r>
        <w:rPr>
          <w:rFonts w:ascii="Cambria" w:hAnsi="Cambria" w:cs="Times New Roman"/>
          <w:b/>
          <w:sz w:val="20"/>
          <w:szCs w:val="20"/>
          <w:lang w:val="sr-Latn-CS"/>
        </w:rPr>
        <w:t xml:space="preserve"> je generalno diskriminacija izražena prema navedenim grupama %.</w:t>
      </w:r>
    </w:p>
    <w:tbl>
      <w:tblPr>
        <w:tblStyle w:val="TableGrid"/>
        <w:tblW w:w="0" w:type="auto"/>
        <w:tblLook w:val="04A0" w:firstRow="1" w:lastRow="0" w:firstColumn="1" w:lastColumn="0" w:noHBand="0" w:noVBand="1"/>
      </w:tblPr>
      <w:tblGrid>
        <w:gridCol w:w="2595"/>
        <w:gridCol w:w="2053"/>
        <w:gridCol w:w="2325"/>
        <w:gridCol w:w="2325"/>
        <w:gridCol w:w="2325"/>
        <w:gridCol w:w="2325"/>
      </w:tblGrid>
      <w:tr w:rsidR="00227262" w:rsidTr="00326B17">
        <w:tc>
          <w:tcPr>
            <w:tcW w:w="2595" w:type="dxa"/>
            <w:shd w:val="clear" w:color="auto" w:fill="ED7D31" w:themeFill="accent2"/>
          </w:tcPr>
          <w:p w:rsidR="00227262" w:rsidRDefault="00227262" w:rsidP="00810CDD">
            <w:pPr>
              <w:tabs>
                <w:tab w:val="left" w:pos="1008"/>
              </w:tabs>
              <w:rPr>
                <w:rFonts w:ascii="Cambria" w:hAnsi="Cambria" w:cs="Times New Roman"/>
                <w:b/>
                <w:sz w:val="20"/>
                <w:szCs w:val="20"/>
                <w:lang w:val="sr-Latn-CS"/>
              </w:rPr>
            </w:pPr>
          </w:p>
          <w:p w:rsidR="00326B17" w:rsidRPr="00227262" w:rsidRDefault="00326B17" w:rsidP="00810CDD">
            <w:pPr>
              <w:tabs>
                <w:tab w:val="left" w:pos="1008"/>
              </w:tabs>
              <w:rPr>
                <w:rFonts w:ascii="Cambria" w:hAnsi="Cambria" w:cs="Times New Roman"/>
                <w:b/>
                <w:sz w:val="20"/>
                <w:szCs w:val="20"/>
                <w:lang w:val="sr-Latn-CS"/>
              </w:rPr>
            </w:pPr>
          </w:p>
        </w:tc>
        <w:tc>
          <w:tcPr>
            <w:tcW w:w="2053" w:type="dxa"/>
            <w:shd w:val="clear" w:color="auto" w:fill="ED7D31" w:themeFill="accent2"/>
          </w:tcPr>
          <w:p w:rsidR="00227262" w:rsidRP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Veoma prisutna</w:t>
            </w:r>
          </w:p>
        </w:tc>
        <w:tc>
          <w:tcPr>
            <w:tcW w:w="2325" w:type="dxa"/>
            <w:shd w:val="clear" w:color="auto" w:fill="ED7D31" w:themeFill="accent2"/>
          </w:tcPr>
          <w:p w:rsidR="00227262" w:rsidRP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Uglavnom prisutna</w:t>
            </w:r>
          </w:p>
        </w:tc>
        <w:tc>
          <w:tcPr>
            <w:tcW w:w="2325" w:type="dxa"/>
            <w:shd w:val="clear" w:color="auto" w:fill="ED7D31" w:themeFill="accent2"/>
          </w:tcPr>
          <w:p w:rsidR="00227262" w:rsidRP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Uglavnom nije prisutna</w:t>
            </w:r>
          </w:p>
        </w:tc>
        <w:tc>
          <w:tcPr>
            <w:tcW w:w="2325" w:type="dxa"/>
            <w:shd w:val="clear" w:color="auto" w:fill="ED7D31" w:themeFill="accent2"/>
          </w:tcPr>
          <w:p w:rsidR="00227262" w:rsidRPr="00227262" w:rsidRDefault="00227262" w:rsidP="00227262">
            <w:pPr>
              <w:tabs>
                <w:tab w:val="left" w:pos="1008"/>
              </w:tabs>
              <w:jc w:val="center"/>
              <w:rPr>
                <w:rFonts w:ascii="Cambria" w:hAnsi="Cambria" w:cs="Times New Roman"/>
                <w:b/>
                <w:sz w:val="20"/>
                <w:szCs w:val="20"/>
                <w:lang w:val="sr-Latn-CS"/>
              </w:rPr>
            </w:pPr>
            <w:r w:rsidRPr="00227262">
              <w:rPr>
                <w:rFonts w:ascii="Cambria" w:hAnsi="Cambria" w:cs="Times New Roman"/>
                <w:b/>
                <w:sz w:val="20"/>
                <w:szCs w:val="20"/>
                <w:lang w:val="sr-Latn-CS"/>
              </w:rPr>
              <w:t>Uopšte nije prisutna</w:t>
            </w:r>
          </w:p>
        </w:tc>
        <w:tc>
          <w:tcPr>
            <w:tcW w:w="2325" w:type="dxa"/>
            <w:shd w:val="clear" w:color="auto" w:fill="ED7D31" w:themeFill="accent2"/>
          </w:tcPr>
          <w:p w:rsidR="00227262" w:rsidRP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Neznam, ne mogu da procjenim</w:t>
            </w:r>
          </w:p>
        </w:tc>
      </w:tr>
      <w:tr w:rsidR="00227262" w:rsidTr="00326B17">
        <w:tc>
          <w:tcPr>
            <w:tcW w:w="2595" w:type="dxa"/>
            <w:shd w:val="clear" w:color="auto" w:fill="FFE599" w:themeFill="accent4" w:themeFillTint="66"/>
          </w:tcPr>
          <w:p w:rsidR="00227262" w:rsidRDefault="00227262" w:rsidP="00810CDD">
            <w:pPr>
              <w:tabs>
                <w:tab w:val="left" w:pos="1008"/>
              </w:tabs>
              <w:rPr>
                <w:rFonts w:ascii="Cambria" w:hAnsi="Cambria" w:cs="Times New Roman"/>
                <w:b/>
                <w:sz w:val="20"/>
                <w:szCs w:val="20"/>
                <w:lang w:val="sr-Latn-CS"/>
              </w:rPr>
            </w:pPr>
            <w:r>
              <w:rPr>
                <w:rFonts w:ascii="Cambria" w:hAnsi="Cambria" w:cs="Times New Roman"/>
                <w:b/>
                <w:sz w:val="20"/>
                <w:szCs w:val="20"/>
                <w:lang w:val="sr-Latn-CS"/>
              </w:rPr>
              <w:t>Polu/Rodu</w:t>
            </w:r>
          </w:p>
        </w:tc>
        <w:tc>
          <w:tcPr>
            <w:tcW w:w="2053" w:type="dxa"/>
            <w:shd w:val="clear" w:color="auto" w:fill="FFE599" w:themeFill="accent4" w:themeFillTint="66"/>
          </w:tcPr>
          <w:p w:rsid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14.1</w:t>
            </w:r>
          </w:p>
        </w:tc>
        <w:tc>
          <w:tcPr>
            <w:tcW w:w="2325" w:type="dxa"/>
            <w:shd w:val="clear" w:color="auto" w:fill="FFE599" w:themeFill="accent4" w:themeFillTint="66"/>
          </w:tcPr>
          <w:p w:rsid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29.3</w:t>
            </w:r>
          </w:p>
        </w:tc>
        <w:tc>
          <w:tcPr>
            <w:tcW w:w="2325" w:type="dxa"/>
            <w:shd w:val="clear" w:color="auto" w:fill="FFE599" w:themeFill="accent4" w:themeFillTint="66"/>
          </w:tcPr>
          <w:p w:rsid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26.2</w:t>
            </w:r>
          </w:p>
        </w:tc>
        <w:tc>
          <w:tcPr>
            <w:tcW w:w="2325" w:type="dxa"/>
            <w:shd w:val="clear" w:color="auto" w:fill="FFE599" w:themeFill="accent4" w:themeFillTint="66"/>
          </w:tcPr>
          <w:p w:rsidR="00227262" w:rsidRP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21.0</w:t>
            </w:r>
          </w:p>
        </w:tc>
        <w:tc>
          <w:tcPr>
            <w:tcW w:w="2325" w:type="dxa"/>
            <w:shd w:val="clear" w:color="auto" w:fill="FFE599" w:themeFill="accent4" w:themeFillTint="66"/>
          </w:tcPr>
          <w:p w:rsid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9.4</w:t>
            </w:r>
          </w:p>
        </w:tc>
      </w:tr>
      <w:tr w:rsidR="00227262" w:rsidTr="00326B17">
        <w:trPr>
          <w:trHeight w:val="128"/>
        </w:trPr>
        <w:tc>
          <w:tcPr>
            <w:tcW w:w="2595" w:type="dxa"/>
            <w:shd w:val="clear" w:color="auto" w:fill="FFE599" w:themeFill="accent4" w:themeFillTint="66"/>
          </w:tcPr>
          <w:p w:rsidR="00227262" w:rsidRDefault="00227262" w:rsidP="00810CDD">
            <w:pPr>
              <w:tabs>
                <w:tab w:val="left" w:pos="1008"/>
              </w:tabs>
              <w:rPr>
                <w:rFonts w:ascii="Cambria" w:hAnsi="Cambria" w:cs="Times New Roman"/>
                <w:b/>
                <w:sz w:val="20"/>
                <w:szCs w:val="20"/>
                <w:lang w:val="sr-Latn-CS"/>
              </w:rPr>
            </w:pPr>
            <w:r>
              <w:rPr>
                <w:rFonts w:ascii="Cambria" w:hAnsi="Cambria" w:cs="Times New Roman"/>
                <w:b/>
                <w:sz w:val="20"/>
                <w:szCs w:val="20"/>
                <w:lang w:val="sr-Latn-CS"/>
              </w:rPr>
              <w:t>Nacionalnost</w:t>
            </w:r>
          </w:p>
        </w:tc>
        <w:tc>
          <w:tcPr>
            <w:tcW w:w="2053" w:type="dxa"/>
            <w:shd w:val="clear" w:color="auto" w:fill="FFE599" w:themeFill="accent4" w:themeFillTint="66"/>
          </w:tcPr>
          <w:p w:rsid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20.8</w:t>
            </w:r>
          </w:p>
        </w:tc>
        <w:tc>
          <w:tcPr>
            <w:tcW w:w="2325" w:type="dxa"/>
            <w:shd w:val="clear" w:color="auto" w:fill="FFE599" w:themeFill="accent4" w:themeFillTint="66"/>
          </w:tcPr>
          <w:p w:rsid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31.3</w:t>
            </w:r>
          </w:p>
        </w:tc>
        <w:tc>
          <w:tcPr>
            <w:tcW w:w="2325" w:type="dxa"/>
            <w:shd w:val="clear" w:color="auto" w:fill="FFE599" w:themeFill="accent4" w:themeFillTint="66"/>
          </w:tcPr>
          <w:p w:rsidR="00227262" w:rsidRDefault="00227262"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22.7</w:t>
            </w:r>
          </w:p>
        </w:tc>
        <w:tc>
          <w:tcPr>
            <w:tcW w:w="2325" w:type="dxa"/>
            <w:shd w:val="clear" w:color="auto" w:fill="FFE599" w:themeFill="accent4" w:themeFillTint="66"/>
          </w:tcPr>
          <w:p w:rsidR="00227262"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16.3</w:t>
            </w:r>
          </w:p>
        </w:tc>
        <w:tc>
          <w:tcPr>
            <w:tcW w:w="2325" w:type="dxa"/>
            <w:shd w:val="clear" w:color="auto" w:fill="FFE599" w:themeFill="accent4" w:themeFillTint="66"/>
          </w:tcPr>
          <w:p w:rsidR="00227262"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8.8</w:t>
            </w:r>
          </w:p>
        </w:tc>
      </w:tr>
      <w:tr w:rsidR="00326B17" w:rsidTr="00326B17">
        <w:tc>
          <w:tcPr>
            <w:tcW w:w="2595" w:type="dxa"/>
            <w:shd w:val="clear" w:color="auto" w:fill="FFE599" w:themeFill="accent4" w:themeFillTint="66"/>
          </w:tcPr>
          <w:p w:rsidR="00326B17" w:rsidRDefault="00326B17" w:rsidP="00810CDD">
            <w:pPr>
              <w:tabs>
                <w:tab w:val="left" w:pos="1008"/>
              </w:tabs>
              <w:rPr>
                <w:rFonts w:ascii="Cambria" w:hAnsi="Cambria" w:cs="Times New Roman"/>
                <w:b/>
                <w:sz w:val="20"/>
                <w:szCs w:val="20"/>
                <w:lang w:val="sr-Latn-CS"/>
              </w:rPr>
            </w:pPr>
            <w:r>
              <w:rPr>
                <w:rFonts w:ascii="Cambria" w:hAnsi="Cambria" w:cs="Times New Roman"/>
                <w:b/>
                <w:sz w:val="20"/>
                <w:szCs w:val="20"/>
                <w:lang w:val="sr-Latn-CS"/>
              </w:rPr>
              <w:t>Veroispovjest</w:t>
            </w:r>
          </w:p>
        </w:tc>
        <w:tc>
          <w:tcPr>
            <w:tcW w:w="2053"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19.3</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27.6</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24.7</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18.7</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9.7</w:t>
            </w:r>
          </w:p>
        </w:tc>
      </w:tr>
      <w:tr w:rsidR="00326B17" w:rsidTr="00326B17">
        <w:tc>
          <w:tcPr>
            <w:tcW w:w="2595" w:type="dxa"/>
            <w:shd w:val="clear" w:color="auto" w:fill="FFE599" w:themeFill="accent4" w:themeFillTint="66"/>
          </w:tcPr>
          <w:p w:rsidR="00326B17" w:rsidRDefault="00326B17" w:rsidP="00810CDD">
            <w:pPr>
              <w:tabs>
                <w:tab w:val="left" w:pos="1008"/>
              </w:tabs>
              <w:rPr>
                <w:rFonts w:ascii="Cambria" w:hAnsi="Cambria" w:cs="Times New Roman"/>
                <w:b/>
                <w:sz w:val="20"/>
                <w:szCs w:val="20"/>
                <w:lang w:val="sr-Latn-CS"/>
              </w:rPr>
            </w:pPr>
            <w:r>
              <w:rPr>
                <w:rFonts w:ascii="Cambria" w:hAnsi="Cambria" w:cs="Times New Roman"/>
                <w:b/>
                <w:sz w:val="20"/>
                <w:szCs w:val="20"/>
                <w:lang w:val="sr-Latn-CS"/>
              </w:rPr>
              <w:t>Političkom uvjerenju</w:t>
            </w:r>
          </w:p>
        </w:tc>
        <w:tc>
          <w:tcPr>
            <w:tcW w:w="2053"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36.0</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32.5</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13.9</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7.8</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9.7</w:t>
            </w:r>
          </w:p>
        </w:tc>
      </w:tr>
      <w:tr w:rsidR="00326B17" w:rsidTr="00326B17">
        <w:tc>
          <w:tcPr>
            <w:tcW w:w="2595" w:type="dxa"/>
            <w:shd w:val="clear" w:color="auto" w:fill="FFE599" w:themeFill="accent4" w:themeFillTint="66"/>
          </w:tcPr>
          <w:p w:rsidR="00326B17" w:rsidRDefault="00326B17" w:rsidP="00810CDD">
            <w:pPr>
              <w:tabs>
                <w:tab w:val="left" w:pos="1008"/>
              </w:tabs>
              <w:rPr>
                <w:rFonts w:ascii="Cambria" w:hAnsi="Cambria" w:cs="Times New Roman"/>
                <w:b/>
                <w:sz w:val="20"/>
                <w:szCs w:val="20"/>
                <w:lang w:val="sr-Latn-CS"/>
              </w:rPr>
            </w:pPr>
            <w:r>
              <w:rPr>
                <w:rFonts w:ascii="Cambria" w:hAnsi="Cambria" w:cs="Times New Roman"/>
                <w:b/>
                <w:sz w:val="20"/>
                <w:szCs w:val="20"/>
                <w:lang w:val="sr-Latn-CS"/>
              </w:rPr>
              <w:t xml:space="preserve">Godina starosti </w:t>
            </w:r>
          </w:p>
        </w:tc>
        <w:tc>
          <w:tcPr>
            <w:tcW w:w="2053"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22.4</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36.6</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21.8</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12.8</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6.3</w:t>
            </w:r>
          </w:p>
        </w:tc>
      </w:tr>
      <w:tr w:rsidR="00326B17" w:rsidTr="00326B17">
        <w:tc>
          <w:tcPr>
            <w:tcW w:w="2595" w:type="dxa"/>
            <w:shd w:val="clear" w:color="auto" w:fill="FFE599" w:themeFill="accent4" w:themeFillTint="66"/>
          </w:tcPr>
          <w:p w:rsidR="00326B17" w:rsidRDefault="00326B17" w:rsidP="00810CDD">
            <w:pPr>
              <w:tabs>
                <w:tab w:val="left" w:pos="1008"/>
              </w:tabs>
              <w:rPr>
                <w:rFonts w:ascii="Cambria" w:hAnsi="Cambria" w:cs="Times New Roman"/>
                <w:b/>
                <w:sz w:val="20"/>
                <w:szCs w:val="20"/>
                <w:lang w:val="sr-Latn-CS"/>
              </w:rPr>
            </w:pPr>
            <w:r>
              <w:rPr>
                <w:rFonts w:ascii="Cambria" w:hAnsi="Cambria" w:cs="Times New Roman"/>
                <w:b/>
                <w:sz w:val="20"/>
                <w:szCs w:val="20"/>
                <w:lang w:val="sr-Latn-CS"/>
              </w:rPr>
              <w:t>Invaliditeteu</w:t>
            </w:r>
          </w:p>
        </w:tc>
        <w:tc>
          <w:tcPr>
            <w:tcW w:w="2053"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26.3</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36.8</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15.3</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15.9</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5.8</w:t>
            </w:r>
          </w:p>
        </w:tc>
      </w:tr>
      <w:tr w:rsidR="00326B17" w:rsidTr="00326B17">
        <w:tc>
          <w:tcPr>
            <w:tcW w:w="2595" w:type="dxa"/>
            <w:shd w:val="clear" w:color="auto" w:fill="FFE599" w:themeFill="accent4" w:themeFillTint="66"/>
          </w:tcPr>
          <w:p w:rsidR="00326B17" w:rsidRDefault="00326B17" w:rsidP="00810CDD">
            <w:pPr>
              <w:tabs>
                <w:tab w:val="left" w:pos="1008"/>
              </w:tabs>
              <w:rPr>
                <w:rFonts w:ascii="Cambria" w:hAnsi="Cambria" w:cs="Times New Roman"/>
                <w:b/>
                <w:sz w:val="20"/>
                <w:szCs w:val="20"/>
                <w:lang w:val="sr-Latn-CS"/>
              </w:rPr>
            </w:pPr>
            <w:r>
              <w:rPr>
                <w:rFonts w:ascii="Cambria" w:hAnsi="Cambria" w:cs="Times New Roman"/>
                <w:b/>
                <w:sz w:val="20"/>
                <w:szCs w:val="20"/>
                <w:lang w:val="sr-Latn-CS"/>
              </w:rPr>
              <w:t>Seksualnoj orjentaciji</w:t>
            </w:r>
          </w:p>
        </w:tc>
        <w:tc>
          <w:tcPr>
            <w:tcW w:w="2053"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20.8</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29.7</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13.2</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22.9</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13.3</w:t>
            </w:r>
          </w:p>
        </w:tc>
      </w:tr>
      <w:tr w:rsidR="00326B17" w:rsidTr="00326B17">
        <w:tc>
          <w:tcPr>
            <w:tcW w:w="2595" w:type="dxa"/>
            <w:shd w:val="clear" w:color="auto" w:fill="FFE599" w:themeFill="accent4" w:themeFillTint="66"/>
          </w:tcPr>
          <w:p w:rsidR="00326B17" w:rsidRDefault="00326B17" w:rsidP="00810CDD">
            <w:pPr>
              <w:tabs>
                <w:tab w:val="left" w:pos="1008"/>
              </w:tabs>
              <w:rPr>
                <w:rFonts w:ascii="Cambria" w:hAnsi="Cambria" w:cs="Times New Roman"/>
                <w:b/>
                <w:sz w:val="20"/>
                <w:szCs w:val="20"/>
                <w:lang w:val="sr-Latn-CS"/>
              </w:rPr>
            </w:pPr>
            <w:r>
              <w:rPr>
                <w:rFonts w:ascii="Cambria" w:hAnsi="Cambria" w:cs="Times New Roman"/>
                <w:b/>
                <w:sz w:val="20"/>
                <w:szCs w:val="20"/>
                <w:lang w:val="sr-Latn-CS"/>
              </w:rPr>
              <w:t>Romima i Egipćanima</w:t>
            </w:r>
          </w:p>
        </w:tc>
        <w:tc>
          <w:tcPr>
            <w:tcW w:w="2053"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21.3</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35.7</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13.2</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20.6</w:t>
            </w:r>
          </w:p>
        </w:tc>
        <w:tc>
          <w:tcPr>
            <w:tcW w:w="2325" w:type="dxa"/>
            <w:shd w:val="clear" w:color="auto" w:fill="FFE599" w:themeFill="accent4" w:themeFillTint="66"/>
          </w:tcPr>
          <w:p w:rsidR="00326B17" w:rsidRDefault="00326B17" w:rsidP="00227262">
            <w:pPr>
              <w:tabs>
                <w:tab w:val="left" w:pos="1008"/>
              </w:tabs>
              <w:jc w:val="center"/>
              <w:rPr>
                <w:rFonts w:ascii="Cambria" w:hAnsi="Cambria" w:cs="Times New Roman"/>
                <w:b/>
                <w:sz w:val="20"/>
                <w:szCs w:val="20"/>
                <w:lang w:val="sr-Latn-CS"/>
              </w:rPr>
            </w:pPr>
            <w:r>
              <w:rPr>
                <w:rFonts w:ascii="Cambria" w:hAnsi="Cambria" w:cs="Times New Roman"/>
                <w:b/>
                <w:sz w:val="20"/>
                <w:szCs w:val="20"/>
                <w:lang w:val="sr-Latn-CS"/>
              </w:rPr>
              <w:t>9.3</w:t>
            </w:r>
          </w:p>
        </w:tc>
      </w:tr>
    </w:tbl>
    <w:p w:rsidR="004C5730" w:rsidRDefault="004C5730" w:rsidP="00810CDD">
      <w:pPr>
        <w:tabs>
          <w:tab w:val="left" w:pos="1008"/>
        </w:tabs>
        <w:rPr>
          <w:rFonts w:ascii="Cambria" w:hAnsi="Cambria" w:cs="Times New Roman"/>
          <w:b/>
          <w:sz w:val="28"/>
          <w:szCs w:val="28"/>
          <w:lang w:val="sr-Latn-CS"/>
        </w:rPr>
      </w:pPr>
    </w:p>
    <w:p w:rsidR="003178B4" w:rsidRPr="00810CDD" w:rsidRDefault="003178B4" w:rsidP="00810CDD">
      <w:pPr>
        <w:tabs>
          <w:tab w:val="left" w:pos="1008"/>
        </w:tabs>
        <w:rPr>
          <w:rFonts w:ascii="Arial Black" w:hAnsi="Arial Black" w:cs="Arial"/>
          <w:b/>
          <w:color w:val="2E74B5" w:themeColor="accent1" w:themeShade="BF"/>
          <w:sz w:val="32"/>
          <w:szCs w:val="32"/>
          <w:lang w:val="sr-Latn-RS"/>
        </w:rPr>
      </w:pPr>
      <w:r w:rsidRPr="00D13AD4">
        <w:rPr>
          <w:rFonts w:ascii="Cambria" w:hAnsi="Cambria" w:cs="Times New Roman"/>
          <w:b/>
          <w:sz w:val="28"/>
          <w:szCs w:val="28"/>
          <w:lang w:val="sr-Latn-CS"/>
        </w:rPr>
        <w:t>Obilježen Dan sjećanja na genocid nad Romima i Sintima tokom Drugog svjetskog rata</w:t>
      </w:r>
      <w:r w:rsidR="00467795" w:rsidRPr="00D13AD4">
        <w:rPr>
          <w:rStyle w:val="FootnoteReference"/>
          <w:rFonts w:ascii="Cambria" w:hAnsi="Cambria" w:cs="Times New Roman"/>
          <w:b/>
          <w:sz w:val="28"/>
          <w:szCs w:val="28"/>
          <w:lang w:val="sr-Latn-CS"/>
        </w:rPr>
        <w:footnoteReference w:id="3"/>
      </w:r>
      <w:r w:rsidR="00107C3D" w:rsidRPr="00D13AD4">
        <w:rPr>
          <w:rFonts w:ascii="Cambria" w:hAnsi="Cambria" w:cs="Times New Roman"/>
          <w:b/>
          <w:sz w:val="28"/>
          <w:szCs w:val="28"/>
          <w:lang w:val="sr-Latn-CS"/>
        </w:rPr>
        <w:t xml:space="preserve"> </w:t>
      </w:r>
    </w:p>
    <w:p w:rsidR="003178B4" w:rsidRPr="00D13AD4" w:rsidRDefault="003178B4" w:rsidP="003178B4">
      <w:pPr>
        <w:pStyle w:val="NoSpacing"/>
        <w:jc w:val="both"/>
        <w:rPr>
          <w:rFonts w:ascii="Cambria" w:hAnsi="Cambria" w:cs="Times New Roman"/>
          <w:b/>
          <w:sz w:val="28"/>
          <w:szCs w:val="28"/>
          <w:lang w:val="sr-Latn-CS"/>
        </w:rPr>
      </w:pPr>
    </w:p>
    <w:p w:rsidR="003178B4" w:rsidRPr="00D13AD4" w:rsidRDefault="003178B4" w:rsidP="003178B4">
      <w:pPr>
        <w:pStyle w:val="NoSpacing"/>
        <w:spacing w:line="276" w:lineRule="auto"/>
        <w:jc w:val="both"/>
        <w:rPr>
          <w:rFonts w:ascii="Cambria" w:hAnsi="Cambria" w:cs="Times New Roman"/>
          <w:sz w:val="28"/>
          <w:szCs w:val="28"/>
          <w:lang w:val="sr-Latn-CS"/>
        </w:rPr>
      </w:pPr>
      <w:r w:rsidRPr="00D13AD4">
        <w:rPr>
          <w:rFonts w:ascii="Cambria" w:hAnsi="Cambria" w:cs="Times New Roman"/>
          <w:sz w:val="28"/>
          <w:szCs w:val="28"/>
          <w:lang w:val="sr-Latn-CS"/>
        </w:rPr>
        <w:t>Ministarstvo ljudskih i manjinskih prava podržalo je učešće osmoro učesnika i učesnica iz Crne Gore koji su odali počast ubijenim Romima i Sintima tokom Drugog svjetskog rata, obelježavajući na taj način genocid koji je učinjen tokom Drugog svjetskog rata nad Romima i Sintima. Romski pokret iz cijele Evrope inicirao je proglšenje Dana sjećanja na genocide nad Romima i Sintima koji je izvršen u Drugom svjetskom ratu. Od 2015. godine, odlukom Evropskog parlamenta, isti se obilježava 2. avgusta, a od zemalja članica Evropske unije zatraženo je da ovaj datum, u svojim zemljama, proglase Danom sjećanja na Holokaust nad Sintima i Romima.</w:t>
      </w:r>
    </w:p>
    <w:p w:rsidR="003178B4" w:rsidRPr="00D13AD4" w:rsidRDefault="00107C3D" w:rsidP="003178B4">
      <w:pPr>
        <w:pStyle w:val="NoSpacing"/>
        <w:spacing w:line="276" w:lineRule="auto"/>
        <w:jc w:val="both"/>
        <w:rPr>
          <w:rFonts w:ascii="Cambria" w:hAnsi="Cambria" w:cs="Times New Roman"/>
          <w:sz w:val="28"/>
          <w:szCs w:val="28"/>
          <w:lang w:val="sr-Latn-CS"/>
        </w:rPr>
      </w:pPr>
      <w:r w:rsidRPr="00D13AD4">
        <w:rPr>
          <w:rFonts w:ascii="Cambria" w:hAnsi="Cambria" w:cs="Times New Roman"/>
          <w:sz w:val="28"/>
          <w:szCs w:val="28"/>
          <w:lang w:val="sr-Latn-CS"/>
        </w:rPr>
        <w:t>Organizacija terni</w:t>
      </w:r>
      <w:r w:rsidR="003178B4" w:rsidRPr="00D13AD4">
        <w:rPr>
          <w:rFonts w:ascii="Cambria" w:hAnsi="Cambria" w:cs="Times New Roman"/>
          <w:sz w:val="28"/>
          <w:szCs w:val="28"/>
          <w:lang w:val="sr-Latn-CS"/>
        </w:rPr>
        <w:t>pe od 2010. godine organizuje komemoracionu nedjelju svakog 2. avgusta, u Krakovu i Aušvicu-Birkenau. U petodnevnom programu “Dikh he na bister – Vidi i ne zaboravi”, koji je uključio i posjetu  zloglasnom logoru, ove godine učestvovali su i mladi iz Crne Gore.</w:t>
      </w:r>
    </w:p>
    <w:p w:rsidR="00700D30" w:rsidRPr="00D13AD4" w:rsidRDefault="003178B4" w:rsidP="003178B4">
      <w:pPr>
        <w:pStyle w:val="NoSpacing"/>
        <w:spacing w:line="276" w:lineRule="auto"/>
        <w:jc w:val="both"/>
        <w:rPr>
          <w:rFonts w:ascii="Cambria" w:hAnsi="Cambria" w:cs="Times New Roman"/>
          <w:sz w:val="28"/>
          <w:szCs w:val="28"/>
          <w:lang w:val="sr-Latn-CS"/>
        </w:rPr>
      </w:pPr>
      <w:r w:rsidRPr="00D13AD4">
        <w:rPr>
          <w:rFonts w:ascii="Cambria" w:hAnsi="Cambria" w:cs="Times New Roman"/>
          <w:sz w:val="28"/>
          <w:szCs w:val="28"/>
          <w:lang w:val="sr-Latn-CS"/>
        </w:rPr>
        <w:t xml:space="preserve">Njihovo učešće u programu obezbijedili su Ministarstvo ljudskih i manjinskih prava i NVO Phiren Amenca. Predstavnik  Ministarstva ljudskih i manjinskih prava i predstavnik NVO "Phiren Amenca položili su vijenac u znak sjećanja. U </w:t>
      </w:r>
      <w:r w:rsidRPr="00D13AD4">
        <w:rPr>
          <w:rFonts w:ascii="Cambria" w:hAnsi="Cambria" w:cs="Times New Roman"/>
          <w:sz w:val="28"/>
          <w:szCs w:val="28"/>
          <w:lang w:val="sr-Latn-CS"/>
        </w:rPr>
        <w:lastRenderedPageBreak/>
        <w:t>Aušvicu-Birknau, u periodu Drugog svjetskog rata stradalo je 21.000 Roma i Sinta, dok se njihovo stradanje u ovom periodu procjenjuje negdje između 1.300.000 i 1.500.000 ljudi.</w:t>
      </w:r>
    </w:p>
    <w:p w:rsidR="006B2361" w:rsidRPr="00D13AD4" w:rsidRDefault="006B2361" w:rsidP="006B2361">
      <w:pPr>
        <w:spacing w:after="200" w:line="276" w:lineRule="auto"/>
        <w:jc w:val="both"/>
        <w:rPr>
          <w:rFonts w:ascii="Cambria" w:eastAsia="Calibri" w:hAnsi="Cambria" w:cs="Times New Roman"/>
          <w:b/>
          <w:sz w:val="28"/>
          <w:szCs w:val="28"/>
          <w:lang w:val="sr-Latn-ME"/>
        </w:rPr>
      </w:pPr>
      <w:r w:rsidRPr="00D13AD4">
        <w:rPr>
          <w:rFonts w:ascii="Cambria" w:eastAsia="Calibri" w:hAnsi="Cambria" w:cs="Times New Roman"/>
          <w:b/>
          <w:sz w:val="28"/>
          <w:szCs w:val="28"/>
          <w:lang w:val="sr-Latn-ME"/>
        </w:rPr>
        <w:t>Organizovana edukacija „Društvena jednakost pripadnika romske i egipćanske zajednice</w:t>
      </w:r>
      <w:r w:rsidR="00467795" w:rsidRPr="00D13AD4">
        <w:rPr>
          <w:rStyle w:val="FootnoteReference"/>
          <w:rFonts w:ascii="Cambria" w:eastAsia="Calibri" w:hAnsi="Cambria" w:cs="Times New Roman"/>
          <w:b/>
          <w:sz w:val="28"/>
          <w:szCs w:val="28"/>
          <w:lang w:val="sr-Latn-ME"/>
        </w:rPr>
        <w:footnoteReference w:id="4"/>
      </w:r>
    </w:p>
    <w:p w:rsidR="006B2361" w:rsidRPr="00D13AD4" w:rsidRDefault="006B2361" w:rsidP="006B2361">
      <w:pPr>
        <w:spacing w:after="200" w:line="276" w:lineRule="auto"/>
        <w:jc w:val="both"/>
        <w:rPr>
          <w:rFonts w:ascii="Cambria" w:eastAsia="Calibri" w:hAnsi="Cambria" w:cs="Times New Roman"/>
          <w:sz w:val="28"/>
          <w:szCs w:val="28"/>
          <w:lang w:val="sr-Latn-ME"/>
        </w:rPr>
      </w:pPr>
      <w:r w:rsidRPr="00D13AD4">
        <w:rPr>
          <w:rFonts w:ascii="Cambria" w:eastAsia="Calibri" w:hAnsi="Cambria" w:cs="Times New Roman"/>
          <w:sz w:val="28"/>
          <w:szCs w:val="28"/>
          <w:lang w:val="sr-Latn-ME"/>
        </w:rPr>
        <w:t>Ministarstvo ljudsk</w:t>
      </w:r>
      <w:r w:rsidR="003A2707" w:rsidRPr="00D13AD4">
        <w:rPr>
          <w:rFonts w:ascii="Cambria" w:eastAsia="Calibri" w:hAnsi="Cambria" w:cs="Times New Roman"/>
          <w:sz w:val="28"/>
          <w:szCs w:val="28"/>
          <w:lang w:val="sr-Latn-ME"/>
        </w:rPr>
        <w:t>ih i manjinskih prava  je u saradn</w:t>
      </w:r>
      <w:r w:rsidRPr="00D13AD4">
        <w:rPr>
          <w:rFonts w:ascii="Cambria" w:eastAsia="Calibri" w:hAnsi="Cambria" w:cs="Times New Roman"/>
          <w:sz w:val="28"/>
          <w:szCs w:val="28"/>
          <w:lang w:val="sr-Latn-ME"/>
        </w:rPr>
        <w:t>ji sa Opštinom Berane realizovalo edukaciju „Društvena jednakost pripadnika romske i egipćanske zajednice – borba protiv anticiganizma za predstavnike sekretarijata i službi Opštine Berane, obrazovnih ustanova i lokalnih institucijasa teritorije ove Opštine.</w:t>
      </w:r>
    </w:p>
    <w:p w:rsidR="006B2361" w:rsidRPr="00D13AD4" w:rsidRDefault="006B2361" w:rsidP="006B2361">
      <w:pPr>
        <w:spacing w:after="200" w:line="276" w:lineRule="auto"/>
        <w:jc w:val="both"/>
        <w:rPr>
          <w:rFonts w:ascii="Cambria" w:eastAsia="Calibri" w:hAnsi="Cambria" w:cs="Times New Roman"/>
          <w:sz w:val="28"/>
          <w:szCs w:val="28"/>
          <w:lang w:val="sr-Latn-ME"/>
        </w:rPr>
      </w:pPr>
      <w:r w:rsidRPr="00D13AD4">
        <w:rPr>
          <w:rFonts w:ascii="Cambria" w:eastAsia="Calibri" w:hAnsi="Cambria" w:cs="Times New Roman"/>
          <w:sz w:val="28"/>
          <w:szCs w:val="28"/>
          <w:lang w:val="sr-Latn-ME"/>
        </w:rPr>
        <w:t>Cilj ove edukacije je smanjenje etničke distance prema građanima romske i egipćanske populacije i borbe protiv anticiganizma, koja se realizuje u skladu sa Akcionim planom za sprovođenje Strategije socijalne inkluzije Roma i Egipćana u Crnoj Gori 2021-2025.</w:t>
      </w:r>
    </w:p>
    <w:p w:rsidR="006B2361" w:rsidRPr="00D13AD4" w:rsidRDefault="00FD4230" w:rsidP="006B2361">
      <w:pPr>
        <w:spacing w:after="200" w:line="276" w:lineRule="auto"/>
        <w:jc w:val="both"/>
        <w:rPr>
          <w:rFonts w:ascii="Cambria" w:eastAsia="Calibri" w:hAnsi="Cambria" w:cs="Times New Roman"/>
          <w:sz w:val="28"/>
          <w:szCs w:val="28"/>
          <w:lang w:val="sr-Latn-ME"/>
        </w:rPr>
      </w:pPr>
      <w:r w:rsidRPr="00D13AD4">
        <w:rPr>
          <w:rFonts w:ascii="Cambria" w:eastAsia="Calibri" w:hAnsi="Cambria" w:cs="Times New Roman"/>
          <w:sz w:val="28"/>
          <w:szCs w:val="28"/>
          <w:lang w:val="sr-Latn-ME"/>
        </w:rPr>
        <w:t>Predavač pomenute</w:t>
      </w:r>
      <w:r w:rsidR="006B2361" w:rsidRPr="00D13AD4">
        <w:rPr>
          <w:rFonts w:ascii="Cambria" w:eastAsia="Calibri" w:hAnsi="Cambria" w:cs="Times New Roman"/>
          <w:sz w:val="28"/>
          <w:szCs w:val="28"/>
          <w:lang w:val="sr-Latn-ME"/>
        </w:rPr>
        <w:t xml:space="preserve"> edukacije bio je načelnik Odjeljenja za unapređenje i zaštitu prava romske i egipćanske populacije.</w:t>
      </w:r>
      <w:r w:rsidR="006B2361" w:rsidRPr="00D13AD4">
        <w:rPr>
          <w:rFonts w:ascii="Cambria" w:eastAsia="Calibri" w:hAnsi="Cambria" w:cs="Times New Roman"/>
          <w:sz w:val="28"/>
          <w:szCs w:val="28"/>
        </w:rPr>
        <w:t xml:space="preserve"> </w:t>
      </w:r>
      <w:r w:rsidR="006B2361" w:rsidRPr="00D13AD4">
        <w:rPr>
          <w:rFonts w:ascii="Cambria" w:eastAsia="Calibri" w:hAnsi="Cambria" w:cs="Times New Roman"/>
          <w:sz w:val="28"/>
          <w:szCs w:val="28"/>
          <w:lang w:val="sr-Latn-ME"/>
        </w:rPr>
        <w:t>Pored navedene edukacije predstavnici Ministarstva ljudskih i manjinskih prava  obišli su Javnu predškolsku ustanovu u Beranama u kojoj je ove godine upisano 32 djece romske i egipćanske populacije.</w:t>
      </w:r>
    </w:p>
    <w:p w:rsidR="006B2361" w:rsidRPr="00D13AD4" w:rsidRDefault="006B2361" w:rsidP="006B2361">
      <w:pPr>
        <w:spacing w:after="200" w:line="276" w:lineRule="auto"/>
        <w:jc w:val="both"/>
        <w:rPr>
          <w:rFonts w:ascii="Cambria" w:eastAsia="Calibri" w:hAnsi="Cambria" w:cs="Times New Roman"/>
          <w:sz w:val="28"/>
          <w:szCs w:val="28"/>
          <w:lang w:val="sr-Latn-ME"/>
        </w:rPr>
      </w:pPr>
      <w:r w:rsidRPr="00D13AD4">
        <w:rPr>
          <w:rFonts w:ascii="Cambria" w:eastAsia="Calibri" w:hAnsi="Cambria" w:cs="Times New Roman"/>
          <w:sz w:val="28"/>
          <w:szCs w:val="28"/>
          <w:lang w:val="sr-Latn-ME"/>
        </w:rPr>
        <w:t>Načelnik je pohvalio rad ove javne ustanove sa svojim zaposlenima, zahvalivši se na postinutim rezultatima. "Berane je svakako dobar primjer i pokazatelj drugima na koji način možemo pomoći romskoj djeci da uključe svoju djecu u predškolsko obrazovanje, kao da je je pokazatelj kako se ruše predrasude i stereotipi prema Romskoj i Egipćanskoj zajednici i kako se ujedno stvara mutietničko društvo u kome su svi građani bez obzira na njihovu etničku pripadnost i njihovu boju kože jednaki i ravnopravni građani ovog društva"</w:t>
      </w:r>
      <w:r w:rsidR="00467795" w:rsidRPr="00D13AD4">
        <w:rPr>
          <w:rFonts w:ascii="Cambria" w:eastAsia="Calibri" w:hAnsi="Cambria" w:cs="Times New Roman"/>
          <w:sz w:val="28"/>
          <w:szCs w:val="28"/>
          <w:lang w:val="sr-Latn-ME"/>
        </w:rPr>
        <w:t>.</w:t>
      </w:r>
      <w:r w:rsidRPr="00D13AD4">
        <w:rPr>
          <w:rFonts w:ascii="Cambria" w:eastAsia="Calibri" w:hAnsi="Cambria" w:cs="Times New Roman"/>
          <w:sz w:val="28"/>
          <w:szCs w:val="28"/>
          <w:lang w:val="sr-Latn-ME"/>
        </w:rPr>
        <w:t xml:space="preserve"> </w:t>
      </w:r>
    </w:p>
    <w:p w:rsidR="006333E8" w:rsidRPr="00D13AD4" w:rsidRDefault="006333E8" w:rsidP="006333E8">
      <w:pPr>
        <w:spacing w:after="200" w:line="276" w:lineRule="auto"/>
        <w:jc w:val="both"/>
        <w:rPr>
          <w:rFonts w:ascii="Cambria" w:eastAsia="Calibri" w:hAnsi="Cambria" w:cs="Times New Roman"/>
          <w:sz w:val="28"/>
          <w:szCs w:val="28"/>
          <w:lang w:val="sr-Latn-ME"/>
        </w:rPr>
      </w:pPr>
      <w:r w:rsidRPr="00D13AD4">
        <w:rPr>
          <w:rFonts w:ascii="Cambria" w:eastAsia="Calibri" w:hAnsi="Cambria" w:cs="Times New Roman"/>
          <w:sz w:val="28"/>
          <w:szCs w:val="28"/>
          <w:lang w:val="sr-Latn-ME"/>
        </w:rPr>
        <w:t xml:space="preserve">Predavanju su prisustvovali predstavnici : JU -  predškolske i obrazovne institucije , predstavnik Centra za socijalni rad   , predstavnik  UP Centar Bezbjednosti  Berane ,  predstavnik  Doma zdravlja –Berane ,  predstavnici  JP čiji je </w:t>
      </w:r>
      <w:r w:rsidRPr="00D13AD4">
        <w:rPr>
          <w:rFonts w:ascii="Cambria" w:eastAsia="Calibri" w:hAnsi="Cambria" w:cs="Times New Roman"/>
          <w:sz w:val="28"/>
          <w:szCs w:val="28"/>
          <w:lang w:val="sr-Latn-ME"/>
        </w:rPr>
        <w:lastRenderedPageBreak/>
        <w:t>osnivač Opština  , predstavnci NVO koje se bave pitanjima romske i egipćanske zajednice , predstavnik  ZZZ CG – Biro rada Berane  , predstavnica Sekretarijata za opštu u</w:t>
      </w:r>
      <w:r w:rsidR="00F0192F" w:rsidRPr="00D13AD4">
        <w:rPr>
          <w:rFonts w:ascii="Cambria" w:eastAsia="Calibri" w:hAnsi="Cambria" w:cs="Times New Roman"/>
          <w:sz w:val="28"/>
          <w:szCs w:val="28"/>
          <w:lang w:val="sr-Latn-ME"/>
        </w:rPr>
        <w:t>pravu i društvene djelatnosti .</w:t>
      </w:r>
      <w:r w:rsidRPr="00D13AD4">
        <w:rPr>
          <w:rFonts w:ascii="Cambria" w:eastAsia="Calibri" w:hAnsi="Cambria" w:cs="Times New Roman"/>
          <w:sz w:val="28"/>
          <w:szCs w:val="28"/>
          <w:lang w:val="sr-Latn-ME"/>
        </w:rPr>
        <w:t>Predavanje je održano 17.11.2022 godine u zgradi Opštine Berane .</w:t>
      </w:r>
    </w:p>
    <w:p w:rsidR="00FD4230" w:rsidRPr="00D13AD4" w:rsidRDefault="00FD4230" w:rsidP="00FD4230">
      <w:pPr>
        <w:spacing w:after="200" w:line="276" w:lineRule="auto"/>
        <w:jc w:val="both"/>
        <w:rPr>
          <w:rFonts w:ascii="Cambria" w:eastAsia="Calibri" w:hAnsi="Cambria" w:cs="Times New Roman"/>
          <w:sz w:val="28"/>
          <w:szCs w:val="28"/>
          <w:lang w:val="sr-Latn-ME"/>
        </w:rPr>
      </w:pPr>
      <w:r w:rsidRPr="00D13AD4">
        <w:rPr>
          <w:rFonts w:ascii="Cambria" w:eastAsia="Calibri" w:hAnsi="Cambria" w:cs="Times New Roman"/>
          <w:sz w:val="28"/>
          <w:szCs w:val="28"/>
          <w:lang w:val="sr-Latn-ME"/>
        </w:rPr>
        <w:t>Ministarstvo ljudskih i manjinskih prava – Odjeljenje za unapređenje i zaštitu prava Roma i Egipćana je 23-24. novembra 2022. godine, realizovala  edukaciju na temu  „Društvena jednakost pripadnika romske i egipćanske zajednice - borba protiv anticiganizma“ za predstavnike državnih institucija, predstavnike osnovnog suda, predstavnike vrhovnog suda, predstavnike Ministarstva rada i socijalnog staranja, Ministarstva unutrašnjih poslova, predstavnike Komunalne policije, Predstavnike Opština Nikšića, Tuzi i Ulcinja,  predstavnike Zavoda za zapošljavanje Crne Gore, predstavnike Predškolskih ustanova, Osnovnih i Srednjih škola i predstavnike Glavnog Grada Podgorice</w:t>
      </w:r>
    </w:p>
    <w:p w:rsidR="00FD4230" w:rsidRPr="00D13AD4" w:rsidRDefault="00FD4230" w:rsidP="00FD4230">
      <w:pPr>
        <w:spacing w:after="200" w:line="276" w:lineRule="auto"/>
        <w:jc w:val="both"/>
        <w:rPr>
          <w:rFonts w:ascii="Cambria" w:eastAsia="Calibri" w:hAnsi="Cambria" w:cs="Times New Roman"/>
          <w:sz w:val="28"/>
          <w:szCs w:val="28"/>
          <w:lang w:val="sr-Latn-ME"/>
        </w:rPr>
      </w:pPr>
      <w:r w:rsidRPr="00D13AD4">
        <w:rPr>
          <w:rFonts w:ascii="Cambria" w:eastAsia="Calibri" w:hAnsi="Cambria" w:cs="Times New Roman"/>
          <w:sz w:val="28"/>
          <w:szCs w:val="28"/>
          <w:lang w:val="sr-Latn-ME"/>
        </w:rPr>
        <w:t>Navedenoj edukaciji učestvovalo je ukupno 26 učesnika/ce, a predavač na istoj je bio načelnik Odjeljenja za unapređenje i zaštitu prava Roma i Egipćana  i Izvršni direktor NVO Koračajte sa nama – Phiren amenca .</w:t>
      </w:r>
    </w:p>
    <w:p w:rsidR="00B20E37" w:rsidRDefault="00FD4230" w:rsidP="00FD4230">
      <w:pPr>
        <w:spacing w:after="200" w:line="276" w:lineRule="auto"/>
        <w:jc w:val="both"/>
        <w:rPr>
          <w:rFonts w:ascii="Cambria" w:eastAsia="Calibri" w:hAnsi="Cambria" w:cs="Times New Roman"/>
          <w:sz w:val="28"/>
          <w:szCs w:val="28"/>
          <w:lang w:val="sr-Latn-ME"/>
        </w:rPr>
      </w:pPr>
      <w:r w:rsidRPr="00D13AD4">
        <w:rPr>
          <w:rFonts w:ascii="Cambria" w:eastAsia="Calibri" w:hAnsi="Cambria" w:cs="Times New Roman"/>
          <w:sz w:val="28"/>
          <w:szCs w:val="28"/>
          <w:lang w:val="sr-Latn-ME"/>
        </w:rPr>
        <w:t>Tokom ove aktivnosti učesnici su upoznati u kojim sve oblastima i situacijama je romska i egipćanska populacija diskriminisana, sa kojima se to izazovima suočavaju i šta trebamo uraditi da bi se ova  pojava smanjila. Takođe, na seminaru</w:t>
      </w:r>
      <w:r w:rsidR="00395682" w:rsidRPr="00D13AD4">
        <w:rPr>
          <w:rFonts w:ascii="Cambria" w:eastAsia="Calibri" w:hAnsi="Cambria" w:cs="Times New Roman"/>
          <w:sz w:val="28"/>
          <w:szCs w:val="28"/>
          <w:lang w:val="sr-Latn-ME"/>
        </w:rPr>
        <w:t xml:space="preserve"> </w:t>
      </w:r>
      <w:r w:rsidRPr="00D13AD4">
        <w:rPr>
          <w:rFonts w:ascii="Cambria" w:eastAsia="Calibri" w:hAnsi="Cambria" w:cs="Times New Roman"/>
          <w:sz w:val="28"/>
          <w:szCs w:val="28"/>
          <w:lang w:val="sr-Latn-ME"/>
        </w:rPr>
        <w:t>učesnici su upoznati sa novim planovima koji će se preduzeti u cilju suzbijanja i smanjenja diskriminacije prema navedenim manjinskim zajednicama, te upoznati su i sa terminom anticiganizmom koji ujedno predstavlja specifičnu formu rasizmara, koja može da bude izražena, između ostalog, nasiljem, govorom mržnje, eksploatacijom, stigmatizacijom i najočiglednijim vrstama diskriminacije.</w:t>
      </w:r>
    </w:p>
    <w:p w:rsidR="00A35FB0" w:rsidRDefault="00A35FB0" w:rsidP="00FD4230">
      <w:pPr>
        <w:spacing w:after="200" w:line="276" w:lineRule="auto"/>
        <w:jc w:val="both"/>
        <w:rPr>
          <w:rFonts w:ascii="Cambria" w:eastAsia="Calibri" w:hAnsi="Cambria" w:cs="Times New Roman"/>
          <w:sz w:val="28"/>
          <w:szCs w:val="28"/>
          <w:lang w:val="sr-Latn-ME"/>
        </w:rPr>
      </w:pPr>
    </w:p>
    <w:p w:rsidR="00A35FB0" w:rsidRPr="00D13AD4" w:rsidRDefault="00A35FB0" w:rsidP="00FD4230">
      <w:pPr>
        <w:spacing w:after="200" w:line="276" w:lineRule="auto"/>
        <w:jc w:val="both"/>
        <w:rPr>
          <w:rFonts w:ascii="Cambria" w:eastAsia="Calibri" w:hAnsi="Cambria" w:cs="Times New Roman"/>
          <w:sz w:val="28"/>
          <w:szCs w:val="28"/>
          <w:lang w:val="sr-Latn-ME"/>
        </w:rPr>
      </w:pPr>
    </w:p>
    <w:p w:rsidR="006B2361" w:rsidRPr="00D13AD4" w:rsidRDefault="006B2361" w:rsidP="006B2361">
      <w:pPr>
        <w:spacing w:after="200" w:line="276" w:lineRule="auto"/>
        <w:jc w:val="both"/>
        <w:rPr>
          <w:rFonts w:ascii="Cambria" w:eastAsia="Calibri" w:hAnsi="Cambria" w:cs="Times New Roman"/>
          <w:b/>
          <w:sz w:val="28"/>
          <w:szCs w:val="28"/>
          <w:lang w:val="sr-Latn-ME"/>
        </w:rPr>
      </w:pPr>
      <w:r w:rsidRPr="00D13AD4">
        <w:rPr>
          <w:rFonts w:ascii="Cambria" w:eastAsia="Calibri" w:hAnsi="Cambria" w:cs="Times New Roman"/>
          <w:b/>
          <w:sz w:val="28"/>
          <w:szCs w:val="28"/>
          <w:lang w:val="sr-Latn-ME"/>
        </w:rPr>
        <w:lastRenderedPageBreak/>
        <w:t>Formirana radna grupa za izradu akreditovanog programa za borbu p</w:t>
      </w:r>
      <w:r w:rsidR="00107C3D" w:rsidRPr="00D13AD4">
        <w:rPr>
          <w:rFonts w:ascii="Cambria" w:eastAsia="Calibri" w:hAnsi="Cambria" w:cs="Times New Roman"/>
          <w:b/>
          <w:sz w:val="28"/>
          <w:szCs w:val="28"/>
          <w:lang w:val="sr-Latn-ME"/>
        </w:rPr>
        <w:t>rotiv anticiganizma</w:t>
      </w:r>
      <w:r w:rsidR="00467795" w:rsidRPr="00D13AD4">
        <w:rPr>
          <w:rStyle w:val="FootnoteReference"/>
          <w:rFonts w:ascii="Cambria" w:eastAsia="Calibri" w:hAnsi="Cambria" w:cs="Times New Roman"/>
          <w:b/>
          <w:sz w:val="28"/>
          <w:szCs w:val="28"/>
          <w:lang w:val="sr-Latn-ME"/>
        </w:rPr>
        <w:footnoteReference w:id="5"/>
      </w:r>
      <w:r w:rsidR="00107C3D" w:rsidRPr="00D13AD4">
        <w:rPr>
          <w:rFonts w:ascii="Cambria" w:eastAsia="Calibri" w:hAnsi="Cambria" w:cs="Times New Roman"/>
          <w:b/>
          <w:sz w:val="28"/>
          <w:szCs w:val="28"/>
          <w:lang w:val="sr-Latn-ME"/>
        </w:rPr>
        <w:t xml:space="preserve"> </w:t>
      </w:r>
    </w:p>
    <w:p w:rsidR="006B2361" w:rsidRPr="00D13AD4" w:rsidRDefault="006B2361" w:rsidP="006B2361">
      <w:pPr>
        <w:spacing w:after="200" w:line="276" w:lineRule="auto"/>
        <w:jc w:val="both"/>
        <w:rPr>
          <w:rFonts w:ascii="Cambria" w:eastAsia="Calibri" w:hAnsi="Cambria" w:cs="Times New Roman"/>
          <w:sz w:val="28"/>
          <w:szCs w:val="28"/>
          <w:lang w:val="sr-Latn-ME"/>
        </w:rPr>
      </w:pPr>
      <w:r w:rsidRPr="00D13AD4">
        <w:rPr>
          <w:rFonts w:ascii="Cambria" w:eastAsia="Calibri" w:hAnsi="Cambria" w:cs="Times New Roman"/>
          <w:sz w:val="28"/>
          <w:szCs w:val="28"/>
          <w:lang w:val="sr-Latn-ME"/>
        </w:rPr>
        <w:t xml:space="preserve">U cilju zaštite romske i egipćanske populacije u Crnoj Gori od rasizma, anticiganizma i svih oblika diskriminacije, Ministarstvo  ljudskih i manjinskih prava pokrenulo je inicijalni sastanak sa ciljem izrade akreditovanog programa za borbu protiv anticiganizma za rad sa državnim službenicima i mladima. </w:t>
      </w:r>
    </w:p>
    <w:p w:rsidR="006B2361" w:rsidRPr="00D13AD4" w:rsidRDefault="006B2361" w:rsidP="00B20E37">
      <w:pPr>
        <w:spacing w:after="200" w:line="276" w:lineRule="auto"/>
        <w:jc w:val="both"/>
        <w:rPr>
          <w:rFonts w:ascii="Cambria" w:eastAsia="Calibri" w:hAnsi="Cambria" w:cs="Times New Roman"/>
          <w:sz w:val="28"/>
          <w:szCs w:val="28"/>
          <w:lang w:val="sr-Latn-ME"/>
        </w:rPr>
      </w:pPr>
      <w:r w:rsidRPr="00D13AD4">
        <w:rPr>
          <w:rFonts w:ascii="Cambria" w:eastAsia="Calibri" w:hAnsi="Cambria" w:cs="Times New Roman"/>
          <w:sz w:val="28"/>
          <w:szCs w:val="28"/>
          <w:lang w:val="sr-Latn-ME"/>
        </w:rPr>
        <w:t>Ovaj program će obuhvatiti razne analize,  statističke podatke, istraživanja, poteškoće i izazove sa kojima se suočavaju romska i egipćanska populacija u cilju njihove zaštite od bilo kojeg oblika diskriminacije prema navedenoj zajednici,  kako bi državnim slubenicima i mladima u Crnoj Gori predočile diskriminaciju na djelo, kao na primjer:</w:t>
      </w:r>
    </w:p>
    <w:p w:rsidR="006B2361" w:rsidRPr="00D13AD4" w:rsidRDefault="006B2361" w:rsidP="00B20E37">
      <w:pPr>
        <w:spacing w:after="200" w:line="276" w:lineRule="auto"/>
        <w:jc w:val="both"/>
        <w:rPr>
          <w:rFonts w:ascii="Cambria" w:eastAsia="Calibri" w:hAnsi="Cambria" w:cs="Times New Roman"/>
          <w:sz w:val="28"/>
          <w:szCs w:val="28"/>
          <w:lang w:val="sr-Latn-ME"/>
        </w:rPr>
      </w:pPr>
      <w:r w:rsidRPr="00D13AD4">
        <w:rPr>
          <w:rFonts w:ascii="Cambria" w:eastAsia="Calibri" w:hAnsi="Cambria" w:cs="Times New Roman"/>
          <w:sz w:val="28"/>
          <w:szCs w:val="28"/>
          <w:lang w:val="sr-Latn-ME"/>
        </w:rPr>
        <w:t>Politička i društvena participacija, koji se zakon treba primjeniti ili promjeniti u praksi i zbog čega se ne primenjuje na Rome; Stanovanje pravo na stanovanje, kolika je izražena diskriminacija prema romskoj i egipćanskoj populaciji u ovoj oblasti; Obrazovanje pravo na obrazovanje je zakonom definisano, zbog čega se ne primenjuje zakon kada se i romska i egipćanska djeca u pitanju već i dalje romska djeca ostaju neobrazovana; Pravni status da li se vrši diskriminacija prema ovim ljudima zbog neposjedovanje dokumenata; Zapošljavanje kako Romi i Egipćani mogu biti zaposleni a da pri tome ne budu diskriminisani.</w:t>
      </w:r>
    </w:p>
    <w:p w:rsidR="00467795" w:rsidRPr="00D13AD4" w:rsidRDefault="00D47236" w:rsidP="00467795">
      <w:pPr>
        <w:tabs>
          <w:tab w:val="left" w:pos="1008"/>
        </w:tabs>
        <w:spacing w:line="276" w:lineRule="auto"/>
        <w:rPr>
          <w:rFonts w:ascii="Cambria" w:hAnsi="Cambria" w:cs="Times New Roman"/>
          <w:b/>
          <w:sz w:val="28"/>
          <w:szCs w:val="28"/>
          <w:lang w:val="sr-Latn-RS"/>
        </w:rPr>
      </w:pPr>
      <w:r w:rsidRPr="00D13AD4">
        <w:rPr>
          <w:rFonts w:ascii="Cambria" w:hAnsi="Cambria" w:cs="Times New Roman"/>
          <w:b/>
          <w:sz w:val="28"/>
          <w:szCs w:val="28"/>
          <w:lang w:val="sr-Latn-RS"/>
        </w:rPr>
        <w:t>Obuka za sudstvo i državno tužilaštvo na temu: „</w:t>
      </w:r>
      <w:r w:rsidR="006B2361" w:rsidRPr="00D13AD4">
        <w:rPr>
          <w:rFonts w:ascii="Cambria" w:hAnsi="Cambria" w:cs="Times New Roman"/>
          <w:b/>
          <w:sz w:val="28"/>
          <w:szCs w:val="28"/>
          <w:lang w:val="sr-Latn-RS"/>
        </w:rPr>
        <w:t>Zločin iz mržnje i govor mržnje u borbi protiv anticiganizma</w:t>
      </w:r>
      <w:r w:rsidR="00700D30" w:rsidRPr="00D13AD4">
        <w:rPr>
          <w:rFonts w:ascii="Cambria" w:hAnsi="Cambria" w:cs="Times New Roman"/>
          <w:b/>
          <w:sz w:val="28"/>
          <w:szCs w:val="28"/>
          <w:lang w:val="sr-Latn-RS"/>
        </w:rPr>
        <w:t>“</w:t>
      </w:r>
      <w:r w:rsidR="006B2361" w:rsidRPr="00D13AD4">
        <w:rPr>
          <w:rFonts w:ascii="Cambria" w:hAnsi="Cambria" w:cs="Times New Roman"/>
          <w:b/>
          <w:sz w:val="28"/>
          <w:szCs w:val="28"/>
          <w:lang w:val="sr-Latn-RS"/>
        </w:rPr>
        <w:t>.</w:t>
      </w:r>
      <w:r w:rsidR="00467795" w:rsidRPr="00D13AD4">
        <w:rPr>
          <w:rStyle w:val="FootnoteReference"/>
          <w:rFonts w:ascii="Cambria" w:hAnsi="Cambria" w:cs="Times New Roman"/>
          <w:b/>
          <w:sz w:val="28"/>
          <w:szCs w:val="28"/>
          <w:lang w:val="sr-Latn-RS"/>
        </w:rPr>
        <w:footnoteReference w:id="6"/>
      </w:r>
    </w:p>
    <w:p w:rsidR="006B2361" w:rsidRPr="00D13AD4" w:rsidRDefault="006B2361" w:rsidP="00467795">
      <w:pPr>
        <w:tabs>
          <w:tab w:val="left" w:pos="1008"/>
        </w:tabs>
        <w:spacing w:line="276" w:lineRule="auto"/>
        <w:rPr>
          <w:rFonts w:ascii="Cambria" w:hAnsi="Cambria" w:cs="Times New Roman"/>
          <w:b/>
          <w:sz w:val="28"/>
          <w:szCs w:val="28"/>
          <w:lang w:val="sr-Latn-RS"/>
        </w:rPr>
      </w:pPr>
      <w:r w:rsidRPr="00D13AD4">
        <w:rPr>
          <w:rFonts w:ascii="Cambria" w:hAnsi="Cambria" w:cs="Times New Roman"/>
          <w:sz w:val="28"/>
          <w:szCs w:val="28"/>
          <w:lang w:val="sr-Latn-RS"/>
        </w:rPr>
        <w:t>Ministarstvo ljudskih i manjinskih prava u saradnji sa Centrom za obuke u sudstvu i državnom tužilaštvu, organizovali su dvodnevnu obuku za sudije i državne tužioce na temu: „Zločin iz mržnje i govor mržnje u borbi protiv anticiganizma.“</w:t>
      </w:r>
    </w:p>
    <w:p w:rsidR="006B2361" w:rsidRPr="00D13AD4" w:rsidRDefault="006B2361" w:rsidP="00B20E37">
      <w:pPr>
        <w:tabs>
          <w:tab w:val="left" w:pos="1008"/>
        </w:tabs>
        <w:spacing w:line="276" w:lineRule="auto"/>
        <w:jc w:val="both"/>
        <w:rPr>
          <w:rFonts w:ascii="Cambria" w:hAnsi="Cambria" w:cs="Times New Roman"/>
          <w:sz w:val="28"/>
          <w:szCs w:val="28"/>
          <w:lang w:val="sr-Latn-RS"/>
        </w:rPr>
      </w:pPr>
      <w:r w:rsidRPr="00D13AD4">
        <w:rPr>
          <w:rFonts w:ascii="Cambria" w:hAnsi="Cambria" w:cs="Times New Roman"/>
          <w:sz w:val="28"/>
          <w:szCs w:val="28"/>
          <w:lang w:val="sr-Latn-RS"/>
        </w:rPr>
        <w:lastRenderedPageBreak/>
        <w:t xml:space="preserve"> Ova aktivnost je u skladu sa Akcionim planom za sprovođenje Strategije socijalne inkluzije Roma i Egipćana 2021-2025</w:t>
      </w:r>
    </w:p>
    <w:p w:rsidR="006B2361" w:rsidRPr="00D13AD4" w:rsidRDefault="006B2361" w:rsidP="00B20E37">
      <w:pPr>
        <w:tabs>
          <w:tab w:val="left" w:pos="1008"/>
        </w:tabs>
        <w:spacing w:line="276" w:lineRule="auto"/>
        <w:jc w:val="both"/>
        <w:rPr>
          <w:rFonts w:ascii="Cambria" w:hAnsi="Cambria" w:cs="Times New Roman"/>
          <w:sz w:val="28"/>
          <w:szCs w:val="28"/>
          <w:lang w:val="sr-Latn-RS"/>
        </w:rPr>
      </w:pPr>
      <w:r w:rsidRPr="00D13AD4">
        <w:rPr>
          <w:rFonts w:ascii="Cambria" w:hAnsi="Cambria" w:cs="Times New Roman"/>
          <w:sz w:val="28"/>
          <w:szCs w:val="28"/>
          <w:lang w:val="sr-Latn-RS"/>
        </w:rPr>
        <w:t>Pored predavanja o borbi protiv diskriminacije Roma i Egipćana, borbe protiv rasizma i anticiganizma na ovoj obuci su istaknuti konkretni primjeri diskriminacije   romske i egipćanske populacije i konkretni primjeri govora mržnje prema navedenoj populaciji.</w:t>
      </w:r>
    </w:p>
    <w:p w:rsidR="006B2361" w:rsidRPr="00D13AD4" w:rsidRDefault="006B2361" w:rsidP="00B20E37">
      <w:pPr>
        <w:tabs>
          <w:tab w:val="left" w:pos="1008"/>
        </w:tabs>
        <w:spacing w:line="276" w:lineRule="auto"/>
        <w:jc w:val="both"/>
        <w:rPr>
          <w:rFonts w:ascii="Cambria" w:hAnsi="Cambria" w:cs="Times New Roman"/>
          <w:sz w:val="28"/>
          <w:szCs w:val="28"/>
          <w:lang w:val="sr-Latn-RS"/>
        </w:rPr>
      </w:pPr>
      <w:r w:rsidRPr="00D13AD4">
        <w:rPr>
          <w:rFonts w:ascii="Cambria" w:hAnsi="Cambria" w:cs="Times New Roman"/>
          <w:sz w:val="28"/>
          <w:szCs w:val="28"/>
          <w:lang w:val="sr-Latn-RS"/>
        </w:rPr>
        <w:t>Takođe tokom obuke sudijama i državnim tužiocima je predočena ukupna situacija Roma i Egipćana u Crnoj Gori i izazovima sa kojima se suočavaju poput: ekskluzije, stereotipima, diskriminacije, getoizacije, segregacije, stigmatizacije, marginalizacije, govora mržnje i nasiljem koji su uglavnom specifični elementi rasizma, odnosno elementi  anticiganizma, sa kojojima se ova populacija suočava.</w:t>
      </w:r>
    </w:p>
    <w:p w:rsidR="006B2361" w:rsidRPr="00D13AD4" w:rsidRDefault="006B2361" w:rsidP="00B20E37">
      <w:pPr>
        <w:tabs>
          <w:tab w:val="left" w:pos="1008"/>
        </w:tabs>
        <w:spacing w:line="276" w:lineRule="auto"/>
        <w:jc w:val="both"/>
        <w:rPr>
          <w:rFonts w:ascii="Cambria" w:hAnsi="Cambria" w:cs="Times New Roman"/>
          <w:sz w:val="28"/>
          <w:szCs w:val="28"/>
          <w:lang w:val="sr-Latn-RS"/>
        </w:rPr>
      </w:pPr>
      <w:r w:rsidRPr="00D13AD4">
        <w:rPr>
          <w:rFonts w:ascii="Cambria" w:hAnsi="Cambria" w:cs="Times New Roman"/>
          <w:sz w:val="28"/>
          <w:szCs w:val="28"/>
          <w:lang w:val="sr-Latn-RS"/>
        </w:rPr>
        <w:t>Navedenoj grupi je takođe objašnjeno da rječ „Cigan“ ne postoji u romskom jeziku i da su je izmislila većinska populacija da bi ponizili jedan narod. Korišćenjem rječi „Cigan“  zapravo se širi  govor mržnje prema jednom narodu. Porjeklo rjeći „Cigan“  potiče od grčke rječi „Athiganos“ koja ime negativno i uvredljivo značenje kao „smrdljiv“, „nedodirljiv“, „nečist“,  sa namjerom da se ponizi navedena osoba ili navedena manjinska zajednica kao narod, da ih učine kao najgoru moguću grupu ljudi sa kojom ne treba imati dodirnih tačaka. Što nam govori da je to naveća moguća uvreda za čovjeka ili grupu ljudi sa kojom se diskriminiše jedan narod ili manjinska zajednica i sa istim širi i govor mržnje prema ovom narodu.  Dok rječ „Rom“ znači „čovjek.“</w:t>
      </w:r>
    </w:p>
    <w:p w:rsidR="006B2361" w:rsidRPr="00D13AD4" w:rsidRDefault="006B2361" w:rsidP="00B20E37">
      <w:pPr>
        <w:tabs>
          <w:tab w:val="left" w:pos="1008"/>
        </w:tabs>
        <w:spacing w:line="276" w:lineRule="auto"/>
        <w:jc w:val="both"/>
        <w:rPr>
          <w:rFonts w:ascii="Cambria" w:hAnsi="Cambria" w:cs="Times New Roman"/>
          <w:sz w:val="28"/>
          <w:szCs w:val="28"/>
          <w:lang w:val="sr-Latn-RS"/>
        </w:rPr>
      </w:pPr>
      <w:r w:rsidRPr="00D13AD4">
        <w:rPr>
          <w:rFonts w:ascii="Cambria" w:hAnsi="Cambria" w:cs="Times New Roman"/>
          <w:sz w:val="28"/>
          <w:szCs w:val="28"/>
          <w:lang w:val="sr-Latn-RS"/>
        </w:rPr>
        <w:t>Tokom prezentacije je prikazana i kampanja, spot „ Svi protiv Anticiganizma“ koji je relizovala  NVO Koračajte sa nama – Phiren amenca uz podršku Američke ambasade.</w:t>
      </w:r>
    </w:p>
    <w:p w:rsidR="006B2361" w:rsidRPr="00D13AD4" w:rsidRDefault="006B2361" w:rsidP="00B20E37">
      <w:pPr>
        <w:tabs>
          <w:tab w:val="left" w:pos="1008"/>
        </w:tabs>
        <w:spacing w:line="276" w:lineRule="auto"/>
        <w:jc w:val="both"/>
        <w:rPr>
          <w:rFonts w:ascii="Cambria" w:hAnsi="Cambria" w:cs="Times New Roman"/>
          <w:sz w:val="28"/>
          <w:szCs w:val="28"/>
          <w:lang w:val="sr-Latn-RS"/>
        </w:rPr>
      </w:pPr>
      <w:r w:rsidRPr="00D13AD4">
        <w:rPr>
          <w:rFonts w:ascii="Cambria" w:hAnsi="Cambria" w:cs="Times New Roman"/>
          <w:sz w:val="28"/>
          <w:szCs w:val="28"/>
          <w:lang w:val="sr-Latn-RS"/>
        </w:rPr>
        <w:t>Pored navedenog, sudijama i državnim tužiocima su predočeni daljni planovi u cilju suzbijanja diskriminacije prema Romskoj i Egipćanskoj populaciji i zatražena pomoć u borbi protiv anticiganizma i svakog oblika rasizma prema navedenoj populaciji.</w:t>
      </w:r>
    </w:p>
    <w:p w:rsidR="006B2361" w:rsidRPr="00D13AD4" w:rsidRDefault="006B2361" w:rsidP="00B20E37">
      <w:pPr>
        <w:tabs>
          <w:tab w:val="left" w:pos="1008"/>
        </w:tabs>
        <w:spacing w:line="276" w:lineRule="auto"/>
        <w:jc w:val="both"/>
        <w:rPr>
          <w:rFonts w:ascii="Cambria" w:hAnsi="Cambria" w:cs="Times New Roman"/>
          <w:sz w:val="28"/>
          <w:szCs w:val="28"/>
          <w:lang w:val="sr-Latn-RS"/>
        </w:rPr>
      </w:pPr>
      <w:r w:rsidRPr="00D13AD4">
        <w:rPr>
          <w:rFonts w:ascii="Cambria" w:hAnsi="Cambria" w:cs="Times New Roman"/>
          <w:sz w:val="28"/>
          <w:szCs w:val="28"/>
          <w:lang w:val="sr-Latn-RS"/>
        </w:rPr>
        <w:lastRenderedPageBreak/>
        <w:t>Navedenoj edukaciji su učestvovali: sudije Višeg suda Podgorica, sudije Osnovnog suda Nikšić, presjednik Osnovnog suda Berane, sudije/sudkinje Višeg suda za prekršaje, sudije/sudkinje Suda za prekršaje Podgorica, Predsjednik Suda za prekršaje Budva, predsjednik Suda za prekršaje Bijelo Polje, državna tužiteljka Višeg državnog tužilaštva Podgorica, državni tužilac Višeg državnog  tužilaštva Bijelo Polje, državni tužilac Osnovnog državnog tužilaštva Podgorica, državni tužilac Osnovnog državnog tužilaštva Bijelo Polje, rukovodilac Osnovnog državnog tužilaštva Rožaje, državni tužilac Osnovnog državnog tužilaštva Bar, državni tužilac Osnovnog državnog tužilaštva Nikšić, državni tužilac Osnovnog državnog tužilaštva Kotor, direktorica Sekretarijata Centra i načelnica Odjeljenja za kontinuiranu obuku Centra za obuku u sudstvu i državnom tužilaštvu.</w:t>
      </w:r>
    </w:p>
    <w:p w:rsidR="004661A3" w:rsidRPr="00D13AD4" w:rsidRDefault="006B2361" w:rsidP="00467795">
      <w:pPr>
        <w:tabs>
          <w:tab w:val="left" w:pos="1008"/>
        </w:tabs>
        <w:spacing w:line="276" w:lineRule="auto"/>
        <w:jc w:val="both"/>
        <w:rPr>
          <w:rFonts w:ascii="Cambria" w:hAnsi="Cambria" w:cs="Times New Roman"/>
          <w:sz w:val="28"/>
          <w:szCs w:val="28"/>
          <w:lang w:val="sr-Latn-RS"/>
        </w:rPr>
      </w:pPr>
      <w:r w:rsidRPr="00D13AD4">
        <w:rPr>
          <w:rFonts w:ascii="Cambria" w:hAnsi="Cambria" w:cs="Times New Roman"/>
          <w:sz w:val="28"/>
          <w:szCs w:val="28"/>
          <w:lang w:val="sr-Latn-RS"/>
        </w:rPr>
        <w:t xml:space="preserve">Predavači ove obuke bili su: načelnik Odjeljenja za unapređenje i zaštitu položaja Roma i Egipćana – Ministarstvo ljudskih i manjinskih prava i dva specijalna tužioca iz  - </w:t>
      </w:r>
      <w:r w:rsidR="00C1186A">
        <w:rPr>
          <w:rFonts w:ascii="Cambria" w:hAnsi="Cambria" w:cs="Times New Roman"/>
          <w:sz w:val="28"/>
          <w:szCs w:val="28"/>
          <w:lang w:val="sr-Latn-RS"/>
        </w:rPr>
        <w:t>Specijalnog državnog tužilaštva.</w:t>
      </w:r>
    </w:p>
    <w:p w:rsidR="00671473" w:rsidRDefault="00671473" w:rsidP="00467795">
      <w:pPr>
        <w:tabs>
          <w:tab w:val="left" w:pos="1008"/>
        </w:tabs>
        <w:spacing w:line="276" w:lineRule="auto"/>
        <w:jc w:val="both"/>
        <w:rPr>
          <w:rStyle w:val="markedcontent"/>
          <w:rFonts w:ascii="Times New Roman" w:hAnsi="Times New Roman" w:cs="Times New Roman"/>
          <w:i/>
          <w:sz w:val="24"/>
          <w:szCs w:val="24"/>
          <w:lang w:val="sr-Latn-RS"/>
        </w:rPr>
      </w:pPr>
      <w:r w:rsidRPr="00700D30">
        <w:rPr>
          <w:rFonts w:ascii="Times New Roman" w:hAnsi="Times New Roman" w:cs="Times New Roman"/>
          <w:b/>
          <w:i/>
          <w:sz w:val="24"/>
          <w:szCs w:val="24"/>
          <w:lang w:val="sr-Latn-RS"/>
        </w:rPr>
        <w:t>Izazovi</w:t>
      </w:r>
      <w:r w:rsidR="00EE75CF" w:rsidRPr="00700D30">
        <w:rPr>
          <w:rFonts w:ascii="Times New Roman" w:hAnsi="Times New Roman" w:cs="Times New Roman"/>
          <w:b/>
          <w:i/>
          <w:sz w:val="24"/>
          <w:szCs w:val="24"/>
          <w:lang w:val="sr-Latn-RS"/>
        </w:rPr>
        <w:t xml:space="preserve">: </w:t>
      </w:r>
      <w:r w:rsidR="00EE75CF" w:rsidRPr="00700D30">
        <w:rPr>
          <w:rFonts w:ascii="Times New Roman" w:hAnsi="Times New Roman" w:cs="Times New Roman"/>
          <w:i/>
          <w:sz w:val="24"/>
          <w:szCs w:val="24"/>
          <w:lang w:val="sr-Latn-RS"/>
        </w:rPr>
        <w:t>Ključni problem</w:t>
      </w:r>
      <w:r w:rsidRPr="00700D30">
        <w:rPr>
          <w:rStyle w:val="markedcontent"/>
          <w:rFonts w:ascii="Times New Roman" w:hAnsi="Times New Roman" w:cs="Times New Roman"/>
          <w:i/>
          <w:sz w:val="24"/>
          <w:szCs w:val="24"/>
          <w:lang w:val="sr-Latn-RS"/>
        </w:rPr>
        <w:t xml:space="preserve"> je</w:t>
      </w:r>
      <w:r w:rsidR="00EE75CF" w:rsidRPr="00700D30">
        <w:rPr>
          <w:rStyle w:val="markedcontent"/>
          <w:rFonts w:ascii="Times New Roman" w:hAnsi="Times New Roman" w:cs="Times New Roman"/>
          <w:i/>
          <w:sz w:val="24"/>
          <w:szCs w:val="24"/>
          <w:lang w:val="sr-Latn-RS"/>
        </w:rPr>
        <w:t>i dalje</w:t>
      </w:r>
      <w:r w:rsidRPr="00700D30">
        <w:rPr>
          <w:rStyle w:val="markedcontent"/>
          <w:rFonts w:ascii="Times New Roman" w:hAnsi="Times New Roman" w:cs="Times New Roman"/>
          <w:i/>
          <w:sz w:val="24"/>
          <w:szCs w:val="24"/>
          <w:lang w:val="sr-Latn-RS"/>
        </w:rPr>
        <w:t xml:space="preserve"> nepovoljan položaj romske i egipćanske</w:t>
      </w:r>
      <w:r w:rsidR="00EE75CF" w:rsidRPr="00700D30">
        <w:rPr>
          <w:rStyle w:val="markedcontent"/>
          <w:rFonts w:ascii="Times New Roman" w:hAnsi="Times New Roman" w:cs="Times New Roman"/>
          <w:i/>
          <w:sz w:val="24"/>
          <w:szCs w:val="24"/>
          <w:lang w:val="sr-Latn-RS"/>
        </w:rPr>
        <w:t xml:space="preserve"> </w:t>
      </w:r>
      <w:r w:rsidRPr="00700D30">
        <w:rPr>
          <w:rStyle w:val="markedcontent"/>
          <w:rFonts w:ascii="Times New Roman" w:hAnsi="Times New Roman" w:cs="Times New Roman"/>
          <w:i/>
          <w:sz w:val="24"/>
          <w:szCs w:val="24"/>
          <w:lang w:val="sr-Latn-RS"/>
        </w:rPr>
        <w:t>populacije zbog nezadotovljavajućeg napretka socijalne inkluzije, zaštite i promovisanja ljudskih prava Roma/Romkinja i</w:t>
      </w:r>
      <w:r w:rsidR="00EE75CF" w:rsidRPr="00700D30">
        <w:rPr>
          <w:rFonts w:ascii="Times New Roman" w:hAnsi="Times New Roman" w:cs="Times New Roman"/>
          <w:i/>
          <w:sz w:val="24"/>
          <w:szCs w:val="24"/>
          <w:lang w:val="sr-Latn-RS"/>
        </w:rPr>
        <w:t xml:space="preserve"> </w:t>
      </w:r>
      <w:r w:rsidRPr="00700D30">
        <w:rPr>
          <w:rStyle w:val="markedcontent"/>
          <w:rFonts w:ascii="Times New Roman" w:hAnsi="Times New Roman" w:cs="Times New Roman"/>
          <w:i/>
          <w:sz w:val="24"/>
          <w:szCs w:val="24"/>
          <w:lang w:val="sr-Latn-RS"/>
        </w:rPr>
        <w:t>Egipćana/Egipćanki. Posljedice glavnog problema su siromaštvo i prisustvo stigmatizacije</w:t>
      </w:r>
      <w:r w:rsidR="004C7F29">
        <w:rPr>
          <w:rStyle w:val="FootnoteReference"/>
          <w:rFonts w:ascii="Times New Roman" w:hAnsi="Times New Roman" w:cs="Times New Roman"/>
          <w:i/>
          <w:sz w:val="24"/>
          <w:szCs w:val="24"/>
          <w:lang w:val="sr-Latn-RS"/>
        </w:rPr>
        <w:footnoteReference w:id="7"/>
      </w:r>
      <w:r w:rsidRPr="00700D30">
        <w:rPr>
          <w:rStyle w:val="markedcontent"/>
          <w:rFonts w:ascii="Times New Roman" w:hAnsi="Times New Roman" w:cs="Times New Roman"/>
          <w:i/>
          <w:sz w:val="24"/>
          <w:szCs w:val="24"/>
          <w:lang w:val="sr-Latn-RS"/>
        </w:rPr>
        <w:t>i diskriminacije Roma/Romkinja i</w:t>
      </w:r>
      <w:r w:rsidR="00EE75CF" w:rsidRPr="00700D30">
        <w:rPr>
          <w:rFonts w:ascii="Times New Roman" w:hAnsi="Times New Roman" w:cs="Times New Roman"/>
          <w:i/>
          <w:sz w:val="24"/>
          <w:szCs w:val="24"/>
          <w:lang w:val="sr-Latn-RS"/>
        </w:rPr>
        <w:t xml:space="preserve"> </w:t>
      </w:r>
      <w:r w:rsidRPr="00700D30">
        <w:rPr>
          <w:rStyle w:val="markedcontent"/>
          <w:rFonts w:ascii="Times New Roman" w:hAnsi="Times New Roman" w:cs="Times New Roman"/>
          <w:i/>
          <w:sz w:val="24"/>
          <w:szCs w:val="24"/>
          <w:lang w:val="sr-Latn-RS"/>
        </w:rPr>
        <w:t>Egipćana/Egipćanki, odsustvo afirmacije, nedovoljni efekti informativne i obrazovne dimenzije romske i egipćanske</w:t>
      </w:r>
      <w:r w:rsidR="00EE75CF" w:rsidRPr="00700D30">
        <w:rPr>
          <w:rFonts w:ascii="Times New Roman" w:hAnsi="Times New Roman" w:cs="Times New Roman"/>
          <w:i/>
          <w:sz w:val="24"/>
          <w:szCs w:val="24"/>
          <w:lang w:val="sr-Latn-RS"/>
        </w:rPr>
        <w:t xml:space="preserve"> </w:t>
      </w:r>
      <w:r w:rsidRPr="00700D30">
        <w:rPr>
          <w:rStyle w:val="markedcontent"/>
          <w:rFonts w:ascii="Times New Roman" w:hAnsi="Times New Roman" w:cs="Times New Roman"/>
          <w:i/>
          <w:sz w:val="24"/>
          <w:szCs w:val="24"/>
          <w:lang w:val="sr-Latn-RS"/>
        </w:rPr>
        <w:t>populacije u suživotu građana Crne Gore</w:t>
      </w:r>
      <w:r w:rsidR="00EE75CF" w:rsidRPr="00700D30">
        <w:rPr>
          <w:rStyle w:val="markedcontent"/>
          <w:rFonts w:ascii="Times New Roman" w:hAnsi="Times New Roman" w:cs="Times New Roman"/>
          <w:i/>
          <w:sz w:val="24"/>
          <w:szCs w:val="24"/>
          <w:lang w:val="sr-Latn-RS"/>
        </w:rPr>
        <w:t>. I pored velikog broja edukacija i seminara na temu borba protiv anticiganizma i diskriminacije Roma i Egipćana u cilju kako bi se suzbila ova pojava, pomaci</w:t>
      </w:r>
      <w:r w:rsidR="00547BF2" w:rsidRPr="00700D30">
        <w:rPr>
          <w:rStyle w:val="markedcontent"/>
          <w:rFonts w:ascii="Times New Roman" w:hAnsi="Times New Roman" w:cs="Times New Roman"/>
          <w:i/>
          <w:sz w:val="24"/>
          <w:szCs w:val="24"/>
          <w:lang w:val="sr-Latn-RS"/>
        </w:rPr>
        <w:t xml:space="preserve"> su veoma spori i teško </w:t>
      </w:r>
      <w:r w:rsidR="00EE75CF" w:rsidRPr="00700D30">
        <w:rPr>
          <w:rStyle w:val="markedcontent"/>
          <w:rFonts w:ascii="Times New Roman" w:hAnsi="Times New Roman" w:cs="Times New Roman"/>
          <w:i/>
          <w:sz w:val="24"/>
          <w:szCs w:val="24"/>
          <w:lang w:val="sr-Latn-RS"/>
        </w:rPr>
        <w:t>vidljivi. Potrebno je pokrenuti</w:t>
      </w:r>
      <w:r w:rsidR="00547BF2" w:rsidRPr="00700D30">
        <w:rPr>
          <w:rStyle w:val="markedcontent"/>
          <w:rFonts w:ascii="Times New Roman" w:hAnsi="Times New Roman" w:cs="Times New Roman"/>
          <w:i/>
          <w:sz w:val="24"/>
          <w:szCs w:val="24"/>
          <w:lang w:val="sr-Latn-RS"/>
        </w:rPr>
        <w:t xml:space="preserve"> poseban „</w:t>
      </w:r>
      <w:r w:rsidR="00547BF2" w:rsidRPr="00700D30">
        <w:rPr>
          <w:rStyle w:val="markedcontent"/>
          <w:rFonts w:ascii="Times New Roman" w:hAnsi="Times New Roman" w:cs="Times New Roman"/>
          <w:b/>
          <w:i/>
          <w:sz w:val="24"/>
          <w:szCs w:val="24"/>
          <w:lang w:val="sr-Latn-RS"/>
        </w:rPr>
        <w:t>Zakon u borbi protiv rasizma, anticiganizma i svakog oblika diskriminacije prema romskoj i egipćanskoj poplaciji“</w:t>
      </w:r>
      <w:r w:rsidR="00547BF2" w:rsidRPr="00700D30">
        <w:rPr>
          <w:rStyle w:val="markedcontent"/>
          <w:rFonts w:ascii="Times New Roman" w:hAnsi="Times New Roman" w:cs="Times New Roman"/>
          <w:i/>
          <w:sz w:val="24"/>
          <w:szCs w:val="24"/>
          <w:lang w:val="sr-Latn-RS"/>
        </w:rPr>
        <w:t xml:space="preserve"> u cilju zaštite ove manjinske zajednice.</w:t>
      </w:r>
    </w:p>
    <w:p w:rsidR="003C5FF4" w:rsidRDefault="003C5FF4" w:rsidP="00467795">
      <w:pPr>
        <w:tabs>
          <w:tab w:val="left" w:pos="1008"/>
        </w:tabs>
        <w:spacing w:line="276" w:lineRule="auto"/>
        <w:jc w:val="both"/>
        <w:rPr>
          <w:rFonts w:ascii="Times New Roman" w:hAnsi="Times New Roman" w:cs="Times New Roman"/>
          <w:b/>
          <w:i/>
          <w:sz w:val="24"/>
          <w:szCs w:val="24"/>
          <w:lang w:val="sr-Latn-RS"/>
        </w:rPr>
      </w:pPr>
    </w:p>
    <w:p w:rsidR="003C5FF4" w:rsidRDefault="003C5FF4" w:rsidP="00467795">
      <w:pPr>
        <w:tabs>
          <w:tab w:val="left" w:pos="1008"/>
        </w:tabs>
        <w:spacing w:line="276" w:lineRule="auto"/>
        <w:jc w:val="both"/>
        <w:rPr>
          <w:rFonts w:ascii="Times New Roman" w:hAnsi="Times New Roman" w:cs="Times New Roman"/>
          <w:b/>
          <w:i/>
          <w:sz w:val="24"/>
          <w:szCs w:val="24"/>
          <w:lang w:val="sr-Latn-RS"/>
        </w:rPr>
      </w:pPr>
    </w:p>
    <w:p w:rsidR="003C5FF4" w:rsidRDefault="003C5FF4" w:rsidP="00467795">
      <w:pPr>
        <w:tabs>
          <w:tab w:val="left" w:pos="1008"/>
        </w:tabs>
        <w:spacing w:line="276" w:lineRule="auto"/>
        <w:jc w:val="both"/>
        <w:rPr>
          <w:rFonts w:ascii="Times New Roman" w:hAnsi="Times New Roman" w:cs="Times New Roman"/>
          <w:b/>
          <w:i/>
          <w:sz w:val="24"/>
          <w:szCs w:val="24"/>
          <w:lang w:val="sr-Latn-RS"/>
        </w:rPr>
      </w:pPr>
    </w:p>
    <w:p w:rsidR="00810CDD" w:rsidRDefault="00107C3D" w:rsidP="006D3A38">
      <w:pPr>
        <w:pStyle w:val="Heading2"/>
        <w:rPr>
          <w:rFonts w:ascii="Arial" w:hAnsi="Arial" w:cs="Arial"/>
          <w:sz w:val="28"/>
          <w:szCs w:val="28"/>
          <w:lang w:val="sr-Latn-RS"/>
        </w:rPr>
      </w:pPr>
      <w:bookmarkStart w:id="4" w:name="_Toc129595119"/>
      <w:r w:rsidRPr="008C4008">
        <w:rPr>
          <w:rFonts w:ascii="Arial" w:hAnsi="Arial" w:cs="Arial"/>
          <w:sz w:val="28"/>
          <w:szCs w:val="28"/>
          <w:lang w:val="sr-Latn-RS"/>
        </w:rPr>
        <w:lastRenderedPageBreak/>
        <w:t>Kultura, identitet i informisanje</w:t>
      </w:r>
      <w:bookmarkEnd w:id="4"/>
    </w:p>
    <w:p w:rsidR="008C4008" w:rsidRPr="008C4008" w:rsidRDefault="008C4008" w:rsidP="008C4008">
      <w:pPr>
        <w:rPr>
          <w:lang w:val="sr-Latn-RS"/>
        </w:rPr>
      </w:pPr>
    </w:p>
    <w:p w:rsidR="009419DF" w:rsidRPr="001969CB" w:rsidRDefault="004C7F29" w:rsidP="001969CB">
      <w:pPr>
        <w:tabs>
          <w:tab w:val="left" w:pos="1008"/>
        </w:tabs>
        <w:spacing w:line="276" w:lineRule="auto"/>
        <w:rPr>
          <w:rFonts w:ascii="Arial Black" w:hAnsi="Arial Black" w:cs="Arial"/>
          <w:b/>
          <w:color w:val="2E74B5" w:themeColor="accent1" w:themeShade="BF"/>
          <w:sz w:val="32"/>
          <w:szCs w:val="32"/>
          <w:lang w:val="sr-Latn-RS"/>
        </w:rPr>
      </w:pPr>
      <w:r>
        <w:rPr>
          <w:rFonts w:ascii="Times New Roman" w:hAnsi="Times New Roman" w:cs="Times New Roman"/>
          <w:i/>
          <w:noProof/>
          <w:sz w:val="24"/>
          <w:szCs w:val="24"/>
          <w:lang w:eastAsia="en-GB"/>
        </w:rPr>
        <w:drawing>
          <wp:inline distT="0" distB="0" distL="0" distR="0" wp14:anchorId="1DB847A4" wp14:editId="41A11FB1">
            <wp:extent cx="8844323"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31821" w:rsidRPr="0016169C" w:rsidRDefault="00231821" w:rsidP="00231821">
      <w:pPr>
        <w:spacing w:after="200" w:line="276" w:lineRule="auto"/>
        <w:jc w:val="both"/>
        <w:rPr>
          <w:rFonts w:ascii="Cambria" w:eastAsia="Times New Roman" w:hAnsi="Cambria" w:cs="Times New Roman"/>
          <w:b/>
          <w:sz w:val="28"/>
          <w:szCs w:val="28"/>
          <w:lang w:val="sr-Latn-RS"/>
        </w:rPr>
      </w:pPr>
      <w:r w:rsidRPr="0016169C">
        <w:rPr>
          <w:rFonts w:ascii="Cambria" w:eastAsia="Times New Roman" w:hAnsi="Cambria" w:cs="Times New Roman"/>
          <w:b/>
          <w:sz w:val="28"/>
          <w:szCs w:val="28"/>
          <w:lang w:val="sr-Latn-RS"/>
        </w:rPr>
        <w:t>Pokrenut Program obrazovanja za sticanje ključnih vještina iz Romologije</w:t>
      </w:r>
      <w:r w:rsidR="00467795" w:rsidRPr="0016169C">
        <w:rPr>
          <w:rStyle w:val="FootnoteReference"/>
          <w:rFonts w:ascii="Cambria" w:eastAsia="Times New Roman" w:hAnsi="Cambria" w:cs="Times New Roman"/>
          <w:b/>
          <w:sz w:val="28"/>
          <w:szCs w:val="28"/>
          <w:lang w:val="sr-Latn-RS"/>
        </w:rPr>
        <w:footnoteReference w:id="8"/>
      </w:r>
    </w:p>
    <w:p w:rsidR="00231821" w:rsidRPr="0016169C" w:rsidRDefault="00231821" w:rsidP="00231821">
      <w:pPr>
        <w:spacing w:after="200" w:line="276" w:lineRule="auto"/>
        <w:jc w:val="both"/>
        <w:rPr>
          <w:rFonts w:ascii="Cambria" w:eastAsia="Times New Roman" w:hAnsi="Cambria" w:cs="Times New Roman"/>
          <w:sz w:val="28"/>
          <w:szCs w:val="28"/>
          <w:lang w:val="sr-Latn-RS"/>
        </w:rPr>
      </w:pPr>
      <w:r w:rsidRPr="0016169C">
        <w:rPr>
          <w:rFonts w:ascii="Cambria" w:eastAsia="Times New Roman" w:hAnsi="Cambria" w:cs="Times New Roman"/>
          <w:iCs/>
          <w:sz w:val="28"/>
          <w:szCs w:val="28"/>
          <w:lang w:val="sr-Latn-RS"/>
        </w:rPr>
        <w:t>Sa ciljem razvijanja i očuvanja svijesti o sopstvenom porijeklu, identitetu, jeziku, književnosti i kulturi romske i egipćanske zajednice Ministarstvo ljudskih i manjinskih prava, Ministarstvo prosvjete i Institut za strane jezike Podgorica u saradnji sa Savjetom za  regionalnu saradnju (RCC) pokrenuli su akreditovani Program obrazovanja za sticanje ključnih vještina  iz Romologije</w:t>
      </w:r>
      <w:r w:rsidRPr="0016169C">
        <w:rPr>
          <w:rFonts w:ascii="Cambria" w:eastAsia="Times New Roman" w:hAnsi="Cambria" w:cs="Times New Roman"/>
          <w:i/>
          <w:iCs/>
          <w:sz w:val="28"/>
          <w:szCs w:val="28"/>
          <w:lang w:val="sr-Latn-RS"/>
        </w:rPr>
        <w:t>.</w:t>
      </w:r>
      <w:r w:rsidR="00F355CA" w:rsidRPr="0016169C">
        <w:rPr>
          <w:rFonts w:ascii="Cambria" w:eastAsia="Times New Roman" w:hAnsi="Cambria" w:cs="Times New Roman"/>
          <w:sz w:val="28"/>
          <w:szCs w:val="28"/>
          <w:lang w:val="sr-Latn-RS"/>
        </w:rPr>
        <w:t xml:space="preserve"> </w:t>
      </w:r>
      <w:r w:rsidRPr="0016169C">
        <w:rPr>
          <w:rFonts w:ascii="Cambria" w:eastAsia="Times New Roman" w:hAnsi="Cambria" w:cs="Times New Roman"/>
          <w:sz w:val="28"/>
          <w:szCs w:val="28"/>
          <w:lang w:val="sr-Latn-RS"/>
        </w:rPr>
        <w:t xml:space="preserve">Program je namijenjen pojedincima/kama ili institucijama koje rade sa </w:t>
      </w:r>
      <w:r w:rsidRPr="0016169C">
        <w:rPr>
          <w:rFonts w:ascii="Cambria" w:eastAsia="Times New Roman" w:hAnsi="Cambria" w:cs="Times New Roman"/>
          <w:sz w:val="28"/>
          <w:szCs w:val="28"/>
          <w:lang w:val="sr-Latn-RS"/>
        </w:rPr>
        <w:lastRenderedPageBreak/>
        <w:t>romskom populacijom na projektima i programima za Rome/kinje i ima za cilj da upozna polaznike sa identitetom, kulturom, jezikom i književnošću Roma/kinja.</w:t>
      </w:r>
    </w:p>
    <w:p w:rsidR="00F355CA" w:rsidRPr="0016169C" w:rsidRDefault="00231821" w:rsidP="00467795">
      <w:pPr>
        <w:spacing w:after="200" w:line="276" w:lineRule="auto"/>
        <w:jc w:val="both"/>
        <w:rPr>
          <w:rFonts w:ascii="Cambria" w:eastAsia="Times New Roman" w:hAnsi="Cambria" w:cs="Times New Roman"/>
          <w:sz w:val="28"/>
          <w:szCs w:val="28"/>
          <w:lang w:val="sr-Latn-RS"/>
        </w:rPr>
      </w:pPr>
      <w:r w:rsidRPr="0016169C">
        <w:rPr>
          <w:rFonts w:ascii="Cambria" w:eastAsia="Times New Roman" w:hAnsi="Cambria" w:cs="Times New Roman"/>
          <w:sz w:val="28"/>
          <w:szCs w:val="28"/>
          <w:lang w:val="sr-Latn-RS"/>
        </w:rPr>
        <w:t>Program se sastoji od četiri modula i zamišljen je  kao veza jezika sa drugim disciplinama poput prava, ekonomije, ekologije, poljoprivrede, i dr.</w:t>
      </w:r>
      <w:r w:rsidR="00F355CA" w:rsidRPr="0016169C">
        <w:rPr>
          <w:rFonts w:ascii="Cambria" w:eastAsia="Times New Roman" w:hAnsi="Cambria" w:cs="Times New Roman"/>
          <w:sz w:val="28"/>
          <w:szCs w:val="28"/>
          <w:lang w:val="sr-Latn-RS"/>
        </w:rPr>
        <w:t xml:space="preserve"> </w:t>
      </w:r>
      <w:r w:rsidRPr="0016169C">
        <w:rPr>
          <w:rFonts w:ascii="Cambria" w:eastAsia="Times New Roman" w:hAnsi="Cambria" w:cs="Times New Roman"/>
          <w:sz w:val="28"/>
          <w:szCs w:val="28"/>
          <w:lang w:val="sr-Latn-RS"/>
        </w:rPr>
        <w:t>Ministar ljudskih i manjinskih prava Fatmir Gjeka uručio je danas sertifikate polaznicima/ama prvog modula koji se odnosi na identitete Roma i dileme identiteta.</w:t>
      </w:r>
      <w:r w:rsidR="00F355CA" w:rsidRPr="0016169C">
        <w:rPr>
          <w:rFonts w:ascii="Cambria" w:eastAsia="Times New Roman" w:hAnsi="Cambria" w:cs="Times New Roman"/>
          <w:sz w:val="28"/>
          <w:szCs w:val="28"/>
          <w:lang w:val="sr-Latn-RS"/>
        </w:rPr>
        <w:t xml:space="preserve"> </w:t>
      </w:r>
      <w:r w:rsidRPr="0016169C">
        <w:rPr>
          <w:rFonts w:ascii="Cambria" w:eastAsia="Times New Roman" w:hAnsi="Cambria" w:cs="Times New Roman"/>
          <w:sz w:val="28"/>
          <w:szCs w:val="28"/>
          <w:lang w:val="sr-Latn-RS"/>
        </w:rPr>
        <w:t>Cilj ovog modula je upoznavanje polaznika/ca sa specifičnostima i kompleksnosti identiteta Roma/kinja. Modul je posebno usredsređen na prikaz različitosti romskih grupa, njihove kulture, običaja, religije ijezika te njihovih udjela u kreiranju različitosti identiteta, kako bi polaznici/e stečeno znanje primjenjivali za smanjenje predrasuda i diskriminacije prema Romima/kinjama.Preostala tri modula odnose se redom na kulturu Roma, jezik i kulturu i književnost Roma.</w:t>
      </w:r>
      <w:r w:rsidR="00F355CA" w:rsidRPr="0016169C">
        <w:rPr>
          <w:rFonts w:ascii="Cambria" w:eastAsia="Times New Roman" w:hAnsi="Cambria" w:cs="Times New Roman"/>
          <w:sz w:val="28"/>
          <w:szCs w:val="28"/>
          <w:lang w:val="sr-Latn-RS"/>
        </w:rPr>
        <w:t xml:space="preserve"> </w:t>
      </w:r>
      <w:r w:rsidRPr="0016169C">
        <w:rPr>
          <w:rFonts w:ascii="Cambria" w:eastAsia="Times New Roman" w:hAnsi="Cambria" w:cs="Times New Roman"/>
          <w:sz w:val="28"/>
          <w:szCs w:val="28"/>
          <w:lang w:val="sr-Latn-RS"/>
        </w:rPr>
        <w:t>U okviru prvog modula obučeno je trinaest polaznika/ca.</w:t>
      </w:r>
    </w:p>
    <w:p w:rsidR="00F355CA" w:rsidRPr="0016169C" w:rsidRDefault="00F355CA" w:rsidP="00F355CA">
      <w:pPr>
        <w:jc w:val="both"/>
        <w:rPr>
          <w:rFonts w:ascii="Cambria" w:hAnsi="Cambria" w:cs="Times New Roman"/>
          <w:b/>
          <w:sz w:val="28"/>
          <w:szCs w:val="28"/>
          <w:lang w:val="sr-Latn-RS"/>
        </w:rPr>
      </w:pPr>
      <w:r w:rsidRPr="0016169C">
        <w:rPr>
          <w:rFonts w:ascii="Cambria" w:hAnsi="Cambria" w:cs="Times New Roman"/>
          <w:b/>
          <w:sz w:val="28"/>
          <w:szCs w:val="28"/>
          <w:lang w:val="sr-Latn-RS"/>
        </w:rPr>
        <w:t>Završen je drugi modul obuke za program obrazovanja za sticanje ključnih vještina romologije, pod nazivom „Kultura Roma“</w:t>
      </w:r>
    </w:p>
    <w:p w:rsidR="00231821" w:rsidRPr="0016169C" w:rsidRDefault="00F355CA" w:rsidP="00F355CA">
      <w:pPr>
        <w:spacing w:line="276" w:lineRule="auto"/>
        <w:jc w:val="both"/>
        <w:rPr>
          <w:rStyle w:val="Hyperlink"/>
          <w:rFonts w:ascii="Cambria" w:hAnsi="Cambria" w:cs="Times New Roman"/>
          <w:color w:val="auto"/>
          <w:sz w:val="28"/>
          <w:szCs w:val="28"/>
          <w:u w:val="none"/>
          <w:lang w:val="sr-Latn-ME"/>
        </w:rPr>
      </w:pPr>
      <w:r w:rsidRPr="0016169C">
        <w:rPr>
          <w:rStyle w:val="Hyperlink"/>
          <w:rFonts w:ascii="Cambria" w:hAnsi="Cambria" w:cs="Times New Roman"/>
          <w:color w:val="auto"/>
          <w:sz w:val="28"/>
          <w:szCs w:val="28"/>
          <w:u w:val="none"/>
          <w:lang w:val="sr-Latn-ME"/>
        </w:rPr>
        <w:t>Instituta za strane jezike Podgorica, koji je akreditovan od strane Savjeta za obrazovanje odraslih Crne Gore i licenciran od strane Ministarstva prosvjete, nauke, kulture i sporta Crne Gore, završili  su drugi model</w:t>
      </w:r>
      <w:r w:rsidRPr="0016169C">
        <w:rPr>
          <w:rFonts w:ascii="Cambria" w:hAnsi="Cambria" w:cs="Times New Roman"/>
          <w:sz w:val="28"/>
          <w:szCs w:val="28"/>
        </w:rPr>
        <w:t xml:space="preserve"> </w:t>
      </w:r>
      <w:r w:rsidRPr="0016169C">
        <w:rPr>
          <w:rStyle w:val="Hyperlink"/>
          <w:rFonts w:ascii="Cambria" w:hAnsi="Cambria" w:cs="Times New Roman"/>
          <w:color w:val="auto"/>
          <w:sz w:val="28"/>
          <w:szCs w:val="28"/>
          <w:u w:val="none"/>
          <w:lang w:val="sr-Latn-ME"/>
        </w:rPr>
        <w:t xml:space="preserve">obuke za program obrazovanja za sticanje ključnih vještina romologija, pod nazivom „Kultura Roma, koji je namijenjen  pojedincima ili institucijama koje rade sa romskom populacijom na projektima i programima koji su usmjereni na poboljšanje položaja građana romske populacije i ima za cilj da upozna polaznike sa identitetom, kulturom, jezikom i književnošću Roma. Trajanje kompletnog programa obrazovanja je  360 časova, dok je trajanje drugog modula “Kultura Roma” je 60 časova teorijske i praktične nastave, uključujući i završni ispit. Kreditna vrijednost cjelokupnog programa obrazovanja je 18 kredita, dok je kreditna vrijednost ovog modula 3 kredita. Drugi modul pod nazivom “Kultura Roma” u trajanju od 60 časova realizovana je online u perioduod 1. do 28. decembra 2022. godine. </w:t>
      </w:r>
      <w:r w:rsidR="0090530C" w:rsidRPr="0016169C">
        <w:rPr>
          <w:rStyle w:val="Hyperlink"/>
          <w:rFonts w:ascii="Cambria" w:hAnsi="Cambria" w:cs="Times New Roman"/>
          <w:color w:val="auto"/>
          <w:sz w:val="28"/>
          <w:szCs w:val="28"/>
          <w:u w:val="none"/>
          <w:lang w:val="sr-Latn-ME"/>
        </w:rPr>
        <w:t>Predavač je bila</w:t>
      </w:r>
      <w:r w:rsidRPr="0016169C">
        <w:rPr>
          <w:rStyle w:val="Hyperlink"/>
          <w:rFonts w:ascii="Cambria" w:hAnsi="Cambria" w:cs="Times New Roman"/>
          <w:color w:val="auto"/>
          <w:sz w:val="28"/>
          <w:szCs w:val="28"/>
          <w:u w:val="none"/>
          <w:lang w:val="sr-Latn-ME"/>
        </w:rPr>
        <w:t xml:space="preserve"> dr Hedina Sijerčić Tahirović.</w:t>
      </w:r>
      <w:r w:rsidR="0090530C" w:rsidRPr="0016169C">
        <w:rPr>
          <w:rFonts w:ascii="Cambria" w:hAnsi="Cambria" w:cs="Times New Roman"/>
          <w:sz w:val="28"/>
          <w:szCs w:val="28"/>
        </w:rPr>
        <w:t xml:space="preserve"> </w:t>
      </w:r>
      <w:r w:rsidR="0090530C" w:rsidRPr="0016169C">
        <w:rPr>
          <w:rStyle w:val="Hyperlink"/>
          <w:rFonts w:ascii="Cambria" w:hAnsi="Cambria" w:cs="Times New Roman"/>
          <w:color w:val="auto"/>
          <w:sz w:val="28"/>
          <w:szCs w:val="28"/>
          <w:u w:val="none"/>
          <w:lang w:val="sr-Latn-ME"/>
        </w:rPr>
        <w:t>U okviru prvog modula obučeno je petnaest polaznika/ca.</w:t>
      </w:r>
    </w:p>
    <w:p w:rsidR="0090530C" w:rsidRPr="0016169C" w:rsidRDefault="0090530C" w:rsidP="0090530C">
      <w:pPr>
        <w:spacing w:line="276" w:lineRule="auto"/>
        <w:jc w:val="both"/>
        <w:rPr>
          <w:rFonts w:ascii="Cambria" w:hAnsi="Cambria" w:cs="Times New Roman"/>
          <w:b/>
          <w:sz w:val="28"/>
          <w:szCs w:val="28"/>
          <w:lang w:val="sr-Latn-ME"/>
        </w:rPr>
      </w:pPr>
      <w:r w:rsidRPr="0016169C">
        <w:rPr>
          <w:rFonts w:ascii="Cambria" w:hAnsi="Cambria" w:cs="Times New Roman"/>
          <w:b/>
          <w:sz w:val="28"/>
          <w:szCs w:val="28"/>
          <w:lang w:val="sr-Latn-ME"/>
        </w:rPr>
        <w:lastRenderedPageBreak/>
        <w:t>Povodom međunarodnog dana romskog jezika u Podgorici održan „Festival r</w:t>
      </w:r>
      <w:r w:rsidR="00467795" w:rsidRPr="0016169C">
        <w:rPr>
          <w:rFonts w:ascii="Cambria" w:hAnsi="Cambria" w:cs="Times New Roman"/>
          <w:b/>
          <w:sz w:val="28"/>
          <w:szCs w:val="28"/>
          <w:lang w:val="sr-Latn-ME"/>
        </w:rPr>
        <w:t>omske kulture“</w:t>
      </w:r>
    </w:p>
    <w:p w:rsidR="0090530C" w:rsidRPr="0016169C" w:rsidRDefault="0090530C" w:rsidP="0090530C">
      <w:pPr>
        <w:spacing w:line="276" w:lineRule="auto"/>
        <w:jc w:val="both"/>
        <w:rPr>
          <w:rFonts w:ascii="Cambria" w:hAnsi="Cambria" w:cs="Times New Roman"/>
          <w:sz w:val="28"/>
          <w:szCs w:val="28"/>
          <w:lang w:val="sr-Latn-ME"/>
        </w:rPr>
      </w:pPr>
      <w:r w:rsidRPr="0016169C">
        <w:rPr>
          <w:rFonts w:ascii="Cambria" w:hAnsi="Cambria" w:cs="Times New Roman"/>
          <w:sz w:val="28"/>
          <w:szCs w:val="28"/>
          <w:lang w:val="sr-Latn-ME"/>
        </w:rPr>
        <w:t>U okviru kampanje „Moj život“ Ministarstva ljudskih i manjinskih prava Vlade Crne Gore koju sprovodi Agencija za odnose sa javnošću P.R.A., a koju u okviru Sektorskog operativnog programa za zapošljavanje, obrazovanje i socijalnu zaštitu 2015-2027 finansira EU, povodom 05. novembra, međunarodnog dana romskog jezika,  u KIC „Budo Tomović“ održan je Festival romske kulture.Na Festivalu romske kulture realizovan je okrugli sto „Romologija“, Izložba znamenitih Roma u svijetu, nastupalo je romsko folklorno društvo „Naše igre“,  kao i glavni program sa koncertom grupe KAL iz Beograda na sceni.</w:t>
      </w:r>
    </w:p>
    <w:p w:rsidR="0090530C" w:rsidRPr="0016169C" w:rsidRDefault="0090530C" w:rsidP="0090530C">
      <w:pPr>
        <w:spacing w:line="276" w:lineRule="auto"/>
        <w:jc w:val="both"/>
        <w:rPr>
          <w:rFonts w:ascii="Cambria" w:hAnsi="Cambria" w:cs="Times New Roman"/>
          <w:sz w:val="28"/>
          <w:szCs w:val="28"/>
          <w:lang w:val="sr-Latn-ME"/>
        </w:rPr>
      </w:pPr>
      <w:r w:rsidRPr="0016169C">
        <w:rPr>
          <w:rFonts w:ascii="Cambria" w:hAnsi="Cambria" w:cs="Times New Roman"/>
          <w:sz w:val="28"/>
          <w:szCs w:val="28"/>
          <w:lang w:val="sr-Latn-ME"/>
        </w:rPr>
        <w:t>Cilj Festivala je bio da, kroz umetničke izraze, predstavi karakteristike i kvalitete Romske kulture: jezik i književnost Roma, muziku Roma, igru i plesove. Organizatori Festivala su Romski kulturna centar iz Beograda, P.R.A. public relations agencija, Beograd, Podgorica, Herceg Novi, a partner Festivala u Crnoj Gori je bio Romski savjet u Crnoj Gori.</w:t>
      </w:r>
    </w:p>
    <w:p w:rsidR="0090530C" w:rsidRPr="0016169C" w:rsidRDefault="0090530C" w:rsidP="0090530C">
      <w:pPr>
        <w:spacing w:line="276" w:lineRule="auto"/>
        <w:jc w:val="both"/>
        <w:rPr>
          <w:rFonts w:ascii="Cambria" w:hAnsi="Cambria" w:cs="Times New Roman"/>
          <w:sz w:val="28"/>
          <w:szCs w:val="28"/>
          <w:lang w:val="sr-Latn-ME"/>
        </w:rPr>
      </w:pPr>
      <w:r w:rsidRPr="0016169C">
        <w:rPr>
          <w:rFonts w:ascii="Cambria" w:hAnsi="Cambria" w:cs="Times New Roman"/>
          <w:sz w:val="28"/>
          <w:szCs w:val="28"/>
          <w:lang w:val="sr-Latn-ME"/>
        </w:rPr>
        <w:t>Naša želja je da romska kultura bude atraktivnija i dostupnija svima, bez obzira na nacionalnu pripadnost, obrazovni status i starost, da dobije na snazi i privuče pažnju javnosti u promovisanju otvorenog dijaloga, koji je okrenut ka riješavanju problema i najvažnijih pitanja romske zajednice.</w:t>
      </w:r>
    </w:p>
    <w:p w:rsidR="00B20E37" w:rsidRPr="0016169C" w:rsidRDefault="00B20E37" w:rsidP="00B20E37">
      <w:pPr>
        <w:spacing w:line="276" w:lineRule="auto"/>
        <w:jc w:val="both"/>
        <w:rPr>
          <w:rFonts w:ascii="Cambria" w:eastAsia="Calibri" w:hAnsi="Cambria" w:cs="Times New Roman"/>
          <w:b/>
          <w:sz w:val="28"/>
          <w:szCs w:val="28"/>
          <w:lang w:val="sr-Latn-RS"/>
        </w:rPr>
      </w:pPr>
      <w:r w:rsidRPr="0016169C">
        <w:rPr>
          <w:rFonts w:ascii="Cambria" w:eastAsia="Calibri" w:hAnsi="Cambria" w:cs="Times New Roman"/>
          <w:b/>
          <w:sz w:val="28"/>
          <w:szCs w:val="28"/>
          <w:lang w:val="sr-Latn-RS"/>
        </w:rPr>
        <w:t>Održano je autorsko veče Ruždije Rusa Sejdovića “Im(presija) života”</w:t>
      </w:r>
      <w:r w:rsidR="00547BF2" w:rsidRPr="0016169C">
        <w:rPr>
          <w:rStyle w:val="FootnoteReference"/>
          <w:rFonts w:ascii="Cambria" w:eastAsia="Calibri" w:hAnsi="Cambria" w:cs="Times New Roman"/>
          <w:b/>
          <w:sz w:val="28"/>
          <w:szCs w:val="28"/>
          <w:lang w:val="sr-Latn-RS"/>
        </w:rPr>
        <w:footnoteReference w:id="9"/>
      </w:r>
    </w:p>
    <w:p w:rsidR="00B20E37" w:rsidRPr="0016169C" w:rsidRDefault="00050E21" w:rsidP="00B20E37">
      <w:pPr>
        <w:spacing w:line="276" w:lineRule="auto"/>
        <w:jc w:val="both"/>
        <w:rPr>
          <w:rFonts w:ascii="Cambria" w:eastAsia="Calibri" w:hAnsi="Cambria" w:cs="Times New Roman"/>
          <w:sz w:val="28"/>
          <w:szCs w:val="28"/>
          <w:lang w:val="sr-Latn-RS"/>
        </w:rPr>
      </w:pPr>
      <w:r w:rsidRPr="0016169C">
        <w:rPr>
          <w:rFonts w:ascii="Cambria" w:eastAsia="Calibri" w:hAnsi="Cambria" w:cs="Times New Roman"/>
          <w:b/>
          <w:sz w:val="28"/>
          <w:szCs w:val="28"/>
          <w:lang w:val="sr-Latn-RS"/>
        </w:rPr>
        <w:t xml:space="preserve">Centar za očuvanje i razvoj kulture manjina Crne Gore </w:t>
      </w:r>
      <w:r w:rsidRPr="0016169C">
        <w:rPr>
          <w:rFonts w:ascii="Cambria" w:eastAsia="Calibri" w:hAnsi="Cambria" w:cs="Times New Roman"/>
          <w:sz w:val="28"/>
          <w:szCs w:val="28"/>
          <w:lang w:val="sr-Latn-RS"/>
        </w:rPr>
        <w:t xml:space="preserve">(u daljem tekstu CEKUM) je 2022. godine realizovao sljedeće aktivnosti koje se tiču unapređenja i promocije kulture i položaja Roma i Egipćana u Crnoj Gori: </w:t>
      </w:r>
      <w:r w:rsidR="00B20E37" w:rsidRPr="0016169C">
        <w:rPr>
          <w:rFonts w:ascii="Cambria" w:eastAsia="Calibri" w:hAnsi="Cambria" w:cs="Times New Roman"/>
          <w:sz w:val="28"/>
          <w:szCs w:val="28"/>
          <w:lang w:val="sr-Latn-RS"/>
        </w:rPr>
        <w:t>autorsko veče Ruždije Rusa Sejdovića po nazivom  “Im(presija) života”.</w:t>
      </w:r>
      <w:r w:rsidR="00FD4230" w:rsidRPr="0016169C">
        <w:rPr>
          <w:rFonts w:ascii="Cambria" w:eastAsia="Calibri" w:hAnsi="Cambria" w:cs="Times New Roman"/>
          <w:sz w:val="28"/>
          <w:szCs w:val="28"/>
          <w:lang w:val="sr-Latn-RS"/>
        </w:rPr>
        <w:t xml:space="preserve"> </w:t>
      </w:r>
      <w:r w:rsidR="00B20E37" w:rsidRPr="0016169C">
        <w:rPr>
          <w:rFonts w:ascii="Cambria" w:eastAsia="Calibri" w:hAnsi="Cambria" w:cs="Times New Roman"/>
          <w:sz w:val="28"/>
          <w:szCs w:val="28"/>
          <w:lang w:val="sr-Latn-RS"/>
        </w:rPr>
        <w:t>O njegovom stvaralaštvu govorili su akademik Zuvdija Hodžić i Vlatko Simunović, publicista i književni kritičar.</w:t>
      </w:r>
      <w:r w:rsidRPr="0016169C">
        <w:rPr>
          <w:rFonts w:ascii="Cambria" w:eastAsia="Calibri" w:hAnsi="Cambria" w:cs="Times New Roman"/>
          <w:sz w:val="28"/>
          <w:szCs w:val="28"/>
          <w:lang w:val="sr-Latn-RS"/>
        </w:rPr>
        <w:t xml:space="preserve"> </w:t>
      </w:r>
      <w:r w:rsidR="00B20E37" w:rsidRPr="0016169C">
        <w:rPr>
          <w:rFonts w:ascii="Cambria" w:eastAsia="Calibri" w:hAnsi="Cambria" w:cs="Times New Roman"/>
          <w:sz w:val="28"/>
          <w:szCs w:val="28"/>
          <w:lang w:val="sr-Latn-RS"/>
        </w:rPr>
        <w:t>Autorsko veče se održalo u Narodnoj biblioteci “Radosav Ljumović“ u Podgorici.</w:t>
      </w:r>
      <w:r w:rsidRPr="0016169C">
        <w:rPr>
          <w:rFonts w:ascii="Cambria" w:eastAsia="Calibri" w:hAnsi="Cambria" w:cs="Times New Roman"/>
          <w:sz w:val="28"/>
          <w:szCs w:val="28"/>
          <w:lang w:val="sr-Latn-RS"/>
        </w:rPr>
        <w:t xml:space="preserve"> </w:t>
      </w:r>
      <w:r w:rsidR="00B20E37" w:rsidRPr="0016169C">
        <w:rPr>
          <w:rFonts w:ascii="Cambria" w:eastAsia="Calibri" w:hAnsi="Cambria" w:cs="Times New Roman"/>
          <w:sz w:val="28"/>
          <w:szCs w:val="28"/>
          <w:lang w:val="sr-Latn-RS"/>
        </w:rPr>
        <w:t xml:space="preserve">Ruždija Ruso Sejdović je rođen u Podgorici. Od 1988. godine živi i radi u Njemačkoj. Suosnivač je romske </w:t>
      </w:r>
      <w:r w:rsidR="00B20E37" w:rsidRPr="0016169C">
        <w:rPr>
          <w:rFonts w:ascii="Cambria" w:eastAsia="Calibri" w:hAnsi="Cambria" w:cs="Times New Roman"/>
          <w:sz w:val="28"/>
          <w:szCs w:val="28"/>
          <w:lang w:val="sr-Latn-RS"/>
        </w:rPr>
        <w:lastRenderedPageBreak/>
        <w:t xml:space="preserve">organizacije Rom e.V. Köln; pripada timu koji je pokrenuo arhivsko-dokumentacioni centar, doprinio je prepoznatljivosti i popularnosti arhiva i biblioteke (RomBuK- Bildung und Kultur in Rome e.V.). </w:t>
      </w:r>
    </w:p>
    <w:p w:rsidR="00B20E37" w:rsidRPr="0016169C" w:rsidRDefault="00B20E37" w:rsidP="00B20E37">
      <w:pPr>
        <w:spacing w:line="276" w:lineRule="auto"/>
        <w:jc w:val="both"/>
        <w:rPr>
          <w:rFonts w:ascii="Cambria" w:eastAsia="Calibri" w:hAnsi="Cambria" w:cs="Times New Roman"/>
          <w:sz w:val="28"/>
          <w:szCs w:val="28"/>
          <w:lang w:val="sr-Latn-RS"/>
        </w:rPr>
      </w:pPr>
      <w:r w:rsidRPr="0016169C">
        <w:rPr>
          <w:rFonts w:ascii="Cambria" w:eastAsia="Calibri" w:hAnsi="Cambria" w:cs="Times New Roman"/>
          <w:sz w:val="28"/>
          <w:szCs w:val="28"/>
          <w:lang w:val="sr-Latn-RS"/>
        </w:rPr>
        <w:t>Piše na romskom jeziku. Objavio je više knjiga poezije, drame i proznih radova, od kojih tri knjige u izdanju JU Centar za očuvanje i razvoj kulture manjina Crne Gore.  Član je redakcije časopisa za kulturu, književnost i nauku KOD i redakcije romskog časopisa “Nevipe”. Angažovan je kao prevodilac sa romskog. Radi kao pedagoški medijator sa romskom djecom  uzrasta od petog do desetog razreda srednje škole.  Dobitnik je mnogih nagrada i priznanja.</w:t>
      </w:r>
    </w:p>
    <w:p w:rsidR="00B20E37" w:rsidRPr="0016169C" w:rsidRDefault="00B20E37" w:rsidP="00B20E37">
      <w:pPr>
        <w:spacing w:line="276" w:lineRule="auto"/>
        <w:jc w:val="both"/>
        <w:rPr>
          <w:rFonts w:ascii="Cambria" w:eastAsia="Calibri" w:hAnsi="Cambria" w:cs="Times New Roman"/>
          <w:b/>
          <w:sz w:val="28"/>
          <w:szCs w:val="28"/>
          <w:lang w:val="sr-Latn-RS"/>
        </w:rPr>
      </w:pPr>
      <w:r w:rsidRPr="0016169C">
        <w:rPr>
          <w:rFonts w:ascii="Cambria" w:eastAsia="Calibri" w:hAnsi="Cambria" w:cs="Times New Roman"/>
          <w:b/>
          <w:sz w:val="28"/>
          <w:szCs w:val="28"/>
          <w:lang w:val="sr-Latn-RS"/>
        </w:rPr>
        <w:t>Časopis za kulturu, književnost i nauku „KOD” broj 20. i 21.</w:t>
      </w:r>
      <w:r w:rsidR="00547BF2" w:rsidRPr="0016169C">
        <w:rPr>
          <w:rStyle w:val="FootnoteReference"/>
          <w:rFonts w:ascii="Cambria" w:eastAsia="Calibri" w:hAnsi="Cambria" w:cs="Times New Roman"/>
          <w:b/>
          <w:sz w:val="28"/>
          <w:szCs w:val="28"/>
          <w:lang w:val="sr-Latn-RS"/>
        </w:rPr>
        <w:footnoteReference w:id="10"/>
      </w:r>
      <w:r w:rsidRPr="0016169C">
        <w:rPr>
          <w:rFonts w:ascii="Cambria" w:eastAsia="Calibri" w:hAnsi="Cambria" w:cs="Times New Roman"/>
          <w:b/>
          <w:sz w:val="28"/>
          <w:szCs w:val="28"/>
          <w:lang w:val="sr-Latn-RS"/>
        </w:rPr>
        <w:t xml:space="preserve"> </w:t>
      </w:r>
    </w:p>
    <w:p w:rsidR="00B20E37" w:rsidRPr="0016169C" w:rsidRDefault="00050E21" w:rsidP="00B20E37">
      <w:pPr>
        <w:spacing w:line="276" w:lineRule="auto"/>
        <w:jc w:val="both"/>
        <w:rPr>
          <w:rFonts w:ascii="Cambria" w:eastAsia="Calibri" w:hAnsi="Cambria" w:cs="Times New Roman"/>
          <w:sz w:val="28"/>
          <w:szCs w:val="28"/>
          <w:lang w:val="sr-Latn-RS"/>
        </w:rPr>
      </w:pPr>
      <w:r w:rsidRPr="0016169C">
        <w:rPr>
          <w:rFonts w:ascii="Cambria" w:eastAsia="Calibri" w:hAnsi="Cambria" w:cs="Times New Roman"/>
          <w:sz w:val="28"/>
          <w:szCs w:val="28"/>
          <w:lang w:val="sr-Latn-RS"/>
        </w:rPr>
        <w:t>U 2022. godini štampana su</w:t>
      </w:r>
      <w:r w:rsidR="00B20E37" w:rsidRPr="0016169C">
        <w:rPr>
          <w:rFonts w:ascii="Cambria" w:eastAsia="Calibri" w:hAnsi="Cambria" w:cs="Times New Roman"/>
          <w:sz w:val="28"/>
          <w:szCs w:val="28"/>
          <w:lang w:val="sr-Latn-RS"/>
        </w:rPr>
        <w:t xml:space="preserve"> dva broja časopisa za kulturu, književnost i nauku „Kod“, u izdanju JU Centra za očuvanje i raz</w:t>
      </w:r>
      <w:r w:rsidRPr="0016169C">
        <w:rPr>
          <w:rFonts w:ascii="Cambria" w:eastAsia="Calibri" w:hAnsi="Cambria" w:cs="Times New Roman"/>
          <w:sz w:val="28"/>
          <w:szCs w:val="28"/>
          <w:lang w:val="sr-Latn-RS"/>
        </w:rPr>
        <w:t>voj kulture manjina Crne Gore.O</w:t>
      </w:r>
      <w:r w:rsidR="00B20E37" w:rsidRPr="0016169C">
        <w:rPr>
          <w:rFonts w:ascii="Cambria" w:eastAsia="Calibri" w:hAnsi="Cambria" w:cs="Times New Roman"/>
          <w:sz w:val="28"/>
          <w:szCs w:val="28"/>
          <w:lang w:val="sr-Latn-RS"/>
        </w:rPr>
        <w:t xml:space="preserve">ba broja </w:t>
      </w:r>
      <w:r w:rsidRPr="0016169C">
        <w:rPr>
          <w:rFonts w:ascii="Cambria" w:eastAsia="Calibri" w:hAnsi="Cambria" w:cs="Times New Roman"/>
          <w:sz w:val="28"/>
          <w:szCs w:val="28"/>
          <w:lang w:val="sr-Latn-RS"/>
        </w:rPr>
        <w:t>su posvećeni</w:t>
      </w:r>
      <w:r w:rsidR="00B20E37" w:rsidRPr="0016169C">
        <w:rPr>
          <w:rFonts w:ascii="Cambria" w:eastAsia="Calibri" w:hAnsi="Cambria" w:cs="Times New Roman"/>
          <w:sz w:val="28"/>
          <w:szCs w:val="28"/>
          <w:lang w:val="sr-Latn-RS"/>
        </w:rPr>
        <w:t xml:space="preserve"> Romskoj kulturi i i</w:t>
      </w:r>
      <w:r w:rsidRPr="0016169C">
        <w:rPr>
          <w:rFonts w:ascii="Cambria" w:eastAsia="Calibri" w:hAnsi="Cambria" w:cs="Times New Roman"/>
          <w:sz w:val="28"/>
          <w:szCs w:val="28"/>
          <w:lang w:val="sr-Latn-RS"/>
        </w:rPr>
        <w:t>dentitetu, pri čemu se pokazuje kultura</w:t>
      </w:r>
      <w:r w:rsidR="00B20E37" w:rsidRPr="0016169C">
        <w:rPr>
          <w:rFonts w:ascii="Cambria" w:eastAsia="Calibri" w:hAnsi="Cambria" w:cs="Times New Roman"/>
          <w:sz w:val="28"/>
          <w:szCs w:val="28"/>
          <w:lang w:val="sr-Latn-RS"/>
        </w:rPr>
        <w:t xml:space="preserve"> manjinskih naroda u pisanoj formi</w:t>
      </w:r>
      <w:r w:rsidRPr="0016169C">
        <w:rPr>
          <w:rFonts w:ascii="Cambria" w:eastAsia="Calibri" w:hAnsi="Cambria" w:cs="Times New Roman"/>
          <w:sz w:val="28"/>
          <w:szCs w:val="28"/>
          <w:lang w:val="sr-Latn-RS"/>
        </w:rPr>
        <w:t xml:space="preserve"> i to na svom maternjem jeziku, pri čemu se posebna pažnja posvećuje</w:t>
      </w:r>
      <w:r w:rsidR="00B20E37" w:rsidRPr="0016169C">
        <w:rPr>
          <w:rFonts w:ascii="Cambria" w:eastAsia="Calibri" w:hAnsi="Cambria" w:cs="Times New Roman"/>
          <w:sz w:val="28"/>
          <w:szCs w:val="28"/>
          <w:lang w:val="sr-Latn-RS"/>
        </w:rPr>
        <w:t xml:space="preserve"> prevodu iste, kako bi i ostali narodi koji žive u Crnoj Gori razumjeli kulturu jedni drugih i na taj način se bolje upoznali. Tako </w:t>
      </w:r>
      <w:r w:rsidRPr="0016169C">
        <w:rPr>
          <w:rFonts w:ascii="Cambria" w:eastAsia="Calibri" w:hAnsi="Cambria" w:cs="Times New Roman"/>
          <w:sz w:val="28"/>
          <w:szCs w:val="28"/>
          <w:lang w:val="sr-Latn-RS"/>
        </w:rPr>
        <w:t xml:space="preserve">da </w:t>
      </w:r>
      <w:r w:rsidR="00B20E37" w:rsidRPr="0016169C">
        <w:rPr>
          <w:rFonts w:ascii="Cambria" w:eastAsia="Calibri" w:hAnsi="Cambria" w:cs="Times New Roman"/>
          <w:sz w:val="28"/>
          <w:szCs w:val="28"/>
          <w:lang w:val="sr-Latn-RS"/>
        </w:rPr>
        <w:t xml:space="preserve">pored prezentovanja književnosti, kulture i običaja često </w:t>
      </w:r>
      <w:r w:rsidRPr="0016169C">
        <w:rPr>
          <w:rFonts w:ascii="Cambria" w:eastAsia="Calibri" w:hAnsi="Cambria" w:cs="Times New Roman"/>
          <w:sz w:val="28"/>
          <w:szCs w:val="28"/>
          <w:lang w:val="sr-Latn-RS"/>
        </w:rPr>
        <w:t xml:space="preserve">se primenjuje i </w:t>
      </w:r>
      <w:r w:rsidR="00B20E37" w:rsidRPr="0016169C">
        <w:rPr>
          <w:rFonts w:ascii="Cambria" w:eastAsia="Calibri" w:hAnsi="Cambria" w:cs="Times New Roman"/>
          <w:sz w:val="28"/>
          <w:szCs w:val="28"/>
          <w:lang w:val="sr-Latn-RS"/>
        </w:rPr>
        <w:t xml:space="preserve"> pisanje o Romskoj kulturi iz ugla drugih. U broju 20. objavljene su pjesme na romskom jeziku </w:t>
      </w:r>
      <w:r w:rsidRPr="0016169C">
        <w:rPr>
          <w:rFonts w:ascii="Cambria" w:eastAsia="Calibri" w:hAnsi="Cambria" w:cs="Times New Roman"/>
          <w:sz w:val="28"/>
          <w:szCs w:val="28"/>
          <w:lang w:val="sr-Latn-RS"/>
        </w:rPr>
        <w:t>autora Ruždije Rusa Sejdovića, dok u</w:t>
      </w:r>
      <w:r w:rsidR="00231821" w:rsidRPr="0016169C">
        <w:rPr>
          <w:rFonts w:ascii="Cambria" w:eastAsia="Calibri" w:hAnsi="Cambria" w:cs="Times New Roman"/>
          <w:sz w:val="28"/>
          <w:szCs w:val="28"/>
          <w:lang w:val="sr-Latn-RS"/>
        </w:rPr>
        <w:t xml:space="preserve"> broju 21. objavljen je</w:t>
      </w:r>
      <w:r w:rsidR="00B20E37" w:rsidRPr="0016169C">
        <w:rPr>
          <w:rFonts w:ascii="Cambria" w:eastAsia="Calibri" w:hAnsi="Cambria" w:cs="Times New Roman"/>
          <w:sz w:val="28"/>
          <w:szCs w:val="28"/>
          <w:lang w:val="sr-Latn-RS"/>
        </w:rPr>
        <w:t xml:space="preserve"> prozni tekst Daleko bilo / Dur amender, autora Ruždije Rusa Sejdovića.</w:t>
      </w:r>
    </w:p>
    <w:p w:rsidR="00B20E37" w:rsidRPr="0016169C" w:rsidRDefault="00B20E37" w:rsidP="00B20E37">
      <w:pPr>
        <w:spacing w:line="276" w:lineRule="auto"/>
        <w:jc w:val="both"/>
        <w:rPr>
          <w:rFonts w:ascii="Cambria" w:eastAsia="Calibri" w:hAnsi="Cambria" w:cs="Times New Roman"/>
          <w:b/>
          <w:sz w:val="28"/>
          <w:szCs w:val="28"/>
          <w:lang w:val="sr-Latn-RS"/>
        </w:rPr>
      </w:pPr>
      <w:r w:rsidRPr="0016169C">
        <w:rPr>
          <w:rFonts w:ascii="Cambria" w:eastAsia="Calibri" w:hAnsi="Cambria" w:cs="Times New Roman"/>
          <w:b/>
          <w:sz w:val="28"/>
          <w:szCs w:val="28"/>
          <w:lang w:val="sr-Latn-RS"/>
        </w:rPr>
        <w:t>Izložba “ Lice i naličje života”</w:t>
      </w:r>
      <w:r w:rsidR="00547BF2" w:rsidRPr="0016169C">
        <w:rPr>
          <w:rStyle w:val="FootnoteReference"/>
          <w:rFonts w:ascii="Cambria" w:eastAsia="Calibri" w:hAnsi="Cambria" w:cs="Times New Roman"/>
          <w:b/>
          <w:sz w:val="28"/>
          <w:szCs w:val="28"/>
          <w:lang w:val="sr-Latn-RS"/>
        </w:rPr>
        <w:footnoteReference w:id="11"/>
      </w:r>
      <w:r w:rsidRPr="0016169C">
        <w:rPr>
          <w:rFonts w:ascii="Cambria" w:eastAsia="Calibri" w:hAnsi="Cambria" w:cs="Times New Roman"/>
          <w:b/>
          <w:sz w:val="28"/>
          <w:szCs w:val="28"/>
          <w:lang w:val="sr-Latn-RS"/>
        </w:rPr>
        <w:t>.</w:t>
      </w:r>
    </w:p>
    <w:p w:rsidR="00B20E37" w:rsidRDefault="00B20E37" w:rsidP="00B20E37">
      <w:pPr>
        <w:spacing w:line="276" w:lineRule="auto"/>
        <w:jc w:val="both"/>
        <w:rPr>
          <w:rFonts w:ascii="Cambria" w:eastAsia="Calibri" w:hAnsi="Cambria" w:cs="Times New Roman"/>
          <w:sz w:val="28"/>
          <w:szCs w:val="28"/>
          <w:lang w:val="sr-Latn-RS"/>
        </w:rPr>
      </w:pPr>
      <w:r w:rsidRPr="0016169C">
        <w:rPr>
          <w:rFonts w:ascii="Cambria" w:eastAsia="Calibri" w:hAnsi="Cambria" w:cs="Times New Roman"/>
          <w:sz w:val="28"/>
          <w:szCs w:val="28"/>
          <w:lang w:val="sr-Latn-RS"/>
        </w:rPr>
        <w:t>JU Centar za očuvanje i razvoj kulture manjina Crne Gore pomogla je finansijski NVO Crne Gore Fondaciju Ruka prijateljstva u organizaciji izložbe povodom Međunarodnog dana Roma. Izložba je održana u KIC-u Budo Tomović.</w:t>
      </w:r>
    </w:p>
    <w:p w:rsidR="00647AC2" w:rsidRPr="0016169C" w:rsidRDefault="00647AC2" w:rsidP="00B20E37">
      <w:pPr>
        <w:spacing w:line="276" w:lineRule="auto"/>
        <w:jc w:val="both"/>
        <w:rPr>
          <w:rFonts w:ascii="Cambria" w:eastAsia="Calibri" w:hAnsi="Cambria" w:cs="Times New Roman"/>
          <w:sz w:val="28"/>
          <w:szCs w:val="28"/>
          <w:lang w:val="sr-Latn-RS"/>
        </w:rPr>
      </w:pPr>
    </w:p>
    <w:p w:rsidR="00B20E37" w:rsidRPr="0016169C" w:rsidRDefault="00B20E37" w:rsidP="00B20E37">
      <w:pPr>
        <w:spacing w:line="276" w:lineRule="auto"/>
        <w:jc w:val="both"/>
        <w:rPr>
          <w:rFonts w:ascii="Cambria" w:eastAsia="Calibri" w:hAnsi="Cambria" w:cs="Times New Roman"/>
          <w:b/>
          <w:sz w:val="28"/>
          <w:szCs w:val="28"/>
          <w:lang w:val="sr-Latn-RS"/>
        </w:rPr>
      </w:pPr>
      <w:r w:rsidRPr="0016169C">
        <w:rPr>
          <w:rFonts w:ascii="Cambria" w:eastAsia="Calibri" w:hAnsi="Cambria" w:cs="Times New Roman"/>
          <w:b/>
          <w:sz w:val="28"/>
          <w:szCs w:val="28"/>
          <w:lang w:val="sr-Latn-RS"/>
        </w:rPr>
        <w:lastRenderedPageBreak/>
        <w:t>Radna posjeta Romskom savjetu i doniranje izdanja Centra</w:t>
      </w:r>
    </w:p>
    <w:p w:rsidR="00B20E37" w:rsidRPr="0016169C" w:rsidRDefault="00B20E37" w:rsidP="00B20E37">
      <w:pPr>
        <w:spacing w:line="276" w:lineRule="auto"/>
        <w:jc w:val="both"/>
        <w:rPr>
          <w:rFonts w:ascii="Cambria" w:eastAsia="Calibri" w:hAnsi="Cambria" w:cs="Times New Roman"/>
          <w:sz w:val="28"/>
          <w:szCs w:val="28"/>
          <w:lang w:val="sr-Latn-RS"/>
        </w:rPr>
      </w:pPr>
      <w:r w:rsidRPr="0016169C">
        <w:rPr>
          <w:rFonts w:ascii="Cambria" w:eastAsia="Calibri" w:hAnsi="Cambria" w:cs="Times New Roman"/>
          <w:sz w:val="28"/>
          <w:szCs w:val="28"/>
          <w:lang w:val="sr-Latn-RS"/>
        </w:rPr>
        <w:t>Radni sastanak predstavnika Centra za očuvanje i razvoj kulture manjina Crne Gore i Romskog savjeta u Crnoj Gori. Razmatrane su mogućnosti zajedničkog djelovanja na unapređenju kulture romske i egipćanske zajednice u Crnoj Gori, afirmacije multikulturalizma i jačanja multietničkog sklada.Predstavnici Savjeta Roma su izrazili spremnost da u narednom periodu budu značajni partner u budućim programskim aktivnostima Centra.</w:t>
      </w:r>
      <w:r w:rsidR="00231821" w:rsidRPr="0016169C">
        <w:rPr>
          <w:rFonts w:ascii="Cambria" w:eastAsia="Calibri" w:hAnsi="Cambria" w:cs="Times New Roman"/>
          <w:sz w:val="28"/>
          <w:szCs w:val="28"/>
          <w:lang w:val="sr-Latn-RS"/>
        </w:rPr>
        <w:t xml:space="preserve"> </w:t>
      </w:r>
      <w:r w:rsidRPr="0016169C">
        <w:rPr>
          <w:rFonts w:ascii="Cambria" w:eastAsia="Calibri" w:hAnsi="Cambria" w:cs="Times New Roman"/>
          <w:sz w:val="28"/>
          <w:szCs w:val="28"/>
          <w:lang w:val="sr-Latn-RS"/>
        </w:rPr>
        <w:t>Centar je donirao jedan broj svojih izdanja, kao i primjerak reprezentativnog izdanja Leksikona slikari manjinskih naroda Crne Gore “Saga svjetlosti”.</w:t>
      </w:r>
    </w:p>
    <w:p w:rsidR="00B20E37" w:rsidRPr="0016169C" w:rsidRDefault="00B20E37" w:rsidP="00B20E37">
      <w:pPr>
        <w:spacing w:line="276" w:lineRule="auto"/>
        <w:jc w:val="both"/>
        <w:rPr>
          <w:rFonts w:ascii="Cambria" w:eastAsia="Calibri" w:hAnsi="Cambria" w:cs="Times New Roman"/>
          <w:b/>
          <w:sz w:val="28"/>
          <w:szCs w:val="28"/>
          <w:lang w:val="sr-Latn-RS"/>
        </w:rPr>
      </w:pPr>
      <w:r w:rsidRPr="0016169C">
        <w:rPr>
          <w:rFonts w:ascii="Cambria" w:eastAsia="Calibri" w:hAnsi="Cambria" w:cs="Times New Roman"/>
          <w:b/>
          <w:sz w:val="28"/>
          <w:szCs w:val="28"/>
          <w:lang w:val="sr-Latn-RS"/>
        </w:rPr>
        <w:t>Potpisan Sporazum o programskoj saradnji sa Romskom organizacijom mladih “Koračajte sa nama – Phiren Amenca”</w:t>
      </w:r>
    </w:p>
    <w:p w:rsidR="004C7F29" w:rsidRDefault="00B20E37" w:rsidP="00B20E37">
      <w:pPr>
        <w:spacing w:line="276" w:lineRule="auto"/>
        <w:jc w:val="both"/>
        <w:rPr>
          <w:rFonts w:ascii="Cambria" w:eastAsia="Calibri" w:hAnsi="Cambria" w:cs="Times New Roman"/>
          <w:sz w:val="28"/>
          <w:szCs w:val="28"/>
          <w:lang w:val="sr-Latn-RS"/>
        </w:rPr>
      </w:pPr>
      <w:r w:rsidRPr="0016169C">
        <w:rPr>
          <w:rFonts w:ascii="Cambria" w:eastAsia="Calibri" w:hAnsi="Cambria" w:cs="Times New Roman"/>
          <w:sz w:val="28"/>
          <w:szCs w:val="28"/>
          <w:lang w:val="sr-Latn-RS"/>
        </w:rPr>
        <w:t>U Podgorici je potpisan Sporazum o saradnji između dvije organizacije. Saradnja će se, u zavisnosti od potreba i mogućnosti potpisnica ovog sporazuma, odvijati u oblasti organizacije različitih kulturno umjetničkih i naučnih sadržaja poput seminara, konferencija, radionica, izložbi i promocija, kao i raznih vrsta sastanaka sa ciljem promocije romske kulture i prezentacije stvaralaštva romske populacije u oblastima nauke i umjetnosti (slikarstva, književnosti, muzike).Sporazum je zaključen u svrhu očuvanja, razvoja i prezentovanja kulture pripadnika romske populacije u Crnoj Gori, kao i boljeg razumijevanja i komunikacije između različitih kultura.</w:t>
      </w:r>
    </w:p>
    <w:p w:rsidR="00647AC2" w:rsidRDefault="00647AC2" w:rsidP="00B20E37">
      <w:pPr>
        <w:spacing w:line="276" w:lineRule="auto"/>
        <w:jc w:val="both"/>
        <w:rPr>
          <w:rFonts w:ascii="Cambria" w:eastAsia="Calibri" w:hAnsi="Cambria" w:cs="Times New Roman"/>
          <w:sz w:val="28"/>
          <w:szCs w:val="28"/>
          <w:lang w:val="sr-Latn-RS"/>
        </w:rPr>
      </w:pPr>
    </w:p>
    <w:p w:rsidR="00647AC2" w:rsidRDefault="00647AC2" w:rsidP="00B20E37">
      <w:pPr>
        <w:spacing w:line="276" w:lineRule="auto"/>
        <w:jc w:val="both"/>
        <w:rPr>
          <w:rFonts w:ascii="Cambria" w:eastAsia="Calibri" w:hAnsi="Cambria" w:cs="Times New Roman"/>
          <w:sz w:val="28"/>
          <w:szCs w:val="28"/>
          <w:lang w:val="sr-Latn-RS"/>
        </w:rPr>
      </w:pPr>
    </w:p>
    <w:p w:rsidR="00647AC2" w:rsidRDefault="00647AC2" w:rsidP="00B20E37">
      <w:pPr>
        <w:spacing w:line="276" w:lineRule="auto"/>
        <w:jc w:val="both"/>
        <w:rPr>
          <w:rFonts w:ascii="Cambria" w:eastAsia="Calibri" w:hAnsi="Cambria" w:cs="Times New Roman"/>
          <w:sz w:val="28"/>
          <w:szCs w:val="28"/>
          <w:lang w:val="sr-Latn-RS"/>
        </w:rPr>
      </w:pPr>
    </w:p>
    <w:p w:rsidR="00647AC2" w:rsidRPr="0016169C" w:rsidRDefault="00647AC2" w:rsidP="00B20E37">
      <w:pPr>
        <w:spacing w:line="276" w:lineRule="auto"/>
        <w:jc w:val="both"/>
        <w:rPr>
          <w:rFonts w:ascii="Cambria" w:eastAsia="Calibri" w:hAnsi="Cambria" w:cs="Times New Roman"/>
          <w:sz w:val="28"/>
          <w:szCs w:val="28"/>
          <w:lang w:val="sr-Latn-RS"/>
        </w:rPr>
      </w:pPr>
    </w:p>
    <w:p w:rsidR="00616E54" w:rsidRDefault="00FE1E65" w:rsidP="00FE1E65">
      <w:pPr>
        <w:rPr>
          <w:rFonts w:ascii="Cambria" w:hAnsi="Cambria" w:cs="Times New Roman"/>
          <w:b/>
          <w:sz w:val="28"/>
          <w:szCs w:val="28"/>
          <w:lang w:val="sr-Latn-RS"/>
        </w:rPr>
      </w:pPr>
      <w:bookmarkStart w:id="5" w:name="_Hlk129778644"/>
      <w:r w:rsidRPr="0016169C">
        <w:rPr>
          <w:rFonts w:ascii="Cambria" w:eastAsia="Calibri" w:hAnsi="Cambria" w:cs="Times New Roman"/>
          <w:b/>
          <w:sz w:val="28"/>
          <w:szCs w:val="28"/>
          <w:lang w:val="sr-Latn-RS"/>
        </w:rPr>
        <w:lastRenderedPageBreak/>
        <w:t xml:space="preserve">Fond  za zaštitu i ostvarivanje manjinskih prava </w:t>
      </w:r>
      <w:r w:rsidRPr="0016169C">
        <w:rPr>
          <w:rFonts w:ascii="Cambria" w:hAnsi="Cambria" w:cs="Times New Roman"/>
          <w:b/>
          <w:sz w:val="28"/>
          <w:szCs w:val="28"/>
          <w:lang w:val="sr-Latn-RS"/>
        </w:rPr>
        <w:t>finansirani  projekati u cilju unapređenja položaja Roma i Egipćana u Crnoj Gori.</w:t>
      </w:r>
    </w:p>
    <w:p w:rsidR="00ED4A60" w:rsidRDefault="00ED4A60" w:rsidP="00FE1E65">
      <w:pPr>
        <w:rPr>
          <w:rFonts w:ascii="Cambria" w:hAnsi="Cambria" w:cs="Times New Roman"/>
          <w:b/>
          <w:sz w:val="28"/>
          <w:szCs w:val="28"/>
          <w:lang w:val="sr-Latn-RS"/>
        </w:rPr>
      </w:pPr>
    </w:p>
    <w:tbl>
      <w:tblPr>
        <w:tblStyle w:val="TableGrid"/>
        <w:tblW w:w="0" w:type="auto"/>
        <w:tblLook w:val="04A0" w:firstRow="1" w:lastRow="0" w:firstColumn="1" w:lastColumn="0" w:noHBand="0" w:noVBand="1"/>
      </w:tblPr>
      <w:tblGrid>
        <w:gridCol w:w="1555"/>
        <w:gridCol w:w="3118"/>
        <w:gridCol w:w="2126"/>
        <w:gridCol w:w="3544"/>
        <w:gridCol w:w="3605"/>
      </w:tblGrid>
      <w:tr w:rsidR="00616E54" w:rsidTr="00ED4A60">
        <w:tc>
          <w:tcPr>
            <w:tcW w:w="1555" w:type="dxa"/>
            <w:shd w:val="clear" w:color="auto" w:fill="F4B083" w:themeFill="accent2" w:themeFillTint="99"/>
          </w:tcPr>
          <w:p w:rsidR="00616E54" w:rsidRDefault="00616E54" w:rsidP="00FE1E65">
            <w:pPr>
              <w:rPr>
                <w:rFonts w:ascii="Cambria" w:hAnsi="Cambria" w:cs="Times New Roman"/>
                <w:b/>
                <w:sz w:val="28"/>
                <w:szCs w:val="28"/>
                <w:lang w:val="sr-Latn-RS"/>
              </w:rPr>
            </w:pPr>
            <w:r>
              <w:rPr>
                <w:rFonts w:ascii="Cambria" w:hAnsi="Cambria" w:cs="Times New Roman"/>
                <w:b/>
                <w:sz w:val="28"/>
                <w:szCs w:val="28"/>
                <w:lang w:val="sr-Latn-RS"/>
              </w:rPr>
              <w:t>Godina</w:t>
            </w:r>
          </w:p>
        </w:tc>
        <w:tc>
          <w:tcPr>
            <w:tcW w:w="3118" w:type="dxa"/>
            <w:shd w:val="clear" w:color="auto" w:fill="F4B083" w:themeFill="accent2" w:themeFillTint="99"/>
          </w:tcPr>
          <w:p w:rsidR="00616E54" w:rsidRDefault="00616E54" w:rsidP="00FE1E65">
            <w:pPr>
              <w:rPr>
                <w:rFonts w:ascii="Cambria" w:hAnsi="Cambria" w:cs="Times New Roman"/>
                <w:b/>
                <w:sz w:val="28"/>
                <w:szCs w:val="28"/>
                <w:lang w:val="sr-Latn-RS"/>
              </w:rPr>
            </w:pPr>
            <w:r>
              <w:rPr>
                <w:rFonts w:ascii="Cambria" w:hAnsi="Cambria" w:cs="Times New Roman"/>
                <w:b/>
                <w:sz w:val="28"/>
                <w:szCs w:val="28"/>
                <w:lang w:val="sr-Latn-RS"/>
              </w:rPr>
              <w:t>Ukupan broj  podržanih projekata</w:t>
            </w:r>
          </w:p>
        </w:tc>
        <w:tc>
          <w:tcPr>
            <w:tcW w:w="2126" w:type="dxa"/>
            <w:shd w:val="clear" w:color="auto" w:fill="F4B083" w:themeFill="accent2" w:themeFillTint="99"/>
          </w:tcPr>
          <w:p w:rsidR="00616E54" w:rsidRDefault="00616E54" w:rsidP="00FE1E65">
            <w:pPr>
              <w:rPr>
                <w:rFonts w:ascii="Cambria" w:hAnsi="Cambria" w:cs="Times New Roman"/>
                <w:b/>
                <w:sz w:val="28"/>
                <w:szCs w:val="28"/>
                <w:lang w:val="sr-Latn-RS"/>
              </w:rPr>
            </w:pPr>
            <w:r>
              <w:rPr>
                <w:rFonts w:ascii="Cambria" w:hAnsi="Cambria" w:cs="Times New Roman"/>
                <w:b/>
                <w:sz w:val="28"/>
                <w:szCs w:val="28"/>
                <w:lang w:val="sr-Latn-RS"/>
              </w:rPr>
              <w:t>Ukupan iznos</w:t>
            </w:r>
          </w:p>
        </w:tc>
        <w:tc>
          <w:tcPr>
            <w:tcW w:w="3544" w:type="dxa"/>
            <w:shd w:val="clear" w:color="auto" w:fill="F4B083" w:themeFill="accent2" w:themeFillTint="99"/>
          </w:tcPr>
          <w:p w:rsidR="00616E54" w:rsidRDefault="00616E54" w:rsidP="00FE1E65">
            <w:pPr>
              <w:rPr>
                <w:rFonts w:ascii="Cambria" w:hAnsi="Cambria" w:cs="Times New Roman"/>
                <w:b/>
                <w:sz w:val="28"/>
                <w:szCs w:val="28"/>
                <w:lang w:val="sr-Latn-RS"/>
              </w:rPr>
            </w:pPr>
            <w:r>
              <w:rPr>
                <w:rFonts w:ascii="Cambria" w:hAnsi="Cambria" w:cs="Times New Roman"/>
                <w:b/>
                <w:sz w:val="28"/>
                <w:szCs w:val="28"/>
                <w:lang w:val="sr-Latn-RS"/>
              </w:rPr>
              <w:t>Ukupan broj podržanih projekata</w:t>
            </w:r>
          </w:p>
        </w:tc>
        <w:tc>
          <w:tcPr>
            <w:tcW w:w="3605" w:type="dxa"/>
            <w:shd w:val="clear" w:color="auto" w:fill="F4B083" w:themeFill="accent2" w:themeFillTint="99"/>
          </w:tcPr>
          <w:p w:rsidR="00616E54" w:rsidRDefault="00616E54" w:rsidP="00FE1E65">
            <w:pPr>
              <w:rPr>
                <w:rFonts w:ascii="Cambria" w:hAnsi="Cambria" w:cs="Times New Roman"/>
                <w:b/>
                <w:sz w:val="28"/>
                <w:szCs w:val="28"/>
                <w:lang w:val="sr-Latn-RS"/>
              </w:rPr>
            </w:pPr>
            <w:r>
              <w:rPr>
                <w:rFonts w:ascii="Cambria" w:hAnsi="Cambria" w:cs="Times New Roman"/>
                <w:b/>
                <w:sz w:val="28"/>
                <w:szCs w:val="28"/>
                <w:lang w:val="sr-Latn-RS"/>
              </w:rPr>
              <w:t>Ukapan iznos  za Rome i Egipćane</w:t>
            </w:r>
          </w:p>
        </w:tc>
      </w:tr>
      <w:tr w:rsidR="00616E54" w:rsidRPr="00616E54" w:rsidTr="00ED4A60">
        <w:tc>
          <w:tcPr>
            <w:tcW w:w="1555" w:type="dxa"/>
            <w:shd w:val="clear" w:color="auto" w:fill="FFF2CC" w:themeFill="accent4" w:themeFillTint="33"/>
          </w:tcPr>
          <w:p w:rsidR="00616E54" w:rsidRPr="00616E54" w:rsidRDefault="00616E54" w:rsidP="00616E54">
            <w:pPr>
              <w:jc w:val="center"/>
              <w:rPr>
                <w:rFonts w:ascii="Cambria" w:hAnsi="Cambria" w:cs="Times New Roman"/>
                <w:sz w:val="28"/>
                <w:szCs w:val="28"/>
                <w:lang w:val="sr-Latn-RS"/>
              </w:rPr>
            </w:pPr>
            <w:r w:rsidRPr="00616E54">
              <w:rPr>
                <w:rFonts w:ascii="Cambria" w:hAnsi="Cambria" w:cs="Times New Roman"/>
                <w:sz w:val="28"/>
                <w:szCs w:val="28"/>
                <w:lang w:val="sr-Latn-RS"/>
              </w:rPr>
              <w:t>2018</w:t>
            </w:r>
            <w:r w:rsidR="008C5518">
              <w:rPr>
                <w:rFonts w:ascii="Cambria" w:hAnsi="Cambria" w:cs="Times New Roman"/>
                <w:sz w:val="28"/>
                <w:szCs w:val="28"/>
                <w:lang w:val="sr-Latn-RS"/>
              </w:rPr>
              <w:t>.</w:t>
            </w:r>
          </w:p>
        </w:tc>
        <w:tc>
          <w:tcPr>
            <w:tcW w:w="3118" w:type="dxa"/>
            <w:shd w:val="clear" w:color="auto" w:fill="FFF2CC" w:themeFill="accent4" w:themeFillTint="33"/>
          </w:tcPr>
          <w:p w:rsidR="00616E54" w:rsidRPr="00616E54" w:rsidRDefault="00616E54" w:rsidP="00616E54">
            <w:pPr>
              <w:jc w:val="center"/>
              <w:rPr>
                <w:rFonts w:ascii="Cambria" w:hAnsi="Cambria" w:cs="Times New Roman"/>
                <w:sz w:val="28"/>
                <w:szCs w:val="28"/>
                <w:lang w:val="sr-Latn-RS"/>
              </w:rPr>
            </w:pPr>
            <w:r w:rsidRPr="00616E54">
              <w:rPr>
                <w:rFonts w:ascii="Cambria" w:hAnsi="Cambria" w:cs="Times New Roman"/>
                <w:sz w:val="28"/>
                <w:szCs w:val="28"/>
                <w:lang w:val="sr-Latn-RS"/>
              </w:rPr>
              <w:t>97</w:t>
            </w:r>
            <w:r w:rsidR="008C5518">
              <w:rPr>
                <w:rFonts w:ascii="Cambria" w:hAnsi="Cambria" w:cs="Times New Roman"/>
                <w:sz w:val="28"/>
                <w:szCs w:val="28"/>
                <w:lang w:val="sr-Latn-RS"/>
              </w:rPr>
              <w:t xml:space="preserve">  projekata</w:t>
            </w:r>
          </w:p>
        </w:tc>
        <w:tc>
          <w:tcPr>
            <w:tcW w:w="2126" w:type="dxa"/>
            <w:shd w:val="clear" w:color="auto" w:fill="FFF2CC" w:themeFill="accent4" w:themeFillTint="33"/>
          </w:tcPr>
          <w:p w:rsidR="00616E54" w:rsidRPr="00616E54" w:rsidRDefault="00616E54" w:rsidP="00616E54">
            <w:pPr>
              <w:jc w:val="center"/>
              <w:rPr>
                <w:rFonts w:ascii="Cambria" w:hAnsi="Cambria" w:cs="Times New Roman"/>
                <w:sz w:val="28"/>
                <w:szCs w:val="28"/>
                <w:lang w:val="sr-Latn-RS"/>
              </w:rPr>
            </w:pPr>
            <w:r w:rsidRPr="00616E54">
              <w:rPr>
                <w:rFonts w:ascii="Cambria" w:hAnsi="Cambria" w:cs="Times New Roman"/>
                <w:sz w:val="28"/>
                <w:szCs w:val="28"/>
                <w:lang w:val="sr-Latn-RS"/>
              </w:rPr>
              <w:t>755.293,00€</w:t>
            </w:r>
          </w:p>
        </w:tc>
        <w:tc>
          <w:tcPr>
            <w:tcW w:w="3544" w:type="dxa"/>
            <w:shd w:val="clear" w:color="auto" w:fill="FFF2CC" w:themeFill="accent4" w:themeFillTint="33"/>
          </w:tcPr>
          <w:p w:rsidR="00616E54" w:rsidRPr="00616E54" w:rsidRDefault="00616E54" w:rsidP="00616E54">
            <w:pPr>
              <w:jc w:val="center"/>
              <w:rPr>
                <w:rFonts w:ascii="Cambria" w:hAnsi="Cambria" w:cs="Times New Roman"/>
                <w:sz w:val="28"/>
                <w:szCs w:val="28"/>
                <w:lang w:val="sr-Latn-RS"/>
              </w:rPr>
            </w:pPr>
            <w:r w:rsidRPr="00616E54">
              <w:rPr>
                <w:rFonts w:ascii="Cambria" w:hAnsi="Cambria" w:cs="Times New Roman"/>
                <w:sz w:val="28"/>
                <w:szCs w:val="28"/>
                <w:lang w:val="sr-Latn-RS"/>
              </w:rPr>
              <w:t>6</w:t>
            </w:r>
            <w:r w:rsidR="008C5518">
              <w:rPr>
                <w:rFonts w:ascii="Cambria" w:hAnsi="Cambria" w:cs="Times New Roman"/>
                <w:sz w:val="28"/>
                <w:szCs w:val="28"/>
                <w:lang w:val="sr-Latn-RS"/>
              </w:rPr>
              <w:t xml:space="preserve"> projekata</w:t>
            </w:r>
          </w:p>
        </w:tc>
        <w:tc>
          <w:tcPr>
            <w:tcW w:w="3605" w:type="dxa"/>
            <w:shd w:val="clear" w:color="auto" w:fill="FFF2CC" w:themeFill="accent4" w:themeFillTint="33"/>
          </w:tcPr>
          <w:p w:rsidR="00616E54" w:rsidRPr="00616E54" w:rsidRDefault="00616E54" w:rsidP="00616E54">
            <w:pPr>
              <w:jc w:val="center"/>
              <w:rPr>
                <w:rFonts w:ascii="Cambria" w:hAnsi="Cambria" w:cs="Times New Roman"/>
                <w:sz w:val="28"/>
                <w:szCs w:val="28"/>
                <w:lang w:val="sr-Latn-RS"/>
              </w:rPr>
            </w:pPr>
            <w:r w:rsidRPr="00616E54">
              <w:rPr>
                <w:rFonts w:ascii="Cambria" w:hAnsi="Cambria" w:cs="Times New Roman"/>
                <w:sz w:val="28"/>
                <w:szCs w:val="28"/>
                <w:lang w:val="sr-Latn-RS"/>
              </w:rPr>
              <w:t>56.758,00€ (8%),</w:t>
            </w:r>
          </w:p>
        </w:tc>
      </w:tr>
      <w:tr w:rsidR="00616E54" w:rsidRPr="00616E54" w:rsidTr="00ED4A60">
        <w:tc>
          <w:tcPr>
            <w:tcW w:w="1555" w:type="dxa"/>
            <w:shd w:val="clear" w:color="auto" w:fill="FFF2CC" w:themeFill="accent4" w:themeFillTint="33"/>
          </w:tcPr>
          <w:p w:rsidR="00616E54" w:rsidRPr="00616E54" w:rsidRDefault="00616E54" w:rsidP="00616E54">
            <w:pPr>
              <w:jc w:val="center"/>
              <w:rPr>
                <w:rFonts w:ascii="Cambria" w:hAnsi="Cambria" w:cs="Times New Roman"/>
                <w:sz w:val="28"/>
                <w:szCs w:val="28"/>
                <w:lang w:val="sr-Latn-RS"/>
              </w:rPr>
            </w:pPr>
            <w:r>
              <w:rPr>
                <w:rFonts w:ascii="Cambria" w:hAnsi="Cambria" w:cs="Times New Roman"/>
                <w:sz w:val="28"/>
                <w:szCs w:val="28"/>
                <w:lang w:val="sr-Latn-RS"/>
              </w:rPr>
              <w:t>2019</w:t>
            </w:r>
            <w:r w:rsidR="008C5518">
              <w:rPr>
                <w:rFonts w:ascii="Cambria" w:hAnsi="Cambria" w:cs="Times New Roman"/>
                <w:sz w:val="28"/>
                <w:szCs w:val="28"/>
                <w:lang w:val="sr-Latn-RS"/>
              </w:rPr>
              <w:t>.</w:t>
            </w:r>
          </w:p>
        </w:tc>
        <w:tc>
          <w:tcPr>
            <w:tcW w:w="3118" w:type="dxa"/>
            <w:shd w:val="clear" w:color="auto" w:fill="FFF2CC" w:themeFill="accent4" w:themeFillTint="33"/>
          </w:tcPr>
          <w:p w:rsidR="00616E54" w:rsidRPr="00616E54" w:rsidRDefault="00616E54" w:rsidP="00616E54">
            <w:pPr>
              <w:jc w:val="center"/>
              <w:rPr>
                <w:rFonts w:ascii="Cambria" w:hAnsi="Cambria" w:cs="Times New Roman"/>
                <w:sz w:val="28"/>
                <w:szCs w:val="28"/>
                <w:lang w:val="sr-Latn-RS"/>
              </w:rPr>
            </w:pPr>
            <w:r>
              <w:rPr>
                <w:rFonts w:ascii="Cambria" w:hAnsi="Cambria" w:cs="Times New Roman"/>
                <w:sz w:val="28"/>
                <w:szCs w:val="28"/>
                <w:lang w:val="sr-Latn-RS"/>
              </w:rPr>
              <w:t>189</w:t>
            </w:r>
            <w:r w:rsidR="008C5518">
              <w:rPr>
                <w:rFonts w:ascii="Cambria" w:hAnsi="Cambria" w:cs="Times New Roman"/>
                <w:sz w:val="28"/>
                <w:szCs w:val="28"/>
                <w:lang w:val="sr-Latn-RS"/>
              </w:rPr>
              <w:t xml:space="preserve"> projekata</w:t>
            </w:r>
          </w:p>
        </w:tc>
        <w:tc>
          <w:tcPr>
            <w:tcW w:w="2126" w:type="dxa"/>
            <w:shd w:val="clear" w:color="auto" w:fill="FFF2CC" w:themeFill="accent4" w:themeFillTint="33"/>
          </w:tcPr>
          <w:p w:rsidR="00616E54" w:rsidRPr="00616E54" w:rsidRDefault="00616E54" w:rsidP="00616E54">
            <w:pPr>
              <w:jc w:val="center"/>
              <w:rPr>
                <w:rFonts w:ascii="Cambria" w:hAnsi="Cambria" w:cs="Times New Roman"/>
                <w:sz w:val="28"/>
                <w:szCs w:val="28"/>
                <w:lang w:val="sr-Latn-RS"/>
              </w:rPr>
            </w:pPr>
            <w:r w:rsidRPr="00616E54">
              <w:rPr>
                <w:rFonts w:ascii="Cambria" w:hAnsi="Cambria" w:cs="Times New Roman"/>
                <w:sz w:val="28"/>
                <w:szCs w:val="28"/>
                <w:lang w:val="sr-Latn-RS"/>
              </w:rPr>
              <w:t>984.847,81€</w:t>
            </w:r>
          </w:p>
        </w:tc>
        <w:tc>
          <w:tcPr>
            <w:tcW w:w="3544" w:type="dxa"/>
            <w:shd w:val="clear" w:color="auto" w:fill="FFF2CC" w:themeFill="accent4" w:themeFillTint="33"/>
          </w:tcPr>
          <w:p w:rsidR="00616E54" w:rsidRPr="00616E54" w:rsidRDefault="00616E54" w:rsidP="00616E54">
            <w:pPr>
              <w:jc w:val="center"/>
              <w:rPr>
                <w:rFonts w:ascii="Cambria" w:hAnsi="Cambria" w:cs="Times New Roman"/>
                <w:sz w:val="28"/>
                <w:szCs w:val="28"/>
                <w:lang w:val="sr-Latn-RS"/>
              </w:rPr>
            </w:pPr>
            <w:r>
              <w:rPr>
                <w:rFonts w:ascii="Cambria" w:hAnsi="Cambria" w:cs="Times New Roman"/>
                <w:sz w:val="28"/>
                <w:szCs w:val="28"/>
                <w:lang w:val="sr-Latn-RS"/>
              </w:rPr>
              <w:t>15</w:t>
            </w:r>
            <w:r w:rsidR="008C5518">
              <w:rPr>
                <w:rFonts w:ascii="Cambria" w:hAnsi="Cambria" w:cs="Times New Roman"/>
                <w:sz w:val="28"/>
                <w:szCs w:val="28"/>
                <w:lang w:val="sr-Latn-RS"/>
              </w:rPr>
              <w:t xml:space="preserve"> projekata</w:t>
            </w:r>
          </w:p>
        </w:tc>
        <w:tc>
          <w:tcPr>
            <w:tcW w:w="3605" w:type="dxa"/>
            <w:shd w:val="clear" w:color="auto" w:fill="FFF2CC" w:themeFill="accent4" w:themeFillTint="33"/>
          </w:tcPr>
          <w:p w:rsidR="00616E54" w:rsidRPr="00616E54" w:rsidRDefault="008C5518" w:rsidP="00616E54">
            <w:pPr>
              <w:jc w:val="center"/>
              <w:rPr>
                <w:rFonts w:ascii="Cambria" w:hAnsi="Cambria" w:cs="Times New Roman"/>
                <w:sz w:val="28"/>
                <w:szCs w:val="28"/>
                <w:lang w:val="sr-Latn-RS"/>
              </w:rPr>
            </w:pPr>
            <w:r>
              <w:rPr>
                <w:rFonts w:ascii="Cambria" w:hAnsi="Cambria" w:cs="Times New Roman"/>
                <w:sz w:val="28"/>
                <w:szCs w:val="28"/>
                <w:lang w:val="sr-Latn-RS"/>
              </w:rPr>
              <w:t>1</w:t>
            </w:r>
            <w:r w:rsidR="00616E54" w:rsidRPr="00616E54">
              <w:rPr>
                <w:rFonts w:ascii="Cambria" w:hAnsi="Cambria" w:cs="Times New Roman"/>
                <w:sz w:val="28"/>
                <w:szCs w:val="28"/>
                <w:lang w:val="sr-Latn-RS"/>
              </w:rPr>
              <w:t>12.343,06€</w:t>
            </w:r>
            <w:r w:rsidR="00616E54">
              <w:rPr>
                <w:rFonts w:ascii="Cambria" w:hAnsi="Cambria" w:cs="Times New Roman"/>
                <w:sz w:val="28"/>
                <w:szCs w:val="28"/>
                <w:lang w:val="sr-Latn-RS"/>
              </w:rPr>
              <w:t xml:space="preserve"> ( 11,40%)</w:t>
            </w:r>
          </w:p>
        </w:tc>
      </w:tr>
      <w:tr w:rsidR="00616E54" w:rsidRPr="00616E54" w:rsidTr="00ED4A60">
        <w:tc>
          <w:tcPr>
            <w:tcW w:w="1555" w:type="dxa"/>
            <w:shd w:val="clear" w:color="auto" w:fill="FFF2CC" w:themeFill="accent4" w:themeFillTint="33"/>
          </w:tcPr>
          <w:p w:rsidR="00616E54" w:rsidRDefault="00616E54" w:rsidP="00616E54">
            <w:pPr>
              <w:jc w:val="center"/>
              <w:rPr>
                <w:rFonts w:ascii="Cambria" w:hAnsi="Cambria" w:cs="Times New Roman"/>
                <w:sz w:val="28"/>
                <w:szCs w:val="28"/>
                <w:lang w:val="sr-Latn-RS"/>
              </w:rPr>
            </w:pPr>
            <w:r>
              <w:rPr>
                <w:rFonts w:ascii="Cambria" w:hAnsi="Cambria" w:cs="Times New Roman"/>
                <w:sz w:val="28"/>
                <w:szCs w:val="28"/>
                <w:lang w:val="sr-Latn-RS"/>
              </w:rPr>
              <w:t>2020</w:t>
            </w:r>
            <w:r w:rsidR="008C5518">
              <w:rPr>
                <w:rFonts w:ascii="Cambria" w:hAnsi="Cambria" w:cs="Times New Roman"/>
                <w:sz w:val="28"/>
                <w:szCs w:val="28"/>
                <w:lang w:val="sr-Latn-RS"/>
              </w:rPr>
              <w:t>.</w:t>
            </w:r>
          </w:p>
        </w:tc>
        <w:tc>
          <w:tcPr>
            <w:tcW w:w="3118" w:type="dxa"/>
            <w:shd w:val="clear" w:color="auto" w:fill="FFF2CC" w:themeFill="accent4" w:themeFillTint="33"/>
          </w:tcPr>
          <w:p w:rsidR="00616E54" w:rsidRDefault="008C5518" w:rsidP="00616E54">
            <w:pPr>
              <w:jc w:val="center"/>
              <w:rPr>
                <w:rFonts w:ascii="Cambria" w:hAnsi="Cambria" w:cs="Times New Roman"/>
                <w:sz w:val="28"/>
                <w:szCs w:val="28"/>
                <w:lang w:val="sr-Latn-RS"/>
              </w:rPr>
            </w:pPr>
            <w:r>
              <w:rPr>
                <w:rFonts w:ascii="Cambria" w:hAnsi="Cambria" w:cs="Times New Roman"/>
                <w:sz w:val="28"/>
                <w:szCs w:val="28"/>
                <w:lang w:val="sr-Latn-RS"/>
              </w:rPr>
              <w:t>196 projekata</w:t>
            </w:r>
          </w:p>
        </w:tc>
        <w:tc>
          <w:tcPr>
            <w:tcW w:w="2126" w:type="dxa"/>
            <w:shd w:val="clear" w:color="auto" w:fill="FFF2CC" w:themeFill="accent4" w:themeFillTint="33"/>
          </w:tcPr>
          <w:p w:rsidR="00616E54" w:rsidRPr="00616E54" w:rsidRDefault="008C5518" w:rsidP="00616E54">
            <w:pPr>
              <w:jc w:val="center"/>
              <w:rPr>
                <w:rFonts w:ascii="Cambria" w:hAnsi="Cambria" w:cs="Times New Roman"/>
                <w:sz w:val="28"/>
                <w:szCs w:val="28"/>
                <w:lang w:val="sr-Latn-RS"/>
              </w:rPr>
            </w:pPr>
            <w:r w:rsidRPr="008C5518">
              <w:rPr>
                <w:rFonts w:ascii="Cambria" w:hAnsi="Cambria" w:cs="Times New Roman"/>
                <w:sz w:val="28"/>
                <w:szCs w:val="28"/>
                <w:lang w:val="sr-Latn-RS"/>
              </w:rPr>
              <w:t xml:space="preserve">1.128.315,60€.  </w:t>
            </w:r>
          </w:p>
        </w:tc>
        <w:tc>
          <w:tcPr>
            <w:tcW w:w="3544" w:type="dxa"/>
            <w:shd w:val="clear" w:color="auto" w:fill="FFF2CC" w:themeFill="accent4" w:themeFillTint="33"/>
          </w:tcPr>
          <w:p w:rsidR="00616E54" w:rsidRDefault="008C5518" w:rsidP="00616E54">
            <w:pPr>
              <w:jc w:val="center"/>
              <w:rPr>
                <w:rFonts w:ascii="Cambria" w:hAnsi="Cambria" w:cs="Times New Roman"/>
                <w:sz w:val="28"/>
                <w:szCs w:val="28"/>
                <w:lang w:val="sr-Latn-RS"/>
              </w:rPr>
            </w:pPr>
            <w:r>
              <w:rPr>
                <w:rFonts w:ascii="Cambria" w:hAnsi="Cambria" w:cs="Times New Roman"/>
                <w:sz w:val="28"/>
                <w:szCs w:val="28"/>
                <w:lang w:val="sr-Latn-RS"/>
              </w:rPr>
              <w:t>17 projekata</w:t>
            </w:r>
          </w:p>
        </w:tc>
        <w:tc>
          <w:tcPr>
            <w:tcW w:w="3605" w:type="dxa"/>
            <w:shd w:val="clear" w:color="auto" w:fill="FFF2CC" w:themeFill="accent4" w:themeFillTint="33"/>
          </w:tcPr>
          <w:p w:rsidR="00616E54" w:rsidRPr="00616E54" w:rsidRDefault="008C5518" w:rsidP="00616E54">
            <w:pPr>
              <w:jc w:val="center"/>
              <w:rPr>
                <w:rFonts w:ascii="Cambria" w:hAnsi="Cambria" w:cs="Times New Roman"/>
                <w:sz w:val="28"/>
                <w:szCs w:val="28"/>
                <w:lang w:val="sr-Latn-RS"/>
              </w:rPr>
            </w:pPr>
            <w:r w:rsidRPr="008C5518">
              <w:rPr>
                <w:rFonts w:ascii="Cambria" w:hAnsi="Cambria" w:cs="Times New Roman"/>
                <w:sz w:val="28"/>
                <w:szCs w:val="28"/>
                <w:lang w:val="sr-Latn-RS"/>
              </w:rPr>
              <w:t>110.700,00€ (10%).</w:t>
            </w:r>
          </w:p>
        </w:tc>
      </w:tr>
      <w:tr w:rsidR="008C5518" w:rsidRPr="00616E54" w:rsidTr="00ED4A60">
        <w:tc>
          <w:tcPr>
            <w:tcW w:w="1555" w:type="dxa"/>
            <w:shd w:val="clear" w:color="auto" w:fill="FFF2CC" w:themeFill="accent4" w:themeFillTint="33"/>
          </w:tcPr>
          <w:p w:rsidR="008C5518" w:rsidRDefault="008C5518" w:rsidP="00616E54">
            <w:pPr>
              <w:jc w:val="center"/>
              <w:rPr>
                <w:rFonts w:ascii="Cambria" w:hAnsi="Cambria" w:cs="Times New Roman"/>
                <w:sz w:val="28"/>
                <w:szCs w:val="28"/>
                <w:lang w:val="sr-Latn-RS"/>
              </w:rPr>
            </w:pPr>
            <w:r>
              <w:rPr>
                <w:rFonts w:ascii="Cambria" w:hAnsi="Cambria" w:cs="Times New Roman"/>
                <w:sz w:val="28"/>
                <w:szCs w:val="28"/>
                <w:lang w:val="sr-Latn-RS"/>
              </w:rPr>
              <w:t>2021.</w:t>
            </w:r>
          </w:p>
        </w:tc>
        <w:tc>
          <w:tcPr>
            <w:tcW w:w="3118" w:type="dxa"/>
            <w:shd w:val="clear" w:color="auto" w:fill="FFF2CC" w:themeFill="accent4" w:themeFillTint="33"/>
          </w:tcPr>
          <w:p w:rsidR="008C5518" w:rsidRDefault="008C5518" w:rsidP="00616E54">
            <w:pPr>
              <w:jc w:val="center"/>
              <w:rPr>
                <w:rFonts w:ascii="Cambria" w:hAnsi="Cambria" w:cs="Times New Roman"/>
                <w:sz w:val="28"/>
                <w:szCs w:val="28"/>
                <w:lang w:val="sr-Latn-RS"/>
              </w:rPr>
            </w:pPr>
            <w:r>
              <w:rPr>
                <w:rFonts w:ascii="Cambria" w:hAnsi="Cambria" w:cs="Times New Roman"/>
                <w:sz w:val="28"/>
                <w:szCs w:val="28"/>
                <w:lang w:val="sr-Latn-RS"/>
              </w:rPr>
              <w:t xml:space="preserve">185 projekata </w:t>
            </w:r>
          </w:p>
        </w:tc>
        <w:tc>
          <w:tcPr>
            <w:tcW w:w="2126" w:type="dxa"/>
            <w:shd w:val="clear" w:color="auto" w:fill="FFF2CC" w:themeFill="accent4" w:themeFillTint="33"/>
          </w:tcPr>
          <w:p w:rsidR="008C5518" w:rsidRPr="008C5518" w:rsidRDefault="008C5518" w:rsidP="00616E54">
            <w:pPr>
              <w:jc w:val="center"/>
              <w:rPr>
                <w:rFonts w:ascii="Cambria" w:hAnsi="Cambria" w:cs="Times New Roman"/>
                <w:sz w:val="28"/>
                <w:szCs w:val="28"/>
                <w:lang w:val="sr-Latn-RS"/>
              </w:rPr>
            </w:pPr>
            <w:r w:rsidRPr="008C5518">
              <w:rPr>
                <w:rFonts w:ascii="Cambria" w:hAnsi="Cambria" w:cs="Times New Roman"/>
                <w:sz w:val="28"/>
                <w:szCs w:val="28"/>
                <w:lang w:val="sr-Latn-RS"/>
              </w:rPr>
              <w:t>1.066,000</w:t>
            </w:r>
            <w:r>
              <w:rPr>
                <w:rFonts w:ascii="Cambria" w:hAnsi="Cambria" w:cs="Times New Roman"/>
                <w:sz w:val="28"/>
                <w:szCs w:val="28"/>
                <w:lang w:val="sr-Latn-RS"/>
              </w:rPr>
              <w:t>,00</w:t>
            </w:r>
            <w:r w:rsidRPr="008C5518">
              <w:rPr>
                <w:rFonts w:ascii="Cambria" w:hAnsi="Cambria" w:cs="Times New Roman"/>
                <w:sz w:val="28"/>
                <w:szCs w:val="28"/>
                <w:lang w:val="sr-Latn-RS"/>
              </w:rPr>
              <w:t>€.</w:t>
            </w:r>
          </w:p>
        </w:tc>
        <w:tc>
          <w:tcPr>
            <w:tcW w:w="3544" w:type="dxa"/>
            <w:shd w:val="clear" w:color="auto" w:fill="FFF2CC" w:themeFill="accent4" w:themeFillTint="33"/>
          </w:tcPr>
          <w:p w:rsidR="008C5518" w:rsidRDefault="008C5518" w:rsidP="00616E54">
            <w:pPr>
              <w:jc w:val="center"/>
              <w:rPr>
                <w:rFonts w:ascii="Cambria" w:hAnsi="Cambria" w:cs="Times New Roman"/>
                <w:sz w:val="28"/>
                <w:szCs w:val="28"/>
                <w:lang w:val="sr-Latn-RS"/>
              </w:rPr>
            </w:pPr>
            <w:r>
              <w:rPr>
                <w:rFonts w:ascii="Cambria" w:hAnsi="Cambria" w:cs="Times New Roman"/>
                <w:sz w:val="28"/>
                <w:szCs w:val="28"/>
                <w:lang w:val="sr-Latn-RS"/>
              </w:rPr>
              <w:t xml:space="preserve">13 projekata </w:t>
            </w:r>
          </w:p>
        </w:tc>
        <w:tc>
          <w:tcPr>
            <w:tcW w:w="3605" w:type="dxa"/>
            <w:shd w:val="clear" w:color="auto" w:fill="FFF2CC" w:themeFill="accent4" w:themeFillTint="33"/>
          </w:tcPr>
          <w:p w:rsidR="008C5518" w:rsidRPr="008C5518" w:rsidRDefault="008C5518" w:rsidP="00616E54">
            <w:pPr>
              <w:jc w:val="center"/>
              <w:rPr>
                <w:rFonts w:ascii="Cambria" w:hAnsi="Cambria" w:cs="Times New Roman"/>
                <w:sz w:val="28"/>
                <w:szCs w:val="28"/>
                <w:lang w:val="sr-Latn-RS"/>
              </w:rPr>
            </w:pPr>
            <w:r w:rsidRPr="008C5518">
              <w:rPr>
                <w:rFonts w:ascii="Cambria" w:hAnsi="Cambria" w:cs="Times New Roman"/>
                <w:sz w:val="28"/>
                <w:szCs w:val="28"/>
                <w:lang w:val="sr-Latn-RS"/>
              </w:rPr>
              <w:t xml:space="preserve">93.200,00€ (9%).  </w:t>
            </w:r>
          </w:p>
        </w:tc>
      </w:tr>
      <w:tr w:rsidR="008C5518" w:rsidRPr="00616E54" w:rsidTr="00ED4A60">
        <w:tc>
          <w:tcPr>
            <w:tcW w:w="1555" w:type="dxa"/>
            <w:shd w:val="clear" w:color="auto" w:fill="FFF2CC" w:themeFill="accent4" w:themeFillTint="33"/>
          </w:tcPr>
          <w:p w:rsidR="008C5518" w:rsidRDefault="008C5518" w:rsidP="00616E54">
            <w:pPr>
              <w:jc w:val="center"/>
              <w:rPr>
                <w:rFonts w:ascii="Cambria" w:hAnsi="Cambria" w:cs="Times New Roman"/>
                <w:sz w:val="28"/>
                <w:szCs w:val="28"/>
                <w:lang w:val="sr-Latn-RS"/>
              </w:rPr>
            </w:pPr>
            <w:r>
              <w:rPr>
                <w:rFonts w:ascii="Cambria" w:hAnsi="Cambria" w:cs="Times New Roman"/>
                <w:sz w:val="28"/>
                <w:szCs w:val="28"/>
                <w:lang w:val="sr-Latn-RS"/>
              </w:rPr>
              <w:t xml:space="preserve">2022. </w:t>
            </w:r>
          </w:p>
        </w:tc>
        <w:tc>
          <w:tcPr>
            <w:tcW w:w="3118" w:type="dxa"/>
            <w:shd w:val="clear" w:color="auto" w:fill="FFF2CC" w:themeFill="accent4" w:themeFillTint="33"/>
          </w:tcPr>
          <w:p w:rsidR="008C5518" w:rsidRDefault="008C5518" w:rsidP="00616E54">
            <w:pPr>
              <w:jc w:val="center"/>
              <w:rPr>
                <w:rFonts w:ascii="Cambria" w:hAnsi="Cambria" w:cs="Times New Roman"/>
                <w:sz w:val="28"/>
                <w:szCs w:val="28"/>
                <w:lang w:val="sr-Latn-RS"/>
              </w:rPr>
            </w:pPr>
            <w:r>
              <w:rPr>
                <w:rFonts w:ascii="Cambria" w:hAnsi="Cambria" w:cs="Times New Roman"/>
                <w:sz w:val="28"/>
                <w:szCs w:val="28"/>
                <w:lang w:val="sr-Latn-RS"/>
              </w:rPr>
              <w:t>195 projekata</w:t>
            </w:r>
          </w:p>
        </w:tc>
        <w:tc>
          <w:tcPr>
            <w:tcW w:w="2126" w:type="dxa"/>
            <w:shd w:val="clear" w:color="auto" w:fill="FFF2CC" w:themeFill="accent4" w:themeFillTint="33"/>
          </w:tcPr>
          <w:p w:rsidR="008C5518" w:rsidRPr="008C5518" w:rsidRDefault="008C5518" w:rsidP="00616E54">
            <w:pPr>
              <w:jc w:val="center"/>
              <w:rPr>
                <w:rFonts w:ascii="Cambria" w:hAnsi="Cambria" w:cs="Times New Roman"/>
                <w:sz w:val="28"/>
                <w:szCs w:val="28"/>
                <w:lang w:val="sr-Latn-RS"/>
              </w:rPr>
            </w:pPr>
            <w:r w:rsidRPr="008C5518">
              <w:rPr>
                <w:rFonts w:ascii="Cambria" w:hAnsi="Cambria" w:cs="Times New Roman"/>
                <w:sz w:val="28"/>
                <w:szCs w:val="28"/>
                <w:lang w:val="sr-Latn-RS"/>
              </w:rPr>
              <w:t>1.049,723</w:t>
            </w:r>
            <w:r>
              <w:rPr>
                <w:rFonts w:ascii="Cambria" w:hAnsi="Cambria" w:cs="Times New Roman"/>
                <w:sz w:val="28"/>
                <w:szCs w:val="28"/>
                <w:lang w:val="sr-Latn-RS"/>
              </w:rPr>
              <w:t>,00</w:t>
            </w:r>
            <w:r w:rsidRPr="008C5518">
              <w:rPr>
                <w:rFonts w:ascii="Cambria" w:hAnsi="Cambria" w:cs="Times New Roman"/>
                <w:sz w:val="28"/>
                <w:szCs w:val="28"/>
                <w:lang w:val="sr-Latn-RS"/>
              </w:rPr>
              <w:t xml:space="preserve"> €.</w:t>
            </w:r>
          </w:p>
        </w:tc>
        <w:tc>
          <w:tcPr>
            <w:tcW w:w="3544" w:type="dxa"/>
            <w:shd w:val="clear" w:color="auto" w:fill="FFF2CC" w:themeFill="accent4" w:themeFillTint="33"/>
          </w:tcPr>
          <w:p w:rsidR="008C5518" w:rsidRDefault="00ED4A60" w:rsidP="00616E54">
            <w:pPr>
              <w:jc w:val="center"/>
              <w:rPr>
                <w:rFonts w:ascii="Cambria" w:hAnsi="Cambria" w:cs="Times New Roman"/>
                <w:sz w:val="28"/>
                <w:szCs w:val="28"/>
                <w:lang w:val="sr-Latn-RS"/>
              </w:rPr>
            </w:pPr>
            <w:r>
              <w:rPr>
                <w:rFonts w:ascii="Cambria" w:hAnsi="Cambria" w:cs="Times New Roman"/>
                <w:sz w:val="28"/>
                <w:szCs w:val="28"/>
                <w:lang w:val="sr-Latn-RS"/>
              </w:rPr>
              <w:t>10 projekata</w:t>
            </w:r>
          </w:p>
        </w:tc>
        <w:tc>
          <w:tcPr>
            <w:tcW w:w="3605" w:type="dxa"/>
            <w:shd w:val="clear" w:color="auto" w:fill="FFF2CC" w:themeFill="accent4" w:themeFillTint="33"/>
          </w:tcPr>
          <w:p w:rsidR="008C5518" w:rsidRPr="008C5518" w:rsidRDefault="00ED4A60" w:rsidP="00616E54">
            <w:pPr>
              <w:jc w:val="center"/>
              <w:rPr>
                <w:rFonts w:ascii="Cambria" w:hAnsi="Cambria" w:cs="Times New Roman"/>
                <w:sz w:val="28"/>
                <w:szCs w:val="28"/>
                <w:lang w:val="sr-Latn-RS"/>
              </w:rPr>
            </w:pPr>
            <w:r w:rsidRPr="00ED4A60">
              <w:rPr>
                <w:rFonts w:ascii="Cambria" w:hAnsi="Cambria" w:cs="Times New Roman"/>
                <w:sz w:val="28"/>
                <w:szCs w:val="28"/>
                <w:lang w:val="sr-Latn-RS"/>
              </w:rPr>
              <w:t xml:space="preserve">48.973,00€ (5%).  </w:t>
            </w:r>
          </w:p>
        </w:tc>
      </w:tr>
      <w:bookmarkEnd w:id="5"/>
    </w:tbl>
    <w:p w:rsidR="00616E54" w:rsidRPr="0016169C" w:rsidRDefault="00616E54" w:rsidP="00FE1E65">
      <w:pPr>
        <w:rPr>
          <w:rFonts w:ascii="Cambria" w:hAnsi="Cambria" w:cs="Times New Roman"/>
          <w:b/>
          <w:sz w:val="28"/>
          <w:szCs w:val="28"/>
          <w:lang w:val="sr-Latn-RS"/>
        </w:rPr>
      </w:pPr>
    </w:p>
    <w:p w:rsidR="00FE1E65" w:rsidRPr="0016169C" w:rsidRDefault="00FE1E65" w:rsidP="00FE1E65">
      <w:pPr>
        <w:jc w:val="both"/>
        <w:rPr>
          <w:rFonts w:ascii="Cambria" w:hAnsi="Cambria" w:cs="Times New Roman"/>
          <w:sz w:val="28"/>
          <w:szCs w:val="28"/>
          <w:lang w:val="sr-Latn-RS"/>
        </w:rPr>
      </w:pPr>
      <w:r w:rsidRPr="0016169C">
        <w:rPr>
          <w:rFonts w:ascii="Cambria" w:hAnsi="Cambria" w:cs="Times New Roman"/>
          <w:sz w:val="28"/>
          <w:szCs w:val="28"/>
          <w:lang w:val="sr-Latn-RS"/>
        </w:rPr>
        <w:t xml:space="preserve">Fond za zaštitu i ostvarivanje manjinskih prava je u 2022. godini raspisao jedan Javni konkurs za raspodjelu sredstava radi podrške aktivnostima značajnim za očuvanje i razvoj nacionalnih, odnosno etničkih posebnosti manjinskih naroda i drugih manjinskih nacionalnih zajednica i njihovih pripadnika u oblasti nacionalnog, kulturnog, jezičkog i vjerskog identiteta. Zakonom o manjinskim pravima i slobodama je propisano da pravo učešća na javnom konkursu za raspodjelu sredstava Fonda imaju nevladine organizacije, pravna i fizička lica. </w:t>
      </w:r>
    </w:p>
    <w:p w:rsidR="00AD28AF" w:rsidRDefault="00FE1E65" w:rsidP="00AD28AF">
      <w:pPr>
        <w:spacing w:after="0"/>
        <w:jc w:val="both"/>
        <w:rPr>
          <w:rFonts w:ascii="Cambria" w:hAnsi="Cambria" w:cs="Times New Roman"/>
          <w:sz w:val="28"/>
          <w:szCs w:val="28"/>
          <w:lang w:val="sr-Latn-RS"/>
        </w:rPr>
      </w:pPr>
      <w:r w:rsidRPr="0016169C">
        <w:rPr>
          <w:rFonts w:ascii="Cambria" w:hAnsi="Cambria" w:cs="Times New Roman"/>
          <w:sz w:val="28"/>
          <w:szCs w:val="28"/>
          <w:lang w:val="sr-Latn-RS"/>
        </w:rPr>
        <w:t xml:space="preserve">U 2022. godini podržano je ukupno 195 projekata sa iznosom od 1.049,723 €. Ovom raspodjelom obuhvaćeno je 10 projekata koji se odnose na romsku nacionalnu zajednicu (5%), sa ukupnim iznosom od 48.973,00€ (5%).  Po opštinama: Podgorica 7, Ulcinj 1, Nikšić 2.  Podnosioci projekata: 3 pravna i 7 fizičkih lica. </w:t>
      </w:r>
    </w:p>
    <w:p w:rsidR="00AD28AF" w:rsidRDefault="00AD28AF" w:rsidP="00AD28AF">
      <w:pPr>
        <w:spacing w:after="0"/>
        <w:jc w:val="both"/>
        <w:rPr>
          <w:rFonts w:ascii="Cambria" w:hAnsi="Cambria" w:cs="Times New Roman"/>
          <w:sz w:val="28"/>
          <w:szCs w:val="28"/>
          <w:lang w:val="sr-Latn-RS"/>
        </w:rPr>
      </w:pPr>
      <w:r w:rsidRPr="00AD28AF">
        <w:rPr>
          <w:rFonts w:ascii="Cambria" w:hAnsi="Cambria" w:cs="Times New Roman"/>
          <w:sz w:val="28"/>
          <w:szCs w:val="28"/>
          <w:lang w:val="sr-Latn-RS"/>
        </w:rPr>
        <w:t xml:space="preserve">Pravnim licima dodijeljeno je 14.500,00€, a fizičkim 34.473,00€.  </w:t>
      </w:r>
    </w:p>
    <w:p w:rsidR="00AD28AF" w:rsidRPr="00AD28AF" w:rsidRDefault="00AD28AF" w:rsidP="00AD28AF">
      <w:pPr>
        <w:spacing w:after="0"/>
        <w:jc w:val="both"/>
        <w:rPr>
          <w:rFonts w:ascii="Cambria" w:hAnsi="Cambria" w:cs="Times New Roman"/>
          <w:sz w:val="28"/>
          <w:szCs w:val="28"/>
          <w:lang w:val="sr-Latn-RS"/>
        </w:rPr>
      </w:pPr>
      <w:r w:rsidRPr="00AD28AF">
        <w:rPr>
          <w:rFonts w:ascii="Cambria" w:hAnsi="Cambria" w:cs="Times New Roman"/>
          <w:sz w:val="28"/>
          <w:szCs w:val="28"/>
          <w:lang w:val="sr-Latn-RS"/>
        </w:rPr>
        <w:t xml:space="preserve">                                                                                                                                                                                                                                      Rodna zastupljenost nosilaca projekata: 6 koordinato</w:t>
      </w:r>
      <w:r>
        <w:rPr>
          <w:rFonts w:ascii="Cambria" w:hAnsi="Cambria" w:cs="Times New Roman"/>
          <w:sz w:val="28"/>
          <w:szCs w:val="28"/>
          <w:lang w:val="sr-Latn-RS"/>
        </w:rPr>
        <w:t>ra projekata i 4 koordinatorke.</w:t>
      </w:r>
    </w:p>
    <w:p w:rsidR="00547BF2" w:rsidRDefault="00AD28AF" w:rsidP="00AD28AF">
      <w:pPr>
        <w:spacing w:after="0"/>
        <w:jc w:val="both"/>
        <w:rPr>
          <w:rFonts w:ascii="Cambria" w:hAnsi="Cambria" w:cs="Times New Roman"/>
          <w:sz w:val="28"/>
          <w:szCs w:val="28"/>
          <w:lang w:val="sr-Latn-RS"/>
        </w:rPr>
      </w:pPr>
      <w:r w:rsidRPr="00AD28AF">
        <w:rPr>
          <w:rFonts w:ascii="Cambria" w:hAnsi="Cambria" w:cs="Times New Roman"/>
          <w:sz w:val="28"/>
          <w:szCs w:val="28"/>
          <w:lang w:val="sr-Latn-RS"/>
        </w:rPr>
        <w:t>Po formalno pravnom osnovu Komisija za vrednovanje je odbila 5 projekata (podnosioci projekata 4 pravna i 1 fizičko lice), a zbog nedovoljnog broja dodijeljenih bodova odbila je 6 projekata (3 pravna i 3 fizička lica).</w:t>
      </w:r>
    </w:p>
    <w:p w:rsidR="00AD28AF" w:rsidRPr="0016169C" w:rsidRDefault="00AD28AF" w:rsidP="00FE1E65">
      <w:pPr>
        <w:spacing w:after="0"/>
        <w:jc w:val="both"/>
        <w:rPr>
          <w:rFonts w:ascii="Cambria" w:hAnsi="Cambria" w:cs="Times New Roman"/>
          <w:sz w:val="28"/>
          <w:szCs w:val="28"/>
          <w:lang w:val="sr-Latn-RS"/>
        </w:rPr>
      </w:pPr>
    </w:p>
    <w:p w:rsidR="00FE1E65" w:rsidRPr="00700D30" w:rsidRDefault="00FE1E65" w:rsidP="00FE1E65">
      <w:pPr>
        <w:spacing w:after="0"/>
        <w:rPr>
          <w:rFonts w:ascii="Times New Roman" w:hAnsi="Times New Roman" w:cs="Times New Roman"/>
          <w:sz w:val="24"/>
          <w:szCs w:val="24"/>
          <w:lang w:val="sr-Latn-RS"/>
        </w:rPr>
      </w:pPr>
    </w:p>
    <w:p w:rsidR="00FE1E65" w:rsidRPr="00700D30" w:rsidRDefault="00FE1E65" w:rsidP="00FE1E65">
      <w:pPr>
        <w:spacing w:after="0"/>
        <w:rPr>
          <w:rFonts w:ascii="Times New Roman" w:hAnsi="Times New Roman" w:cs="Times New Roman"/>
          <w:b/>
          <w:sz w:val="24"/>
          <w:szCs w:val="24"/>
          <w:lang w:val="sr-Latn-RS"/>
        </w:rPr>
      </w:pPr>
      <w:r w:rsidRPr="00700D30">
        <w:rPr>
          <w:rFonts w:ascii="Times New Roman" w:hAnsi="Times New Roman" w:cs="Times New Roman"/>
          <w:b/>
          <w:sz w:val="24"/>
          <w:szCs w:val="24"/>
          <w:lang w:val="sr-Latn-RS"/>
        </w:rPr>
        <w:t>Lista podržanih projekata od strane Fonda za zaštitu i ostvarivanje manjinskih prava u 2022. godini sa planiranim aktivnostima:</w:t>
      </w:r>
    </w:p>
    <w:p w:rsidR="00FE1E65" w:rsidRPr="00700D30" w:rsidRDefault="00FE1E65" w:rsidP="00FE1E65">
      <w:pPr>
        <w:spacing w:after="0"/>
        <w:rPr>
          <w:rFonts w:ascii="Times New Roman" w:hAnsi="Times New Roman" w:cs="Times New Roman"/>
          <w:sz w:val="24"/>
          <w:szCs w:val="24"/>
          <w:lang w:val="sr-Latn-RS"/>
        </w:rPr>
      </w:pPr>
    </w:p>
    <w:tbl>
      <w:tblPr>
        <w:tblStyle w:val="TableGrid"/>
        <w:tblW w:w="0" w:type="auto"/>
        <w:tblLook w:val="04A0" w:firstRow="1" w:lastRow="0" w:firstColumn="1" w:lastColumn="0" w:noHBand="0" w:noVBand="1"/>
      </w:tblPr>
      <w:tblGrid>
        <w:gridCol w:w="2405"/>
        <w:gridCol w:w="2268"/>
        <w:gridCol w:w="1701"/>
        <w:gridCol w:w="6576"/>
      </w:tblGrid>
      <w:tr w:rsidR="00FE1E65" w:rsidRPr="00700D30" w:rsidTr="00BB491B">
        <w:tc>
          <w:tcPr>
            <w:tcW w:w="240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FE1E65" w:rsidRPr="00700D30" w:rsidRDefault="00FE1E65" w:rsidP="00CC1D61">
            <w:pPr>
              <w:spacing w:after="200"/>
              <w:jc w:val="center"/>
              <w:rPr>
                <w:rFonts w:ascii="Times New Roman" w:hAnsi="Times New Roman" w:cs="Times New Roman"/>
                <w:b/>
                <w:sz w:val="24"/>
                <w:szCs w:val="24"/>
                <w:lang w:val="sr-Latn-RS"/>
              </w:rPr>
            </w:pPr>
          </w:p>
          <w:p w:rsidR="00FE1E65" w:rsidRPr="00700D30" w:rsidRDefault="00FE1E65" w:rsidP="00CC1D61">
            <w:pPr>
              <w:spacing w:after="200"/>
              <w:jc w:val="center"/>
              <w:rPr>
                <w:rFonts w:ascii="Times New Roman" w:hAnsi="Times New Roman" w:cs="Times New Roman"/>
                <w:b/>
                <w:sz w:val="24"/>
                <w:szCs w:val="24"/>
                <w:lang w:val="sr-Latn-RS"/>
              </w:rPr>
            </w:pPr>
            <w:r w:rsidRPr="00700D30">
              <w:rPr>
                <w:rFonts w:ascii="Times New Roman" w:hAnsi="Times New Roman" w:cs="Times New Roman"/>
                <w:b/>
                <w:sz w:val="24"/>
                <w:szCs w:val="24"/>
                <w:lang w:val="sr-Latn-RS"/>
              </w:rPr>
              <w:t xml:space="preserve">Podnosilac projekta </w:t>
            </w:r>
          </w:p>
        </w:tc>
        <w:tc>
          <w:tcPr>
            <w:tcW w:w="2268" w:type="dxa"/>
            <w:tcBorders>
              <w:top w:val="single" w:sz="4" w:space="0" w:color="auto"/>
              <w:left w:val="nil"/>
              <w:bottom w:val="single" w:sz="4" w:space="0" w:color="auto"/>
              <w:right w:val="single" w:sz="4" w:space="0" w:color="auto"/>
            </w:tcBorders>
            <w:shd w:val="clear" w:color="auto" w:fill="BDD6EE" w:themeFill="accent1" w:themeFillTint="66"/>
            <w:vAlign w:val="bottom"/>
          </w:tcPr>
          <w:p w:rsidR="00FE1E65" w:rsidRPr="00700D30" w:rsidRDefault="00FE1E65" w:rsidP="00CC1D61">
            <w:pPr>
              <w:spacing w:after="200"/>
              <w:jc w:val="center"/>
              <w:rPr>
                <w:rFonts w:ascii="Times New Roman" w:hAnsi="Times New Roman" w:cs="Times New Roman"/>
                <w:b/>
                <w:sz w:val="24"/>
                <w:szCs w:val="24"/>
                <w:lang w:val="sr-Latn-RS"/>
              </w:rPr>
            </w:pPr>
            <w:r w:rsidRPr="00700D30">
              <w:rPr>
                <w:rFonts w:ascii="Times New Roman" w:hAnsi="Times New Roman" w:cs="Times New Roman"/>
                <w:b/>
                <w:sz w:val="24"/>
                <w:szCs w:val="24"/>
                <w:lang w:val="sr-Latn-RS"/>
              </w:rPr>
              <w:t>Naziv projekta</w:t>
            </w:r>
          </w:p>
        </w:tc>
        <w:tc>
          <w:tcPr>
            <w:tcW w:w="1701" w:type="dxa"/>
            <w:tcBorders>
              <w:top w:val="single" w:sz="4" w:space="0" w:color="auto"/>
              <w:left w:val="nil"/>
              <w:bottom w:val="single" w:sz="4" w:space="0" w:color="auto"/>
              <w:right w:val="single" w:sz="4" w:space="0" w:color="auto"/>
            </w:tcBorders>
            <w:shd w:val="clear" w:color="auto" w:fill="BDD6EE" w:themeFill="accent1" w:themeFillTint="66"/>
            <w:vAlign w:val="bottom"/>
          </w:tcPr>
          <w:p w:rsidR="00FE1E65" w:rsidRPr="00700D30" w:rsidRDefault="00FE1E65" w:rsidP="00CC1D61">
            <w:pPr>
              <w:spacing w:after="200"/>
              <w:jc w:val="center"/>
              <w:rPr>
                <w:rFonts w:ascii="Times New Roman" w:hAnsi="Times New Roman" w:cs="Times New Roman"/>
                <w:b/>
                <w:sz w:val="24"/>
                <w:szCs w:val="24"/>
                <w:lang w:val="sr-Latn-RS"/>
              </w:rPr>
            </w:pPr>
            <w:r w:rsidRPr="00700D30">
              <w:rPr>
                <w:rFonts w:ascii="Times New Roman" w:hAnsi="Times New Roman" w:cs="Times New Roman"/>
                <w:b/>
                <w:sz w:val="24"/>
                <w:szCs w:val="24"/>
                <w:lang w:val="sr-Latn-RS"/>
              </w:rPr>
              <w:t>Dodijeljeni iznos u €</w:t>
            </w:r>
          </w:p>
        </w:tc>
        <w:tc>
          <w:tcPr>
            <w:tcW w:w="6576" w:type="dxa"/>
            <w:tcBorders>
              <w:top w:val="single" w:sz="4" w:space="0" w:color="auto"/>
              <w:left w:val="nil"/>
              <w:bottom w:val="single" w:sz="4" w:space="0" w:color="auto"/>
              <w:right w:val="single" w:sz="4" w:space="0" w:color="auto"/>
            </w:tcBorders>
            <w:shd w:val="clear" w:color="auto" w:fill="BDD6EE" w:themeFill="accent1" w:themeFillTint="66"/>
          </w:tcPr>
          <w:p w:rsidR="00FE1E65" w:rsidRPr="00700D30" w:rsidRDefault="00FE1E65" w:rsidP="00CC1D61">
            <w:pPr>
              <w:spacing w:after="200"/>
              <w:jc w:val="center"/>
              <w:rPr>
                <w:rFonts w:ascii="Times New Roman" w:hAnsi="Times New Roman" w:cs="Times New Roman"/>
                <w:b/>
                <w:sz w:val="24"/>
                <w:szCs w:val="24"/>
                <w:lang w:val="sr-Latn-RS"/>
              </w:rPr>
            </w:pPr>
          </w:p>
          <w:p w:rsidR="00FE1E65" w:rsidRPr="00700D30" w:rsidRDefault="00FE1E65" w:rsidP="00CC1D61">
            <w:pPr>
              <w:spacing w:after="200"/>
              <w:jc w:val="center"/>
              <w:rPr>
                <w:rFonts w:ascii="Times New Roman" w:hAnsi="Times New Roman" w:cs="Times New Roman"/>
                <w:b/>
                <w:sz w:val="24"/>
                <w:szCs w:val="24"/>
                <w:lang w:val="sr-Latn-RS"/>
              </w:rPr>
            </w:pPr>
            <w:r w:rsidRPr="00700D30">
              <w:rPr>
                <w:rFonts w:ascii="Times New Roman" w:hAnsi="Times New Roman" w:cs="Times New Roman"/>
                <w:b/>
                <w:sz w:val="24"/>
                <w:szCs w:val="24"/>
                <w:lang w:val="sr-Latn-RS"/>
              </w:rPr>
              <w:t>Projektom predviđene aktivnosti</w:t>
            </w:r>
          </w:p>
        </w:tc>
      </w:tr>
      <w:tr w:rsidR="00FE1E65" w:rsidRPr="00700D30" w:rsidTr="00BB491B">
        <w:tc>
          <w:tcPr>
            <w:tcW w:w="2405" w:type="dxa"/>
            <w:shd w:val="clear" w:color="auto" w:fill="DEEAF6" w:themeFill="accent1" w:themeFillTint="33"/>
          </w:tcPr>
          <w:p w:rsidR="00FE1E65" w:rsidRPr="00700D30" w:rsidRDefault="00FE1E65" w:rsidP="00CC1D61">
            <w:pPr>
              <w:rPr>
                <w:rFonts w:ascii="Times New Roman" w:hAnsi="Times New Roman" w:cs="Times New Roman"/>
                <w:sz w:val="24"/>
                <w:szCs w:val="24"/>
                <w:lang w:val="sr-Latn-RS"/>
              </w:rPr>
            </w:pPr>
            <w:r w:rsidRPr="00700D30">
              <w:rPr>
                <w:rFonts w:ascii="Times New Roman" w:hAnsi="Times New Roman" w:cs="Times New Roman"/>
                <w:sz w:val="24"/>
                <w:szCs w:val="24"/>
                <w:lang w:val="sr-Latn-RS"/>
              </w:rPr>
              <w:t xml:space="preserve">  NVO “Alfa Centar”</w:t>
            </w:r>
          </w:p>
        </w:tc>
        <w:tc>
          <w:tcPr>
            <w:tcW w:w="2268"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Promovisanje uključivanja RE populacije u kulturni i društveni život lokalne zajednice</w:t>
            </w:r>
          </w:p>
        </w:tc>
        <w:tc>
          <w:tcPr>
            <w:tcW w:w="1701"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5.000,00</w:t>
            </w:r>
          </w:p>
        </w:tc>
        <w:tc>
          <w:tcPr>
            <w:tcW w:w="6576"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Organizovanje četiri tematska predavanja za oko 200 nikšićkih srednjoškolaca; za 15 mladih RE populacije organizovanje obilaska institucija kulture u Nikšiću, kao i održavanje trodnevne likovne radionice; objavljivanje lokalnog konkursa za najbolju priču o romskoj kulturi.</w:t>
            </w:r>
          </w:p>
        </w:tc>
      </w:tr>
      <w:tr w:rsidR="00FE1E65" w:rsidRPr="00700D30" w:rsidTr="00BB491B">
        <w:tc>
          <w:tcPr>
            <w:tcW w:w="2405"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Arif  Šaljaj</w:t>
            </w:r>
          </w:p>
        </w:tc>
        <w:tc>
          <w:tcPr>
            <w:tcW w:w="2268"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Uticaj jezika na predškolsko i osnovno obrazovanje</w:t>
            </w:r>
          </w:p>
        </w:tc>
        <w:tc>
          <w:tcPr>
            <w:tcW w:w="1701"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5.000,00</w:t>
            </w:r>
          </w:p>
        </w:tc>
        <w:tc>
          <w:tcPr>
            <w:tcW w:w="6576"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Anketiranje 100-200 djece predškolskog i školskog uzrasta, u Podgorici, u ustanovama koje pohađaju romska i egipćanska djeca na temu koliko bi im značilo da pohađaju nastavu na romskom jeziku. Štampanje i distribucija rezultata istraživanja.</w:t>
            </w:r>
          </w:p>
        </w:tc>
      </w:tr>
      <w:tr w:rsidR="00FE1E65" w:rsidRPr="00700D30" w:rsidTr="00BB491B">
        <w:tc>
          <w:tcPr>
            <w:tcW w:w="2405"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Šejla Pepić</w:t>
            </w:r>
          </w:p>
        </w:tc>
        <w:tc>
          <w:tcPr>
            <w:tcW w:w="2268"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Informativni centar romskih novinarki</w:t>
            </w:r>
          </w:p>
        </w:tc>
        <w:tc>
          <w:tcPr>
            <w:tcW w:w="1701"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4.573,00</w:t>
            </w:r>
          </w:p>
        </w:tc>
        <w:tc>
          <w:tcPr>
            <w:tcW w:w="6576"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Web portal za informisanost žena o rodno senzitivnim pravima na romskom jeziku, u toku 6 mjeseci.</w:t>
            </w:r>
          </w:p>
        </w:tc>
      </w:tr>
      <w:tr w:rsidR="00FE1E65" w:rsidRPr="00700D30" w:rsidTr="00BB491B">
        <w:tc>
          <w:tcPr>
            <w:tcW w:w="2405"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Elvis Škrijelj</w:t>
            </w:r>
          </w:p>
        </w:tc>
        <w:tc>
          <w:tcPr>
            <w:tcW w:w="2268"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Fudbalom do bolje integracije</w:t>
            </w:r>
          </w:p>
        </w:tc>
        <w:tc>
          <w:tcPr>
            <w:tcW w:w="1701"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7.400,00</w:t>
            </w:r>
          </w:p>
        </w:tc>
        <w:tc>
          <w:tcPr>
            <w:tcW w:w="6576"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Organizovanje fudbalskog turnira, sa 8 do 16 ekipa. U ekipe bi bila uključena djeca RE populacije uzrasta 6-15 godina, koji će prethodno 3 mjeseca trenirati.</w:t>
            </w:r>
          </w:p>
        </w:tc>
      </w:tr>
      <w:tr w:rsidR="00FE1E65" w:rsidRPr="00700D30" w:rsidTr="00BB491B">
        <w:tc>
          <w:tcPr>
            <w:tcW w:w="2405"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Marija Ivanova</w:t>
            </w:r>
          </w:p>
        </w:tc>
        <w:tc>
          <w:tcPr>
            <w:tcW w:w="2268"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Stop dječijem prosjačenju</w:t>
            </w:r>
          </w:p>
        </w:tc>
        <w:tc>
          <w:tcPr>
            <w:tcW w:w="1701"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5.000,00</w:t>
            </w:r>
          </w:p>
        </w:tc>
        <w:tc>
          <w:tcPr>
            <w:tcW w:w="6576"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Organizovanje četiri radionice na temu dječjeg prosjačenja.</w:t>
            </w:r>
          </w:p>
        </w:tc>
      </w:tr>
      <w:tr w:rsidR="00FE1E65" w:rsidRPr="00700D30" w:rsidTr="00BB491B">
        <w:tc>
          <w:tcPr>
            <w:tcW w:w="2405"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Zana Sejdović</w:t>
            </w:r>
          </w:p>
        </w:tc>
        <w:tc>
          <w:tcPr>
            <w:tcW w:w="2268"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Radionice romskog jezika za školski i predškolski uzrast</w:t>
            </w:r>
          </w:p>
        </w:tc>
        <w:tc>
          <w:tcPr>
            <w:tcW w:w="1701"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5.000,00</w:t>
            </w:r>
          </w:p>
        </w:tc>
        <w:tc>
          <w:tcPr>
            <w:tcW w:w="6576"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Organizovanje šest radionica sa djecom predškolskog i osnovnoškolskog uzrasta na teme: porijeklo i značaj jezika; jednostavna upotreba jezika u dijalogu; o literaturi za djecu na romskom jeziku.</w:t>
            </w:r>
          </w:p>
        </w:tc>
      </w:tr>
      <w:tr w:rsidR="00FE1E65" w:rsidRPr="00700D30" w:rsidTr="00BB491B">
        <w:tc>
          <w:tcPr>
            <w:tcW w:w="2405"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NVO “Romsko srce”</w:t>
            </w:r>
          </w:p>
        </w:tc>
        <w:tc>
          <w:tcPr>
            <w:tcW w:w="2268"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 xml:space="preserve">Povećanje međukulturalne saradnje i smanjenja etničke distance RE </w:t>
            </w:r>
            <w:r w:rsidRPr="00700D30">
              <w:rPr>
                <w:rFonts w:ascii="Times New Roman" w:hAnsi="Times New Roman" w:cs="Times New Roman"/>
                <w:sz w:val="24"/>
                <w:szCs w:val="24"/>
                <w:lang w:val="sr-Latn-RS"/>
              </w:rPr>
              <w:lastRenderedPageBreak/>
              <w:t>populacije u našoj zajednici</w:t>
            </w:r>
          </w:p>
        </w:tc>
        <w:tc>
          <w:tcPr>
            <w:tcW w:w="1701"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lastRenderedPageBreak/>
              <w:t>5.000,00</w:t>
            </w:r>
          </w:p>
        </w:tc>
        <w:tc>
          <w:tcPr>
            <w:tcW w:w="6576"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Organizovanje dva okrugla stola „Kulturna inkluzija RE populacije u CG“. Priprema i organizovanje „Romskog bala 2023“ u Nikšiću.</w:t>
            </w:r>
          </w:p>
        </w:tc>
      </w:tr>
      <w:tr w:rsidR="00FE1E65" w:rsidRPr="00700D30" w:rsidTr="00BB491B">
        <w:tc>
          <w:tcPr>
            <w:tcW w:w="2405"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NVO “Identitet”</w:t>
            </w:r>
          </w:p>
        </w:tc>
        <w:tc>
          <w:tcPr>
            <w:tcW w:w="2268"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Za dostojanstvo RE populacije i očuvanje kulturnog identiteta</w:t>
            </w:r>
          </w:p>
        </w:tc>
        <w:tc>
          <w:tcPr>
            <w:tcW w:w="1701"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4.500,00</w:t>
            </w:r>
          </w:p>
        </w:tc>
        <w:tc>
          <w:tcPr>
            <w:tcW w:w="6576"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Organizovanje konferencije „Integracija i očuvanje posebnosti“ sa prisustvom predstavnika/ca institucija i civilnog sektora koji se zalažu za manjinska prava u oblasti kulture, nauke, sporta i medija; priprema i objavljivanje vodiča „Dostojanstvo identiteta RE populacije“ u tiražu od 1.500 primjeraka.</w:t>
            </w:r>
          </w:p>
        </w:tc>
      </w:tr>
      <w:tr w:rsidR="00FE1E65" w:rsidRPr="00700D30" w:rsidTr="00BB491B">
        <w:tc>
          <w:tcPr>
            <w:tcW w:w="2405"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Veron Halili</w:t>
            </w:r>
          </w:p>
        </w:tc>
        <w:tc>
          <w:tcPr>
            <w:tcW w:w="2268"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Različitost nas spaja</w:t>
            </w:r>
          </w:p>
        </w:tc>
        <w:tc>
          <w:tcPr>
            <w:tcW w:w="1701"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4.500,00</w:t>
            </w:r>
          </w:p>
        </w:tc>
        <w:tc>
          <w:tcPr>
            <w:tcW w:w="6576"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Organizovanje četiri interaktivne radionice sa djecom osnovnoškolskog uzrasta, iz Podgorice, na temu suzbijanja diskriminacije prema romskoj zajednici.</w:t>
            </w:r>
          </w:p>
        </w:tc>
      </w:tr>
      <w:tr w:rsidR="00FE1E65" w:rsidRPr="00700D30" w:rsidTr="00BB491B">
        <w:tc>
          <w:tcPr>
            <w:tcW w:w="2405"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Enes Uković</w:t>
            </w:r>
          </w:p>
        </w:tc>
        <w:tc>
          <w:tcPr>
            <w:tcW w:w="2268"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Informativno edukativni servis Roma</w:t>
            </w:r>
          </w:p>
        </w:tc>
        <w:tc>
          <w:tcPr>
            <w:tcW w:w="1701"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3.000,00</w:t>
            </w:r>
          </w:p>
        </w:tc>
        <w:tc>
          <w:tcPr>
            <w:tcW w:w="6576" w:type="dxa"/>
            <w:shd w:val="clear" w:color="auto" w:fill="DEEAF6" w:themeFill="accent1" w:themeFillTint="33"/>
          </w:tcPr>
          <w:p w:rsidR="00FE1E65" w:rsidRPr="00700D30" w:rsidRDefault="00FE1E65" w:rsidP="00CC1D61">
            <w:pPr>
              <w:jc w:val="center"/>
              <w:rPr>
                <w:rFonts w:ascii="Times New Roman" w:hAnsi="Times New Roman" w:cs="Times New Roman"/>
                <w:sz w:val="24"/>
                <w:szCs w:val="24"/>
                <w:lang w:val="sr-Latn-RS"/>
              </w:rPr>
            </w:pPr>
            <w:r w:rsidRPr="00700D30">
              <w:rPr>
                <w:rFonts w:ascii="Times New Roman" w:hAnsi="Times New Roman" w:cs="Times New Roman"/>
                <w:sz w:val="24"/>
                <w:szCs w:val="24"/>
                <w:lang w:val="sr-Latn-RS"/>
              </w:rPr>
              <w:t>Realizacija informativnog web-portala na crnogorskom jeziku koji se bavi informisanjem o aktuelnoj situaciji Roma i Egipćana  u Crnoj Gori, u trajanju od 12 mjeseci.</w:t>
            </w:r>
          </w:p>
        </w:tc>
      </w:tr>
    </w:tbl>
    <w:p w:rsidR="00FE1E65" w:rsidRPr="00700D30" w:rsidRDefault="00FE1E65" w:rsidP="00FE1E65">
      <w:pPr>
        <w:rPr>
          <w:rFonts w:ascii="Times New Roman" w:hAnsi="Times New Roman" w:cs="Times New Roman"/>
          <w:sz w:val="24"/>
          <w:szCs w:val="24"/>
          <w:lang w:val="sr-Latn-RS"/>
        </w:rPr>
      </w:pPr>
    </w:p>
    <w:p w:rsidR="00FE1E65" w:rsidRPr="0016169C" w:rsidRDefault="00606029" w:rsidP="00606029">
      <w:pPr>
        <w:spacing w:line="276" w:lineRule="auto"/>
        <w:jc w:val="both"/>
        <w:rPr>
          <w:rFonts w:ascii="Cambria" w:eastAsia="Calibri" w:hAnsi="Cambria" w:cs="Times New Roman"/>
          <w:sz w:val="28"/>
          <w:szCs w:val="28"/>
          <w:lang w:val="sr-Latn-RS"/>
        </w:rPr>
      </w:pPr>
      <w:r w:rsidRPr="0016169C">
        <w:rPr>
          <w:rFonts w:ascii="Cambria" w:eastAsia="Calibri" w:hAnsi="Cambria" w:cs="Times New Roman"/>
          <w:b/>
          <w:sz w:val="28"/>
          <w:szCs w:val="28"/>
          <w:lang w:val="sr-Latn-RS"/>
        </w:rPr>
        <w:t>Romski savjet</w:t>
      </w:r>
      <w:r w:rsidRPr="0016169C">
        <w:rPr>
          <w:rFonts w:ascii="Cambria" w:eastAsia="Calibri" w:hAnsi="Cambria" w:cs="Times New Roman"/>
          <w:sz w:val="28"/>
          <w:szCs w:val="28"/>
          <w:lang w:val="sr-Latn-RS"/>
        </w:rPr>
        <w:t xml:space="preserve"> je inicirao i organizovao okrugli sto na temu “Kultura, jezik, tradicija- lungo fistano i dimije” u toku mjeseca Septembra 2022. godine. Poziv za okrugli sto je bio upućen svima, to jeste poziv je javno objavljen na društvenim mrežama Romskog savjeta. Isti je održan u cilju dobijanja povratnih informacija i donošenja zajedničkih zaključaka vezano za pomenutu temu, to jeste usaglašavanja kulturnih oblježja Roma sa teritorije Crne Gore sa svim zainteresovanim grupacijama romskih zajednica. Rezultat aktivnosti je sastavljanje kulturnog društva koji će predstavljati I prikazati obilježja dvije nošnje koje postoje na teritoriji CG.</w:t>
      </w:r>
    </w:p>
    <w:p w:rsidR="00606029" w:rsidRPr="0016169C" w:rsidRDefault="00606029" w:rsidP="00606029">
      <w:pPr>
        <w:spacing w:line="276" w:lineRule="auto"/>
        <w:jc w:val="both"/>
        <w:rPr>
          <w:rFonts w:ascii="Cambria" w:eastAsia="Calibri" w:hAnsi="Cambria" w:cs="Times New Roman"/>
          <w:sz w:val="28"/>
          <w:szCs w:val="28"/>
          <w:lang w:val="sr-Latn-RS"/>
        </w:rPr>
      </w:pPr>
      <w:r w:rsidRPr="0016169C">
        <w:rPr>
          <w:rFonts w:ascii="Cambria" w:eastAsia="Calibri" w:hAnsi="Cambria" w:cs="Times New Roman"/>
          <w:b/>
          <w:sz w:val="28"/>
          <w:szCs w:val="28"/>
          <w:lang w:val="sr-Latn-RS"/>
        </w:rPr>
        <w:t xml:space="preserve">Javni servis </w:t>
      </w:r>
      <w:r w:rsidRPr="0016169C">
        <w:rPr>
          <w:rFonts w:ascii="Cambria" w:eastAsia="Calibri" w:hAnsi="Cambria" w:cs="Times New Roman"/>
          <w:sz w:val="28"/>
          <w:szCs w:val="28"/>
          <w:lang w:val="sr-Latn-RS"/>
        </w:rPr>
        <w:t xml:space="preserve">emisija na romskom jeziku pod nazivom "Savore"  na TVCG, na Prvom programu je u 2021. godini emitovana  svake druge subote u 17.30 časova. Emisija je informativno zabavnog karaktera u trajanju od 30 minuta. U toku 2022. emitovano je 19 emisija. Savore je emisija o romskoj Kulturi, tradiciji, portretima poznatih ličnosti, pozitivnim primjerima, integraciji i aktuelnostima. Teme su unaprijed određene po kvartalima i prate sve značajnije događaje u pomenutim temema. Plan za 2022.godinu je malo promijenjen, minutaža se smanjuje na 25, evropski okvir trajanja emisija, i emituje se subotom u 18.15. sati. Intervencijom Komisije za praćenje programa na albanskom jeziku </w:t>
      </w:r>
      <w:r w:rsidRPr="0016169C">
        <w:rPr>
          <w:rFonts w:ascii="Cambria" w:eastAsia="Calibri" w:hAnsi="Cambria" w:cs="Times New Roman"/>
          <w:sz w:val="28"/>
          <w:szCs w:val="28"/>
          <w:lang w:val="sr-Latn-RS"/>
        </w:rPr>
        <w:lastRenderedPageBreak/>
        <w:t>i ostalih manjina minutaža se vraće na prvobitnih 30 min. Pored ovih emisija na romskom jeziku o Romima su bile prikazivane brojne reportaže kako u informativnim emisijama(vijesti, dnevnik) tako i u jutarnjem, tako i u ostalim emisijama  ( Agrosaznanje, Putevi Života, Mostovi) koje su prikazivale život i aktuelnosti Roma i Egipćana i bile prikazivane u redovnom programu RTCG.</w:t>
      </w:r>
    </w:p>
    <w:p w:rsidR="00606029" w:rsidRPr="0016169C" w:rsidRDefault="00606029" w:rsidP="00606029">
      <w:pPr>
        <w:jc w:val="both"/>
        <w:rPr>
          <w:rFonts w:ascii="Cambria" w:eastAsia="Calibri" w:hAnsi="Cambria" w:cs="Times New Roman"/>
          <w:sz w:val="28"/>
          <w:szCs w:val="28"/>
          <w:lang w:val="sr-Latn-RS"/>
        </w:rPr>
      </w:pPr>
      <w:r w:rsidRPr="0016169C">
        <w:rPr>
          <w:rFonts w:ascii="Cambria" w:eastAsia="Calibri" w:hAnsi="Cambria" w:cs="Times New Roman"/>
          <w:b/>
          <w:sz w:val="28"/>
          <w:szCs w:val="28"/>
          <w:lang w:val="sr-Latn-RS"/>
        </w:rPr>
        <w:t>Emisija Romski Glas, radijska emisija na RCG</w:t>
      </w:r>
      <w:r w:rsidRPr="0016169C">
        <w:rPr>
          <w:rFonts w:ascii="Cambria" w:eastAsia="Calibri" w:hAnsi="Cambria" w:cs="Times New Roman"/>
          <w:sz w:val="28"/>
          <w:szCs w:val="28"/>
          <w:lang w:val="sr-Latn-RS"/>
        </w:rPr>
        <w:t xml:space="preserve"> ,emisija informativno zabavnog karatera, emitovanje svaki drugi ponedeljak u 18.05 minuta u trajanju od 25 minuta. u toku 2022 godine premijerno emitovane 4 emisije od novembra 2022. Emisija je prestala sa emitovanjem u decembru 2021 zbog neusaglasenom pravnom pozicijom angažovanosi  novinara koji je uređivao emisiju. Do sada nije uspostavljen  ugovor za angažovanje osobe za rad na ovoj emisiji. dogovor je postignut ali se čeka na potvrdu u vidu ugovora i nastavak  emitovanja emisije. Očekivani broj emisija za 2023.godini  je 24 emisije.</w:t>
      </w:r>
    </w:p>
    <w:p w:rsidR="00107C3D" w:rsidRPr="0016169C" w:rsidRDefault="00A5250F" w:rsidP="00AA3008">
      <w:pPr>
        <w:spacing w:line="276" w:lineRule="auto"/>
        <w:jc w:val="both"/>
        <w:rPr>
          <w:rFonts w:ascii="Cambria" w:eastAsia="Calibri" w:hAnsi="Cambria" w:cs="Times New Roman"/>
          <w:sz w:val="28"/>
          <w:szCs w:val="28"/>
          <w:lang w:val="sr-Latn-RS"/>
        </w:rPr>
      </w:pPr>
      <w:r w:rsidRPr="0016169C">
        <w:rPr>
          <w:rFonts w:ascii="Cambria" w:eastAsia="Calibri" w:hAnsi="Cambria" w:cs="Times New Roman"/>
          <w:sz w:val="28"/>
          <w:szCs w:val="28"/>
          <w:lang w:val="sr-Latn-RS"/>
        </w:rPr>
        <w:t xml:space="preserve">U cilju obilježavanja </w:t>
      </w:r>
      <w:r w:rsidRPr="0016169C">
        <w:rPr>
          <w:rFonts w:ascii="Cambria" w:eastAsia="Calibri" w:hAnsi="Cambria" w:cs="Times New Roman"/>
          <w:b/>
          <w:sz w:val="28"/>
          <w:szCs w:val="28"/>
          <w:lang w:val="sr-Latn-RS"/>
        </w:rPr>
        <w:t>Međunarodng dana Romskog jezika</w:t>
      </w:r>
      <w:r w:rsidRPr="0016169C">
        <w:rPr>
          <w:rFonts w:ascii="Cambria" w:eastAsia="Calibri" w:hAnsi="Cambria" w:cs="Times New Roman"/>
          <w:sz w:val="28"/>
          <w:szCs w:val="28"/>
          <w:lang w:val="sr-Latn-RS"/>
        </w:rPr>
        <w:t xml:space="preserve">, dogovorena je zajednička saradnja u cilju organizovanja Festivala Romske kulture. Potpisan je Memorandum o saradnji. Festival Romske kulture se održao u okviru kampanje “Moj život”, koju za Ministarstvo ljudskih i manjinskih prava Crne Gore, realizuje PRA Public Relations Agencija. Na Festivalu Romske kulture su predstavljeni svi elementi: jezik, književnost, ples i igra Roma, narodna nošnja Roma, muzika kroz nastupe vodećih muzičkih sastava na čelu sa bendom KAL BAND. Romski savjet je tokom festivala premijerno i prikazao novoosnovani folklorni ansambal “Amaro Chelipe- Naše igre”.  </w:t>
      </w:r>
    </w:p>
    <w:p w:rsidR="0030532E" w:rsidRPr="0016169C" w:rsidRDefault="00644705" w:rsidP="006B2361">
      <w:pPr>
        <w:tabs>
          <w:tab w:val="left" w:pos="1008"/>
        </w:tabs>
        <w:rPr>
          <w:rFonts w:ascii="Cambria" w:hAnsi="Cambria" w:cs="Times New Roman"/>
          <w:b/>
          <w:sz w:val="28"/>
          <w:szCs w:val="28"/>
          <w:lang w:val="sr-Latn-RS"/>
        </w:rPr>
      </w:pPr>
      <w:r w:rsidRPr="0016169C">
        <w:rPr>
          <w:rFonts w:ascii="Cambria" w:hAnsi="Cambria" w:cs="Times New Roman"/>
          <w:b/>
          <w:sz w:val="28"/>
          <w:szCs w:val="28"/>
          <w:lang w:val="sr-Latn-RS"/>
        </w:rPr>
        <w:t xml:space="preserve">Odluka o raspodjeli sredstava </w:t>
      </w:r>
      <w:r w:rsidR="006925CC" w:rsidRPr="0016169C">
        <w:rPr>
          <w:rFonts w:ascii="Cambria" w:hAnsi="Cambria" w:cs="Times New Roman"/>
          <w:b/>
          <w:sz w:val="28"/>
          <w:szCs w:val="28"/>
          <w:lang w:val="sr-Latn-RS"/>
        </w:rPr>
        <w:t xml:space="preserve">Ministarstva ljudskih i manjinskih prava </w:t>
      </w:r>
      <w:r w:rsidR="00E06F29" w:rsidRPr="0016169C">
        <w:rPr>
          <w:rFonts w:ascii="Cambria" w:hAnsi="Cambria" w:cs="Times New Roman"/>
          <w:b/>
          <w:sz w:val="28"/>
          <w:szCs w:val="28"/>
          <w:lang w:val="sr-Latn-RS"/>
        </w:rPr>
        <w:t>za finansiranje projekata NVO iz o</w:t>
      </w:r>
      <w:r w:rsidRPr="0016169C">
        <w:rPr>
          <w:rFonts w:ascii="Cambria" w:hAnsi="Cambria" w:cs="Times New Roman"/>
          <w:b/>
          <w:sz w:val="28"/>
          <w:szCs w:val="28"/>
          <w:lang w:val="sr-Latn-RS"/>
        </w:rPr>
        <w:t>blast</w:t>
      </w:r>
      <w:r w:rsidR="00E06F29" w:rsidRPr="0016169C">
        <w:rPr>
          <w:rFonts w:ascii="Cambria" w:hAnsi="Cambria" w:cs="Times New Roman"/>
          <w:b/>
          <w:sz w:val="28"/>
          <w:szCs w:val="28"/>
          <w:lang w:val="sr-Latn-RS"/>
        </w:rPr>
        <w:t xml:space="preserve">i </w:t>
      </w:r>
      <w:r w:rsidRPr="0016169C">
        <w:rPr>
          <w:rFonts w:ascii="Cambria" w:hAnsi="Cambria" w:cs="Times New Roman"/>
          <w:b/>
          <w:sz w:val="28"/>
          <w:szCs w:val="28"/>
          <w:lang w:val="sr-Latn-RS"/>
        </w:rPr>
        <w:t xml:space="preserve"> zaštita prava R</w:t>
      </w:r>
      <w:r w:rsidR="00E06F29" w:rsidRPr="0016169C">
        <w:rPr>
          <w:rFonts w:ascii="Cambria" w:hAnsi="Cambria" w:cs="Times New Roman"/>
          <w:b/>
          <w:sz w:val="28"/>
          <w:szCs w:val="28"/>
          <w:lang w:val="sr-Latn-RS"/>
        </w:rPr>
        <w:t xml:space="preserve">oma i </w:t>
      </w:r>
      <w:r w:rsidRPr="0016169C">
        <w:rPr>
          <w:rFonts w:ascii="Cambria" w:hAnsi="Cambria" w:cs="Times New Roman"/>
          <w:b/>
          <w:sz w:val="28"/>
          <w:szCs w:val="28"/>
          <w:lang w:val="sr-Latn-RS"/>
        </w:rPr>
        <w:t>E</w:t>
      </w:r>
      <w:r w:rsidR="00E06F29" w:rsidRPr="0016169C">
        <w:rPr>
          <w:rFonts w:ascii="Cambria" w:hAnsi="Cambria" w:cs="Times New Roman"/>
          <w:b/>
          <w:sz w:val="28"/>
          <w:szCs w:val="28"/>
          <w:lang w:val="sr-Latn-RS"/>
        </w:rPr>
        <w:t>gipćana</w:t>
      </w:r>
      <w:r w:rsidR="006925CC" w:rsidRPr="0016169C">
        <w:rPr>
          <w:rFonts w:ascii="Cambria" w:hAnsi="Cambria" w:cs="Times New Roman"/>
          <w:b/>
          <w:sz w:val="28"/>
          <w:szCs w:val="28"/>
          <w:lang w:val="sr-Latn-RS"/>
        </w:rPr>
        <w:t xml:space="preserve"> </w:t>
      </w:r>
      <w:r w:rsidR="00E06F29" w:rsidRPr="0016169C">
        <w:rPr>
          <w:rFonts w:ascii="Cambria" w:hAnsi="Cambria" w:cs="Times New Roman"/>
          <w:b/>
          <w:sz w:val="28"/>
          <w:szCs w:val="28"/>
          <w:lang w:val="sr-Latn-RS"/>
        </w:rPr>
        <w:t>sa temom:</w:t>
      </w:r>
      <w:r w:rsidR="00E06F29" w:rsidRPr="0016169C">
        <w:rPr>
          <w:rFonts w:ascii="Cambria" w:hAnsi="Cambria" w:cs="Times New Roman"/>
          <w:sz w:val="28"/>
          <w:szCs w:val="28"/>
        </w:rPr>
        <w:t xml:space="preserve"> </w:t>
      </w:r>
      <w:r w:rsidR="00E06F29" w:rsidRPr="0016169C">
        <w:rPr>
          <w:rFonts w:ascii="Cambria" w:hAnsi="Cambria" w:cs="Times New Roman"/>
          <w:b/>
          <w:sz w:val="28"/>
          <w:szCs w:val="28"/>
          <w:lang w:val="sr-Latn-RS"/>
        </w:rPr>
        <w:t>„Podržimo inkluziju Roma/Romkinja i Egipćana/Egipćanki – za društvo jednakih šansi“ u 2022. godini.</w:t>
      </w:r>
    </w:p>
    <w:p w:rsidR="005B512B" w:rsidRDefault="00644705" w:rsidP="00644705">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U skladu sa Odlukom</w:t>
      </w:r>
      <w:r w:rsidR="004777CD" w:rsidRPr="0016169C">
        <w:rPr>
          <w:rFonts w:ascii="Cambria" w:hAnsi="Cambria" w:cs="Times New Roman"/>
          <w:sz w:val="28"/>
          <w:szCs w:val="28"/>
          <w:lang w:val="sr-Latn-RS"/>
        </w:rPr>
        <w:t xml:space="preserve"> </w:t>
      </w:r>
      <w:r w:rsidRPr="0016169C">
        <w:rPr>
          <w:rFonts w:ascii="Cambria" w:hAnsi="Cambria" w:cs="Times New Roman"/>
          <w:sz w:val="28"/>
          <w:szCs w:val="28"/>
          <w:lang w:val="sr-Latn-RS"/>
        </w:rPr>
        <w:t>broj</w:t>
      </w:r>
      <w:r w:rsidR="004777CD" w:rsidRPr="0016169C">
        <w:rPr>
          <w:rFonts w:ascii="Cambria" w:hAnsi="Cambria" w:cs="Times New Roman"/>
          <w:sz w:val="28"/>
          <w:szCs w:val="28"/>
          <w:lang w:val="sr-Latn-RS"/>
        </w:rPr>
        <w:t xml:space="preserve"> </w:t>
      </w:r>
      <w:r w:rsidR="004777CD" w:rsidRPr="0016169C">
        <w:rPr>
          <w:rStyle w:val="Hyperlink"/>
          <w:rFonts w:ascii="Cambria" w:hAnsi="Cambria" w:cs="Times New Roman"/>
          <w:color w:val="auto"/>
          <w:sz w:val="28"/>
          <w:szCs w:val="28"/>
          <w:u w:val="none"/>
          <w:lang w:val="sr-Latn-ME"/>
        </w:rPr>
        <w:t xml:space="preserve">01-056/22-246/62 od 05. oktobra 2022. godine pod nazivom „Podržimo inkluziju Roma/Romkinja i Egipćana/Egipćanki – za društvo jednakih šansi“ u 2022. godini, </w:t>
      </w:r>
      <w:r w:rsidRPr="0016169C">
        <w:rPr>
          <w:rFonts w:ascii="Cambria" w:hAnsi="Cambria" w:cs="Times New Roman"/>
          <w:sz w:val="28"/>
          <w:szCs w:val="28"/>
          <w:lang w:val="sr-Latn-RS"/>
        </w:rPr>
        <w:t xml:space="preserve"> zaključeni su Ugovori o realizaciji projekata/programa sa </w:t>
      </w:r>
      <w:r w:rsidR="004777CD" w:rsidRPr="0016169C">
        <w:rPr>
          <w:rFonts w:ascii="Cambria" w:hAnsi="Cambria" w:cs="Times New Roman"/>
          <w:sz w:val="28"/>
          <w:szCs w:val="28"/>
          <w:lang w:val="sr-Latn-RS"/>
        </w:rPr>
        <w:t>25 (dvadesetpet) nevladinih organizacija</w:t>
      </w:r>
      <w:r w:rsidRPr="0016169C">
        <w:rPr>
          <w:rFonts w:ascii="Cambria" w:hAnsi="Cambria" w:cs="Times New Roman"/>
          <w:sz w:val="28"/>
          <w:szCs w:val="28"/>
          <w:lang w:val="sr-Latn-RS"/>
        </w:rPr>
        <w:t>. Ukupan iznos finansijskih s</w:t>
      </w:r>
      <w:r w:rsidR="004777CD" w:rsidRPr="0016169C">
        <w:rPr>
          <w:rFonts w:ascii="Cambria" w:hAnsi="Cambria" w:cs="Times New Roman"/>
          <w:sz w:val="28"/>
          <w:szCs w:val="28"/>
          <w:lang w:val="sr-Latn-RS"/>
        </w:rPr>
        <w:t>redstava koji je u decembru 2022</w:t>
      </w:r>
      <w:r w:rsidRPr="0016169C">
        <w:rPr>
          <w:rFonts w:ascii="Cambria" w:hAnsi="Cambria" w:cs="Times New Roman"/>
          <w:sz w:val="28"/>
          <w:szCs w:val="28"/>
          <w:lang w:val="sr-Latn-RS"/>
        </w:rPr>
        <w:t xml:space="preserve">. godine isplaćen nevladinim organizacijama za realizaciju </w:t>
      </w:r>
      <w:r w:rsidR="004777CD" w:rsidRPr="0016169C">
        <w:rPr>
          <w:rFonts w:ascii="Cambria" w:hAnsi="Cambria" w:cs="Times New Roman"/>
          <w:sz w:val="28"/>
          <w:szCs w:val="28"/>
          <w:lang w:val="sr-Latn-RS"/>
        </w:rPr>
        <w:t>istih iznosio je 380.00</w:t>
      </w:r>
      <w:r w:rsidRPr="0016169C">
        <w:rPr>
          <w:rFonts w:ascii="Cambria" w:hAnsi="Cambria" w:cs="Times New Roman"/>
          <w:sz w:val="28"/>
          <w:szCs w:val="28"/>
          <w:lang w:val="sr-Latn-RS"/>
        </w:rPr>
        <w:t>0,00 €.</w:t>
      </w:r>
      <w:r w:rsidR="004777CD" w:rsidRPr="0016169C">
        <w:rPr>
          <w:rFonts w:ascii="Cambria" w:hAnsi="Cambria" w:cs="Times New Roman"/>
          <w:sz w:val="28"/>
          <w:szCs w:val="28"/>
          <w:lang w:val="sr-Latn-RS"/>
        </w:rPr>
        <w:t xml:space="preserve"> </w:t>
      </w:r>
    </w:p>
    <w:p w:rsidR="003F3C8C" w:rsidRDefault="00AE5E20" w:rsidP="00AE5E20">
      <w:pPr>
        <w:tabs>
          <w:tab w:val="left" w:pos="1008"/>
        </w:tabs>
        <w:rPr>
          <w:rFonts w:ascii="Cambria" w:hAnsi="Cambria" w:cs="Times New Roman"/>
          <w:sz w:val="28"/>
          <w:szCs w:val="28"/>
          <w:lang w:val="sr-Latn-RS"/>
        </w:rPr>
      </w:pPr>
      <w:r>
        <w:rPr>
          <w:rFonts w:ascii="Cambria" w:hAnsi="Cambria" w:cs="Times New Roman"/>
          <w:sz w:val="28"/>
          <w:szCs w:val="28"/>
          <w:lang w:val="sr-Latn-RS"/>
        </w:rPr>
        <w:lastRenderedPageBreak/>
        <w:t xml:space="preserve">                  </w:t>
      </w:r>
    </w:p>
    <w:p w:rsidR="00586ADB" w:rsidRPr="00346778" w:rsidRDefault="00647AC2" w:rsidP="00AE5E20">
      <w:pPr>
        <w:tabs>
          <w:tab w:val="left" w:pos="1008"/>
        </w:tabs>
        <w:rPr>
          <w:rFonts w:ascii="Cambria" w:hAnsi="Cambria" w:cs="Times New Roman"/>
          <w:b/>
          <w:sz w:val="28"/>
          <w:szCs w:val="28"/>
          <w:lang w:val="sr-Latn-RS"/>
        </w:rPr>
      </w:pPr>
      <w:r>
        <w:rPr>
          <w:rFonts w:ascii="Cambria" w:hAnsi="Cambria" w:cs="Times New Roman"/>
          <w:noProof/>
          <w:sz w:val="28"/>
          <w:szCs w:val="28"/>
          <w:lang w:eastAsia="en-GB"/>
        </w:rPr>
        <w:drawing>
          <wp:anchor distT="0" distB="0" distL="114300" distR="114300" simplePos="0" relativeHeight="251664384" behindDoc="0" locked="0" layoutInCell="1" allowOverlap="1" wp14:anchorId="43B0FEFF" wp14:editId="78334B4F">
            <wp:simplePos x="0" y="0"/>
            <wp:positionH relativeFrom="margin">
              <wp:posOffset>-428625</wp:posOffset>
            </wp:positionH>
            <wp:positionV relativeFrom="page">
              <wp:posOffset>1583055</wp:posOffset>
            </wp:positionV>
            <wp:extent cx="4340860" cy="3380105"/>
            <wp:effectExtent l="0" t="0" r="2540" b="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3F3C8C">
        <w:rPr>
          <w:rFonts w:ascii="Cambria" w:hAnsi="Cambria" w:cs="Times New Roman"/>
          <w:sz w:val="28"/>
          <w:szCs w:val="28"/>
          <w:lang w:val="sr-Latn-RS"/>
        </w:rPr>
        <w:t xml:space="preserve">       </w:t>
      </w:r>
      <w:r w:rsidR="00AE5E20" w:rsidRPr="00346778">
        <w:rPr>
          <w:rFonts w:ascii="Cambria" w:hAnsi="Cambria" w:cs="Times New Roman"/>
          <w:b/>
          <w:sz w:val="28"/>
          <w:szCs w:val="28"/>
          <w:lang w:val="sr-Latn-RS"/>
        </w:rPr>
        <w:t>Ministarstvo ljudskih i manjinskih prava</w:t>
      </w:r>
    </w:p>
    <w:p w:rsidR="00AE51A6" w:rsidRDefault="00353A34" w:rsidP="00644705">
      <w:pPr>
        <w:tabs>
          <w:tab w:val="left" w:pos="1008"/>
        </w:tabs>
        <w:jc w:val="both"/>
        <w:rPr>
          <w:rFonts w:ascii="Cambria" w:hAnsi="Cambria" w:cs="Times New Roman"/>
          <w:sz w:val="28"/>
          <w:szCs w:val="28"/>
          <w:lang w:val="sr-Latn-RS"/>
        </w:rPr>
      </w:pPr>
      <w:r>
        <w:rPr>
          <w:rFonts w:ascii="Cambria" w:hAnsi="Cambria" w:cs="Times New Roman"/>
          <w:noProof/>
          <w:sz w:val="28"/>
          <w:szCs w:val="28"/>
          <w:lang w:eastAsia="en-GB"/>
        </w:rPr>
        <w:drawing>
          <wp:inline distT="0" distB="0" distL="0" distR="0">
            <wp:extent cx="3841435" cy="3372741"/>
            <wp:effectExtent l="0" t="0" r="6985" b="1841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E5E20">
        <w:rPr>
          <w:rFonts w:ascii="Cambria" w:hAnsi="Cambria" w:cs="Times New Roman"/>
          <w:sz w:val="28"/>
          <w:szCs w:val="28"/>
          <w:lang w:val="sr-Latn-RS"/>
        </w:rPr>
        <w:t xml:space="preserve">     </w:t>
      </w:r>
      <w:r w:rsidR="00482065">
        <w:rPr>
          <w:rFonts w:ascii="Cambria" w:hAnsi="Cambria" w:cs="Times New Roman"/>
          <w:sz w:val="28"/>
          <w:szCs w:val="28"/>
          <w:lang w:val="sr-Latn-RS"/>
        </w:rPr>
        <w:t xml:space="preserve">           </w:t>
      </w:r>
      <w:r w:rsidR="00586ADB">
        <w:rPr>
          <w:rFonts w:ascii="Cambria" w:hAnsi="Cambria" w:cs="Times New Roman"/>
          <w:sz w:val="28"/>
          <w:szCs w:val="28"/>
          <w:lang w:val="sr-Latn-RS"/>
        </w:rPr>
        <w:br w:type="textWrapping" w:clear="all"/>
      </w:r>
    </w:p>
    <w:p w:rsidR="00AE5E20" w:rsidRPr="0016169C" w:rsidRDefault="00AE5E20" w:rsidP="00644705">
      <w:pPr>
        <w:tabs>
          <w:tab w:val="left" w:pos="1008"/>
        </w:tabs>
        <w:jc w:val="both"/>
        <w:rPr>
          <w:rFonts w:ascii="Cambria" w:hAnsi="Cambria" w:cs="Times New Roman"/>
          <w:sz w:val="28"/>
          <w:szCs w:val="28"/>
          <w:lang w:val="sr-Latn-RS"/>
        </w:rPr>
      </w:pPr>
    </w:p>
    <w:p w:rsidR="00A568C6" w:rsidRPr="0016169C" w:rsidRDefault="00A568C6" w:rsidP="00A568C6">
      <w:pPr>
        <w:tabs>
          <w:tab w:val="left" w:pos="1008"/>
        </w:tabs>
        <w:jc w:val="both"/>
        <w:rPr>
          <w:rFonts w:ascii="Cambria" w:hAnsi="Cambria" w:cs="Times New Roman"/>
          <w:b/>
          <w:sz w:val="28"/>
          <w:szCs w:val="28"/>
          <w:lang w:val="sr-Latn-RS"/>
        </w:rPr>
      </w:pPr>
      <w:r w:rsidRPr="0016169C">
        <w:rPr>
          <w:rFonts w:ascii="Cambria" w:hAnsi="Cambria" w:cs="Times New Roman"/>
          <w:b/>
          <w:sz w:val="28"/>
          <w:szCs w:val="28"/>
          <w:lang w:val="sr-Latn-RS"/>
        </w:rPr>
        <w:t xml:space="preserve">Glavni grad Podgorica </w:t>
      </w:r>
    </w:p>
    <w:p w:rsidR="00A568C6" w:rsidRPr="0016169C" w:rsidRDefault="00A568C6" w:rsidP="00A568C6">
      <w:pPr>
        <w:pStyle w:val="ListParagraph"/>
        <w:numPr>
          <w:ilvl w:val="0"/>
          <w:numId w:val="4"/>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 xml:space="preserve">Sekretarijat za socijalno staranje Glavnog grada, u sklopu aktivnosti Kancelarije za Rome i Egipćane, organizovao je posjetu klizalištu i besplatno klizanje na ledu za  pripadnike romske zajednice sa područja Konika. Osim </w:t>
      </w:r>
      <w:r w:rsidRPr="0016169C">
        <w:rPr>
          <w:rFonts w:ascii="Cambria" w:hAnsi="Cambria" w:cs="Times New Roman"/>
          <w:sz w:val="28"/>
          <w:szCs w:val="28"/>
          <w:lang w:val="sr-Latn-RS"/>
        </w:rPr>
        <w:lastRenderedPageBreak/>
        <w:t>druženja sa vršnjacima iz grada, uz dobru zabavu i nesebičnu pomoć instruktora, romska omladina se opustila na ledu i djelimično savladala klizanje kao jednu od izuzetno zdravih sportskih disciplina.</w:t>
      </w:r>
    </w:p>
    <w:p w:rsidR="00A568C6" w:rsidRPr="0016169C" w:rsidRDefault="00A568C6" w:rsidP="00A568C6">
      <w:pPr>
        <w:pStyle w:val="ListParagraph"/>
        <w:numPr>
          <w:ilvl w:val="0"/>
          <w:numId w:val="4"/>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 xml:space="preserve">Povodom obilježavanja Međunarodnog dana žena -  8. marta, Sekretarijat za socijalno staranje Glavnog grada, u okviru aktivnosti Kancelarije za RE organizovao je za pripadnice RE zajednice sa područja Konika posjetu Kulturno informativnom centru “Budo Tomović”. </w:t>
      </w:r>
    </w:p>
    <w:p w:rsidR="00A568C6" w:rsidRPr="0016169C" w:rsidRDefault="00A568C6" w:rsidP="00A568C6">
      <w:pPr>
        <w:pStyle w:val="ListParagraph"/>
        <w:numPr>
          <w:ilvl w:val="0"/>
          <w:numId w:val="4"/>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Glavni grad Podgorica  je brojnim aktivnostima obilježio 8. april, Međunarodni dan Roma, datum koji je označio početak snažne kolektivne afirmacije romskog naroda u svijetu. Bogat program upriličen je u Njegoševom parku, gdje je gradonačelnik dr Ivan Vuković ur</w:t>
      </w:r>
      <w:r w:rsidR="00616345" w:rsidRPr="0016169C">
        <w:rPr>
          <w:rFonts w:ascii="Cambria" w:hAnsi="Cambria" w:cs="Times New Roman"/>
          <w:sz w:val="28"/>
          <w:szCs w:val="28"/>
          <w:lang w:val="sr-Latn-RS"/>
        </w:rPr>
        <w:t xml:space="preserve">učio uvjerenja pripadnicima romske i egipćanske </w:t>
      </w:r>
      <w:r w:rsidRPr="0016169C">
        <w:rPr>
          <w:rFonts w:ascii="Cambria" w:hAnsi="Cambria" w:cs="Times New Roman"/>
          <w:sz w:val="28"/>
          <w:szCs w:val="28"/>
          <w:lang w:val="sr-Latn-RS"/>
        </w:rPr>
        <w:t xml:space="preserve"> populacije koji su završili obuku za rad na računarima, nakon čega je je nastupio folklorni ansambl JU KIC Budo Tomović, kao i recitatorski, muzički i dječiji dio programa. Sekretarijat za socijalno staranje Glavnog grada (Ka</w:t>
      </w:r>
      <w:r w:rsidR="00616345" w:rsidRPr="0016169C">
        <w:rPr>
          <w:rFonts w:ascii="Cambria" w:hAnsi="Cambria" w:cs="Times New Roman"/>
          <w:sz w:val="28"/>
          <w:szCs w:val="28"/>
          <w:lang w:val="sr-Latn-RS"/>
        </w:rPr>
        <w:t>ncelarija za Rome i Egipćane</w:t>
      </w:r>
      <w:r w:rsidRPr="0016169C">
        <w:rPr>
          <w:rFonts w:ascii="Cambria" w:hAnsi="Cambria" w:cs="Times New Roman"/>
          <w:sz w:val="28"/>
          <w:szCs w:val="28"/>
          <w:lang w:val="sr-Latn-RS"/>
        </w:rPr>
        <w:t>) je u cilju promovisanja romske kulture, organizovao u KIC-u Budo Tomović, izložbu radova “Lice i naličje života” autora Boba Lalovića.</w:t>
      </w:r>
    </w:p>
    <w:p w:rsidR="00A568C6" w:rsidRPr="0016169C" w:rsidRDefault="00A568C6" w:rsidP="00A568C6">
      <w:pPr>
        <w:pStyle w:val="ListParagraph"/>
        <w:numPr>
          <w:ilvl w:val="0"/>
          <w:numId w:val="4"/>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Gradonačelnik Podgorice dr Ivan Vuković dobitnik je nagrade Most Roma Friendly Mayor in 2022. , titulu koja se treću godinu zaredom dodjeljuje za izuzetan doprinos integraciji romske populacije u gradovima Zapadnog Balkana i Turske. Tim povodom, gradonačelnik  je ugostio predstavnike državnih organa, međunarodnih i nevladinih organizacija koje se bave pitanjem statusa pripadnika romske i egipćanske populacije u Crnoj Gori. Nakon prijema na Trgu nezavisnosti organizovan je kulturno zabavni program pod nazivom “Romsko veče”.</w:t>
      </w:r>
    </w:p>
    <w:p w:rsidR="00A568C6" w:rsidRPr="0016169C" w:rsidRDefault="00A568C6" w:rsidP="00A568C6">
      <w:pPr>
        <w:pStyle w:val="ListParagraph"/>
        <w:numPr>
          <w:ilvl w:val="0"/>
          <w:numId w:val="4"/>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Kancelarija za RE, organizovala je posjetu gradskom bazenu SC Morača za 20 pripadnika romske zajednice sa područja Konika. Osim plivanja i druženja sa vršnjacima iz grada, uz dobru zabavu i nesebičnu pomoć instruktora plivanja, romska omladina se opustila i djelimično savladala plivanje kao jednu od izuzetno zdravih sportskih disciplina.</w:t>
      </w:r>
    </w:p>
    <w:p w:rsidR="00616345" w:rsidRPr="0016169C" w:rsidRDefault="00616345" w:rsidP="00616345">
      <w:pPr>
        <w:pStyle w:val="ListParagraph"/>
        <w:numPr>
          <w:ilvl w:val="0"/>
          <w:numId w:val="4"/>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Za 40 pripadnika RE zajednice obezbijeđen besplatan sedmodnevni boravak u dječjem odmaralištu na Veruši.</w:t>
      </w:r>
    </w:p>
    <w:p w:rsidR="00616345" w:rsidRPr="0016169C" w:rsidRDefault="00616345" w:rsidP="00616345">
      <w:pPr>
        <w:pStyle w:val="ListParagraph"/>
        <w:numPr>
          <w:ilvl w:val="0"/>
          <w:numId w:val="4"/>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 xml:space="preserve">Kancelarija za RE u saradnji sa Romskim savjetom, organizovala je jednodnevni izlet na Katun Mokra za 20 pripadnika RE zajednice. Osim prilike da budu u društvu svojih vršnjaka, i odmaraju na svježem planinskom </w:t>
      </w:r>
      <w:r w:rsidRPr="0016169C">
        <w:rPr>
          <w:rFonts w:ascii="Cambria" w:hAnsi="Cambria" w:cs="Times New Roman"/>
          <w:sz w:val="28"/>
          <w:szCs w:val="28"/>
          <w:lang w:val="sr-Latn-RS"/>
        </w:rPr>
        <w:lastRenderedPageBreak/>
        <w:t>vazduhu, mladi Romi su uz nesebičnu pomoć iskusnog instruktora naučili ono što su oduvjek željeli: kako pripremiti, osedlati, uzjahati i timarati konja.</w:t>
      </w:r>
    </w:p>
    <w:p w:rsidR="00616345" w:rsidRPr="0016169C" w:rsidRDefault="00616345" w:rsidP="00616345">
      <w:pPr>
        <w:pStyle w:val="ListParagraph"/>
        <w:numPr>
          <w:ilvl w:val="0"/>
          <w:numId w:val="4"/>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Kako se u blizini katuna nalazi i Bukumirsko jezero, iskoristili su priliku da obiđu i ovaj dragulj prirode koji se nalazi na teritoriji Glavnog grada.</w:t>
      </w:r>
    </w:p>
    <w:p w:rsidR="00616345" w:rsidRPr="0016169C" w:rsidRDefault="00616345" w:rsidP="00616345">
      <w:pPr>
        <w:pStyle w:val="ListParagraph"/>
        <w:numPr>
          <w:ilvl w:val="0"/>
          <w:numId w:val="4"/>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Povodom obilježavanja Međunarodnog dana mladih, u saradnji sa Kancelarijom za mlade, u prostorijama Narodne biblioteke "Radosav Ljumović" održan je Forum mladih na kojem su imali učešće i pripadnici RE zajednice.</w:t>
      </w:r>
    </w:p>
    <w:p w:rsidR="00616345" w:rsidRPr="0016169C" w:rsidRDefault="00616345" w:rsidP="00616345">
      <w:pPr>
        <w:pStyle w:val="ListParagraph"/>
        <w:numPr>
          <w:ilvl w:val="0"/>
          <w:numId w:val="4"/>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Kroz tri panel dikusije pokrenut je dijalog na teme: inkluzija mladih sa invaliditetom u proces donošenja odluka (</w:t>
      </w:r>
      <w:r w:rsidRPr="0016169C">
        <w:rPr>
          <w:rFonts w:ascii="Cambria Math" w:hAnsi="Cambria Math" w:cs="Cambria Math"/>
          <w:sz w:val="28"/>
          <w:szCs w:val="28"/>
          <w:lang w:val="sr-Latn-RS"/>
        </w:rPr>
        <w:t>𝐬</w:t>
      </w:r>
      <w:r w:rsidRPr="0016169C">
        <w:rPr>
          <w:rFonts w:ascii="Cambria" w:hAnsi="Cambria" w:cs="Times New Roman"/>
          <w:sz w:val="28"/>
          <w:szCs w:val="28"/>
          <w:lang w:val="sr-Latn-RS"/>
        </w:rPr>
        <w:t xml:space="preserve"> </w:t>
      </w:r>
      <w:r w:rsidRPr="0016169C">
        <w:rPr>
          <w:rFonts w:ascii="Cambria Math" w:hAnsi="Cambria Math" w:cs="Cambria Math"/>
          <w:sz w:val="28"/>
          <w:szCs w:val="28"/>
          <w:lang w:val="sr-Latn-RS"/>
        </w:rPr>
        <w:t>𝐚𝐤𝐜𝐞𝐧𝐭𝐨𝐦</w:t>
      </w:r>
      <w:r w:rsidRPr="0016169C">
        <w:rPr>
          <w:rFonts w:ascii="Cambria" w:hAnsi="Cambria" w:cs="Times New Roman"/>
          <w:sz w:val="28"/>
          <w:szCs w:val="28"/>
          <w:lang w:val="sr-Latn-RS"/>
        </w:rPr>
        <w:t xml:space="preserve"> </w:t>
      </w:r>
      <w:r w:rsidRPr="0016169C">
        <w:rPr>
          <w:rFonts w:ascii="Cambria Math" w:hAnsi="Cambria Math" w:cs="Cambria Math"/>
          <w:sz w:val="28"/>
          <w:szCs w:val="28"/>
          <w:lang w:val="sr-Latn-RS"/>
        </w:rPr>
        <w:t>𝐧𝐚</w:t>
      </w:r>
      <w:r w:rsidRPr="0016169C">
        <w:rPr>
          <w:rFonts w:ascii="Cambria" w:hAnsi="Cambria" w:cs="Times New Roman"/>
          <w:sz w:val="28"/>
          <w:szCs w:val="28"/>
          <w:lang w:val="sr-Latn-RS"/>
        </w:rPr>
        <w:t xml:space="preserve"> </w:t>
      </w:r>
      <w:r w:rsidRPr="0016169C">
        <w:rPr>
          <w:rFonts w:ascii="Cambria Math" w:hAnsi="Cambria Math" w:cs="Cambria Math"/>
          <w:sz w:val="28"/>
          <w:szCs w:val="28"/>
          <w:lang w:val="sr-Latn-RS"/>
        </w:rPr>
        <w:t>𝐦𝐥𝐚𝐝𝐞</w:t>
      </w:r>
      <w:r w:rsidRPr="0016169C">
        <w:rPr>
          <w:rFonts w:ascii="Cambria" w:hAnsi="Cambria" w:cs="Times New Roman"/>
          <w:sz w:val="28"/>
          <w:szCs w:val="28"/>
          <w:lang w:val="sr-Latn-RS"/>
        </w:rPr>
        <w:t xml:space="preserve"> </w:t>
      </w:r>
      <w:r w:rsidRPr="0016169C">
        <w:rPr>
          <w:rFonts w:ascii="Cambria Math" w:hAnsi="Cambria Math" w:cs="Cambria Math"/>
          <w:sz w:val="28"/>
          <w:szCs w:val="28"/>
          <w:lang w:val="sr-Latn-RS"/>
        </w:rPr>
        <w:t>𝐢𝐳</w:t>
      </w:r>
      <w:r w:rsidRPr="0016169C">
        <w:rPr>
          <w:rFonts w:ascii="Cambria" w:hAnsi="Cambria" w:cs="Times New Roman"/>
          <w:sz w:val="28"/>
          <w:szCs w:val="28"/>
          <w:lang w:val="sr-Latn-RS"/>
        </w:rPr>
        <w:t xml:space="preserve"> </w:t>
      </w:r>
      <w:r w:rsidRPr="0016169C">
        <w:rPr>
          <w:rFonts w:ascii="Cambria Math" w:hAnsi="Cambria Math" w:cs="Cambria Math"/>
          <w:sz w:val="28"/>
          <w:szCs w:val="28"/>
          <w:lang w:val="sr-Latn-RS"/>
        </w:rPr>
        <w:t>𝐑𝐄</w:t>
      </w:r>
      <w:r w:rsidRPr="0016169C">
        <w:rPr>
          <w:rFonts w:ascii="Cambria" w:hAnsi="Cambria" w:cs="Times New Roman"/>
          <w:sz w:val="28"/>
          <w:szCs w:val="28"/>
          <w:lang w:val="sr-Latn-RS"/>
        </w:rPr>
        <w:t xml:space="preserve"> </w:t>
      </w:r>
      <w:r w:rsidRPr="0016169C">
        <w:rPr>
          <w:rFonts w:ascii="Cambria Math" w:hAnsi="Cambria Math" w:cs="Cambria Math"/>
          <w:sz w:val="28"/>
          <w:szCs w:val="28"/>
          <w:lang w:val="sr-Latn-RS"/>
        </w:rPr>
        <w:t>𝐳𝐚𝐣𝐞𝐝𝐧𝐢𝐜𝐞</w:t>
      </w:r>
      <w:r w:rsidRPr="0016169C">
        <w:rPr>
          <w:rFonts w:ascii="Cambria" w:hAnsi="Cambria" w:cs="Times New Roman"/>
          <w:sz w:val="28"/>
          <w:szCs w:val="28"/>
          <w:lang w:val="sr-Latn-RS"/>
        </w:rPr>
        <w:t xml:space="preserve"> </w:t>
      </w:r>
      <w:r w:rsidRPr="0016169C">
        <w:rPr>
          <w:rFonts w:ascii="Cambria Math" w:hAnsi="Cambria Math" w:cs="Cambria Math"/>
          <w:sz w:val="28"/>
          <w:szCs w:val="28"/>
          <w:lang w:val="sr-Latn-RS"/>
        </w:rPr>
        <w:t>𝐢</w:t>
      </w:r>
      <w:r w:rsidRPr="0016169C">
        <w:rPr>
          <w:rFonts w:ascii="Cambria" w:hAnsi="Cambria" w:cs="Times New Roman"/>
          <w:sz w:val="28"/>
          <w:szCs w:val="28"/>
          <w:lang w:val="sr-Latn-RS"/>
        </w:rPr>
        <w:t xml:space="preserve"> </w:t>
      </w:r>
      <w:r w:rsidRPr="0016169C">
        <w:rPr>
          <w:rFonts w:ascii="Cambria Math" w:hAnsi="Cambria Math" w:cs="Cambria Math"/>
          <w:sz w:val="28"/>
          <w:szCs w:val="28"/>
          <w:lang w:val="sr-Latn-RS"/>
        </w:rPr>
        <w:t>𝐦𝐥𝐚𝐝𝐞</w:t>
      </w:r>
      <w:r w:rsidRPr="0016169C">
        <w:rPr>
          <w:rFonts w:ascii="Cambria" w:hAnsi="Cambria" w:cs="Times New Roman"/>
          <w:sz w:val="28"/>
          <w:szCs w:val="28"/>
          <w:lang w:val="sr-Latn-RS"/>
        </w:rPr>
        <w:t xml:space="preserve"> </w:t>
      </w:r>
      <w:r w:rsidRPr="0016169C">
        <w:rPr>
          <w:rFonts w:ascii="Cambria Math" w:hAnsi="Cambria Math" w:cs="Cambria Math"/>
          <w:sz w:val="28"/>
          <w:szCs w:val="28"/>
          <w:lang w:val="sr-Latn-RS"/>
        </w:rPr>
        <w:t>𝐬𝐚</w:t>
      </w:r>
      <w:r w:rsidRPr="0016169C">
        <w:rPr>
          <w:rFonts w:ascii="Cambria" w:hAnsi="Cambria" w:cs="Times New Roman"/>
          <w:sz w:val="28"/>
          <w:szCs w:val="28"/>
          <w:lang w:val="sr-Latn-RS"/>
        </w:rPr>
        <w:t xml:space="preserve"> </w:t>
      </w:r>
      <w:r w:rsidRPr="0016169C">
        <w:rPr>
          <w:rFonts w:ascii="Cambria Math" w:hAnsi="Cambria Math" w:cs="Cambria Math"/>
          <w:sz w:val="28"/>
          <w:szCs w:val="28"/>
          <w:lang w:val="sr-Latn-RS"/>
        </w:rPr>
        <w:t>𝐢𝐧𝐯𝐚𝐥𝐢𝐝𝐢𝐭𝐞𝐭𝐨𝐦</w:t>
      </w:r>
      <w:r w:rsidRPr="0016169C">
        <w:rPr>
          <w:rFonts w:ascii="Cambria" w:hAnsi="Cambria" w:cs="Times New Roman"/>
          <w:sz w:val="28"/>
          <w:szCs w:val="28"/>
          <w:lang w:val="sr-Latn-RS"/>
        </w:rPr>
        <w:t>), sistem obrazovanja i medijska pismenost mladih u Crnoj Gori, kao i prilike za zapošljavanje i volonterizam mladih.</w:t>
      </w:r>
    </w:p>
    <w:p w:rsidR="00616345" w:rsidRPr="0016169C" w:rsidRDefault="00616345" w:rsidP="00616345">
      <w:pPr>
        <w:rPr>
          <w:rFonts w:ascii="Cambria" w:hAnsi="Cambria" w:cs="Times New Roman"/>
          <w:sz w:val="28"/>
          <w:szCs w:val="28"/>
          <w:lang w:val="sr-Latn-RS"/>
        </w:rPr>
      </w:pPr>
      <w:r w:rsidRPr="0016169C">
        <w:rPr>
          <w:rFonts w:ascii="Cambria" w:hAnsi="Cambria" w:cs="Times New Roman"/>
          <w:sz w:val="28"/>
          <w:szCs w:val="28"/>
          <w:lang w:val="sr-Latn-RS"/>
        </w:rPr>
        <w:t>Kancelarija za Rome i Egipćane će i u narednom periodu nastaviti da bude pouzdan partner u pružanju pomoći nasim romskim sugrađanima u pravcu njihove integracije u društvo, na načelima socijalne pravde i poštovanju ljudskih i manjinskih prava.</w:t>
      </w:r>
    </w:p>
    <w:p w:rsidR="00547BF2" w:rsidRPr="00700D30" w:rsidRDefault="00547BF2" w:rsidP="00E41F24">
      <w:pPr>
        <w:jc w:val="both"/>
        <w:rPr>
          <w:rFonts w:ascii="Times New Roman" w:hAnsi="Times New Roman" w:cs="Times New Roman"/>
          <w:i/>
          <w:sz w:val="24"/>
          <w:szCs w:val="24"/>
          <w:lang w:val="sr-Latn-RS"/>
        </w:rPr>
      </w:pPr>
      <w:r w:rsidRPr="00700D30">
        <w:rPr>
          <w:rFonts w:ascii="Times New Roman" w:hAnsi="Times New Roman" w:cs="Times New Roman"/>
          <w:b/>
          <w:i/>
          <w:sz w:val="24"/>
          <w:szCs w:val="24"/>
          <w:lang w:val="sr-Latn-RS"/>
        </w:rPr>
        <w:t xml:space="preserve">Izazovi: </w:t>
      </w:r>
      <w:r w:rsidR="009D4021" w:rsidRPr="00700D30">
        <w:rPr>
          <w:rFonts w:ascii="Times New Roman" w:hAnsi="Times New Roman" w:cs="Times New Roman"/>
          <w:i/>
          <w:sz w:val="24"/>
          <w:szCs w:val="24"/>
          <w:lang w:val="sr-Latn-RS"/>
        </w:rPr>
        <w:t>Kada je u pitanju romsko stvaralaštvo i prikazivanje romske kulture postoje i dalje brojne i</w:t>
      </w:r>
      <w:r w:rsidR="008A285C">
        <w:rPr>
          <w:rFonts w:ascii="Times New Roman" w:hAnsi="Times New Roman" w:cs="Times New Roman"/>
          <w:i/>
          <w:sz w:val="24"/>
          <w:szCs w:val="24"/>
          <w:lang w:val="sr-Latn-RS"/>
        </w:rPr>
        <w:t xml:space="preserve">zazovi. I dalje nema sposobnih </w:t>
      </w:r>
      <w:r w:rsidR="009D4021" w:rsidRPr="00700D30">
        <w:rPr>
          <w:rFonts w:ascii="Times New Roman" w:hAnsi="Times New Roman" w:cs="Times New Roman"/>
          <w:i/>
          <w:sz w:val="24"/>
          <w:szCs w:val="24"/>
          <w:lang w:val="sr-Latn-RS"/>
        </w:rPr>
        <w:t xml:space="preserve"> pojedinaca </w:t>
      </w:r>
      <w:r w:rsidR="008A285C">
        <w:rPr>
          <w:rFonts w:ascii="Times New Roman" w:hAnsi="Times New Roman" w:cs="Times New Roman"/>
          <w:i/>
          <w:sz w:val="24"/>
          <w:szCs w:val="24"/>
          <w:lang w:val="sr-Latn-RS"/>
        </w:rPr>
        <w:t xml:space="preserve">pripadnika romske populacije </w:t>
      </w:r>
      <w:r w:rsidR="009D4021" w:rsidRPr="00700D30">
        <w:rPr>
          <w:rFonts w:ascii="Times New Roman" w:hAnsi="Times New Roman" w:cs="Times New Roman"/>
          <w:i/>
          <w:sz w:val="24"/>
          <w:szCs w:val="24"/>
          <w:lang w:val="sr-Latn-RS"/>
        </w:rPr>
        <w:t xml:space="preserve"> i organizacija koje će se posebno posvetiti ovoj oblasti. Šarolike nevladine organizacije  koje nisu upoznati dovoljno sa svojom kulturom i istorijom ne umeju to da na najbolji način i prezentuju javnosti</w:t>
      </w:r>
      <w:r w:rsidR="00E41F24" w:rsidRPr="00700D30">
        <w:rPr>
          <w:rFonts w:ascii="Times New Roman" w:hAnsi="Times New Roman" w:cs="Times New Roman"/>
          <w:i/>
          <w:sz w:val="24"/>
          <w:szCs w:val="24"/>
          <w:lang w:val="sr-Latn-RS"/>
        </w:rPr>
        <w:t>, a ono što prikazuju i aktivnosti koje obavljaju su vema oskudne.</w:t>
      </w:r>
      <w:r w:rsidR="009D4021" w:rsidRPr="00700D30">
        <w:rPr>
          <w:rFonts w:ascii="Times New Roman" w:hAnsi="Times New Roman" w:cs="Times New Roman"/>
          <w:i/>
          <w:sz w:val="24"/>
          <w:szCs w:val="24"/>
          <w:lang w:val="sr-Latn-RS"/>
        </w:rPr>
        <w:t xml:space="preserve"> Rade se projekti na ad hok, bez nikakvog reda  i organizacije, bez dugoročnog plana i jasne Strategije za budučnost, bez jasnog smišljenog programa. </w:t>
      </w:r>
    </w:p>
    <w:p w:rsidR="00E41F24" w:rsidRDefault="00E41F24" w:rsidP="00E41F24">
      <w:pPr>
        <w:tabs>
          <w:tab w:val="left" w:pos="1008"/>
        </w:tabs>
        <w:jc w:val="both"/>
        <w:rPr>
          <w:rFonts w:ascii="Times New Roman" w:hAnsi="Times New Roman" w:cs="Times New Roman"/>
          <w:b/>
          <w:sz w:val="32"/>
          <w:szCs w:val="32"/>
          <w:lang w:val="sr-Latn-RS"/>
        </w:rPr>
      </w:pPr>
    </w:p>
    <w:p w:rsidR="00400092" w:rsidRDefault="00400092" w:rsidP="00E41F24">
      <w:pPr>
        <w:tabs>
          <w:tab w:val="left" w:pos="1008"/>
        </w:tabs>
        <w:jc w:val="both"/>
        <w:rPr>
          <w:rFonts w:ascii="Times New Roman" w:hAnsi="Times New Roman" w:cs="Times New Roman"/>
          <w:b/>
          <w:sz w:val="32"/>
          <w:szCs w:val="32"/>
          <w:lang w:val="sr-Latn-RS"/>
        </w:rPr>
      </w:pPr>
    </w:p>
    <w:p w:rsidR="00400092" w:rsidRDefault="00400092" w:rsidP="00E41F24">
      <w:pPr>
        <w:tabs>
          <w:tab w:val="left" w:pos="1008"/>
        </w:tabs>
        <w:jc w:val="both"/>
        <w:rPr>
          <w:rFonts w:ascii="Times New Roman" w:hAnsi="Times New Roman" w:cs="Times New Roman"/>
          <w:b/>
          <w:sz w:val="32"/>
          <w:szCs w:val="32"/>
          <w:lang w:val="sr-Latn-RS"/>
        </w:rPr>
      </w:pPr>
    </w:p>
    <w:p w:rsidR="006E697C" w:rsidRDefault="006E697C" w:rsidP="00E41F24">
      <w:pPr>
        <w:tabs>
          <w:tab w:val="left" w:pos="1008"/>
        </w:tabs>
        <w:jc w:val="both"/>
        <w:rPr>
          <w:rFonts w:ascii="Times New Roman" w:hAnsi="Times New Roman" w:cs="Times New Roman"/>
          <w:b/>
          <w:sz w:val="32"/>
          <w:szCs w:val="32"/>
          <w:lang w:val="sr-Latn-RS"/>
        </w:rPr>
      </w:pPr>
    </w:p>
    <w:p w:rsidR="00E41F24" w:rsidRPr="00647AC2" w:rsidRDefault="00151746" w:rsidP="006D3A38">
      <w:pPr>
        <w:pStyle w:val="Heading2"/>
        <w:rPr>
          <w:rFonts w:ascii="Arial" w:hAnsi="Arial" w:cs="Arial"/>
          <w:sz w:val="28"/>
          <w:szCs w:val="28"/>
          <w:lang w:val="sr-Latn-RS"/>
        </w:rPr>
      </w:pPr>
      <w:bookmarkStart w:id="6" w:name="_Toc129595120"/>
      <w:r w:rsidRPr="00647AC2">
        <w:rPr>
          <w:rFonts w:ascii="Arial" w:hAnsi="Arial" w:cs="Arial"/>
          <w:sz w:val="28"/>
          <w:szCs w:val="28"/>
          <w:lang w:val="sr-Latn-RS"/>
        </w:rPr>
        <w:lastRenderedPageBreak/>
        <w:t>Siromaštv</w:t>
      </w:r>
      <w:r w:rsidR="00E41F24" w:rsidRPr="00647AC2">
        <w:rPr>
          <w:rFonts w:ascii="Arial" w:hAnsi="Arial" w:cs="Arial"/>
          <w:sz w:val="28"/>
          <w:szCs w:val="28"/>
          <w:lang w:val="sr-Latn-RS"/>
        </w:rPr>
        <w:t>o</w:t>
      </w:r>
      <w:bookmarkEnd w:id="6"/>
    </w:p>
    <w:p w:rsidR="008F0682" w:rsidRPr="0016169C" w:rsidRDefault="008F0682" w:rsidP="008F0682">
      <w:pPr>
        <w:tabs>
          <w:tab w:val="left" w:pos="1008"/>
        </w:tabs>
        <w:jc w:val="both"/>
        <w:rPr>
          <w:rFonts w:ascii="Cambria" w:hAnsi="Cambria" w:cs="Times New Roman"/>
          <w:b/>
          <w:sz w:val="28"/>
          <w:szCs w:val="28"/>
          <w:lang w:val="sr-Latn-RS"/>
        </w:rPr>
      </w:pPr>
      <w:r w:rsidRPr="0016169C">
        <w:rPr>
          <w:rFonts w:ascii="Cambria" w:hAnsi="Cambria" w:cs="Times New Roman"/>
          <w:b/>
          <w:sz w:val="28"/>
          <w:szCs w:val="28"/>
          <w:lang w:val="sr-Latn-RS"/>
        </w:rPr>
        <w:t>Pokretanje Nacionalnog programa za transformaciju neformalne zaposlenosti Roma i Egipćana u Crnoj Gori</w:t>
      </w:r>
      <w:r w:rsidRPr="0016169C">
        <w:rPr>
          <w:rStyle w:val="FootnoteReference"/>
          <w:rFonts w:ascii="Cambria" w:hAnsi="Cambria" w:cs="Times New Roman"/>
          <w:b/>
          <w:sz w:val="28"/>
          <w:szCs w:val="28"/>
          <w:lang w:val="sr-Latn-RS"/>
        </w:rPr>
        <w:footnoteReference w:id="12"/>
      </w:r>
    </w:p>
    <w:p w:rsidR="008F0682" w:rsidRPr="0016169C" w:rsidRDefault="008F0682" w:rsidP="008F068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U cilju pune uključenosti Roma i Romkinja na formalno tržište rada Crne Gore na poslovima koji ispunjavaju međunarodne standarde dostojanstvenog rada, u skladu sa Ustavom garantovanim pravom na pravične i povoljne uslove rada, Ministarstvo ljudskih i manjinskih prava održalo je inicijalni sastanak za pokretanje Nacionalnog programa za transformaciju neformalne zaposlenosti Roma i Egipćana u Crnoj Gori.</w:t>
      </w:r>
    </w:p>
    <w:p w:rsidR="008F0682" w:rsidRPr="0016169C" w:rsidRDefault="008F0682" w:rsidP="008F068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Neodgovarajuća obrazovna struktura onih koji su na evidenciji Zavoda za zapošljavanje i potrebne vještine koje su neophodne za zapošljavanje, loša ili nedovoljna informisanost posebno u dijelu poznavanja propisa i prava, predrasude, stereotipi i stigmatizacija najčešći su uzroci niskog učešća romske populacije na formalnom tržištu rada.</w:t>
      </w:r>
    </w:p>
    <w:p w:rsidR="008F0682" w:rsidRPr="0016169C" w:rsidRDefault="008F0682" w:rsidP="008F068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Razloga za izradu predmetnog programa sve je više, a među ključnima su nepristupanje nacionalnih politika Crne Gore na sveobuhvatan način pitanju rješavanja neformalne zaposlenosti Roma i Romkinja, te neprepoznavanje ove grupe građana za suzbijanje sive ekonomije kroz postojeći Nacionalni program.</w:t>
      </w:r>
    </w:p>
    <w:p w:rsidR="008F0682" w:rsidRDefault="008F0682" w:rsidP="008F068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Pored toga, ovaj program će obuhvatiti i druga zanimanja osim individualnih sakupljača sekundarnih sirovina, poput uličnih trgovaca, muzičara, usluge čišćenja  i pomoćnog kućnog osoblja, koje trenutno prepoznaje nacionalni strateški dokument. Inicijalnom sastanku prisustvovali su predstavnici državnih institucija, presjednik Romskog savjeta i predstavnici nevladinog sektora, a namjera je da se u izradu navedenog programa uključe svi relevantni subjekti iz državnih institucija koji mogu dati svoj puni doprinos u izradi ovog programa. Do sada je ovakva vrsta programa usvojena u Republici Sjevernoj Makedoniji i Republici Srbiji.</w:t>
      </w:r>
    </w:p>
    <w:p w:rsidR="00347D48" w:rsidRDefault="00347D48" w:rsidP="008F0682">
      <w:pPr>
        <w:tabs>
          <w:tab w:val="left" w:pos="1008"/>
        </w:tabs>
        <w:jc w:val="both"/>
        <w:rPr>
          <w:rFonts w:ascii="Cambria" w:hAnsi="Cambria" w:cs="Times New Roman"/>
          <w:sz w:val="28"/>
          <w:szCs w:val="28"/>
          <w:lang w:val="sr-Latn-RS"/>
        </w:rPr>
      </w:pPr>
    </w:p>
    <w:p w:rsidR="00347D48" w:rsidRPr="0016169C" w:rsidRDefault="00347D48" w:rsidP="008F0682">
      <w:pPr>
        <w:tabs>
          <w:tab w:val="left" w:pos="1008"/>
        </w:tabs>
        <w:jc w:val="both"/>
        <w:rPr>
          <w:rFonts w:ascii="Cambria" w:hAnsi="Cambria" w:cs="Times New Roman"/>
          <w:sz w:val="28"/>
          <w:szCs w:val="28"/>
          <w:lang w:val="sr-Latn-RS"/>
        </w:rPr>
      </w:pPr>
    </w:p>
    <w:p w:rsidR="008F0682" w:rsidRPr="0016169C" w:rsidRDefault="008F0682" w:rsidP="008F0682">
      <w:pPr>
        <w:tabs>
          <w:tab w:val="left" w:pos="1008"/>
        </w:tabs>
        <w:jc w:val="both"/>
        <w:rPr>
          <w:rFonts w:ascii="Cambria" w:hAnsi="Cambria" w:cs="Times New Roman"/>
          <w:b/>
          <w:sz w:val="28"/>
          <w:szCs w:val="28"/>
          <w:lang w:val="sr-Latn-RS"/>
        </w:rPr>
      </w:pPr>
      <w:r w:rsidRPr="0016169C">
        <w:rPr>
          <w:rFonts w:ascii="Cambria" w:hAnsi="Cambria" w:cs="Times New Roman"/>
          <w:b/>
          <w:sz w:val="28"/>
          <w:szCs w:val="28"/>
          <w:lang w:val="sr-Latn-RS"/>
        </w:rPr>
        <w:lastRenderedPageBreak/>
        <w:t>Razvoj programa obrazovanja za sticanje ključnih vještina sakupljanju sekundarnih sirovina</w:t>
      </w:r>
    </w:p>
    <w:p w:rsidR="008F0682" w:rsidRPr="0016169C" w:rsidRDefault="008F0682" w:rsidP="008F068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 xml:space="preserve">Radna grupa koju je formirao </w:t>
      </w:r>
      <w:r w:rsidRPr="0016169C">
        <w:rPr>
          <w:rFonts w:ascii="Cambria" w:hAnsi="Cambria" w:cs="Times New Roman"/>
          <w:b/>
          <w:sz w:val="28"/>
          <w:szCs w:val="28"/>
          <w:lang w:val="sr-Latn-RS"/>
        </w:rPr>
        <w:t>Centar za stručno obrazovanje</w:t>
      </w:r>
      <w:r w:rsidRPr="0016169C">
        <w:rPr>
          <w:rFonts w:ascii="Cambria" w:hAnsi="Cambria" w:cs="Times New Roman"/>
          <w:sz w:val="28"/>
          <w:szCs w:val="28"/>
          <w:lang w:val="sr-Latn-RS"/>
        </w:rPr>
        <w:t xml:space="preserve"> završila je aktivnosti na izradi Programa obrazovanja za sticanje ključnih vještina za sakupljanje sekundarnih sirovina. Program je upućen na mišljenje institucijama socijalnog partnerstva u skladu sa procedurama i zakonom.</w:t>
      </w:r>
    </w:p>
    <w:p w:rsidR="008F0682" w:rsidRPr="0016169C" w:rsidRDefault="008F0682" w:rsidP="008F068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NVO “Mladi Romi” je organizovao okrugli sto na temu “Podrška sakupljačima sekundarnih sirovina” 8. jula 2022 godine. Na okruglom stolu je prezentovana radna verzija Ptograma obrazovanja za sticanje ključnih vještina za sakupljanje sekundarnih sirovina.</w:t>
      </w:r>
    </w:p>
    <w:p w:rsidR="008F0682" w:rsidRPr="0016169C" w:rsidRDefault="008F0682" w:rsidP="008F068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NVO “Mladi Romi” planira da u saradnji sa Centrom za stručno obrazovanje organizuje prezentaciju navedenog programa za predstavnike ministarstava i ustanova koje su nadležne  za ovu oblast, prije upućivanja programa na  usvajanje Nacionalnomsavjetu za obrazovanje.</w:t>
      </w:r>
    </w:p>
    <w:p w:rsidR="00E41F24" w:rsidRPr="0016169C" w:rsidRDefault="00806D3D" w:rsidP="008F0682">
      <w:pPr>
        <w:tabs>
          <w:tab w:val="left" w:pos="1008"/>
        </w:tabs>
        <w:jc w:val="both"/>
        <w:rPr>
          <w:rFonts w:ascii="Cambria" w:hAnsi="Cambria" w:cs="Times New Roman"/>
          <w:sz w:val="28"/>
          <w:szCs w:val="28"/>
          <w:lang w:val="sr-Latn-RS"/>
        </w:rPr>
      </w:pPr>
      <w:r w:rsidRPr="0016169C">
        <w:rPr>
          <w:rFonts w:ascii="Cambria" w:hAnsi="Cambria" w:cs="Times New Roman"/>
          <w:b/>
          <w:sz w:val="28"/>
          <w:szCs w:val="28"/>
          <w:lang w:val="sr-Latn-RS"/>
        </w:rPr>
        <w:t>Romski savjet</w:t>
      </w:r>
      <w:r w:rsidRPr="0016169C">
        <w:rPr>
          <w:rFonts w:ascii="Cambria" w:hAnsi="Cambria" w:cs="Times New Roman"/>
          <w:sz w:val="28"/>
          <w:szCs w:val="28"/>
          <w:lang w:val="sr-Latn-RS"/>
        </w:rPr>
        <w:t xml:space="preserve"> je bio u stalnoj komunikaciji sa pripadnicima/ama romske zajednice, te je kada je to i bilo potrebno izdavao izjave o pripadnosti koje su potrebne za upis u predškolsko obrazovanje, tako i u svrhe za dobijanje stipendije za srednjoškolce/srednjoškolke, studente/studentkinje za pripadnike/ce iz romske zajednice. Savjet je bio aktivan u pružanju podrške i pomoći pripadnicima/ama romske zajednice u svrhu unapređenja njihove obrazovne i socijalne situacije.</w:t>
      </w:r>
    </w:p>
    <w:p w:rsidR="00F0192F" w:rsidRPr="0016169C" w:rsidRDefault="00F0192F" w:rsidP="00F0192F">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Smanjiti nivo siromaštva ,socijalne inkluzije i postojećeg socio- ekonomskog jaza između romske i egipćanske populacije i većinskog stanovništva</w:t>
      </w:r>
    </w:p>
    <w:p w:rsidR="00F0192F" w:rsidRPr="0016169C" w:rsidRDefault="00F0192F" w:rsidP="00F0192F">
      <w:pPr>
        <w:tabs>
          <w:tab w:val="left" w:pos="1008"/>
        </w:tabs>
        <w:jc w:val="both"/>
        <w:rPr>
          <w:rFonts w:ascii="Cambria" w:hAnsi="Cambria" w:cs="Times New Roman"/>
          <w:b/>
          <w:sz w:val="28"/>
          <w:szCs w:val="28"/>
          <w:lang w:val="sr-Latn-RS"/>
        </w:rPr>
      </w:pPr>
      <w:r w:rsidRPr="0016169C">
        <w:rPr>
          <w:rFonts w:ascii="Cambria" w:hAnsi="Cambria" w:cs="Times New Roman"/>
          <w:b/>
          <w:sz w:val="28"/>
          <w:szCs w:val="28"/>
          <w:lang w:val="sr-Latn-RS"/>
        </w:rPr>
        <w:t>Informisanje  romske   i  egipćanske   populacije  u pogledu informisanja iz oblasti socijalne zaštite .</w:t>
      </w:r>
    </w:p>
    <w:p w:rsidR="00F0192F" w:rsidRPr="0016169C" w:rsidRDefault="00F0192F" w:rsidP="00F0192F">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JP ,, Komunalno“ Berane , organizuje i redovno prikuplja i odvozi  otpad iz  romskih  i egipćanskih  naselja .</w:t>
      </w:r>
    </w:p>
    <w:p w:rsidR="00F0192F" w:rsidRPr="0016169C" w:rsidRDefault="00F0192F" w:rsidP="00F0192F">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 xml:space="preserve">Pružanje paketa  pomoći  porodicama u stanju socijalne potrebe , nabavka osnovnih životnih namirnica , pružanje jednokratne novčane pomoći ,kupovina inhalatora za potrebe djeteta   iz RE  zajednice , saradnja sa Opštinskom </w:t>
      </w:r>
      <w:r w:rsidRPr="0016169C">
        <w:rPr>
          <w:rFonts w:ascii="Cambria" w:hAnsi="Cambria" w:cs="Times New Roman"/>
          <w:sz w:val="28"/>
          <w:szCs w:val="28"/>
          <w:lang w:val="sr-Latn-RS"/>
        </w:rPr>
        <w:lastRenderedPageBreak/>
        <w:t>organizacijom Crvenog Krsta radi obezbjeđivanja životnih namirnica,sredstava za higijenu ,odjeće i obuće   socijalno ugroženih pojedinaca i porodica. Pružanje pomoći  porodicama u stanju socijalne potrebe  ,  pripadnici RE  zajednice koje se ne nalaze u zvaničnim evidencijama nadležnih institucija .</w:t>
      </w:r>
    </w:p>
    <w:p w:rsidR="00421971" w:rsidRDefault="006A2FE1" w:rsidP="008F068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Crveni krst Crne Gore - Izvršena distribucija 150 paketa higijene i 150 manjih paketa hrane tokom 2022.godine.</w:t>
      </w:r>
    </w:p>
    <w:p w:rsidR="008A285C" w:rsidRPr="0016169C" w:rsidRDefault="008A285C" w:rsidP="008F0682">
      <w:pPr>
        <w:tabs>
          <w:tab w:val="left" w:pos="1008"/>
        </w:tabs>
        <w:jc w:val="both"/>
        <w:rPr>
          <w:rFonts w:ascii="Cambria" w:hAnsi="Cambria" w:cs="Times New Roman"/>
          <w:sz w:val="28"/>
          <w:szCs w:val="28"/>
          <w:lang w:val="sr-Latn-RS"/>
        </w:rPr>
      </w:pPr>
    </w:p>
    <w:p w:rsidR="00421971" w:rsidRDefault="00806D3D" w:rsidP="006D3A38">
      <w:pPr>
        <w:pStyle w:val="Heading2"/>
        <w:rPr>
          <w:rFonts w:ascii="Arial" w:hAnsi="Arial" w:cs="Arial"/>
          <w:sz w:val="28"/>
          <w:szCs w:val="28"/>
          <w:lang w:val="sr-Latn-RS"/>
        </w:rPr>
      </w:pPr>
      <w:bookmarkStart w:id="7" w:name="_Toc129595121"/>
      <w:r w:rsidRPr="00647AC2">
        <w:rPr>
          <w:rFonts w:ascii="Arial" w:hAnsi="Arial" w:cs="Arial"/>
          <w:sz w:val="28"/>
          <w:szCs w:val="28"/>
          <w:lang w:val="sr-Latn-RS"/>
        </w:rPr>
        <w:t>Politička i društvena participacija</w:t>
      </w:r>
      <w:bookmarkEnd w:id="7"/>
    </w:p>
    <w:p w:rsidR="00723916" w:rsidRPr="00723916" w:rsidRDefault="00723916" w:rsidP="00723916">
      <w:pPr>
        <w:rPr>
          <w:lang w:val="sr-Latn-RS"/>
        </w:rPr>
      </w:pPr>
    </w:p>
    <w:p w:rsidR="00421971" w:rsidRPr="0016169C" w:rsidRDefault="00421971" w:rsidP="00421971">
      <w:pPr>
        <w:tabs>
          <w:tab w:val="left" w:pos="1008"/>
        </w:tabs>
        <w:jc w:val="both"/>
        <w:rPr>
          <w:rFonts w:ascii="Cambria" w:hAnsi="Cambria" w:cs="Times New Roman"/>
          <w:b/>
          <w:sz w:val="28"/>
          <w:szCs w:val="28"/>
          <w:lang w:val="sr-Latn-RS"/>
        </w:rPr>
      </w:pPr>
      <w:r w:rsidRPr="0016169C">
        <w:rPr>
          <w:rFonts w:ascii="Cambria" w:hAnsi="Cambria" w:cs="Times New Roman"/>
          <w:b/>
          <w:sz w:val="28"/>
          <w:szCs w:val="28"/>
          <w:lang w:val="sr-Latn-RS"/>
        </w:rPr>
        <w:t>Usvojen je Predlog akcionog plana za sprovođenje Strategije socijalne inkluzije Roma i Egipćana 2021-2025, za period 2022-2023. sa Izvještajem o sprovođenju Strategije socijalne inkluzije Roma i Egipćana 2021-2025. za 2021. godinu /3. avgust 2022.</w:t>
      </w:r>
      <w:r w:rsidRPr="0016169C">
        <w:rPr>
          <w:rStyle w:val="FootnoteReference"/>
          <w:rFonts w:ascii="Cambria" w:hAnsi="Cambria" w:cs="Times New Roman"/>
          <w:b/>
          <w:sz w:val="28"/>
          <w:szCs w:val="28"/>
          <w:lang w:val="sr-Latn-RS"/>
        </w:rPr>
        <w:footnoteReference w:id="13"/>
      </w:r>
    </w:p>
    <w:p w:rsidR="00421971"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Ministarstvo  ljudskih i manjinskih prava, u saradnji sa nadležnim institucijama a koje su Strategijom  socijalne inkluzije Roma i Egipćana u Crnoj Gori 2021-2025 zadužene za realizaciju aktivnosti predviđenih Staretgijom i pratećim jednogodišnjim akcionim planovima, pripremilo Predlog akcionog plana za sprovođenje Strategije socijalne inkluzije Roma i Egipćana 2021-2025, za period 2022-2023. sa Izvještajem o sprovođenju Strategije socijalne inkluzije Roma i Egipćana 2021-2025. za 2021. godinu i uputilo isti Vladi na usvajanje. S tim u vezi, na 15. sjednici Vlade Crne Gore  održanoj  03. avgusta 2022. godine usvojen je Predlog akcionog plana za sprovođenje Strategije socijalne inkluzije Roma i Egipćana 2021-2025, za period 2022-2023 sa Izveštajem o sprovođenju Strategije socijalne inkluzije Roma i Egipćana 2021-2025. za 2021. godinu.</w:t>
      </w:r>
    </w:p>
    <w:p w:rsidR="00B3301D" w:rsidRPr="0016169C" w:rsidRDefault="00B3301D" w:rsidP="00421971">
      <w:pPr>
        <w:tabs>
          <w:tab w:val="left" w:pos="1008"/>
        </w:tabs>
        <w:jc w:val="both"/>
        <w:rPr>
          <w:rFonts w:ascii="Cambria" w:hAnsi="Cambria" w:cs="Times New Roman"/>
          <w:sz w:val="28"/>
          <w:szCs w:val="28"/>
          <w:lang w:val="sr-Latn-RS"/>
        </w:rPr>
      </w:pPr>
    </w:p>
    <w:p w:rsidR="00421971" w:rsidRPr="0016169C" w:rsidRDefault="00421971" w:rsidP="00421971">
      <w:pPr>
        <w:tabs>
          <w:tab w:val="left" w:pos="1008"/>
        </w:tabs>
        <w:jc w:val="both"/>
        <w:rPr>
          <w:rFonts w:ascii="Cambria" w:hAnsi="Cambria" w:cs="Times New Roman"/>
          <w:b/>
          <w:sz w:val="28"/>
          <w:szCs w:val="28"/>
          <w:lang w:val="sr-Latn-RS"/>
        </w:rPr>
      </w:pPr>
      <w:bookmarkStart w:id="8" w:name="_Hlk129848709"/>
      <w:r w:rsidRPr="0016169C">
        <w:rPr>
          <w:rFonts w:ascii="Cambria" w:hAnsi="Cambria" w:cs="Times New Roman"/>
          <w:b/>
          <w:sz w:val="28"/>
          <w:szCs w:val="28"/>
          <w:lang w:val="sr-Latn-RS"/>
        </w:rPr>
        <w:lastRenderedPageBreak/>
        <w:t>U Podgorici održan sastanak o unapređenju budžetiranja odgovornog prema Romima i Egipćanima na lokalnom nivou</w:t>
      </w:r>
      <w:bookmarkEnd w:id="8"/>
      <w:r w:rsidRPr="0016169C">
        <w:rPr>
          <w:rStyle w:val="FootnoteReference"/>
          <w:rFonts w:ascii="Cambria" w:hAnsi="Cambria" w:cs="Times New Roman"/>
          <w:b/>
          <w:sz w:val="28"/>
          <w:szCs w:val="28"/>
          <w:lang w:val="sr-Latn-RS"/>
        </w:rPr>
        <w:footnoteReference w:id="14"/>
      </w:r>
    </w:p>
    <w:p w:rsidR="00421971" w:rsidRPr="0016169C" w:rsidRDefault="00421971" w:rsidP="00421971">
      <w:pPr>
        <w:tabs>
          <w:tab w:val="left" w:pos="1008"/>
        </w:tabs>
        <w:jc w:val="both"/>
        <w:rPr>
          <w:rFonts w:ascii="Cambria" w:hAnsi="Cambria" w:cs="Times New Roman"/>
          <w:sz w:val="28"/>
          <w:szCs w:val="28"/>
          <w:lang w:val="sr-Latn-RS"/>
        </w:rPr>
      </w:pPr>
      <w:bookmarkStart w:id="9" w:name="_Hlk129848807"/>
      <w:r w:rsidRPr="0016169C">
        <w:rPr>
          <w:rFonts w:ascii="Cambria" w:hAnsi="Cambria" w:cs="Times New Roman"/>
          <w:sz w:val="28"/>
          <w:szCs w:val="28"/>
          <w:lang w:val="sr-Latn-RS"/>
        </w:rPr>
        <w:t>U organizaciji Ministarstva ljudskih i manjinskih prava i Programske kancelarije Savjeta Evrope – programa ROMACTED, uz podršku Kancelarije za Integraciju Roma Savjeta za regionalnu saradnju (RCC) u Podgorici je održan sastanak o unapređenju budžetiranja odgovornog prema Romima i Egipćanima na lokalnom nivou.</w:t>
      </w:r>
    </w:p>
    <w:bookmarkEnd w:id="9"/>
    <w:p w:rsidR="00421971" w:rsidRPr="0016169C"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Budžetiranje odgovorno prema Romima je pristup budžetiranju koji uključuje potrebe i prioritete romskih zajednica u procese donošenja odluka o raspodjeli budžeta, prema smjernicama za budžetiranje odgovorno prema Romima. Smjernice su proizašle iz rada Međuvladine radne grupe za budžetiranje odgovornog za Rome uz podršku Savjeta za regionalnu saradnju - akcionog tima za integraciju Roma, uz učešće ministarstava finansija i nacionalnih kontakt tačaka za Rome i službeno su usvojene na Samitu lidera zapadnog Balkana uSofiji u novembru 2020.</w:t>
      </w:r>
    </w:p>
    <w:p w:rsidR="00421971" w:rsidRPr="0016169C" w:rsidRDefault="00421971" w:rsidP="00421971">
      <w:pPr>
        <w:tabs>
          <w:tab w:val="left" w:pos="1008"/>
        </w:tabs>
        <w:jc w:val="both"/>
        <w:rPr>
          <w:rFonts w:ascii="Cambria" w:hAnsi="Cambria" w:cs="Times New Roman"/>
          <w:sz w:val="28"/>
          <w:szCs w:val="28"/>
          <w:lang w:val="sr-Latn-RS"/>
        </w:rPr>
      </w:pPr>
      <w:bookmarkStart w:id="10" w:name="_Hlk129848851"/>
      <w:r w:rsidRPr="0016169C">
        <w:rPr>
          <w:rFonts w:ascii="Cambria" w:hAnsi="Cambria" w:cs="Times New Roman"/>
          <w:sz w:val="28"/>
          <w:szCs w:val="28"/>
          <w:lang w:val="sr-Latn-RS"/>
        </w:rPr>
        <w:t xml:space="preserve"> „Jedan od  osnovnih ciljeva Vlade Crne Gore i resornog ministarstva je puna integracija svih manjinskih naroda i manjinskih nacionalnih zajednica u društveni život. Pomoćićemo lokalnim vlastima da integrišu mjere za romsku i egipćansku zajednicu u redovne politike i budžete, povećavajući učešće njihovih predstavnika i predstavnica u dizajniranju, sprovođenju i praćenju politika i projekata koji se bave njihovom integracijom“, naglasio je  ministar ljudskih i manjinskih prava.</w:t>
      </w:r>
    </w:p>
    <w:bookmarkEnd w:id="10"/>
    <w:p w:rsidR="00421971" w:rsidRPr="0016169C"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Ministar je rekao da su Romi narod kojem mnoge države nisu posvećivale punu pažnju i da njihova integraciona priča iz mnogih razloga traje predugo. Prema njegovim riječima, jako je važno uvezati nacionalne politike sa lokalnim nivoom kako bi se jednako moglo djelovati u ostvarivanju istog cilja. Uz međunarodne partnere, Savjet Evrope, Delegaciju Evropske unije u Crnoj Gori koji su velik oslonac i i nemjerljiva podrška, u finansijskom smislu i ekspertskom smislu, mislim da smo na pravom putu da kroz uspješnu saradnju, zajedničke ciljeve i snažnu volju zaokružimo proces inkluzije romske i egipćanske zajednice, dodao je ministar ljudskih i manjinskih prava.</w:t>
      </w:r>
    </w:p>
    <w:p w:rsidR="00421971" w:rsidRPr="0016169C"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lastRenderedPageBreak/>
        <w:t>Šefica Programske kancelarije Savjeta Evrope u Podgorici je podsjetila da Savjet Evrope svoje djelovanje u okviru zajedničkog programa sa Evropskom unijom ROMACTED temelji na pristupu ljudskih prava. On se nalazi i u osnovi koncepta odgovornog budžetiranja prema Romima i Egipćanima. „Svrha primjene ovog koncepta jeste harmonizacija politika osnaživanja Roma i Egipćana sa finansijskim sredstvima potrebnim za njihovu implementaciju. On doprinosi boljoj integraciji, jer uzima u obzir realne potrebe Roma i Egipćana prilikom kreiranja i vođenja budžetske politike. Mi ćemo se truditi da u okviru ROMACTED programa radimo na primjeni budžetiranja odgovornog prema Romima i Egipćanima na lokalnom nivou i da pružimo podršku našim partnerskim opštinama u tom procesu, kroz planirane obuke, izrade smjernica, mentorski rad. Smatramo da je lokalni nivo izuzetno važan, jer se tamo nalaze stvarne potrebe – jer tamo žive ljudi o kojima treba da brinemo kao društvo.“</w:t>
      </w:r>
    </w:p>
    <w:p w:rsidR="00421971" w:rsidRPr="0016169C"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"Budžetiranje odgovorno prema Romima se ne razlikuje od drugog institucionalnog planiranja budžeta, ali je prvenstveno namijenjeno resornim ministarstvima nadležnim za prioritetne oblasti integracije Roma, te najvažnije, ministarstvima finansija. Potrebno je da ove institucije prepoznaju i obezbijede odgovarajući odgovor u kontekstu romskih integracija prilikom pripreme i usvajanja prijedloga politika i konkretnih mjera, bilo da se radi o socioekonomskim politikama glavnih tokova ili politikama posebno usmjerenim na Rome. Krajnji cilj je osigurati ravnopravnost Roma smanjenjem socioekonomskog jaza između Roma i većinskog stanovništva. Poznanska deklaracija predviđa obavezu vlada da implementiraju regionalne standarde o javnom budžetiranju, osiguraju i povećaju javne budžete, kako na centralnom tako i na lokalnom nivou, i osiguraju da će rezultati politika glavnih tokova i ciljanih politika unaprijediti status Roma”.</w:t>
      </w:r>
    </w:p>
    <w:p w:rsidR="00421971" w:rsidRDefault="00421971" w:rsidP="00421971">
      <w:pPr>
        <w:tabs>
          <w:tab w:val="left" w:pos="1008"/>
        </w:tabs>
        <w:jc w:val="both"/>
        <w:rPr>
          <w:rFonts w:ascii="Cambria" w:hAnsi="Cambria" w:cs="Times New Roman"/>
          <w:sz w:val="28"/>
          <w:szCs w:val="28"/>
          <w:lang w:val="sr-Latn-RS"/>
        </w:rPr>
      </w:pPr>
      <w:bookmarkStart w:id="11" w:name="_Hlk129848904"/>
      <w:r w:rsidRPr="0016169C">
        <w:rPr>
          <w:rFonts w:ascii="Cambria" w:hAnsi="Cambria" w:cs="Times New Roman"/>
          <w:sz w:val="28"/>
          <w:szCs w:val="28"/>
          <w:lang w:val="sr-Latn-RS"/>
        </w:rPr>
        <w:t>Koncept odgovornog budžetiranja i njegov značaj su prezentovali i Ministarstvo finansija, kao i Državna revizorska institucija</w:t>
      </w:r>
      <w:bookmarkEnd w:id="11"/>
      <w:r w:rsidRPr="0016169C">
        <w:rPr>
          <w:rFonts w:ascii="Cambria" w:hAnsi="Cambria" w:cs="Times New Roman"/>
          <w:sz w:val="28"/>
          <w:szCs w:val="28"/>
          <w:lang w:val="sr-Latn-RS"/>
        </w:rPr>
        <w:t>. Sastanku su prisustvovali i predstavnici/e sekretarijata zaduženih za izrade odluka o budžetu i sprovođenje lokalnih akcionih planova za socijalnu inkluziju Roma i Egipćana iz partnerskog grada/opština uključenih u implementaciju ROMACTED programa: Podgorice, Bara, Berana, Bijelog Polja, Herceg Novog, Nikšića, Tivta i Ulcinja. Sa njima je u nastavku razgovarano o preduslovima i potrebnoj podršci za implementaciju budžetiranja odgovornog prema Romima i Egipćanima.</w:t>
      </w:r>
    </w:p>
    <w:p w:rsidR="0016169C" w:rsidRPr="00647AC2" w:rsidRDefault="0016169C" w:rsidP="00421971">
      <w:pPr>
        <w:tabs>
          <w:tab w:val="left" w:pos="1008"/>
        </w:tabs>
        <w:jc w:val="both"/>
        <w:rPr>
          <w:rFonts w:ascii="Arial" w:hAnsi="Arial" w:cs="Arial"/>
          <w:sz w:val="24"/>
          <w:szCs w:val="24"/>
          <w:lang w:val="sr-Latn-RS"/>
        </w:rPr>
      </w:pPr>
    </w:p>
    <w:p w:rsidR="00421971" w:rsidRPr="00647AC2" w:rsidRDefault="00421971" w:rsidP="00421971">
      <w:pPr>
        <w:tabs>
          <w:tab w:val="left" w:pos="1008"/>
        </w:tabs>
        <w:jc w:val="both"/>
        <w:rPr>
          <w:rFonts w:ascii="Arial" w:hAnsi="Arial" w:cs="Arial"/>
          <w:b/>
          <w:sz w:val="24"/>
          <w:szCs w:val="24"/>
          <w:lang w:val="sr-Latn-RS"/>
        </w:rPr>
      </w:pPr>
      <w:r w:rsidRPr="00647AC2">
        <w:rPr>
          <w:rFonts w:ascii="Arial" w:hAnsi="Arial" w:cs="Arial"/>
          <w:b/>
          <w:sz w:val="24"/>
          <w:szCs w:val="24"/>
          <w:lang w:val="sr-Latn-RS"/>
        </w:rPr>
        <w:t>CRNA GORA  ORGANIZOVALA TREĆI MINISTARSKI SASTANAK O INTEGRACIJ</w:t>
      </w:r>
      <w:r w:rsidR="0016169C" w:rsidRPr="00647AC2">
        <w:rPr>
          <w:rFonts w:ascii="Arial" w:hAnsi="Arial" w:cs="Arial"/>
          <w:b/>
          <w:sz w:val="24"/>
          <w:szCs w:val="24"/>
          <w:lang w:val="sr-Latn-RS"/>
        </w:rPr>
        <w:t>A ROMA (POZNANSKA DEKLARACIJA).</w:t>
      </w:r>
      <w:r w:rsidRPr="00647AC2">
        <w:rPr>
          <w:rStyle w:val="FootnoteReference"/>
          <w:rFonts w:ascii="Arial" w:hAnsi="Arial" w:cs="Arial"/>
          <w:b/>
          <w:sz w:val="24"/>
          <w:szCs w:val="24"/>
          <w:lang w:val="sr-Latn-RS"/>
        </w:rPr>
        <w:footnoteReference w:id="15"/>
      </w:r>
    </w:p>
    <w:p w:rsidR="00421971" w:rsidRPr="0016169C"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Crna gora je organizovala treći ministarski sastanak o integracija Roma povodom sprovođenja i implementacije Poznanska deklaracija zemalja Zapadnog balkana u cilju unapređenja položaja Roma u navedenim zemljama.</w:t>
      </w:r>
    </w:p>
    <w:p w:rsidR="00421971" w:rsidRPr="0016169C"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Resorni ministri zemalja Zapadnog Balkana odgovorni za pitanje inkluzije Roma okupili su se u Podgorici, čvrsto podržavši dogovorene ciljeve u pravcu okončanja diskriminacije nad Romima i unapređenja ne samo prilika koje ta zajednica ima u dijelu obrazovanja, stanovanja, zapošljavanja i pristupa kvalitetnoj zdravstvenoj zaštiti, već i u pogledu inkluzije Roma u digitalne i zelene agende. Realizacija svih tih obaveza, shodno definicijama iz Deklaracije partnera sa Zapadnog Balkana o integraciji Roma u okviru procesa proširenja EU (Deklaracija iz Poznanja), biće doprinos napretku zemalja na njihovom evropskom putu.</w:t>
      </w:r>
    </w:p>
    <w:p w:rsidR="00421971" w:rsidRPr="0016169C"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„Ovaj događaj simbol je posvećenosti vlada zemalja regiona zadatku da građani romske nacionalnosti osjete da državna uprava podjednako radi i za njih. Nijesu prihvatljive diskriminacija, segregacija i getoizacija”, naveo je predsjednik Vlade Crne Gore Dritan Abazović.</w:t>
      </w:r>
    </w:p>
    <w:p w:rsidR="00421971" w:rsidRPr="0016169C"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Ovo je treći godišnji ministarski sastanak na temu inkluzije Roma, čiji je fokus bio na razvoju situacije u protekloj godini i postizanju saglasnosti o novim ciljevima za godinu pred nama. Iako su vlade svih zemalja usvojile nacionalne strategije inkluzije Roma u nastojanju da se usklade s „Okvirom EU za jednakost, inkluziju i učešće za period 2020-2030“, istaknuto je da je pandemija COVID-19 odložila napredak, kao i da sadašnja kriza u snabdijevanju energijom i hranom nesrazmjerno pogađaju najranjivije slojeve stanovništva.</w:t>
      </w:r>
    </w:p>
    <w:p w:rsidR="00421971" w:rsidRPr="0016169C"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„Svi moramo više i bolje“, naglasio je ministar ljudskih i manjinskih prava Crne Gore. „Ovaj susret dobra je prilika za razgovor o integraciji Roma, ostvarenim rezultatima i postojećim izazovima, a sve u svijetlu kulturoloških, multietničkih i socioloških sličnosti naših zemalja“.</w:t>
      </w:r>
    </w:p>
    <w:p w:rsidR="00421971" w:rsidRPr="0016169C"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lastRenderedPageBreak/>
        <w:t>Okupljeni ministri saglasili su se o realnim ali ambiciznim zadacima vezanim za opredjeljivanje deset posto mjera aktivnog zapošljavanja za Rome, garantujući da postojeća inflacija i budžetski rezovi neće ugroziti podršku najranjivijoj romskoj populaciji i obavezujući se da će implementirati zaključke s nedavno održanog regionalnog digitalnog samita koji se odnose na romsku populaciju.</w:t>
      </w:r>
    </w:p>
    <w:p w:rsidR="00421971" w:rsidRPr="0016169C" w:rsidRDefault="00421971" w:rsidP="00421971">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Zaključci sa ovog  ministaskog sastanka  upućeni su na formalno usvajanje na Berlinskom samitu u novembru. Domaćin današnjeg susreta bilo je Ministarstvo ljudskih i manjinskih prava Crne Gore, a događaj je održan uz podršku Evropske unije i Fondacije otvoreno društvo.</w:t>
      </w:r>
    </w:p>
    <w:p w:rsidR="00623C12" w:rsidRPr="0016169C" w:rsidRDefault="00623C12" w:rsidP="00623C12">
      <w:pPr>
        <w:tabs>
          <w:tab w:val="left" w:pos="1008"/>
        </w:tabs>
        <w:jc w:val="both"/>
        <w:rPr>
          <w:rFonts w:ascii="Cambria" w:hAnsi="Cambria" w:cs="Times New Roman"/>
          <w:b/>
          <w:sz w:val="28"/>
          <w:szCs w:val="28"/>
          <w:lang w:val="sr-Latn-RS"/>
        </w:rPr>
      </w:pPr>
      <w:r w:rsidRPr="0016169C">
        <w:rPr>
          <w:rFonts w:ascii="Cambria" w:hAnsi="Cambria" w:cs="Times New Roman"/>
          <w:b/>
          <w:sz w:val="28"/>
          <w:szCs w:val="28"/>
          <w:lang w:val="sr-Latn-RS"/>
        </w:rPr>
        <w:t>Unapređenje saradnje Crne Gore i Srbije u oblasti ljudskih i manjinskih prava</w:t>
      </w:r>
      <w:r w:rsidRPr="0016169C">
        <w:rPr>
          <w:rStyle w:val="FootnoteReference"/>
          <w:rFonts w:ascii="Cambria" w:hAnsi="Cambria" w:cs="Times New Roman"/>
          <w:b/>
          <w:sz w:val="28"/>
          <w:szCs w:val="28"/>
          <w:lang w:val="sr-Latn-RS"/>
        </w:rPr>
        <w:footnoteReference w:id="16"/>
      </w:r>
    </w:p>
    <w:p w:rsidR="00623C12" w:rsidRPr="0016169C" w:rsidRDefault="00623C12" w:rsidP="00623C1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Ministar za ljudska i manjinska prava i društveni dijalog u Vladi Republike Srbije Tomislav Žigmanov i ministar ljudskih i manjinskih prava u Vladi Crne Gore Fatmir Gjeka razgovarali su danas o unapređenju buduće saradnje dvaju ministarstava u ovoj oblasti.</w:t>
      </w:r>
    </w:p>
    <w:p w:rsidR="00623C12" w:rsidRPr="0016169C" w:rsidRDefault="00623C12" w:rsidP="00623C1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Žigmanov je istakao da vladavina prava počiva na neotuđivim ljudskim pravima čiji nosioci su svi građani i građanke, dodavši da je u Republici Srbiji učinjen veliki pomak u tom pogledu. Ključna aktivnost resornog ministarstva koja slijedi su izbori za nacionalne savjete nacionalnih manjina koji će se održati 13. novembra ove godine, istakao je ministar.</w:t>
      </w:r>
    </w:p>
    <w:p w:rsidR="00623C12" w:rsidRPr="0016169C" w:rsidRDefault="00623C12" w:rsidP="00623C1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Gjeka je tokom svoje posjete Republici Srbiji predstavio ovlašćenja i nadležnosti resora  na čijem je čelu kroz aktivnosti u oblasti rodne ravnopravnosti, antidiskriminacije, nacionalnih manjina i unapredjenja polozaja ranjivih društvenih kategorija. Nakon trećeg Ministarskog sastanka održanog nedavno u Podgorici, razmatrane su mogućnosti za primjenu dobrih praksi u cilju ostvarivanja ciljeva Poznanjske deklaracije.Ministar Gjeka je istakao važnost bolje primjene zakonodavnog okvira u oblasti ljudskih i manjinskih prava.</w:t>
      </w:r>
    </w:p>
    <w:p w:rsidR="00623C12" w:rsidRPr="0016169C" w:rsidRDefault="00623C12" w:rsidP="00623C12">
      <w:pPr>
        <w:tabs>
          <w:tab w:val="left" w:pos="1008"/>
        </w:tabs>
        <w:jc w:val="both"/>
        <w:rPr>
          <w:rFonts w:ascii="Cambria" w:hAnsi="Cambria" w:cs="Times New Roman"/>
          <w:b/>
          <w:sz w:val="28"/>
          <w:szCs w:val="28"/>
          <w:lang w:val="sr-Latn-RS"/>
        </w:rPr>
      </w:pPr>
      <w:r w:rsidRPr="0016169C">
        <w:rPr>
          <w:rFonts w:ascii="Cambria" w:hAnsi="Cambria" w:cs="Times New Roman"/>
          <w:b/>
          <w:sz w:val="28"/>
          <w:szCs w:val="28"/>
          <w:lang w:val="sr-Latn-RS"/>
        </w:rPr>
        <w:lastRenderedPageBreak/>
        <w:t xml:space="preserve">Imenovan je naconalni Koordinator za Rome. 2 novembar 2022. godine. </w:t>
      </w:r>
    </w:p>
    <w:p w:rsidR="00421971" w:rsidRPr="0016169C" w:rsidRDefault="00623C12" w:rsidP="00623C12">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Za Nacionalnog koordinatora za praćenje sprovođenja Strategije socijalne inkluzije Roma i Egipćana u Crnoj Gori 2021-2025, imenuje se mr Sokolj Beganaj, načelnik Odjeljenja za unapređenje i zaštitu prava Roma i Egipćana u Ministarstvu ljudskih i manjinskih prava.</w:t>
      </w:r>
    </w:p>
    <w:p w:rsidR="006333E8" w:rsidRPr="0016169C" w:rsidRDefault="006333E8" w:rsidP="006333E8">
      <w:pPr>
        <w:tabs>
          <w:tab w:val="left" w:pos="1008"/>
        </w:tabs>
        <w:jc w:val="both"/>
        <w:rPr>
          <w:rFonts w:ascii="Cambria" w:hAnsi="Cambria" w:cs="Times New Roman"/>
          <w:b/>
          <w:sz w:val="28"/>
          <w:szCs w:val="28"/>
          <w:lang w:val="sr-Latn-RS"/>
        </w:rPr>
      </w:pPr>
      <w:r w:rsidRPr="0016169C">
        <w:rPr>
          <w:rFonts w:ascii="Cambria" w:hAnsi="Cambria" w:cs="Times New Roman"/>
          <w:b/>
          <w:sz w:val="28"/>
          <w:szCs w:val="28"/>
          <w:lang w:val="sr-Latn-RS"/>
        </w:rPr>
        <w:t>„Promovisanje dobrog upravljanja i osnaživanja Roma na lokalnom nivou“</w:t>
      </w:r>
      <w:r w:rsidRPr="0016169C">
        <w:rPr>
          <w:rStyle w:val="FootnoteReference"/>
          <w:rFonts w:ascii="Cambria" w:hAnsi="Cambria" w:cs="Times New Roman"/>
          <w:b/>
          <w:sz w:val="28"/>
          <w:szCs w:val="28"/>
          <w:lang w:val="sr-Latn-RS"/>
        </w:rPr>
        <w:footnoteReference w:id="17"/>
      </w:r>
    </w:p>
    <w:p w:rsidR="006333E8" w:rsidRPr="0016169C" w:rsidRDefault="006333E8" w:rsidP="006333E8">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 xml:space="preserve">I u toku 2022. godine je zajednički program Evropske unije i Savjeta Evrope ROMACTED bio usmjeren na osnaživanje članova romske i egipćanske zajednice, kao i na pružanje podrške partnerskim opštinama (Bar, Berane, Bijelo Polje, Herceg Novi, Nikšić, Tivat i Ulcinj) i Glavnom gradu Podgorica da kvalitetnije sprovode proces socijalne inkluzije Roma i Egipćana. </w:t>
      </w:r>
    </w:p>
    <w:p w:rsidR="006333E8" w:rsidRPr="0016169C" w:rsidRDefault="006333E8" w:rsidP="006333E8">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 xml:space="preserve">Aktivnosti su bile realizovane uz angažman organizacije za podršku NVO „Mladi Romi“, koja je koordinirala radom u sedam opština, dok je NVO „Građanska alijansa“ bila zadužena za sprovođenje programa u Podgorici – Kampu Konik. Rad sa zajednicom i institucijama u opštinama je bio sproveden uz podršku i fasilitatora, a tokom prethodne godine je bilo angažovano njih sedmoro. </w:t>
      </w:r>
    </w:p>
    <w:p w:rsidR="006333E8" w:rsidRPr="0016169C" w:rsidRDefault="006333E8" w:rsidP="006333E8">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Aktivnosti sprovedene u okviru ROMACTED programa u 2022. godini, a koje su doprinijele realizaciji Akcionog plana za Strategiju socijalne inkluzije Roma i Egipćana, su sljedeće:</w:t>
      </w:r>
    </w:p>
    <w:p w:rsidR="006333E8" w:rsidRPr="0016169C" w:rsidRDefault="006333E8" w:rsidP="006333E8">
      <w:pPr>
        <w:tabs>
          <w:tab w:val="left" w:pos="1008"/>
        </w:tabs>
        <w:jc w:val="both"/>
        <w:rPr>
          <w:rFonts w:ascii="Cambria" w:hAnsi="Cambria" w:cs="Times New Roman"/>
          <w:sz w:val="28"/>
          <w:szCs w:val="28"/>
          <w:lang w:val="sr-Latn-RS"/>
        </w:rPr>
      </w:pPr>
      <w:bookmarkStart w:id="12" w:name="_Hlk129849380"/>
      <w:r w:rsidRPr="0016169C">
        <w:rPr>
          <w:rFonts w:ascii="Cambria" w:hAnsi="Cambria" w:cs="Times New Roman"/>
          <w:sz w:val="28"/>
          <w:szCs w:val="28"/>
          <w:lang w:val="sr-Latn-RS"/>
        </w:rPr>
        <w:t xml:space="preserve">Rad sa zajednicom – Fasilitatori su redovno održavali sastanke lokalnih akcionih grupa koje okupljaju predstavnike romske i egipćanske zajednice, kako bi utvrdili potrebe i prioritete zajednice, koji su osnova za dalje djelovanje. Tako je u ROMACTED opštinama urađena procjena potreba zajednice, koja je pomogla u kreiranju zajedničkog plana aktivnosti i kasnije za dogovor oko zajedničke ideje za apliciranje za ROMACTED mini grantove. Pored navedenog, fasilitatori su nakon sastanaka sa zajednicom podnosili inicijative nadležnim institucijama, kako bi se radilo na rješavanju problema vezanih za stanovanje, obrazovanje, zapošljavanje i ostale oblasti života od značaja za romsku i </w:t>
      </w:r>
      <w:r w:rsidRPr="0016169C">
        <w:rPr>
          <w:rFonts w:ascii="Cambria" w:hAnsi="Cambria" w:cs="Times New Roman"/>
          <w:sz w:val="28"/>
          <w:szCs w:val="28"/>
          <w:lang w:val="sr-Latn-RS"/>
        </w:rPr>
        <w:lastRenderedPageBreak/>
        <w:t xml:space="preserve">egipćansku zajednicu. </w:t>
      </w:r>
      <w:bookmarkEnd w:id="12"/>
      <w:r w:rsidRPr="0016169C">
        <w:rPr>
          <w:rFonts w:ascii="Cambria" w:hAnsi="Cambria" w:cs="Times New Roman"/>
          <w:sz w:val="28"/>
          <w:szCs w:val="28"/>
          <w:lang w:val="sr-Latn-RS"/>
        </w:rPr>
        <w:t xml:space="preserve">U okviru ROMACTED programa je formirano osam lokalnih akcionih grupa (koje okupljaju u prosjeku po 9 članova). Za članove zajednice su organizovane i različite info sesije, zavisno od njihovih interesovanja i potreba (o značaju obrazovanja, o mogućnostima zapošljavanja, na različite zdravstvene teme i sl). U više ROMACTED opština je organizovano i obilježavanje Međunarodnog dana Roma. </w:t>
      </w:r>
    </w:p>
    <w:p w:rsidR="006333E8" w:rsidRPr="0016169C" w:rsidRDefault="006333E8" w:rsidP="006333E8">
      <w:pPr>
        <w:tabs>
          <w:tab w:val="left" w:pos="1008"/>
        </w:tabs>
        <w:jc w:val="both"/>
        <w:rPr>
          <w:rFonts w:ascii="Cambria" w:hAnsi="Cambria" w:cs="Times New Roman"/>
          <w:sz w:val="28"/>
          <w:szCs w:val="28"/>
          <w:lang w:val="sr-Latn-RS"/>
        </w:rPr>
      </w:pPr>
      <w:bookmarkStart w:id="13" w:name="_Hlk129849135"/>
      <w:r w:rsidRPr="0016169C">
        <w:rPr>
          <w:rFonts w:ascii="Cambria" w:hAnsi="Cambria" w:cs="Times New Roman"/>
          <w:sz w:val="28"/>
          <w:szCs w:val="28"/>
          <w:lang w:val="sr-Latn-RS"/>
        </w:rPr>
        <w:t>Rad sa lokalnim samoupravama – Sa partnerskim opštinama i njihovim relevantnim institucijama je održavana kontinuirana komunikacija i saradnja, kako bi se zajednički radilo na rješavanju identifikovanih problema i izazova. Ta komunikacija je najčešće održavana  kroz formirane institucionalne radne grupe, koje okupljaju predstavnike relavantih lokalnih subjekata koji svojim radom obuhvataju pitanja od značaja za romsku i egipćansku zajednicu. Do sada je formirano sedam institucionalnih radnih grupa u okviru ROMACTED programa (koje okupljaju u prosjeku po 11 članova). Pružena je podrška lokalnim samoupravama i na izgradnji njihovih kapaciteta u određenim oblastima. Fokus je u prethodnoj godini bio na temi Budžetiranje odgovorno prema Romima i Egipćanima na lokalnom nivou, koja je na sastancima i dvodnevnom treningu prezentovana predstavnicima sekretarijata za budžet/finansije i sekretarijata za socijalno staranje/društvene djelatnosti iz ROMACTED partnerskih opština.</w:t>
      </w:r>
    </w:p>
    <w:bookmarkEnd w:id="13"/>
    <w:p w:rsidR="006333E8" w:rsidRPr="0016169C" w:rsidRDefault="006333E8" w:rsidP="006333E8">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Formiranje opštinskih radnih grupa – U okviru ROMACTED programa je do sada formirano šest opštinskih radnih grupa koje okupljaju predstavnike romske i egipćanske zajednice i relavantnih lokalnih institucija i ostalih subjekata, koji zajedno rade na dogovoru oko rješavanja identifikovanih problema i izazova. U prethodnoj godini su na ovim sastancima analizirane sprovedene procjene potreba zajednice i kapaciteta opština; predstavljen koncept odgovornog budžetiranja i napravljeni zajednički planovi akcija u skladu sa njim; predstavljen projektni ciklus, uslovi za apliciranje za ROMACTED mini grantove i dogovorene zajedničke ideje za pripremu aplikacija.</w:t>
      </w:r>
    </w:p>
    <w:p w:rsidR="00623C12" w:rsidRPr="0016169C" w:rsidRDefault="006333E8" w:rsidP="006333E8">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Podrška kroz ROMACTED mini grantove – Sve ROMACTED partnerske opštine (i Glavni grad) su dobili mogućnost da apliciraju za podršku kroz ROMACTED mini grantove. Poziv za dostavljanje aplikacija je bio otvoren od kraja novembra do kraja decembra i odnosio se na dvije akcije – prva je bila usmjerena na manje inicijative/akcije za odgovor na potrebe romske i egipćanske zajednice u različitim oblastima, dok je druga bila fokusirana na akcije na ublažavanju posljedica COVID-19.</w:t>
      </w:r>
    </w:p>
    <w:p w:rsidR="00F0192F" w:rsidRPr="0016169C" w:rsidRDefault="00F0192F" w:rsidP="00F0192F">
      <w:pPr>
        <w:tabs>
          <w:tab w:val="left" w:pos="1008"/>
        </w:tabs>
        <w:jc w:val="both"/>
        <w:rPr>
          <w:rFonts w:ascii="Cambria" w:hAnsi="Cambria" w:cs="Times New Roman"/>
          <w:b/>
          <w:sz w:val="28"/>
          <w:szCs w:val="28"/>
          <w:lang w:val="sr-Latn-RS"/>
        </w:rPr>
      </w:pPr>
      <w:r w:rsidRPr="0016169C">
        <w:rPr>
          <w:rFonts w:ascii="Cambria" w:hAnsi="Cambria" w:cs="Times New Roman"/>
          <w:b/>
          <w:sz w:val="28"/>
          <w:szCs w:val="28"/>
          <w:lang w:val="sr-Latn-RS"/>
        </w:rPr>
        <w:lastRenderedPageBreak/>
        <w:t>Povećati nivo političke i zastupljenosti romske i egipćanske zajednice u procesu izrade, sprovođenja i monitoringa javnih politika .</w:t>
      </w:r>
    </w:p>
    <w:p w:rsidR="00F0192F" w:rsidRPr="0016169C" w:rsidRDefault="00F0192F" w:rsidP="00F0192F">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Predsjednik Opštine donio je odluku o formiranju Institucionalne Radne Grupe –IRG , čiji je zadatak promovisanje dobrog upravljanja i osnaživanja Roma i Egipćana na lokalnom nivou ,a u okviru II faze ,,ROMACTED“ programa .   Održana su 4(četiri) sastanka IRG  (jun, jul , novembar i decembar ) tekuće 2022 godine. Formirana je i  lokalna akciona grupa čiji su članovi   predstavnici    romske i egipćanske zajednice. Angažovan je facilitator koji radi na povezivanju članova romske i egipćanske zajednice sa predstavnicima  lokalnih institucija.</w:t>
      </w:r>
    </w:p>
    <w:p w:rsidR="00417F1F" w:rsidRPr="00700D30" w:rsidRDefault="005C256B" w:rsidP="00F0192F">
      <w:pPr>
        <w:tabs>
          <w:tab w:val="left" w:pos="1008"/>
        </w:tabs>
        <w:jc w:val="both"/>
        <w:rPr>
          <w:rFonts w:ascii="Times New Roman" w:hAnsi="Times New Roman" w:cs="Times New Roman"/>
          <w:i/>
          <w:sz w:val="24"/>
          <w:szCs w:val="24"/>
          <w:lang w:val="sr-Latn-RS"/>
        </w:rPr>
      </w:pPr>
      <w:r w:rsidRPr="00700D30">
        <w:rPr>
          <w:rFonts w:ascii="Times New Roman" w:hAnsi="Times New Roman" w:cs="Times New Roman"/>
          <w:b/>
          <w:i/>
          <w:sz w:val="24"/>
          <w:szCs w:val="24"/>
          <w:lang w:val="sr-Latn-RS"/>
        </w:rPr>
        <w:t>Izazovi:</w:t>
      </w:r>
      <w:r w:rsidRPr="00700D30">
        <w:rPr>
          <w:rFonts w:ascii="Times New Roman" w:hAnsi="Times New Roman" w:cs="Times New Roman"/>
          <w:i/>
          <w:sz w:val="24"/>
          <w:szCs w:val="24"/>
          <w:lang w:val="sr-Latn-RS"/>
        </w:rPr>
        <w:t xml:space="preserve"> U Crnoj Gori još ne postoji politička volja da se r</w:t>
      </w:r>
      <w:r w:rsidR="00417F1F" w:rsidRPr="00700D30">
        <w:rPr>
          <w:rFonts w:ascii="Times New Roman" w:hAnsi="Times New Roman" w:cs="Times New Roman"/>
          <w:i/>
          <w:sz w:val="24"/>
          <w:szCs w:val="24"/>
          <w:lang w:val="sr-Latn-RS"/>
        </w:rPr>
        <w:t>adi na Zakonu o izboru odbornika i poslanika</w:t>
      </w:r>
      <w:r w:rsidRPr="00700D30">
        <w:rPr>
          <w:rFonts w:ascii="Times New Roman" w:hAnsi="Times New Roman" w:cs="Times New Roman"/>
          <w:i/>
          <w:sz w:val="24"/>
          <w:szCs w:val="24"/>
          <w:lang w:val="sr-Latn-RS"/>
        </w:rPr>
        <w:t xml:space="preserve"> </w:t>
      </w:r>
      <w:r w:rsidR="005A2BD8" w:rsidRPr="00700D30">
        <w:rPr>
          <w:rFonts w:ascii="Times New Roman" w:hAnsi="Times New Roman" w:cs="Times New Roman"/>
          <w:i/>
          <w:sz w:val="24"/>
          <w:szCs w:val="24"/>
          <w:lang w:val="sr-Latn-RS"/>
        </w:rPr>
        <w:t>u kojim bi se vršile</w:t>
      </w:r>
      <w:r w:rsidR="00417F1F" w:rsidRPr="00700D30">
        <w:rPr>
          <w:rFonts w:ascii="Times New Roman" w:hAnsi="Times New Roman" w:cs="Times New Roman"/>
          <w:i/>
          <w:sz w:val="24"/>
          <w:szCs w:val="24"/>
          <w:lang w:val="sr-Latn-RS"/>
        </w:rPr>
        <w:t xml:space="preserve"> izmjene i dopune Zakona o izboru odbornika i poslanika u cilju definisanja cenzusa za polit</w:t>
      </w:r>
      <w:r w:rsidR="005A2BD8" w:rsidRPr="00700D30">
        <w:rPr>
          <w:rFonts w:ascii="Times New Roman" w:hAnsi="Times New Roman" w:cs="Times New Roman"/>
          <w:i/>
          <w:sz w:val="24"/>
          <w:szCs w:val="24"/>
          <w:lang w:val="sr-Latn-RS"/>
        </w:rPr>
        <w:t>ičke predstavnike na 0,35 odsto kao što su i romska i egipćanska populacija.</w:t>
      </w:r>
      <w:r w:rsidR="005A2BD8" w:rsidRPr="00700D30">
        <w:rPr>
          <w:rFonts w:ascii="Times New Roman" w:hAnsi="Times New Roman" w:cs="Times New Roman"/>
        </w:rPr>
        <w:t xml:space="preserve"> </w:t>
      </w:r>
      <w:r w:rsidR="005A2BD8" w:rsidRPr="00700D30">
        <w:rPr>
          <w:rFonts w:ascii="Times New Roman" w:hAnsi="Times New Roman" w:cs="Times New Roman"/>
          <w:i/>
          <w:sz w:val="24"/>
          <w:szCs w:val="24"/>
          <w:lang w:val="sr-Latn-RS"/>
        </w:rPr>
        <w:t>Ključna rješenja za održivu inkluziju romske i egipćanske zajednice”, uprkos njihove  brojnosti, romska i egipćanska zajednica je jedina manjinska zajednica čiji predstavnici ne učestvuju u radu nacionalnog i lokalnih parlamenata.</w:t>
      </w:r>
      <w:r w:rsidR="005A2BD8" w:rsidRPr="00700D30">
        <w:rPr>
          <w:rFonts w:ascii="Times New Roman" w:hAnsi="Times New Roman" w:cs="Times New Roman"/>
        </w:rPr>
        <w:t xml:space="preserve"> </w:t>
      </w:r>
      <w:r w:rsidR="005A2BD8" w:rsidRPr="00700D30">
        <w:rPr>
          <w:rFonts w:ascii="Times New Roman" w:hAnsi="Times New Roman" w:cs="Times New Roman"/>
          <w:i/>
          <w:sz w:val="24"/>
          <w:szCs w:val="24"/>
          <w:lang w:val="sr-Latn-RS"/>
        </w:rPr>
        <w:t>isključenost prepoznata i u izvještaju Evopske komisije.</w:t>
      </w:r>
      <w:r w:rsidR="005A2BD8" w:rsidRPr="00700D30">
        <w:rPr>
          <w:rFonts w:ascii="Times New Roman" w:hAnsi="Times New Roman" w:cs="Times New Roman"/>
        </w:rPr>
        <w:t xml:space="preserve"> </w:t>
      </w:r>
    </w:p>
    <w:p w:rsidR="00D02F8D" w:rsidRDefault="00D02F8D" w:rsidP="00F0192F">
      <w:pPr>
        <w:tabs>
          <w:tab w:val="left" w:pos="1008"/>
        </w:tabs>
        <w:jc w:val="both"/>
        <w:rPr>
          <w:rFonts w:ascii="Arial" w:hAnsi="Arial" w:cs="Arial"/>
          <w:sz w:val="24"/>
          <w:szCs w:val="24"/>
          <w:lang w:val="sr-Latn-RS"/>
        </w:rPr>
      </w:pPr>
    </w:p>
    <w:p w:rsidR="00F0192F" w:rsidRDefault="00F0192F" w:rsidP="006D3A38">
      <w:pPr>
        <w:pStyle w:val="Heading2"/>
        <w:rPr>
          <w:rFonts w:ascii="Arial" w:hAnsi="Arial" w:cs="Arial"/>
          <w:sz w:val="28"/>
          <w:szCs w:val="28"/>
          <w:lang w:val="sr-Latn-RS"/>
        </w:rPr>
      </w:pPr>
      <w:bookmarkStart w:id="14" w:name="_Toc129595122"/>
      <w:r w:rsidRPr="00647AC2">
        <w:rPr>
          <w:rFonts w:ascii="Arial" w:hAnsi="Arial" w:cs="Arial"/>
          <w:sz w:val="28"/>
          <w:szCs w:val="28"/>
          <w:lang w:val="sr-Latn-RS"/>
        </w:rPr>
        <w:t>Stanovanje</w:t>
      </w:r>
      <w:bookmarkEnd w:id="14"/>
      <w:r w:rsidRPr="00647AC2">
        <w:rPr>
          <w:rFonts w:ascii="Arial" w:hAnsi="Arial" w:cs="Arial"/>
          <w:sz w:val="28"/>
          <w:szCs w:val="28"/>
          <w:lang w:val="sr-Latn-RS"/>
        </w:rPr>
        <w:t xml:space="preserve"> </w:t>
      </w:r>
    </w:p>
    <w:p w:rsidR="00723916" w:rsidRDefault="00723916" w:rsidP="00723916">
      <w:pPr>
        <w:rPr>
          <w:lang w:val="sr-Latn-RS"/>
        </w:rPr>
      </w:pPr>
    </w:p>
    <w:p w:rsidR="00AB4CAE" w:rsidRPr="00AB4CAE" w:rsidRDefault="00AB4CAE" w:rsidP="00723916">
      <w:pPr>
        <w:rPr>
          <w:rFonts w:ascii="Arial Black" w:eastAsia="Arial" w:hAnsi="Arial Black" w:cs="Times New Roman"/>
          <w:b/>
          <w:sz w:val="24"/>
          <w:szCs w:val="24"/>
          <w:lang w:val="sr-Latn-RS" w:eastAsia="zh-CN"/>
        </w:rPr>
      </w:pPr>
      <w:bookmarkStart w:id="15" w:name="_Hlk129772169"/>
      <w:r w:rsidRPr="00AB4CAE">
        <w:rPr>
          <w:rFonts w:ascii="Arial Black" w:eastAsia="Arial" w:hAnsi="Arial Black" w:cs="Times New Roman"/>
          <w:b/>
          <w:sz w:val="24"/>
          <w:szCs w:val="24"/>
          <w:lang w:val="sr-Latn-RS" w:eastAsia="zh-CN"/>
        </w:rPr>
        <w:t>Podrška građanima romske  i egipćanske populacije u procesu legalizacije objekata koji nemaju smetnju za legalizaciju</w:t>
      </w:r>
    </w:p>
    <w:p w:rsidR="00AB4CAE" w:rsidRDefault="00AB4CAE" w:rsidP="00AB4CAE">
      <w:pPr>
        <w:rPr>
          <w:rFonts w:ascii="Cambria" w:hAnsi="Cambria"/>
          <w:sz w:val="28"/>
          <w:szCs w:val="28"/>
          <w:lang w:val="sr-Latn-RS"/>
        </w:rPr>
      </w:pPr>
      <w:r w:rsidRPr="00AB4CAE">
        <w:rPr>
          <w:rFonts w:ascii="Cambria" w:hAnsi="Cambria"/>
          <w:sz w:val="28"/>
          <w:szCs w:val="28"/>
          <w:lang w:val="sr-Latn-RS"/>
        </w:rPr>
        <w:t>Formirana komisija za odabir porodica koje će dobiti podršku za legalizaciju objekata</w:t>
      </w:r>
      <w:r>
        <w:rPr>
          <w:rFonts w:ascii="Cambria" w:hAnsi="Cambria"/>
          <w:sz w:val="28"/>
          <w:szCs w:val="28"/>
          <w:lang w:val="sr-Latn-RS"/>
        </w:rPr>
        <w:t xml:space="preserve">. </w:t>
      </w:r>
      <w:r w:rsidRPr="00AB4CAE">
        <w:rPr>
          <w:rFonts w:ascii="Cambria" w:hAnsi="Cambria"/>
          <w:sz w:val="28"/>
          <w:szCs w:val="28"/>
          <w:lang w:val="sr-Latn-RS"/>
        </w:rPr>
        <w:t>Pripremljen javni poziv za odabir 18 porodica.</w:t>
      </w:r>
    </w:p>
    <w:bookmarkEnd w:id="15"/>
    <w:p w:rsidR="00AB4CAE" w:rsidRPr="00AB4CAE" w:rsidRDefault="00AB4CAE" w:rsidP="00AB4CAE">
      <w:pPr>
        <w:rPr>
          <w:rFonts w:ascii="Arial Black" w:hAnsi="Arial Black"/>
          <w:b/>
          <w:sz w:val="24"/>
          <w:szCs w:val="24"/>
          <w:lang w:val="sr-Latn-RS"/>
        </w:rPr>
      </w:pPr>
      <w:r w:rsidRPr="00AB4CAE">
        <w:rPr>
          <w:rFonts w:ascii="Arial Black" w:hAnsi="Arial Black"/>
          <w:b/>
          <w:sz w:val="24"/>
          <w:szCs w:val="24"/>
          <w:lang w:val="sr-Latn-RS"/>
        </w:rPr>
        <w:t>Upučen Zahtjev Ministarstvu finansija za korišćenje sredstva iz tekuće budžetske rezerve za izgradnju novih stambenih jedinica za građane Riversajda iz Berana i premještanje ovog naselja na drugu lokaciju.</w:t>
      </w:r>
    </w:p>
    <w:p w:rsidR="00AB4CAE" w:rsidRPr="00AB4CAE" w:rsidRDefault="00AB4CAE" w:rsidP="00AB4CAE">
      <w:pPr>
        <w:jc w:val="both"/>
        <w:rPr>
          <w:rFonts w:ascii="Cambria" w:hAnsi="Cambria"/>
          <w:sz w:val="28"/>
          <w:szCs w:val="28"/>
          <w:lang w:val="sr-Latn-RS"/>
        </w:rPr>
      </w:pPr>
      <w:r w:rsidRPr="00AB4CAE">
        <w:rPr>
          <w:rFonts w:ascii="Cambria" w:hAnsi="Cambria"/>
          <w:sz w:val="28"/>
          <w:szCs w:val="28"/>
          <w:lang w:val="sr-Latn-RS"/>
        </w:rPr>
        <w:lastRenderedPageBreak/>
        <w:t>Povodom velike zabrinutosti većeg djela javnosti, Opštine Berana, Ministarstva rada socijalnog staranja, velikih broja nevladinih organizacija, medija, Komisije za praćenje i sprovođenje Strategije socijalne inkluzije Roma i Egipćana i drugih institucija koja se bave pitanjima unapređenja položaja ove manjinske zajednice, a ponajviše zbog ugroženosti pripadnika Romske i Egipćanske zajednice iz naselja „Riversajd“ iz Berana, koji su usjed jakih i neprestanih padavina ponovo uzastopno dva puta pogođene poplavama samo u prošloj godini i gdje se dodatno pogoršala njihova socio-ekonomska i materijalna situacija, Ministarstvo ljudskih i mannjinskih prava je uputila zahtjev Ministarstvu finansija i Vladu Crne Gore da izdvoji 800.000. 00. eura iz tekućih budžetskeih rezervi za izgradnju novih stambenih jedinica i premještanje ovog naselja na drugu lokaciju.</w:t>
      </w:r>
    </w:p>
    <w:p w:rsidR="00AB4CAE" w:rsidRPr="00AB4CAE" w:rsidRDefault="00AB4CAE" w:rsidP="00AB4CAE">
      <w:pPr>
        <w:jc w:val="both"/>
        <w:rPr>
          <w:rFonts w:ascii="Cambria" w:hAnsi="Cambria"/>
          <w:sz w:val="28"/>
          <w:szCs w:val="28"/>
          <w:lang w:val="sr-Latn-RS"/>
        </w:rPr>
      </w:pPr>
      <w:r w:rsidRPr="00AB4CAE">
        <w:rPr>
          <w:rFonts w:ascii="Cambria" w:hAnsi="Cambria"/>
          <w:sz w:val="28"/>
          <w:szCs w:val="28"/>
          <w:lang w:val="sr-Latn-RS"/>
        </w:rPr>
        <w:t>Očekuje se od Ministarstva finasija da donosi Odluku o njihovoj saglasnosti za navedeno da bi Vlada Crne Gore potvrdila na sjednici odvajanje sredstava za izgradnju novih stabenih jedinica i premještanja ovog naselja na drugu lokaciju.</w:t>
      </w:r>
    </w:p>
    <w:p w:rsidR="00F0192F" w:rsidRPr="0016169C" w:rsidRDefault="00F0192F" w:rsidP="00F0192F">
      <w:pPr>
        <w:tabs>
          <w:tab w:val="left" w:pos="1008"/>
        </w:tabs>
        <w:jc w:val="both"/>
        <w:rPr>
          <w:rFonts w:ascii="Cambria" w:hAnsi="Cambria" w:cs="Times New Roman"/>
          <w:b/>
          <w:sz w:val="28"/>
          <w:szCs w:val="28"/>
          <w:lang w:val="sr-Latn-RS"/>
        </w:rPr>
      </w:pPr>
      <w:r w:rsidRPr="0016169C">
        <w:rPr>
          <w:rFonts w:ascii="Cambria" w:hAnsi="Cambria" w:cs="Times New Roman"/>
          <w:b/>
          <w:sz w:val="28"/>
          <w:szCs w:val="28"/>
          <w:lang w:val="sr-Latn-RS"/>
        </w:rPr>
        <w:t>Obezbijediti stalno, pristojno, pristupačno stanovanje za pripadnike roms</w:t>
      </w:r>
      <w:r w:rsidR="00D02F8D" w:rsidRPr="0016169C">
        <w:rPr>
          <w:rFonts w:ascii="Cambria" w:hAnsi="Cambria" w:cs="Times New Roman"/>
          <w:b/>
          <w:sz w:val="28"/>
          <w:szCs w:val="28"/>
          <w:lang w:val="sr-Latn-RS"/>
        </w:rPr>
        <w:t xml:space="preserve">ke i egipćanske zajednice </w:t>
      </w:r>
    </w:p>
    <w:p w:rsidR="00F0192F" w:rsidRPr="0016169C" w:rsidRDefault="00F0192F" w:rsidP="00F0192F">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Lokalna uprava opštine Berane u skladu sa raspoloživim stambenim jedinicama  u njenom vlasništvu  sklapa Ugovore o zakupu shodno važećem  Zakonu o socijalnom stanovanju. Imajući u vidu činjenicu da je  prenaseljenost stambenih objekata u  u kojima žive pripadnici  romske i egipćanske zajednice , Opština  ulaže napor  da se smanji broj članova u domaćinstvu  u vidu dodjele slobodne stambene jedinice. Aktivnost će se nastaviti  i u narednoj  2023  godini.</w:t>
      </w:r>
    </w:p>
    <w:p w:rsidR="00F0192F" w:rsidRPr="0016169C" w:rsidRDefault="00F0192F" w:rsidP="00F0192F">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Lokalna uprava  nije organizovala obuku  edukacije korisnika romske i egipćanske zajednice o načinu korišćenja i održavanja socijalnih stanova , ali prilikom čestih  obilazaka naselja i  razgovara savjetuju se    korisnici ,a sve u cilju što kvalitetnijeg  i zdravijeg života  porodica , prije svega djece koja su brojna u naseljima .</w:t>
      </w:r>
    </w:p>
    <w:p w:rsidR="00D02F8D" w:rsidRPr="0016169C" w:rsidRDefault="00F0192F" w:rsidP="00F0192F">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Direkcija  za imovinu kao nadležni organ Lokalne uprave vodi  bazu podataka  postojećeg stambenog fonda. Završeno je geografsko mapiranje  26  romskih neformalnih  naselja u 13 opština    u  skladu sa metodologijom koju je razvio projekat integracija Roma 2020</w:t>
      </w:r>
      <w:r w:rsidR="00D02F8D" w:rsidRPr="0016169C">
        <w:rPr>
          <w:rFonts w:ascii="Cambria" w:hAnsi="Cambria" w:cs="Times New Roman"/>
          <w:sz w:val="28"/>
          <w:szCs w:val="28"/>
          <w:lang w:val="sr-Latn-RS"/>
        </w:rPr>
        <w:t xml:space="preserve">. </w:t>
      </w:r>
    </w:p>
    <w:p w:rsidR="00D02F8D" w:rsidRPr="0016169C" w:rsidRDefault="00D02F8D" w:rsidP="00D02F8D">
      <w:pPr>
        <w:tabs>
          <w:tab w:val="left" w:pos="1008"/>
        </w:tabs>
        <w:jc w:val="both"/>
        <w:rPr>
          <w:rFonts w:ascii="Cambria" w:hAnsi="Cambria" w:cs="Times New Roman"/>
          <w:b/>
          <w:sz w:val="28"/>
          <w:szCs w:val="28"/>
          <w:lang w:val="sr-Latn-RS"/>
        </w:rPr>
      </w:pPr>
      <w:r w:rsidRPr="0016169C">
        <w:rPr>
          <w:rFonts w:ascii="Cambria" w:hAnsi="Cambria" w:cs="Times New Roman"/>
          <w:b/>
          <w:sz w:val="28"/>
          <w:szCs w:val="28"/>
          <w:lang w:val="sr-Latn-RS"/>
        </w:rPr>
        <w:lastRenderedPageBreak/>
        <w:t xml:space="preserve">Edukacija korisnika romske i egipćanske zajedniice o načinu korisćenja i </w:t>
      </w:r>
      <w:r w:rsidR="00095665" w:rsidRPr="0016169C">
        <w:rPr>
          <w:rFonts w:ascii="Cambria" w:hAnsi="Cambria" w:cs="Times New Roman"/>
          <w:b/>
          <w:sz w:val="28"/>
          <w:szCs w:val="28"/>
          <w:lang w:val="sr-Latn-RS"/>
        </w:rPr>
        <w:t xml:space="preserve">održavanja socijalnih stanova: </w:t>
      </w:r>
    </w:p>
    <w:p w:rsidR="00D02F8D" w:rsidRPr="0016169C" w:rsidRDefault="00D02F8D" w:rsidP="00D02F8D">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Glavni grad Podgorica potpisnik je Memoranduma o saradnji sa Savjetom Evrope i Ministarstvom za ljudska i manjinska prava na realizaciji ROMACTED programa koji ima za cilj unapređenje položaja RE zajednice i njihovo osnaživanje na lokalnim nivou pa je u kampu Konik u saradnji sa predstavnicima ROMACTED-a, NVO “Gađanska alijansa” i Agencijom za stanovanje održan  sastanak sa predstavnicima ulaza (Sektor liderima) sa ciljem  edukacije korisnika romske i egipćanske zajedniice o načinu korisćenja i održavanja socijalnih stanova;</w:t>
      </w:r>
    </w:p>
    <w:p w:rsidR="00D02F8D" w:rsidRPr="0016169C" w:rsidRDefault="00D02F8D" w:rsidP="00D02F8D">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U saradnji sa Službom zaštite i spašavanja, Kancelarija za RE je organizovala  u Community centru na Koniku za predstavnike RE populacije predavanje na temu ”Pravilno postupanje sa PP aparatima i gašenje početnih požara” gdje su Upravnici zgrada na Koniku  imali priliku da od pripadnika Službe zaštite i spašavanja Glavnog grada saznaju više o pravilnom i bezbjednom načinu korišćenja PP aparata,  kako nastaje požar, kako ugasiti početni požar, kako identifikovati odgovarajući aparat za gašenje, šta da rade ukoliko se nalaze u zgradi zahvaćenoj požarom i kako da se preventivno zaštite i koje mjere treba primjenjivati u cilju protivpožarne zaštite.</w:t>
      </w:r>
    </w:p>
    <w:p w:rsidR="00D02F8D" w:rsidRPr="0016169C" w:rsidRDefault="00D02F8D" w:rsidP="00D02F8D">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U Društvenom centru na Koniku organizovana je radionica prve pomoći za predstavnike stambenih zgrada.  Kako su naše aktivnosti na Koniku usmjerene na rad sa romskom i egipćanskom zajednicom kako bi održavanje stambenih objekata i ukupni uslovi života bili bolji i kvalitetniji, tako je jedan od segmenata djelovanja vezan za sigurnost. Zato su stečena znanja i vještine iz oblasti prve pomoći veoma značajne, jer su učesnici radionice dobili informacije kako da reaguju u situacijama koje se mogu desiti u svakodnevnom životu kada je potrebno da pruže pomoć, a nekad možda i spasu život, članovima svoje porodice i komšijama. Obuka je organizovana u sklopu zajedničkog programa Evropske unije i Savjeta Evrope ROMACTED.</w:t>
      </w:r>
    </w:p>
    <w:p w:rsidR="00D02F8D" w:rsidRPr="0016169C" w:rsidRDefault="00D02F8D" w:rsidP="00D02F8D">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 xml:space="preserve">U saradnji sa predstavnicima Savjeta Evrope koji su angažovani na realizaciji ROMACTED programa organizovan  je sastanak povodom rješavanja problema sa kojima se suočavaju članovi romske i egipćanske zajednice u Kampu Konik sa ciljem da  zajednički analiziramo  situaciju i dođemo  do najboljih rješenja. Sastanku su prisustvovali članovi romske i egipćanske zajednice, kao i predstavnici relevantnih lokalnih institucija. Sa obzirom da je Glavni grad u  okviru </w:t>
      </w:r>
      <w:r w:rsidRPr="0016169C">
        <w:rPr>
          <w:rFonts w:ascii="Cambria" w:hAnsi="Cambria" w:cs="Times New Roman"/>
          <w:sz w:val="28"/>
          <w:szCs w:val="28"/>
          <w:lang w:val="sr-Latn-RS"/>
        </w:rPr>
        <w:lastRenderedPageBreak/>
        <w:t>ROMACTED programa dobio  mogućnost da aplicira za podršku u vidu mini grantova, doprinos svih učesnika sastanka bio je veoma  važan, jer smo zajedno razmotrili prioritete i definisali projektne ideje sa kojima ćemo aplicirati, a koje će unaprijediti položaj Roma i Egipćana u Kampu Konik.</w:t>
      </w:r>
    </w:p>
    <w:p w:rsidR="00D02F8D" w:rsidRPr="0016169C" w:rsidRDefault="00D02F8D" w:rsidP="00D02F8D">
      <w:pPr>
        <w:tabs>
          <w:tab w:val="left" w:pos="1008"/>
        </w:tabs>
        <w:jc w:val="both"/>
        <w:rPr>
          <w:rFonts w:ascii="Cambria" w:hAnsi="Cambria" w:cs="Times New Roman"/>
          <w:b/>
          <w:sz w:val="28"/>
          <w:szCs w:val="28"/>
          <w:lang w:val="sr-Latn-RS"/>
        </w:rPr>
      </w:pPr>
      <w:bookmarkStart w:id="16" w:name="_Hlk129772768"/>
      <w:r w:rsidRPr="0016169C">
        <w:rPr>
          <w:rFonts w:ascii="Cambria" w:hAnsi="Cambria" w:cs="Times New Roman"/>
          <w:b/>
          <w:sz w:val="28"/>
          <w:szCs w:val="28"/>
          <w:lang w:val="sr-Latn-RS"/>
        </w:rPr>
        <w:t xml:space="preserve">Agencija za stanovanje: </w:t>
      </w:r>
    </w:p>
    <w:p w:rsidR="00D02F8D" w:rsidRPr="0016169C" w:rsidRDefault="00D02F8D" w:rsidP="00D02F8D">
      <w:p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 xml:space="preserve">U toku sanacija oštećenja na zajedničkim djelovima dvadeset dva objekta socijalnog stanovanja (bivši Kamp Konik). Predmetni radovi obuhvataju sledeće zahvate: </w:t>
      </w:r>
    </w:p>
    <w:p w:rsidR="00D02F8D" w:rsidRPr="0016169C" w:rsidRDefault="00D02F8D" w:rsidP="00D02F8D">
      <w:pPr>
        <w:pStyle w:val="ListParagraph"/>
        <w:numPr>
          <w:ilvl w:val="0"/>
          <w:numId w:val="5"/>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krečenje unutrašnjosti ulaza koje uključuje masne premaze u standardnoj visini;</w:t>
      </w:r>
    </w:p>
    <w:p w:rsidR="00D02F8D" w:rsidRPr="0016169C" w:rsidRDefault="00D02F8D" w:rsidP="00D02F8D">
      <w:pPr>
        <w:pStyle w:val="ListParagraph"/>
        <w:numPr>
          <w:ilvl w:val="0"/>
          <w:numId w:val="5"/>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saniranje rupa na fasadama zgrade neophodnom stiroporskom ispunom i krečenje neophodnih djelova fasade nakon toga;</w:t>
      </w:r>
    </w:p>
    <w:p w:rsidR="00D02F8D" w:rsidRPr="0016169C" w:rsidRDefault="00D02F8D" w:rsidP="00D02F8D">
      <w:pPr>
        <w:pStyle w:val="ListParagraph"/>
        <w:numPr>
          <w:ilvl w:val="0"/>
          <w:numId w:val="5"/>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elektro instalaterski radovi koji uključuju zamjenu prekidača, sklopki i trafoa kao i ugradnju nove rasvjete po potrebi;</w:t>
      </w:r>
    </w:p>
    <w:p w:rsidR="00D02F8D" w:rsidRPr="0016169C" w:rsidRDefault="00D02F8D" w:rsidP="00D02F8D">
      <w:pPr>
        <w:pStyle w:val="ListParagraph"/>
        <w:numPr>
          <w:ilvl w:val="0"/>
          <w:numId w:val="5"/>
        </w:numPr>
        <w:tabs>
          <w:tab w:val="left" w:pos="1008"/>
        </w:tabs>
        <w:jc w:val="both"/>
        <w:rPr>
          <w:rFonts w:ascii="Cambria" w:hAnsi="Cambria" w:cs="Times New Roman"/>
          <w:sz w:val="28"/>
          <w:szCs w:val="28"/>
          <w:lang w:val="sr-Latn-RS"/>
        </w:rPr>
      </w:pPr>
      <w:r w:rsidRPr="0016169C">
        <w:rPr>
          <w:rFonts w:ascii="Cambria" w:hAnsi="Cambria" w:cs="Times New Roman"/>
          <w:sz w:val="28"/>
          <w:szCs w:val="28"/>
          <w:lang w:val="sr-Latn-RS"/>
        </w:rPr>
        <w:t>prateći građevinski radovi koji garantuju  tehnički ispravno stanje ulaza.</w:t>
      </w:r>
    </w:p>
    <w:bookmarkEnd w:id="16"/>
    <w:p w:rsidR="00D02F8D" w:rsidRDefault="00D02F8D" w:rsidP="00D02F8D">
      <w:pPr>
        <w:tabs>
          <w:tab w:val="left" w:pos="1008"/>
        </w:tabs>
        <w:jc w:val="both"/>
        <w:rPr>
          <w:rFonts w:ascii="Cambria" w:hAnsi="Cambria" w:cs="Times New Roman"/>
          <w:b/>
          <w:i/>
          <w:sz w:val="28"/>
          <w:szCs w:val="28"/>
          <w:lang w:val="sr-Latn-RS"/>
        </w:rPr>
      </w:pPr>
      <w:r w:rsidRPr="0016169C">
        <w:rPr>
          <w:rFonts w:ascii="Cambria" w:hAnsi="Cambria" w:cs="Times New Roman"/>
          <w:b/>
          <w:sz w:val="28"/>
          <w:szCs w:val="28"/>
          <w:lang w:val="sr-Latn-RS"/>
        </w:rPr>
        <w:t xml:space="preserve">Otvaranje lokalnog omladinskog servisa (omladinskog kluba ili centra) pristupačnog mladima iz romske i egipćanske </w:t>
      </w:r>
      <w:r w:rsidRPr="0016169C">
        <w:rPr>
          <w:rFonts w:ascii="Cambria" w:hAnsi="Cambria" w:cs="Times New Roman"/>
          <w:b/>
          <w:i/>
          <w:sz w:val="28"/>
          <w:szCs w:val="28"/>
          <w:lang w:val="sr-Latn-RS"/>
        </w:rPr>
        <w:t>zajednice čeka se lokacija.</w:t>
      </w:r>
    </w:p>
    <w:p w:rsidR="000D05BB" w:rsidRPr="0016169C" w:rsidRDefault="000D05BB" w:rsidP="00D02F8D">
      <w:pPr>
        <w:tabs>
          <w:tab w:val="left" w:pos="1008"/>
        </w:tabs>
        <w:jc w:val="both"/>
        <w:rPr>
          <w:rFonts w:ascii="Cambria" w:hAnsi="Cambria" w:cs="Times New Roman"/>
          <w:b/>
          <w:i/>
          <w:sz w:val="28"/>
          <w:szCs w:val="28"/>
          <w:lang w:val="sr-Latn-RS"/>
        </w:rPr>
      </w:pPr>
    </w:p>
    <w:p w:rsidR="00D02F8D" w:rsidRDefault="00FE380F" w:rsidP="00D02F8D">
      <w:pPr>
        <w:tabs>
          <w:tab w:val="left" w:pos="1008"/>
        </w:tabs>
        <w:jc w:val="both"/>
        <w:rPr>
          <w:rFonts w:ascii="Times New Roman" w:hAnsi="Times New Roman" w:cs="Times New Roman"/>
          <w:i/>
          <w:sz w:val="24"/>
          <w:szCs w:val="24"/>
          <w:lang w:val="sr-Latn-RS"/>
        </w:rPr>
      </w:pPr>
      <w:r w:rsidRPr="00700D30">
        <w:rPr>
          <w:rFonts w:ascii="Times New Roman" w:hAnsi="Times New Roman" w:cs="Times New Roman"/>
          <w:b/>
          <w:i/>
          <w:sz w:val="24"/>
          <w:szCs w:val="24"/>
          <w:lang w:val="sr-Latn-RS"/>
        </w:rPr>
        <w:t>Izazovi:</w:t>
      </w:r>
      <w:r w:rsidRPr="00700D30">
        <w:rPr>
          <w:rFonts w:ascii="Times New Roman" w:hAnsi="Times New Roman" w:cs="Times New Roman"/>
          <w:i/>
          <w:sz w:val="24"/>
          <w:szCs w:val="24"/>
          <w:lang w:val="sr-Latn-RS"/>
        </w:rPr>
        <w:t xml:space="preserve"> Nedostatak  programa za stambeno zbrinjavanje socijalno ugroženih porodica ostaje kao jedan od najvećih izazova. Pored toga, i dalje postoji veliki broj nebezbjednih, neuslovnih i nelegalizovanih naselja i objekata u kojima žive građani romske i egipćanske populacija, a veliki broj tih naselja su bez struje, vode i  infrastrukture. S tim u vezi, neophodno je da nadležne institucije već 2022. godine osmisle i apliciraju sa IPA III projektima kako bi se ovaj problem riješio i ostvario operativni cilj broj 4, s obzirom da se radi o oblasti gdje su za poboljšanje stanja potrebna značajna finansijska sredstva. Ministarstvo ljudskih i manjinskih prava je uputilo dopis Ministarstvu</w:t>
      </w:r>
      <w:r w:rsidR="000B3442" w:rsidRPr="00700D30">
        <w:rPr>
          <w:rFonts w:ascii="Times New Roman" w:hAnsi="Times New Roman" w:cs="Times New Roman"/>
          <w:i/>
          <w:sz w:val="24"/>
          <w:szCs w:val="24"/>
          <w:lang w:val="sr-Latn-RS"/>
        </w:rPr>
        <w:t xml:space="preserve"> finansija i Vladi Crne Gore  za korišćenje sredstva iz tekuće budžetske rezerve za izgradnju novih stambenih jedinica za građane Riversajda iz Berana i premještanje ovog naselja na drugu lokaciju koje je prošle godine više puta bilo poplavljeno zbog obilnih padavina.</w:t>
      </w:r>
    </w:p>
    <w:p w:rsidR="00B455F4" w:rsidRPr="00700D30" w:rsidRDefault="00B455F4" w:rsidP="00D02F8D">
      <w:pPr>
        <w:tabs>
          <w:tab w:val="left" w:pos="1008"/>
        </w:tabs>
        <w:jc w:val="both"/>
        <w:rPr>
          <w:rFonts w:ascii="Times New Roman" w:hAnsi="Times New Roman" w:cs="Times New Roman"/>
          <w:i/>
          <w:sz w:val="24"/>
          <w:szCs w:val="24"/>
          <w:lang w:val="sr-Latn-RS"/>
        </w:rPr>
      </w:pPr>
    </w:p>
    <w:p w:rsidR="00D02F8D" w:rsidRPr="00647AC2" w:rsidRDefault="00D02F8D" w:rsidP="006D3A38">
      <w:pPr>
        <w:pStyle w:val="Heading2"/>
        <w:rPr>
          <w:rFonts w:ascii="Arial" w:hAnsi="Arial" w:cs="Arial"/>
          <w:sz w:val="28"/>
          <w:szCs w:val="28"/>
          <w:lang w:val="sr-Latn-RS"/>
        </w:rPr>
      </w:pPr>
      <w:bookmarkStart w:id="17" w:name="_Toc129595123"/>
      <w:r w:rsidRPr="00647AC2">
        <w:rPr>
          <w:rFonts w:ascii="Arial" w:hAnsi="Arial" w:cs="Arial"/>
          <w:sz w:val="28"/>
          <w:szCs w:val="28"/>
          <w:lang w:val="sr-Latn-RS"/>
        </w:rPr>
        <w:lastRenderedPageBreak/>
        <w:t>Obrazovanje</w:t>
      </w:r>
      <w:bookmarkEnd w:id="17"/>
    </w:p>
    <w:p w:rsidR="00810CDD" w:rsidRDefault="00810CDD" w:rsidP="00D02F8D">
      <w:pPr>
        <w:tabs>
          <w:tab w:val="left" w:pos="1008"/>
        </w:tabs>
        <w:jc w:val="both"/>
        <w:rPr>
          <w:rFonts w:ascii="Arial Black" w:hAnsi="Arial Black" w:cs="Arial"/>
          <w:b/>
          <w:color w:val="2E74B5" w:themeColor="accent1" w:themeShade="BF"/>
          <w:sz w:val="32"/>
          <w:szCs w:val="32"/>
          <w:lang w:val="sr-Latn-RS"/>
        </w:rPr>
      </w:pPr>
    </w:p>
    <w:p w:rsidR="00810CDD" w:rsidRDefault="004C7F29" w:rsidP="00702D98">
      <w:pPr>
        <w:tabs>
          <w:tab w:val="left" w:pos="1008"/>
        </w:tabs>
        <w:jc w:val="both"/>
        <w:rPr>
          <w:rFonts w:ascii="Arial Black" w:hAnsi="Arial Black" w:cs="Arial"/>
          <w:b/>
          <w:color w:val="2E74B5" w:themeColor="accent1" w:themeShade="BF"/>
          <w:sz w:val="32"/>
          <w:szCs w:val="32"/>
          <w:lang w:val="sr-Latn-RS"/>
        </w:rPr>
      </w:pPr>
      <w:r>
        <w:rPr>
          <w:rFonts w:ascii="Arial Black" w:hAnsi="Arial Black" w:cs="Arial"/>
          <w:b/>
          <w:noProof/>
          <w:color w:val="2E74B5" w:themeColor="accent1" w:themeShade="BF"/>
          <w:sz w:val="32"/>
          <w:szCs w:val="32"/>
          <w:lang w:eastAsia="en-GB"/>
        </w:rPr>
        <w:drawing>
          <wp:inline distT="0" distB="0" distL="0" distR="0">
            <wp:extent cx="8613775" cy="2466975"/>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1A7325">
        <w:rPr>
          <w:rStyle w:val="FootnoteReference"/>
          <w:rFonts w:ascii="Arial Black" w:hAnsi="Arial Black" w:cs="Arial"/>
          <w:b/>
          <w:color w:val="2E74B5" w:themeColor="accent1" w:themeShade="BF"/>
          <w:sz w:val="32"/>
          <w:szCs w:val="32"/>
          <w:lang w:val="sr-Latn-RS"/>
        </w:rPr>
        <w:footnoteReference w:id="18"/>
      </w:r>
    </w:p>
    <w:p w:rsidR="00702D98" w:rsidRPr="00810CDD" w:rsidRDefault="00702D98" w:rsidP="00702D98">
      <w:pPr>
        <w:tabs>
          <w:tab w:val="left" w:pos="1008"/>
        </w:tabs>
        <w:jc w:val="both"/>
        <w:rPr>
          <w:rFonts w:ascii="Arial Black" w:hAnsi="Arial Black" w:cs="Arial"/>
          <w:b/>
          <w:color w:val="2E74B5" w:themeColor="accent1" w:themeShade="BF"/>
          <w:sz w:val="32"/>
          <w:szCs w:val="32"/>
          <w:lang w:val="sr-Latn-RS"/>
        </w:rPr>
      </w:pPr>
      <w:r w:rsidRPr="00503148">
        <w:rPr>
          <w:rFonts w:ascii="Cambria" w:hAnsi="Cambria" w:cs="Times New Roman"/>
          <w:sz w:val="28"/>
          <w:szCs w:val="28"/>
          <w:lang w:val="sr-Latn-RS"/>
        </w:rPr>
        <w:t xml:space="preserve">Promocija - Ministarstvo prosvjete  i ove godine, u saradnji sa Ministarstvom ljudskih i manjinskih prava, Zavodom za školstvo, Nacionalnim romskim savjetom i nevladinim organizacijama koje se bave pitanjima pripadnika romske i egipćanske zajednice, od 22. do 28. marta promovisalo je upis u predškolsko vaspitanje i obrazovanje, prvi razred osnovne škole i srednje škole u Podgorici, Nikšiću, Beranama i Tivtu. Ove četiri opštine posjetio je tim sastavljen od predstavnika navedenih institucija i nevladinih organizacija koji su razgovarali s roditeljima i djecom doraslom za upis u predškolsko vaspitanje i u prvi razred osnovne škole, sa ciljem da im se ukaže na obavezu i značaj osnovnog obrazovanja. Oni su takođe, razgovarali i sa učenicima devetog razreda osnovne škole kako bi ih podstakli na upis u </w:t>
      </w:r>
      <w:r w:rsidRPr="00503148">
        <w:rPr>
          <w:rFonts w:ascii="Cambria" w:hAnsi="Cambria" w:cs="Times New Roman"/>
          <w:sz w:val="28"/>
          <w:szCs w:val="28"/>
          <w:lang w:val="sr-Latn-RS"/>
        </w:rPr>
        <w:lastRenderedPageBreak/>
        <w:t xml:space="preserve">srednje škole. Ideja kampanje je podizanje svijesti roditelja o važnosti njihove podrške djeci na putu obrazovanja, Zajednička poruka svih koji su se obratili bila je da je škola najbolji put uspjeha svakog pojedinca, porodice i zajednice. </w:t>
      </w:r>
    </w:p>
    <w:p w:rsidR="0000082E" w:rsidRDefault="00702D98" w:rsidP="00702D98">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Dodijeljeni su  flajeri na crnogorskom, romskom i albanskom jeziku u cilju informisanja roditelja o mogućnostima upisa RE djece u predškolsko, osnovno i srednje obrazovanje ove školske godine. Naglašeno je da, ukoliko roditelji nemaju mogućnosti da upišu djecu elektronskim putem, mogu da se obrate obrazovnoj ustanovi, koja će pružiti pomoć pri upisu, a takođe i Saradnici u socijalnoj inkluziji.</w:t>
      </w:r>
    </w:p>
    <w:p w:rsidR="00647AC2" w:rsidRPr="00503148" w:rsidRDefault="00647AC2" w:rsidP="00702D98">
      <w:pPr>
        <w:tabs>
          <w:tab w:val="left" w:pos="1008"/>
        </w:tabs>
        <w:jc w:val="both"/>
        <w:rPr>
          <w:rFonts w:ascii="Cambria" w:hAnsi="Cambria" w:cs="Times New Roman"/>
          <w:sz w:val="28"/>
          <w:szCs w:val="28"/>
          <w:lang w:val="sr-Latn-RS"/>
        </w:rPr>
      </w:pPr>
    </w:p>
    <w:p w:rsidR="00086050" w:rsidRPr="00065D38" w:rsidRDefault="00065D38" w:rsidP="00D02F8D">
      <w:pPr>
        <w:tabs>
          <w:tab w:val="left" w:pos="1008"/>
        </w:tabs>
        <w:jc w:val="both"/>
        <w:rPr>
          <w:rFonts w:ascii="Arial Black" w:hAnsi="Arial Black" w:cs="Arial"/>
          <w:b/>
          <w:color w:val="000000" w:themeColor="text1"/>
          <w:lang w:val="sr-Latn-RS"/>
        </w:rPr>
      </w:pPr>
      <w:r w:rsidRPr="00065D38">
        <w:rPr>
          <w:rFonts w:ascii="Arial Black" w:hAnsi="Arial Black" w:cs="Arial"/>
          <w:b/>
          <w:color w:val="000000" w:themeColor="text1"/>
          <w:lang w:val="sr-Latn-RS"/>
        </w:rPr>
        <w:t xml:space="preserve"> Proces </w:t>
      </w:r>
      <w:r w:rsidR="00702D98">
        <w:rPr>
          <w:rFonts w:ascii="Arial Black" w:hAnsi="Arial Black" w:cs="Arial"/>
          <w:b/>
          <w:color w:val="000000" w:themeColor="text1"/>
          <w:lang w:val="sr-Latn-RS"/>
        </w:rPr>
        <w:t xml:space="preserve">Predškolskog vaspitanja i </w:t>
      </w:r>
      <w:r w:rsidRPr="00065D38">
        <w:rPr>
          <w:rFonts w:ascii="Arial Black" w:hAnsi="Arial Black" w:cs="Arial"/>
          <w:b/>
          <w:color w:val="000000" w:themeColor="text1"/>
          <w:lang w:val="sr-Latn-RS"/>
        </w:rPr>
        <w:t>Osnovnog  obrazovanja Roma i Egipćana u Crnoj Gori po godinama</w:t>
      </w:r>
    </w:p>
    <w:p w:rsidR="009E786A" w:rsidRPr="00702D98" w:rsidRDefault="00065D38" w:rsidP="009E786A">
      <w:pPr>
        <w:tabs>
          <w:tab w:val="left" w:pos="1008"/>
        </w:tabs>
        <w:jc w:val="both"/>
        <w:rPr>
          <w:rFonts w:ascii="Arial Black" w:hAnsi="Arial Black" w:cs="Arial"/>
          <w:b/>
          <w:color w:val="2E74B5" w:themeColor="accent1" w:themeShade="BF"/>
          <w:sz w:val="32"/>
          <w:szCs w:val="32"/>
          <w:lang w:val="sr-Latn-RS"/>
        </w:rPr>
      </w:pPr>
      <w:r>
        <w:rPr>
          <w:rFonts w:ascii="Arial Black" w:hAnsi="Arial Black" w:cs="Arial"/>
          <w:b/>
          <w:noProof/>
          <w:color w:val="2E74B5" w:themeColor="accent1" w:themeShade="BF"/>
          <w:sz w:val="32"/>
          <w:szCs w:val="32"/>
          <w:lang w:eastAsia="en-GB"/>
        </w:rPr>
        <w:drawing>
          <wp:inline distT="0" distB="0" distL="0" distR="0">
            <wp:extent cx="8793480" cy="2466975"/>
            <wp:effectExtent l="0" t="0" r="762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32CE3" w:rsidRDefault="00F32CE3" w:rsidP="00702D98">
      <w:pPr>
        <w:tabs>
          <w:tab w:val="left" w:pos="1008"/>
        </w:tabs>
        <w:jc w:val="both"/>
        <w:rPr>
          <w:rFonts w:ascii="Arial Black" w:hAnsi="Arial Black" w:cs="Arial"/>
          <w:b/>
          <w:color w:val="000000" w:themeColor="text1"/>
          <w:lang w:val="sr-Latn-RS"/>
        </w:rPr>
      </w:pPr>
    </w:p>
    <w:p w:rsidR="00647AC2" w:rsidRDefault="00647AC2" w:rsidP="00702D98">
      <w:pPr>
        <w:tabs>
          <w:tab w:val="left" w:pos="1008"/>
        </w:tabs>
        <w:jc w:val="both"/>
        <w:rPr>
          <w:rFonts w:ascii="Arial Black" w:hAnsi="Arial Black" w:cs="Arial"/>
          <w:b/>
          <w:color w:val="000000" w:themeColor="text1"/>
          <w:lang w:val="sr-Latn-RS"/>
        </w:rPr>
      </w:pPr>
    </w:p>
    <w:p w:rsidR="00FD0071" w:rsidRDefault="00FD0071" w:rsidP="00702D98">
      <w:pPr>
        <w:tabs>
          <w:tab w:val="left" w:pos="1008"/>
        </w:tabs>
        <w:jc w:val="both"/>
        <w:rPr>
          <w:rFonts w:ascii="Arial Black" w:hAnsi="Arial Black" w:cs="Arial"/>
          <w:b/>
          <w:color w:val="000000" w:themeColor="text1"/>
          <w:lang w:val="sr-Latn-RS"/>
        </w:rPr>
      </w:pPr>
    </w:p>
    <w:p w:rsidR="000D05BB" w:rsidRPr="00702D98" w:rsidRDefault="009E786A" w:rsidP="00702D98">
      <w:pPr>
        <w:tabs>
          <w:tab w:val="left" w:pos="1008"/>
        </w:tabs>
        <w:jc w:val="both"/>
        <w:rPr>
          <w:rFonts w:ascii="Arial Black" w:hAnsi="Arial Black" w:cs="Arial"/>
          <w:b/>
          <w:color w:val="000000" w:themeColor="text1"/>
          <w:lang w:val="sr-Latn-RS"/>
        </w:rPr>
      </w:pPr>
      <w:bookmarkStart w:id="18" w:name="_Hlk129773351"/>
      <w:r>
        <w:rPr>
          <w:rFonts w:ascii="Arial Black" w:hAnsi="Arial Black" w:cs="Arial"/>
          <w:b/>
          <w:color w:val="000000" w:themeColor="text1"/>
          <w:lang w:val="sr-Latn-RS"/>
        </w:rPr>
        <w:lastRenderedPageBreak/>
        <w:t xml:space="preserve"> Proces S</w:t>
      </w:r>
      <w:r w:rsidRPr="0007085D">
        <w:rPr>
          <w:rFonts w:ascii="Arial Black" w:hAnsi="Arial Black" w:cs="Arial"/>
          <w:b/>
          <w:color w:val="000000" w:themeColor="text1"/>
          <w:lang w:val="sr-Latn-RS"/>
        </w:rPr>
        <w:t xml:space="preserve">rednjeg </w:t>
      </w:r>
      <w:r>
        <w:rPr>
          <w:rFonts w:ascii="Arial Black" w:hAnsi="Arial Black" w:cs="Arial"/>
          <w:b/>
          <w:color w:val="000000" w:themeColor="text1"/>
          <w:lang w:val="sr-Latn-RS"/>
        </w:rPr>
        <w:t xml:space="preserve"> i Visokog </w:t>
      </w:r>
      <w:r w:rsidRPr="0007085D">
        <w:rPr>
          <w:rFonts w:ascii="Arial Black" w:hAnsi="Arial Black" w:cs="Arial"/>
          <w:b/>
          <w:color w:val="000000" w:themeColor="text1"/>
          <w:lang w:val="sr-Latn-RS"/>
        </w:rPr>
        <w:t>obrazovanja Roma i Egipćana u Crnoj Gori po godinama</w:t>
      </w:r>
    </w:p>
    <w:p w:rsidR="008A3961" w:rsidRDefault="008A3961" w:rsidP="00D02F8D">
      <w:pPr>
        <w:tabs>
          <w:tab w:val="left" w:pos="1008"/>
        </w:tabs>
        <w:jc w:val="both"/>
        <w:rPr>
          <w:rFonts w:ascii="Arial Black" w:hAnsi="Arial Black" w:cs="Arial"/>
          <w:b/>
          <w:color w:val="000000" w:themeColor="text1"/>
          <w:lang w:val="sr-Latn-RS"/>
        </w:rPr>
      </w:pPr>
      <w:r>
        <w:rPr>
          <w:rFonts w:ascii="Arial Black" w:hAnsi="Arial Black" w:cs="Arial"/>
          <w:b/>
          <w:noProof/>
          <w:color w:val="000000" w:themeColor="text1"/>
          <w:lang w:eastAsia="en-GB"/>
        </w:rPr>
        <w:drawing>
          <wp:inline distT="0" distB="0" distL="0" distR="0">
            <wp:extent cx="8862060" cy="2320578"/>
            <wp:effectExtent l="0" t="0" r="0"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bookmarkEnd w:id="18"/>
    <w:p w:rsidR="00693455" w:rsidRPr="0007085D" w:rsidRDefault="00693455" w:rsidP="00D02F8D">
      <w:pPr>
        <w:tabs>
          <w:tab w:val="left" w:pos="1008"/>
        </w:tabs>
        <w:jc w:val="both"/>
        <w:rPr>
          <w:rFonts w:ascii="Arial Black" w:hAnsi="Arial Black" w:cs="Arial"/>
          <w:b/>
          <w:color w:val="000000" w:themeColor="text1"/>
          <w:lang w:val="sr-Latn-RS"/>
        </w:rPr>
      </w:pPr>
    </w:p>
    <w:p w:rsidR="00D02F8D" w:rsidRPr="00503148" w:rsidRDefault="00D02F8D" w:rsidP="00D02F8D">
      <w:pPr>
        <w:tabs>
          <w:tab w:val="left" w:pos="1008"/>
        </w:tabs>
        <w:jc w:val="both"/>
        <w:rPr>
          <w:rFonts w:ascii="Cambria" w:hAnsi="Cambria" w:cs="Times New Roman"/>
          <w:b/>
          <w:sz w:val="28"/>
          <w:szCs w:val="28"/>
          <w:lang w:val="sr-Latn-RS"/>
        </w:rPr>
      </w:pPr>
      <w:r w:rsidRPr="00503148">
        <w:rPr>
          <w:rFonts w:ascii="Cambria" w:hAnsi="Cambria" w:cs="Times New Roman"/>
          <w:b/>
          <w:sz w:val="28"/>
          <w:szCs w:val="28"/>
          <w:lang w:val="sr-Latn-RS"/>
        </w:rPr>
        <w:t>Statistički podaci  za školsku 2022/2023. godinu</w:t>
      </w:r>
    </w:p>
    <w:p w:rsidR="00D02F8D" w:rsidRPr="00503148" w:rsidRDefault="00D02F8D" w:rsidP="00D02F8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 predškolskom vaspitanju i obrazovanju, školse 2022/2023. godine, ukupno ima 202 RE djece (M 92 - Ž 110). U osnovnim školama tokom školske 2022/2023. godine, od I do IX razreda ima 1833 osnovaca RE populacije (M 950 - Ž 883).</w:t>
      </w:r>
    </w:p>
    <w:p w:rsidR="00D02F8D" w:rsidRPr="00503148" w:rsidRDefault="00D02F8D" w:rsidP="00D02F8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 srednjim školama  školske 2022/2023. godine, upisano je 214 sredn</w:t>
      </w:r>
      <w:r w:rsidR="006A2FE1" w:rsidRPr="00503148">
        <w:rPr>
          <w:rFonts w:ascii="Cambria" w:hAnsi="Cambria" w:cs="Times New Roman"/>
          <w:sz w:val="28"/>
          <w:szCs w:val="28"/>
          <w:lang w:val="sr-Latn-RS"/>
        </w:rPr>
        <w:t xml:space="preserve">joškolaca/ki (M 122 - Ž 92). </w:t>
      </w:r>
      <w:r w:rsidRPr="00503148">
        <w:rPr>
          <w:rFonts w:ascii="Cambria" w:hAnsi="Cambria" w:cs="Times New Roman"/>
          <w:sz w:val="28"/>
          <w:szCs w:val="28"/>
          <w:lang w:val="sr-Latn-RS"/>
        </w:rPr>
        <w:t xml:space="preserve">Vezano za broj studenta, na konkursu za dodjelu stipendija, prijavljeno je 14 studenta/kinja RE zajednice. </w:t>
      </w:r>
    </w:p>
    <w:p w:rsidR="00D02F8D" w:rsidRPr="00503148" w:rsidRDefault="00D02F8D" w:rsidP="00D02F8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Prevoz - Obezbijeđen je besplatan prevoz za oko 600  učenika/ca osnovnih škola RE populacije u Podgorici, Nikšiću, Beranama i na Cetinju. </w:t>
      </w:r>
    </w:p>
    <w:p w:rsidR="00D02F8D" w:rsidRPr="00503148" w:rsidRDefault="00D02F8D" w:rsidP="00D02F8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Saradnici (medijatori) - Nastavilo se sa angažovanjem saradnika/ca (medijatori) u socijalnoj inkluziji RE u obrazovanju, shodno normativu. Ova praksa se pokazala kao izuzetno korisna za obuhvat djece RE populacije </w:t>
      </w:r>
      <w:r w:rsidRPr="00503148">
        <w:rPr>
          <w:rFonts w:ascii="Cambria" w:hAnsi="Cambria" w:cs="Times New Roman"/>
          <w:sz w:val="28"/>
          <w:szCs w:val="28"/>
          <w:lang w:val="sr-Latn-RS"/>
        </w:rPr>
        <w:lastRenderedPageBreak/>
        <w:t>sistemom obrazovanja,</w:t>
      </w:r>
      <w:r w:rsidR="006A2FE1" w:rsidRPr="00503148">
        <w:rPr>
          <w:rFonts w:ascii="Cambria" w:hAnsi="Cambria" w:cs="Times New Roman"/>
          <w:sz w:val="28"/>
          <w:szCs w:val="28"/>
          <w:lang w:val="sr-Latn-RS"/>
        </w:rPr>
        <w:t xml:space="preserve"> kao i za smanjenje drop-outa.  </w:t>
      </w:r>
      <w:r w:rsidRPr="00503148">
        <w:rPr>
          <w:rFonts w:ascii="Cambria" w:hAnsi="Cambria" w:cs="Times New Roman"/>
          <w:sz w:val="28"/>
          <w:szCs w:val="28"/>
          <w:lang w:val="sr-Latn-RS"/>
        </w:rPr>
        <w:t>Angažovano je preko 20  saradnika (medijatora) u osnovnim školama: u Podgorici, Nikišiću, Baru, Beranama, Ulcinju, Herceg Novom i Tivtu.</w:t>
      </w:r>
    </w:p>
    <w:p w:rsidR="00D02F8D" w:rsidRPr="00503148" w:rsidRDefault="00D02F8D" w:rsidP="00D02F8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Od 10. juna do 3. jula 2022. godine, organizovana je obuka za saradnika u socijalnoj inkluziji Roma i Egipćana u obrazovanju, u kome su posebno bili ohrabljeni pripadnici/ce romske i egipćanske zajedni</w:t>
      </w:r>
      <w:r w:rsidR="006A2FE1" w:rsidRPr="00503148">
        <w:rPr>
          <w:rFonts w:ascii="Cambria" w:hAnsi="Cambria" w:cs="Times New Roman"/>
          <w:sz w:val="28"/>
          <w:szCs w:val="28"/>
          <w:lang w:val="sr-Latn-RS"/>
        </w:rPr>
        <w:t xml:space="preserve">ce da se prijave na ovaj poziv. </w:t>
      </w:r>
      <w:r w:rsidRPr="00503148">
        <w:rPr>
          <w:rFonts w:ascii="Cambria" w:hAnsi="Cambria" w:cs="Times New Roman"/>
          <w:sz w:val="28"/>
          <w:szCs w:val="28"/>
          <w:lang w:val="sr-Latn-RS"/>
        </w:rPr>
        <w:t xml:space="preserve">Od ukupno 23. prijavljenih kandidata, obuku je pohadjalo 19. kandidata pripadnika RE zajednice, koji su stekli zvanje “Saradnik u socijalnoj inkluziji </w:t>
      </w:r>
      <w:r w:rsidR="006A2FE1" w:rsidRPr="00503148">
        <w:rPr>
          <w:rFonts w:ascii="Cambria" w:hAnsi="Cambria" w:cs="Times New Roman"/>
          <w:sz w:val="28"/>
          <w:szCs w:val="28"/>
          <w:lang w:val="sr-Latn-RS"/>
        </w:rPr>
        <w:t xml:space="preserve">Roma i Egipćana u obrazovanju”. </w:t>
      </w:r>
      <w:r w:rsidRPr="00503148">
        <w:rPr>
          <w:rFonts w:ascii="Cambria" w:hAnsi="Cambria" w:cs="Times New Roman"/>
          <w:sz w:val="28"/>
          <w:szCs w:val="28"/>
          <w:lang w:val="sr-Latn-RS"/>
        </w:rPr>
        <w:t>Program obrazovanja za osposobljavanje za zanimanje organizator/ka socijalne inkluzije Roma i Egipćana u obrazovanju, iniciralo je i finansiralo Ministarstvo prosvjete.</w:t>
      </w:r>
    </w:p>
    <w:p w:rsidR="00D02F8D" w:rsidRPr="00503148" w:rsidRDefault="00D02F8D" w:rsidP="00D02F8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Stipendije - U skladu s mjerom broj 5.8 i mjerom 5.11 iz Akcionog plana za sprovođenje Strategije socijalne inkluzije Roma i Egipćana u Crnoj Gori 2021-2025, Ministarstvo prosvjete, je raspisalo konkurs za školsku i akdemsku 2022/2023. godinu za dodijelu stipedija srednjoškolcima/kama, studentima/kinjama Romske i Egipćanske zajednice. Konkurs je objavljen 1. septembra i traj</w:t>
      </w:r>
      <w:r w:rsidR="006A2FE1" w:rsidRPr="00503148">
        <w:rPr>
          <w:rFonts w:ascii="Cambria" w:hAnsi="Cambria" w:cs="Times New Roman"/>
          <w:sz w:val="28"/>
          <w:szCs w:val="28"/>
          <w:lang w:val="sr-Latn-RS"/>
        </w:rPr>
        <w:t>ao do 17. oktobra 2022. godine.</w:t>
      </w:r>
      <w:r w:rsidRPr="00503148">
        <w:rPr>
          <w:rFonts w:ascii="Cambria" w:hAnsi="Cambria" w:cs="Times New Roman"/>
          <w:sz w:val="28"/>
          <w:szCs w:val="28"/>
          <w:lang w:val="sr-Latn-RS"/>
        </w:rPr>
        <w:t xml:space="preserve"> </w:t>
      </w:r>
    </w:p>
    <w:p w:rsidR="00D02F8D" w:rsidRPr="00503148" w:rsidRDefault="00D02F8D" w:rsidP="00D02F8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Studentski domovi – Dom u okviru svojih smještajnih kapaciteta namjenski opredjeljuje do 5% kapaciteta za smještaj studenata sa invaliditetom, studenata RE populacije i korisni</w:t>
      </w:r>
      <w:r w:rsidR="006A2FE1" w:rsidRPr="00503148">
        <w:rPr>
          <w:rFonts w:ascii="Cambria" w:hAnsi="Cambria" w:cs="Times New Roman"/>
          <w:sz w:val="28"/>
          <w:szCs w:val="28"/>
          <w:lang w:val="sr-Latn-RS"/>
        </w:rPr>
        <w:t xml:space="preserve">cima materijalnog obezbjeđenja. </w:t>
      </w:r>
      <w:r w:rsidRPr="00503148">
        <w:rPr>
          <w:rFonts w:ascii="Cambria" w:hAnsi="Cambria" w:cs="Times New Roman"/>
          <w:sz w:val="28"/>
          <w:szCs w:val="28"/>
          <w:lang w:val="sr-Latn-RS"/>
        </w:rPr>
        <w:t>Prema povratnim informacijama koje smo dobili od studentskih domova, trenutno besplatan smještaj koriste dva sudentna/</w:t>
      </w:r>
      <w:r w:rsidR="006A2FE1" w:rsidRPr="00503148">
        <w:rPr>
          <w:rFonts w:ascii="Cambria" w:hAnsi="Cambria" w:cs="Times New Roman"/>
          <w:sz w:val="28"/>
          <w:szCs w:val="28"/>
          <w:lang w:val="sr-Latn-RS"/>
        </w:rPr>
        <w:t>kinje pripadnosti RE zajednice.</w:t>
      </w:r>
    </w:p>
    <w:p w:rsidR="00D02F8D" w:rsidRPr="00503148" w:rsidRDefault="00D02F8D" w:rsidP="00D02F8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U skladu s mjerom broj 5.12. u programu rada MP </w:t>
      </w:r>
      <w:bookmarkStart w:id="19" w:name="_Hlk129773461"/>
      <w:r w:rsidRPr="00503148">
        <w:rPr>
          <w:rFonts w:ascii="Cambria" w:hAnsi="Cambria" w:cs="Times New Roman"/>
          <w:sz w:val="28"/>
          <w:szCs w:val="28"/>
          <w:lang w:val="sr-Latn-RS"/>
        </w:rPr>
        <w:t>planirana je izrada novog Zakona o visokom obrazovnju kojim ćemo sa posebnom pažnjom razmotriti ovo pitanje.</w:t>
      </w:r>
    </w:p>
    <w:bookmarkEnd w:id="19"/>
    <w:p w:rsidR="006A2FE1" w:rsidRPr="00503148" w:rsidRDefault="00D02F8D" w:rsidP="00D02F8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Obilježavanje dana Roma - Ministarstvo prosvjete u saradnji sa Ministarstvom za ljudska i manjisnka prava i uz finansijksu podršku Savjeta Evrope, Povodom obilježavanja 8. aprila, Međunarodnog dana Roma“, u OŠ „Božidar Vuković Podgoričanin“ gdje su učestvovale još šest podgoričkih škola (romkse i neromske djece), organizovane su  razne igre i takmičenja, u kome svaki takmičar je imao svog mentora. Takođe tog dana su realizovane aktivnosti kao i </w:t>
      </w:r>
      <w:r w:rsidRPr="00503148">
        <w:rPr>
          <w:rFonts w:ascii="Cambria" w:hAnsi="Cambria" w:cs="Times New Roman"/>
          <w:sz w:val="28"/>
          <w:szCs w:val="28"/>
          <w:lang w:val="sr-Latn-RS"/>
        </w:rPr>
        <w:lastRenderedPageBreak/>
        <w:t>teme za borbu protiv diskriminacije, obrazovanje za i o ljudskim pravima, obrazovanje za toleranciju, o multikulturalnom obrazovanju kao i razne ostale aktivnonosti koje su se odnosile za borbu protiv diskriminacije.</w:t>
      </w:r>
    </w:p>
    <w:p w:rsidR="006A2FE1" w:rsidRPr="00503148" w:rsidRDefault="006A2FE1" w:rsidP="006A2FE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Za pripadnike RE zajednice realizovana  je obuka za rad na računarima u Centru za kompetencije u trajanju od 2 mjeseca. Obuka je bila namijenjena RE djeci uzrasta 4 – 9 razreda sa ciljem da unaprjede svoje znanje iz oblasti informatike nakon čega su pripadnicima RE populacije koji su završili obuku za rad na računarima uručena uvjerenja.</w:t>
      </w:r>
    </w:p>
    <w:p w:rsidR="006A2FE1" w:rsidRPr="00503148" w:rsidRDefault="006A2FE1" w:rsidP="006A2FE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  saradnji sa NVO Help Kancelarija za RE organizovala je dvodnevnu posjetu srednjim školama u Podgorici, tokom koje su budući srednjoškolci upoznati sa konkretnim programima, koje škole u Glavnom gradu nude za nastavak obrazovanja. Posjeta podgoričkim srednjim školama sa 23 RE đaka započeta je   u školi za srednje i više stručno obrazovanje "Sergije Stanić"gdje  su djeca imala priliku da postavljaju pitanja i dobiju odgovore kao i da obiđu neke od kabineta u kojima se obavljaju nastava i praksa, koja je u ovoj školi od izizetne važnosti.</w:t>
      </w:r>
    </w:p>
    <w:p w:rsidR="006A2FE1" w:rsidRPr="00503148" w:rsidRDefault="006A2FE1" w:rsidP="006A2FE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Cilj ove aktivnosti bio je , da država kroz institucije/službe na lokalnom nivou, prepozna značaj romskog medijatora /saradnika za socijlanu inkluziju i uključi ga u sistematizaciju radnih mjesta na lokalnom nivou, čime bi se ovo pitanje riješilo na dobrobit RE populacije u Crnoj Gori i njihovog efikasnijeg uključivanja u društvene tokove. Po okončanju posjete srednjoj školi „Sergije Stanić“, đaci su sa medijatorima nastavili obilazak, srednje medicinske, mašinske, građevnske, hemijske i elektro-tehničke škole.</w:t>
      </w:r>
    </w:p>
    <w:p w:rsidR="006A2FE1" w:rsidRPr="00503148" w:rsidRDefault="006A2FE1" w:rsidP="006A2FE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 sklopu zajedničkog programa Evropske unije i Savjeta Evrope ROMACTED realizovana posjeta Evropskoj k</w:t>
      </w:r>
      <w:r w:rsidR="00095665" w:rsidRPr="00503148">
        <w:rPr>
          <w:rFonts w:ascii="Cambria" w:hAnsi="Cambria" w:cs="Times New Roman"/>
          <w:sz w:val="28"/>
          <w:szCs w:val="28"/>
          <w:lang w:val="sr-Latn-RS"/>
        </w:rPr>
        <w:t>ući od strane 20 mladih roma. R</w:t>
      </w:r>
      <w:r w:rsidRPr="00503148">
        <w:rPr>
          <w:rFonts w:ascii="Cambria" w:hAnsi="Cambria" w:cs="Times New Roman"/>
          <w:sz w:val="28"/>
          <w:szCs w:val="28"/>
          <w:lang w:val="sr-Latn-RS"/>
        </w:rPr>
        <w:t xml:space="preserve">E omladini predstavljena je suština postojanja Evropske kuće preko koje se Delegacija Evropske unije obraća građanima i institucijama Crne Gore. Zatim smo govorili o nastanku Evropske unije, njenim članicama, suštini njenog postojanja i njenim vrijednostima. </w:t>
      </w:r>
    </w:p>
    <w:p w:rsidR="00CC1D61" w:rsidRDefault="006A2FE1" w:rsidP="00D02F8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Učesnici su takođe mogli čuti zašto je bitno za Crnu Goru da postane članica Evropske unije i koji su to benefiti koji nas očekuju u slučaju ulaska u Evropsku uniju.</w:t>
      </w:r>
      <w:r w:rsidR="00CC1D61" w:rsidRPr="00503148">
        <w:rPr>
          <w:rFonts w:ascii="Cambria" w:hAnsi="Cambria" w:cs="Times New Roman"/>
          <w:sz w:val="28"/>
          <w:szCs w:val="28"/>
          <w:lang w:val="sr-Latn-RS"/>
        </w:rPr>
        <w:tab/>
      </w:r>
    </w:p>
    <w:p w:rsidR="00A35FB0" w:rsidRPr="00503148" w:rsidRDefault="00A35FB0" w:rsidP="00D02F8D">
      <w:pPr>
        <w:tabs>
          <w:tab w:val="left" w:pos="1008"/>
        </w:tabs>
        <w:jc w:val="both"/>
        <w:rPr>
          <w:rFonts w:ascii="Cambria" w:hAnsi="Cambria" w:cs="Times New Roman"/>
          <w:sz w:val="28"/>
          <w:szCs w:val="28"/>
          <w:lang w:val="sr-Latn-RS"/>
        </w:rPr>
      </w:pPr>
    </w:p>
    <w:p w:rsidR="00A76F3D" w:rsidRPr="00503148" w:rsidRDefault="00A76F3D" w:rsidP="00A76F3D">
      <w:pPr>
        <w:tabs>
          <w:tab w:val="left" w:pos="1008"/>
        </w:tabs>
        <w:jc w:val="both"/>
        <w:rPr>
          <w:rFonts w:ascii="Cambria" w:hAnsi="Cambria" w:cs="Times New Roman"/>
          <w:b/>
          <w:sz w:val="28"/>
          <w:szCs w:val="28"/>
          <w:lang w:val="sr-Latn-RS"/>
        </w:rPr>
      </w:pPr>
      <w:r w:rsidRPr="00503148">
        <w:rPr>
          <w:rFonts w:ascii="Cambria" w:hAnsi="Cambria" w:cs="Times New Roman"/>
          <w:b/>
          <w:sz w:val="28"/>
          <w:szCs w:val="28"/>
          <w:lang w:val="sr-Latn-RS"/>
        </w:rPr>
        <w:lastRenderedPageBreak/>
        <w:t xml:space="preserve">Unaprijediti dostupnost , efektivnost i kvalitet obrazovanja za sve pripadnike romske i egipćanske zajednice </w:t>
      </w:r>
    </w:p>
    <w:p w:rsidR="00A76F3D" w:rsidRPr="00503148" w:rsidRDefault="00A76F3D" w:rsidP="00A76F3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Povećan procenat  romske i egipćanske djece  koja pohađaju program obrazovanja u ranom djetinjstvu ; U  JPU ,, Radmila Nedić „  upisano je 34  RE   djece , što je do sada  rekordan  broj  upisane djece u predškolsko obrazovanje. Dvije osnovne škole u Beranama pohađa  200  učenika  pripadnika romske i egipćanske zajednice; OŠ ,,Radomir Mitrović“ pohađa 154 učenika (  u prvi razred  upisano 18 djece )  ; OŠ ,,Vuk Karadžić „ pohađa 46 učenika  ,  u prvi razred      upisano  6(šestoro)     djece. </w:t>
      </w:r>
    </w:p>
    <w:p w:rsidR="00A76F3D" w:rsidRPr="00503148" w:rsidRDefault="00A76F3D" w:rsidP="00A76F3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 OŠ,,Radomir Mitrović „ angažovan je medijator/ saradnik  u nastavi. Srednju  stručnu školu ,, Vukadin Vukadinović „ pohađa    15  RE učenika ,  od čega  je  u  prvi  razred upisano   4(četiri) učenika .</w:t>
      </w:r>
    </w:p>
    <w:p w:rsidR="00A76F3D" w:rsidRPr="00503148" w:rsidRDefault="00A76F3D" w:rsidP="00A76F3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Na inicijativu Institucionalne  Radne Grupe ,Predsjednik Opštine odobro  je angažovanje  1 medijatorke–saradnice  u socijalnoj inkluziji pripadnika   RE populacije u oblasti predškolskog  vaspitanja i obrazovanja  ,  JPU ,,Radmila Nedić“  i  ustanove osnovnog obrazovanja    JU OŠ ,,Vuk Karadžić“  ,imajući u vidu da je propisano da jedan saradnik/ca  može biti  angažovan  ukoliko u ustanovi ima  70 RE  djece .</w:t>
      </w:r>
    </w:p>
    <w:p w:rsidR="00A76F3D" w:rsidRPr="00503148" w:rsidRDefault="00A76F3D" w:rsidP="00D02F8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Institucionalna Radna Grupa  podnijela  je inicijativu  Ministarstvu Prosvjete da se broj učenika za jednog  saradnika  smanji sa  70 na  40 učenika ,radi  bolje integracije RE djece  i kvalitetnijeg  obrazovanja.Takođe  IRG   je  uputila  inicijativu  za stvaranje mogućnosti za redovno izvođenje  dopunske nastave za  učenike  RE  populacije -  Direktorima  OŠ ,, Radomir Mitrović „ i OŠ,, Vuk  Karadžić“  </w:t>
      </w:r>
    </w:p>
    <w:p w:rsidR="00CC1D61" w:rsidRPr="00503148" w:rsidRDefault="00CC1D61" w:rsidP="00CC1D61">
      <w:pPr>
        <w:tabs>
          <w:tab w:val="left" w:pos="1008"/>
        </w:tabs>
        <w:jc w:val="both"/>
        <w:rPr>
          <w:rFonts w:ascii="Cambria" w:hAnsi="Cambria" w:cs="Times New Roman"/>
          <w:b/>
          <w:sz w:val="28"/>
          <w:szCs w:val="28"/>
          <w:lang w:val="sr-Latn-RS"/>
        </w:rPr>
      </w:pPr>
      <w:r w:rsidRPr="00503148">
        <w:rPr>
          <w:rFonts w:ascii="Cambria" w:hAnsi="Cambria" w:cs="Times New Roman"/>
          <w:b/>
          <w:sz w:val="28"/>
          <w:szCs w:val="28"/>
          <w:lang w:val="sr-Latn-RS"/>
        </w:rPr>
        <w:t>Program opismenjavanja i osnovnog obrazovanja odraslih pripadnika Roma i Egipćana</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Program osnovnog obrazovanja odraslih je realizovan u četiri licencirane ustanove za obrazovanje odraslih i to: </w:t>
      </w:r>
    </w:p>
    <w:p w:rsidR="00CC1D61" w:rsidRPr="00503148" w:rsidRDefault="00CC1D61" w:rsidP="00CC1D61">
      <w:pPr>
        <w:pStyle w:val="ListParagraph"/>
        <w:numPr>
          <w:ilvl w:val="0"/>
          <w:numId w:val="7"/>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JU Osnovna škola »Pavle Žižić«,  Bijelo Polje.</w:t>
      </w:r>
    </w:p>
    <w:p w:rsidR="00CC1D61" w:rsidRPr="00503148" w:rsidRDefault="00CC1D61" w:rsidP="00CC1D61">
      <w:pPr>
        <w:pStyle w:val="ListParagraph"/>
        <w:numPr>
          <w:ilvl w:val="0"/>
          <w:numId w:val="7"/>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JU Škola za srednje i više stručno obrazovanje »Sergije Stanić« Podgorica.</w:t>
      </w:r>
    </w:p>
    <w:p w:rsidR="00CC1D61" w:rsidRPr="00503148" w:rsidRDefault="00CC1D61" w:rsidP="00CC1D61">
      <w:pPr>
        <w:pStyle w:val="ListParagraph"/>
        <w:numPr>
          <w:ilvl w:val="0"/>
          <w:numId w:val="7"/>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JU Osnovna škola »Marko Miljanov« Podgorica</w:t>
      </w:r>
    </w:p>
    <w:p w:rsidR="00CC1D61" w:rsidRPr="00503148" w:rsidRDefault="00CC1D61" w:rsidP="00CC1D61">
      <w:pPr>
        <w:pStyle w:val="ListParagraph"/>
        <w:numPr>
          <w:ilvl w:val="0"/>
          <w:numId w:val="7"/>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JU Osnovna škola »Radoje Čizmović« Nikšić.</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U program elementarnog funkcionalnog opismenjavanja završila su 44 pripadnika RE.  U program osnovnog obrazovanja odraslih je bilo uključeno 130 polaznika/ca. Od tog broja većina polaznika/ca su iz RE populacije.</w:t>
      </w:r>
    </w:p>
    <w:p w:rsidR="00CC1D61" w:rsidRPr="00503148" w:rsidRDefault="00CC1D61" w:rsidP="00CC1D61">
      <w:pPr>
        <w:tabs>
          <w:tab w:val="left" w:pos="1008"/>
        </w:tabs>
        <w:jc w:val="both"/>
        <w:rPr>
          <w:rFonts w:ascii="Cambria" w:hAnsi="Cambria" w:cs="Times New Roman"/>
          <w:b/>
          <w:sz w:val="28"/>
          <w:szCs w:val="28"/>
          <w:lang w:val="sr-Latn-RS"/>
        </w:rPr>
      </w:pPr>
      <w:r w:rsidRPr="00503148">
        <w:rPr>
          <w:rFonts w:ascii="Cambria" w:hAnsi="Cambria" w:cs="Times New Roman"/>
          <w:b/>
          <w:sz w:val="28"/>
          <w:szCs w:val="28"/>
          <w:lang w:val="sr-Latn-RS"/>
        </w:rPr>
        <w:t>Unapređenje svijesti roditelja RE populacije o značaju obrazovannja i cjeloživntnog učenja</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Centar za strručno obrazovanje će organizovzi radionice za RE roditelje u oktobru u okviru manifestacije Dani obrazovanja i učenja odraslih. Centar za stručno obrazovanje  je organizovao obilježavanje Međunarodnog dana pismenosti 8. septembra sastankom sa direktorima i koordinatorima osnovnih škola koje realizuju program elementarnog funkcionalnog opismenjavanja i osnovnog obrazovanja odraslih. Sastanku je prisustvovala predstavnica Ministarstva za ljudska i manjinska prava i organizatori sastanka iz Centra za stručno obrazovanje.</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Predstavnici obrazovnih ustanova su predstavili dosadašnje rezultate u radu na opismenjavanju i osnovnom obrazovanju odraslih i ukazali na probleme sa kojima se susrećiu u radu(nedostatak finansijskih sredstava, nedostatak andragoške dokumentacije, problem prevoza polaznika i dr.)</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Na sasrtnku su predstavljeni primjeri dobre prakse  JU Osnovna škola “Radoje Čizmović” iz Nikšića i JU Osnovna škola “Pavle Žižić” iz Bijelog Polja, kao i iskustvo JU Osnovna škola”Marko Miljanov” i JU Škola za srednje i više stručno obrazovanje “Sergije Stanić” iz Podgorice u radu sa odraslim polaznicima.</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Centar za stručno obrazovanje je u okviru manifestacije XXI Dani obrazovanja i učenja odraslih organizovao tri radionice za RE roditelje:</w:t>
      </w:r>
    </w:p>
    <w:p w:rsidR="00CC1D61" w:rsidRPr="00503148" w:rsidRDefault="00CC1D61" w:rsidP="00CC1D61">
      <w:pPr>
        <w:pStyle w:val="ListParagraph"/>
        <w:numPr>
          <w:ilvl w:val="0"/>
          <w:numId w:val="8"/>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17. oktobra održana je radionica: „Rizici maloljetničkog roditeljstva i rađanja“ za RE roditelje, u saradnji sa  JU Osnovna škola“Pavle Žižić“ u Bijelom Polju</w:t>
      </w:r>
    </w:p>
    <w:p w:rsidR="00CC1D61" w:rsidRPr="00503148" w:rsidRDefault="00CC1D61" w:rsidP="00CC1D61">
      <w:pPr>
        <w:pStyle w:val="ListParagraph"/>
        <w:numPr>
          <w:ilvl w:val="0"/>
          <w:numId w:val="8"/>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25. oktobra održana je radionica: „Uloga roditelja u životu i školovanju djece za RE roditelje“ u saradnji sa JU Osnovna škola“Marko Miljanov“ u Podgorici</w:t>
      </w:r>
    </w:p>
    <w:p w:rsidR="00CC1D61" w:rsidRPr="00503148" w:rsidRDefault="00CC1D61" w:rsidP="00CC1D61">
      <w:pPr>
        <w:pStyle w:val="ListParagraph"/>
        <w:numPr>
          <w:ilvl w:val="0"/>
          <w:numId w:val="8"/>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27. oktobra održana je radionica: Uloga roditelja u životu i školovanju djece za RE roditelje u saradnji sa JU Osnovna škola“Radoje Čizmović“ u Nikšiću</w:t>
      </w:r>
    </w:p>
    <w:p w:rsidR="00EA5758" w:rsidRDefault="000B3442" w:rsidP="00D02F8D">
      <w:pPr>
        <w:tabs>
          <w:tab w:val="left" w:pos="1008"/>
        </w:tabs>
        <w:jc w:val="both"/>
        <w:rPr>
          <w:rFonts w:ascii="Times New Roman" w:hAnsi="Times New Roman" w:cs="Times New Roman"/>
          <w:i/>
          <w:sz w:val="24"/>
          <w:szCs w:val="24"/>
          <w:lang w:val="sr-Latn-RS"/>
        </w:rPr>
      </w:pPr>
      <w:r w:rsidRPr="00700D30">
        <w:rPr>
          <w:rFonts w:ascii="Times New Roman" w:hAnsi="Times New Roman" w:cs="Times New Roman"/>
          <w:b/>
          <w:i/>
          <w:sz w:val="24"/>
          <w:szCs w:val="24"/>
          <w:lang w:val="sr-Latn-RS"/>
        </w:rPr>
        <w:lastRenderedPageBreak/>
        <w:t>Izazovi:</w:t>
      </w:r>
      <w:r w:rsidRPr="00700D30">
        <w:rPr>
          <w:rFonts w:ascii="Times New Roman" w:hAnsi="Times New Roman" w:cs="Times New Roman"/>
          <w:i/>
          <w:sz w:val="24"/>
          <w:szCs w:val="24"/>
          <w:lang w:val="sr-Latn-RS"/>
        </w:rPr>
        <w:t xml:space="preserve"> Na svim nivoima obrazovanja je nedovoljno razvijena svijest o važnosti obrazovanja među pripadnicima romske i egipćanske populacije usled loše socio-ekonomske situacije u kojoj se nalaze. Takođe, jedan od izazova za nadležne institucije u narednom periodu je kreiranje programa kako bi se prevazišao problem nedovoljno poznavanje službenog jezika posebno za učenike od I-III razreda OŠ . Osim toga, potrebno je obezbijediti prevoz za djecu romske i egipćanske populacije predškolskog uzrasta kako bi što veći broj djece pohađalo vrtiće.Takođe, potrebno je nastaviti sa mentorskom podrškom učenicima. </w:t>
      </w:r>
    </w:p>
    <w:p w:rsidR="00647AC2" w:rsidRPr="00810CDD" w:rsidRDefault="00647AC2" w:rsidP="00D02F8D">
      <w:pPr>
        <w:tabs>
          <w:tab w:val="left" w:pos="1008"/>
        </w:tabs>
        <w:jc w:val="both"/>
        <w:rPr>
          <w:rFonts w:ascii="Times New Roman" w:hAnsi="Times New Roman" w:cs="Times New Roman"/>
          <w:i/>
          <w:sz w:val="24"/>
          <w:szCs w:val="24"/>
          <w:lang w:val="sr-Latn-RS"/>
        </w:rPr>
      </w:pPr>
    </w:p>
    <w:p w:rsidR="00646768" w:rsidRPr="00647AC2" w:rsidRDefault="00CC1D61" w:rsidP="006D3A38">
      <w:pPr>
        <w:pStyle w:val="Heading2"/>
        <w:rPr>
          <w:rFonts w:ascii="Arial" w:hAnsi="Arial" w:cs="Arial"/>
          <w:sz w:val="28"/>
          <w:szCs w:val="28"/>
          <w:lang w:val="sr-Latn-RS"/>
        </w:rPr>
      </w:pPr>
      <w:bookmarkStart w:id="20" w:name="_Toc129595124"/>
      <w:r w:rsidRPr="00647AC2">
        <w:rPr>
          <w:rFonts w:ascii="Arial" w:hAnsi="Arial" w:cs="Arial"/>
          <w:sz w:val="28"/>
          <w:szCs w:val="28"/>
          <w:lang w:val="sr-Latn-RS"/>
        </w:rPr>
        <w:t>Zapošljavanje</w:t>
      </w:r>
      <w:bookmarkEnd w:id="20"/>
    </w:p>
    <w:p w:rsidR="00EA5758" w:rsidRDefault="00EA5758" w:rsidP="00D02F8D">
      <w:pPr>
        <w:tabs>
          <w:tab w:val="left" w:pos="1008"/>
        </w:tabs>
        <w:jc w:val="both"/>
        <w:rPr>
          <w:rFonts w:ascii="Arial Black" w:hAnsi="Arial Black" w:cs="Arial"/>
          <w:b/>
          <w:color w:val="2E74B5" w:themeColor="accent1" w:themeShade="BF"/>
          <w:sz w:val="32"/>
          <w:szCs w:val="32"/>
          <w:lang w:val="sr-Latn-RS"/>
        </w:rPr>
      </w:pPr>
    </w:p>
    <w:p w:rsidR="00646768" w:rsidRDefault="00EA5758" w:rsidP="00D02F8D">
      <w:pPr>
        <w:tabs>
          <w:tab w:val="left" w:pos="1008"/>
        </w:tabs>
        <w:jc w:val="both"/>
        <w:rPr>
          <w:rFonts w:ascii="Arial Black" w:hAnsi="Arial Black" w:cs="Arial"/>
          <w:b/>
          <w:color w:val="2E74B5" w:themeColor="accent1" w:themeShade="BF"/>
          <w:sz w:val="32"/>
          <w:szCs w:val="32"/>
          <w:lang w:val="sr-Latn-RS"/>
        </w:rPr>
      </w:pPr>
      <w:r>
        <w:rPr>
          <w:rFonts w:ascii="Arial Black" w:hAnsi="Arial Black" w:cs="Arial"/>
          <w:b/>
          <w:noProof/>
          <w:color w:val="2E74B5" w:themeColor="accent1" w:themeShade="BF"/>
          <w:sz w:val="32"/>
          <w:szCs w:val="32"/>
          <w:lang w:eastAsia="en-GB"/>
        </w:rPr>
        <w:drawing>
          <wp:inline distT="0" distB="0" distL="0" distR="0">
            <wp:extent cx="8667590" cy="3200400"/>
            <wp:effectExtent l="0" t="0" r="63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7830CE">
        <w:rPr>
          <w:rStyle w:val="FootnoteReference"/>
          <w:rFonts w:ascii="Arial Black" w:hAnsi="Arial Black" w:cs="Arial"/>
          <w:b/>
          <w:color w:val="2E74B5" w:themeColor="accent1" w:themeShade="BF"/>
          <w:sz w:val="32"/>
          <w:szCs w:val="32"/>
          <w:lang w:val="sr-Latn-RS"/>
        </w:rPr>
        <w:footnoteReference w:id="19"/>
      </w:r>
    </w:p>
    <w:p w:rsidR="001D3240" w:rsidRPr="00793C8F" w:rsidRDefault="0033164F" w:rsidP="00D02F8D">
      <w:pPr>
        <w:tabs>
          <w:tab w:val="left" w:pos="1008"/>
        </w:tabs>
        <w:jc w:val="both"/>
        <w:rPr>
          <w:rFonts w:ascii="Cambria" w:hAnsi="Cambria" w:cs="Arial"/>
          <w:color w:val="2E74B5" w:themeColor="accent1" w:themeShade="BF"/>
          <w:sz w:val="28"/>
          <w:szCs w:val="28"/>
          <w:lang w:val="sr-Latn-RS"/>
        </w:rPr>
      </w:pPr>
      <w:bookmarkStart w:id="21" w:name="_Hlk129770289"/>
      <w:r w:rsidRPr="00793C8F">
        <w:rPr>
          <w:rFonts w:ascii="Cambria" w:hAnsi="Cambria" w:cs="Arial"/>
          <w:noProof/>
          <w:color w:val="2E74B5" w:themeColor="accent1" w:themeShade="BF"/>
          <w:sz w:val="28"/>
          <w:szCs w:val="28"/>
          <w:lang w:eastAsia="en-GB"/>
        </w:rPr>
        <w:lastRenderedPageBreak/>
        <w:drawing>
          <wp:inline distT="0" distB="0" distL="0" distR="0">
            <wp:extent cx="4145280" cy="2377440"/>
            <wp:effectExtent l="0" t="0" r="7620" b="381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1D3240" w:rsidRPr="00793C8F">
        <w:rPr>
          <w:rFonts w:ascii="Cambria" w:hAnsi="Cambria" w:cs="Arial"/>
          <w:color w:val="2E74B5" w:themeColor="accent1" w:themeShade="BF"/>
          <w:sz w:val="28"/>
          <w:szCs w:val="28"/>
          <w:lang w:val="sr-Latn-RS"/>
        </w:rPr>
        <w:t xml:space="preserve">    </w:t>
      </w:r>
      <w:r w:rsidR="001D3240" w:rsidRPr="00793C8F">
        <w:rPr>
          <w:rFonts w:ascii="Cambria" w:hAnsi="Cambria" w:cs="Arial"/>
          <w:noProof/>
          <w:color w:val="2E74B5" w:themeColor="accent1" w:themeShade="BF"/>
          <w:sz w:val="28"/>
          <w:szCs w:val="28"/>
          <w:lang w:eastAsia="en-GB"/>
        </w:rPr>
        <w:drawing>
          <wp:inline distT="0" distB="0" distL="0" distR="0">
            <wp:extent cx="4221480" cy="2392680"/>
            <wp:effectExtent l="0" t="0" r="7620" b="762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bookmarkEnd w:id="21"/>
    <w:p w:rsidR="00147992" w:rsidRDefault="00147992" w:rsidP="00D02F8D">
      <w:pPr>
        <w:tabs>
          <w:tab w:val="left" w:pos="1008"/>
        </w:tabs>
        <w:jc w:val="both"/>
        <w:rPr>
          <w:rFonts w:ascii="Arial Black" w:hAnsi="Arial Black" w:cs="Arial"/>
          <w:b/>
          <w:color w:val="2E74B5" w:themeColor="accent1" w:themeShade="BF"/>
          <w:sz w:val="32"/>
          <w:szCs w:val="32"/>
          <w:lang w:val="sr-Latn-RS"/>
        </w:rPr>
      </w:pPr>
    </w:p>
    <w:p w:rsidR="006278C4" w:rsidRPr="006278C4" w:rsidRDefault="006278C4" w:rsidP="00D02F8D">
      <w:pPr>
        <w:tabs>
          <w:tab w:val="left" w:pos="1008"/>
        </w:tabs>
        <w:jc w:val="both"/>
        <w:rPr>
          <w:rFonts w:ascii="Arial Black" w:hAnsi="Arial Black" w:cs="Arial"/>
          <w:sz w:val="24"/>
          <w:szCs w:val="24"/>
          <w:lang w:val="sr-Latn-RS"/>
        </w:rPr>
      </w:pPr>
      <w:r w:rsidRPr="006278C4">
        <w:rPr>
          <w:rFonts w:ascii="Arial Black" w:hAnsi="Arial Black" w:cs="Arial"/>
          <w:sz w:val="24"/>
          <w:szCs w:val="24"/>
          <w:lang w:val="sr-Latn-RS"/>
        </w:rPr>
        <w:t>Nastavljen projekat za Saradnike socijalne inkluzije u oblastima zdrastva, socijalne zaštite i zapošljavanja.</w:t>
      </w:r>
    </w:p>
    <w:p w:rsidR="00793C8F" w:rsidRPr="00793C8F" w:rsidRDefault="00793C8F" w:rsidP="00793C8F">
      <w:pPr>
        <w:tabs>
          <w:tab w:val="left" w:pos="1008"/>
        </w:tabs>
        <w:jc w:val="both"/>
        <w:rPr>
          <w:rFonts w:ascii="Cambria" w:hAnsi="Cambria" w:cs="Arial"/>
          <w:sz w:val="28"/>
          <w:szCs w:val="28"/>
          <w:lang w:val="sr-Latn-RS"/>
        </w:rPr>
      </w:pPr>
      <w:r w:rsidRPr="00793C8F">
        <w:rPr>
          <w:rFonts w:ascii="Cambria" w:hAnsi="Cambria" w:cs="Arial"/>
          <w:sz w:val="28"/>
          <w:szCs w:val="28"/>
          <w:lang w:val="sr-Latn-RS"/>
        </w:rPr>
        <w:t xml:space="preserve">Projekat koji je realizovala njemačka organizacija HELP u okviru SOPEES 2015-2017, završen je 15. oktobra 2022. godine. Kroz isti je bilo angažovano na 12. mjeseci 34 Saradnika/saradnice u socijalnoj inkluziji Roma i Egipćana u oblasti socijalne zaštite, zdravstvene zaštite i zapošljavanja. </w:t>
      </w:r>
    </w:p>
    <w:p w:rsidR="00793C8F" w:rsidRPr="00793C8F" w:rsidRDefault="00793C8F" w:rsidP="00793C8F">
      <w:pPr>
        <w:tabs>
          <w:tab w:val="left" w:pos="1008"/>
        </w:tabs>
        <w:jc w:val="both"/>
        <w:rPr>
          <w:rFonts w:ascii="Cambria" w:hAnsi="Cambria" w:cs="Arial"/>
          <w:sz w:val="28"/>
          <w:szCs w:val="28"/>
          <w:lang w:val="sr-Latn-RS"/>
        </w:rPr>
      </w:pPr>
      <w:r w:rsidRPr="00793C8F">
        <w:rPr>
          <w:rFonts w:ascii="Cambria" w:hAnsi="Cambria" w:cs="Arial"/>
          <w:sz w:val="28"/>
          <w:szCs w:val="28"/>
          <w:lang w:val="sr-Latn-RS"/>
        </w:rPr>
        <w:t>Organizacija HELP je iz svojih sredstava od 15. oktobra 2022. do 31.12.2022. godine finansirala 21-og saradnika/saradnicu (od ukupno 34) i to one saradnike koji su se pokazali kao najbolji dok je trajao projekat.</w:t>
      </w:r>
    </w:p>
    <w:p w:rsidR="00793C8F" w:rsidRPr="00793C8F" w:rsidRDefault="00793C8F" w:rsidP="00793C8F">
      <w:pPr>
        <w:tabs>
          <w:tab w:val="left" w:pos="1008"/>
        </w:tabs>
        <w:jc w:val="both"/>
        <w:rPr>
          <w:rFonts w:ascii="Cambria" w:hAnsi="Cambria" w:cs="Arial"/>
          <w:sz w:val="28"/>
          <w:szCs w:val="28"/>
          <w:lang w:val="sr-Latn-RS"/>
        </w:rPr>
      </w:pPr>
      <w:r w:rsidRPr="00793C8F">
        <w:rPr>
          <w:rFonts w:ascii="Cambria" w:hAnsi="Cambria" w:cs="Arial"/>
          <w:sz w:val="28"/>
          <w:szCs w:val="28"/>
          <w:lang w:val="sr-Latn-RS"/>
        </w:rPr>
        <w:t xml:space="preserve">Ministarstvu ljudskih i manjinskih prava su Zakonom o budžetu za 2023. godinu odobrena sredstva da se navedeni saradnici (njih 21) angažuju do maksimalno još na godinu dana po ugovoru o radu na određeno, i MLJMP je zaključilo Ugovore o radu počev od 01.01.2023. godine sa 21-im saradnikom i oni će se finansirati iz budžeta CG. Radiće na istim pozicijama na kojima su radili i kroz projekat HELP-a. </w:t>
      </w:r>
    </w:p>
    <w:p w:rsidR="00793C8F" w:rsidRPr="006278C4" w:rsidRDefault="00793C8F" w:rsidP="00D02F8D">
      <w:pPr>
        <w:tabs>
          <w:tab w:val="left" w:pos="1008"/>
        </w:tabs>
        <w:jc w:val="both"/>
        <w:rPr>
          <w:rFonts w:ascii="Cambria" w:hAnsi="Cambria" w:cs="Arial"/>
          <w:sz w:val="28"/>
          <w:szCs w:val="28"/>
          <w:lang w:val="sr-Latn-RS"/>
        </w:rPr>
      </w:pPr>
      <w:r w:rsidRPr="00793C8F">
        <w:rPr>
          <w:rFonts w:ascii="Cambria" w:hAnsi="Cambria" w:cs="Arial"/>
          <w:sz w:val="28"/>
          <w:szCs w:val="28"/>
          <w:lang w:val="sr-Latn-RS"/>
        </w:rPr>
        <w:lastRenderedPageBreak/>
        <w:t>Ministarstvo ljudskih i manjinskih prava i organizacija HELP će lobirati i dalje da za određeni broj saradnika budu sistematizovana radna mjesta kod MRSS, MZ i Zavoda za zapošljavanje. Dogovor je da se određeni broj radnih mjesta sistematizuje kod ovih institucija tokom 2023. godine.</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Na evidenciji Zavoda za zapošljavanje na dan 31.12.2022. godine nalazilo se 1.134 nezaposlenih lica iz romske i egipćanske zajednice (620 žena ili 54,67%), što čini učešće od 2,43% u ukupnom b</w:t>
      </w:r>
      <w:r w:rsidR="00A76F3D" w:rsidRPr="00503148">
        <w:rPr>
          <w:rFonts w:ascii="Cambria" w:hAnsi="Cambria" w:cs="Times New Roman"/>
          <w:sz w:val="28"/>
          <w:szCs w:val="28"/>
          <w:lang w:val="sr-Latn-RS"/>
        </w:rPr>
        <w:t xml:space="preserve">roju nezaposlenih na isti dan. </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Kvalifikaciona struktura nezaposlenih Roma i Egipćana:</w:t>
      </w:r>
    </w:p>
    <w:p w:rsidR="00CC1D61" w:rsidRPr="00503148" w:rsidRDefault="00CC1D61" w:rsidP="00CC1D61">
      <w:pPr>
        <w:pStyle w:val="ListParagraph"/>
        <w:numPr>
          <w:ilvl w:val="0"/>
          <w:numId w:val="6"/>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1.097 lica ili 96,74% - I nivo kvalifikacije obrazovanja (601 žena ili 54,78%).</w:t>
      </w:r>
    </w:p>
    <w:p w:rsidR="00CC1D61" w:rsidRPr="00503148" w:rsidRDefault="00CC1D61" w:rsidP="00CC1D61">
      <w:pPr>
        <w:pStyle w:val="ListParagraph"/>
        <w:numPr>
          <w:ilvl w:val="0"/>
          <w:numId w:val="6"/>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5 lica ili 0,44% - II nivo kvalifikacije obrazovanja (2 žene  ili 40%).</w:t>
      </w:r>
    </w:p>
    <w:p w:rsidR="00CC1D61" w:rsidRPr="00503148" w:rsidRDefault="00CC1D61" w:rsidP="00CC1D61">
      <w:pPr>
        <w:pStyle w:val="ListParagraph"/>
        <w:numPr>
          <w:ilvl w:val="0"/>
          <w:numId w:val="6"/>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21 lice ili 1,85% - III nivo kvalifikacije obrazovanja (9 žena ili 42,86%).</w:t>
      </w:r>
    </w:p>
    <w:p w:rsidR="00CC1D61" w:rsidRPr="00503148" w:rsidRDefault="00CC1D61" w:rsidP="00CC1D61">
      <w:pPr>
        <w:pStyle w:val="ListParagraph"/>
        <w:numPr>
          <w:ilvl w:val="0"/>
          <w:numId w:val="6"/>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9 lica ili 0,79% - IV nivo kvalifikacije obrazovanja (6 žena ili 66,67%).</w:t>
      </w:r>
    </w:p>
    <w:p w:rsidR="00CC1D61" w:rsidRPr="00503148" w:rsidRDefault="00CC1D61" w:rsidP="00CC1D61">
      <w:pPr>
        <w:pStyle w:val="ListParagraph"/>
        <w:numPr>
          <w:ilvl w:val="0"/>
          <w:numId w:val="6"/>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2 lica ili 0,17% - VII-1 nivo kvalifikacije obrazovanja (2 žene).</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 2022. godini na evidenciju Zavoda prijavljena su 42 pripadnika romske i egipćanske populacije (25 žena). Od ukupnog broja novoprijavljenih lica, 41 lice je bez zanimanja, dok je jedno lice sa III nivoom obrazovanja. Sva novoprijavljena lica informisana su o uslugama za tržište rada, mjerama aktivne politike zapošljavanja, pravima i obavezama za vrijeme nezaposlenosti. Prilikom prvog individualnog savjetovanja, na osnovu karakteristika nezaposlenog lica i tržišta rada, izvršeno je profilisanje lica, tj. svrstavanje prema stepenu zapošljivosti. Sa svim licima (42) zaključen je individualni plan zapošljavanja i istovremeno su informisani o posljedicama neispunjavanja definisanih aktivnosti i obaveza prema utvrđenim rokovima. Praćenje izvršavanja aktivnosti dogovorenih planom zapošljavanja sa svim nezaposlenim pripadnicima romske i egipćanske populacije tokom 2022. godine se odvijalo kroz konsultacije u dogovorenim terminima, a najmanje jednom u 45 dana.</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 2022. godini u mjere aktivne politike zapošljavanja uključeno je 15 lica pripadnika romske i egipćanske populacije, odnosno 1,46 % u odnosu na ukupan broj učesnika ovih mjera (1.028).</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U programima javnih radova učestvovalo je osam lica pripadnika romske i egipćanske populacije, od kojih pet ženskog pola, u programima osposobljavanja za rad kod poslodavca šest lica, od kojih pet žena, dok je u programu sticanja stručne kvalifikacije kozmetičarka za žene učestvovala jedna pripadnica romske populacije.</w:t>
      </w:r>
    </w:p>
    <w:p w:rsidR="00CC1D61" w:rsidRPr="00503148" w:rsidRDefault="00CC1D61"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 periodu od 01.01.2022. godine do 31.12.2022. godine Zavod je posredovao u zapošljavanju za 115 lica koja pripadaju populaciji Roma i Egipćana (44 žene ili 38,2%) i to iz evidencije Područne jedinice Herceg Novi (biroi rada Herceg Novi, Tivat i Kotor) za 10 lica; Područne jedinice Podgorica (biroi rada Podgorica, Danilovgrad, Cetinje, Tuzi i Golubovci ) za 67 lica; Područne jedinice Bar (biroi rada Bar, Budva i Ulcinj)  za 35 lica i Područne jedinice Nikšić (biroi rada Nikšić, Plužine i Šavnik) za 3 lica.</w:t>
      </w:r>
    </w:p>
    <w:p w:rsidR="00A76F3D" w:rsidRPr="00503148" w:rsidRDefault="00A76F3D" w:rsidP="00A76F3D">
      <w:pPr>
        <w:tabs>
          <w:tab w:val="left" w:pos="1008"/>
        </w:tabs>
        <w:jc w:val="both"/>
        <w:rPr>
          <w:rFonts w:ascii="Cambria" w:hAnsi="Cambria" w:cs="Times New Roman"/>
          <w:b/>
          <w:sz w:val="28"/>
          <w:szCs w:val="28"/>
          <w:lang w:val="sr-Latn-RS"/>
        </w:rPr>
      </w:pPr>
      <w:r w:rsidRPr="00503148">
        <w:rPr>
          <w:rFonts w:ascii="Cambria" w:hAnsi="Cambria" w:cs="Times New Roman"/>
          <w:b/>
          <w:sz w:val="28"/>
          <w:szCs w:val="28"/>
          <w:lang w:val="sr-Latn-RS"/>
        </w:rPr>
        <w:t xml:space="preserve">Obezbijediti pristup kvalitetnom i održivom zapošljavanju za pripadnike romske i egipćanske zajednice </w:t>
      </w:r>
    </w:p>
    <w:p w:rsidR="00A76F3D" w:rsidRPr="00503148" w:rsidRDefault="00A76F3D" w:rsidP="00A76F3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 lokalnoj upravi Opštine – JP ,,Komunalno“ Berane, zaposleno je jedno lice iz  RE  populacije. IRG  uputila je inicijativu JP,,KOMUNALNO“ Berane za zapošljavanje jednog pripadnika RE  populacije u tom preduzeću. U  JPU ,,Radmila Nedić „  i  JU OŠ,, Vuk Karadžić“  angažovana   je  saradnica  , imajući u vidu da je propisano  da jedan saradnik/ saradnica može biti angažovan ukoliko u ustanovi ima  70 RE  djece. Opština Berane  zaključila je Ugovor o djelu  sa  jednom  saradnicom  na period od dva mjeseca , počev od 04.11.2022  do 04.01.2022 godine .</w:t>
      </w:r>
    </w:p>
    <w:p w:rsidR="00A76F3D" w:rsidRPr="00503148" w:rsidRDefault="00A76F3D" w:rsidP="00A76F3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Opština Berane – naručilac posla se obavezuje da saradnici – poslenici  za obavljeni posao na ime naknade isplati ukupni neto iznos od 900,00 eura , u dvije mjesečne rate u iznosima  od po  450,00 eura . </w:t>
      </w:r>
    </w:p>
    <w:p w:rsidR="00A76F3D" w:rsidRPr="00503148" w:rsidRDefault="00A76F3D" w:rsidP="00A76F3D">
      <w:pPr>
        <w:tabs>
          <w:tab w:val="left" w:pos="1008"/>
        </w:tabs>
        <w:jc w:val="both"/>
        <w:rPr>
          <w:rFonts w:ascii="Cambria" w:hAnsi="Cambria" w:cs="Times New Roman"/>
          <w:sz w:val="28"/>
          <w:szCs w:val="28"/>
          <w:lang w:val="sr-Latn-RS"/>
        </w:rPr>
      </w:pPr>
    </w:p>
    <w:p w:rsidR="00A76F3D" w:rsidRPr="00503148" w:rsidRDefault="00A76F3D" w:rsidP="00A76F3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IRG  podnijela je inicijativu Ministarstvu Prosvjete da se broj  učenika za jednog saradnika smanji sa 70 na 40 učenika , radi bolje integracije RE djece i kvalitetnijeg obrazovanja. Pokrenuta inicijativa za otvaranje Kancelarije za Rome i Egipćane kao i zaposlenje jednog lica pripadnika  zajednice. Opština Berane –Sekretarijat za privredu ,razvoj i investicije završio je projekat radi apliciranja kroz mini- grantove  da se renovira i opremi stambeni objekat u naselju ,,Riversajd“ u vlasništvu Opštine.</w:t>
      </w:r>
    </w:p>
    <w:p w:rsidR="00A76F3D" w:rsidRPr="00503148" w:rsidRDefault="00A76F3D" w:rsidP="00A76F3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S tim u vezi konsultant na projektima ,,ROMACTED II „ predstavio je uslove za apliciranje za mini – grantove i razradu zajedničke projektne ideje. Ideja otvaranja Kancelarije je zasnovana prije svega na potrebama RE zajednice, a imala bi višestruku namjenu ( održavanje sastanaka , radionica, vakcinacija djece i dr.).</w:t>
      </w:r>
    </w:p>
    <w:p w:rsidR="00A76F3D" w:rsidRPr="00503148" w:rsidRDefault="00A76F3D" w:rsidP="00A76F3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Kroz projekat “Žene kao nosioci pozitivnih društvenih promjena” finansiran od strane </w:t>
      </w:r>
      <w:r w:rsidRPr="00503148">
        <w:rPr>
          <w:rFonts w:ascii="Cambria" w:hAnsi="Cambria" w:cs="Times New Roman"/>
          <w:b/>
          <w:sz w:val="28"/>
          <w:szCs w:val="28"/>
          <w:lang w:val="sr-Latn-RS"/>
        </w:rPr>
        <w:t>Sekretarijata za socijalno staranje Glavnog grada</w:t>
      </w:r>
      <w:r w:rsidRPr="00503148">
        <w:rPr>
          <w:rFonts w:ascii="Cambria" w:hAnsi="Cambria" w:cs="Times New Roman"/>
          <w:sz w:val="28"/>
          <w:szCs w:val="28"/>
          <w:lang w:val="sr-Latn-RS"/>
        </w:rPr>
        <w:t xml:space="preserve">, u prostorijama Otvorenog centra, u februaru 2022.god. počela je obuka za rad na šivaćim mašinama za 15 žena iz reda ranjivih kategorija društva. Projekat je zamišljen tako da se ženama iz ranjivih kategorija društva pruži šansa da nauče krojenje i šivenje, i da to možda bude njihov budući posao. Nakon završetka kursa koji se sastoji iz teoretskog i praktičnog dijela, polaznice obuke su osim stečenih znanja dobile  i sertifikate, što će im otvoriti mogućnost za zapošljavanje. </w:t>
      </w:r>
    </w:p>
    <w:p w:rsidR="00A76F3D" w:rsidRPr="00503148" w:rsidRDefault="00A76F3D" w:rsidP="00A76F3D">
      <w:pPr>
        <w:tabs>
          <w:tab w:val="left" w:pos="1008"/>
        </w:tabs>
        <w:jc w:val="both"/>
        <w:rPr>
          <w:rFonts w:ascii="Cambria" w:hAnsi="Cambria" w:cs="Times New Roman"/>
          <w:sz w:val="28"/>
          <w:szCs w:val="28"/>
          <w:lang w:val="sr-Latn-RS"/>
        </w:rPr>
      </w:pPr>
      <w:r w:rsidRPr="00503148">
        <w:rPr>
          <w:rFonts w:ascii="Cambria" w:hAnsi="Cambria" w:cs="Times New Roman"/>
          <w:b/>
          <w:sz w:val="28"/>
          <w:szCs w:val="28"/>
          <w:lang w:val="sr-Latn-RS"/>
        </w:rPr>
        <w:t>Sekretarijat za socijalno staranje Glavnog grada</w:t>
      </w:r>
      <w:r w:rsidRPr="00503148">
        <w:rPr>
          <w:rFonts w:ascii="Cambria" w:hAnsi="Cambria" w:cs="Times New Roman"/>
          <w:sz w:val="28"/>
          <w:szCs w:val="28"/>
          <w:lang w:val="sr-Latn-RS"/>
        </w:rPr>
        <w:t xml:space="preserve"> prepoznao je značaj rada sa RE zajednicom i svojim sredstvima omogućio nastavak ovih aktivnosti, pa je za 10 polaznica (pet RE žena i pet žena  iz redova socijalno ranjivih kategorija) nakon  osnovnog kursa šivenja koje su savladale pravilan rad na mašini za šivenje, obezbijeđen i napredni kurs   šivenja kako bi nauče mnogo više. </w:t>
      </w:r>
    </w:p>
    <w:p w:rsidR="00A76F3D" w:rsidRPr="00503148" w:rsidRDefault="00A76F3D" w:rsidP="00A76F3D">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Ovo je prva obuka u sklopu naprednog kursa, namijenjena ženama iz redova socijalno ranjivih kategorija društva, koju je kroz projekat “Žene kao nosioci pozitivnih društvenih promjena” finansirao Sekretarijat za  socijalno staranje Glavnog grada.</w:t>
      </w:r>
      <w:r w:rsidR="00983CD3" w:rsidRPr="00503148">
        <w:rPr>
          <w:rFonts w:ascii="Cambria" w:hAnsi="Cambria" w:cs="Times New Roman"/>
          <w:sz w:val="28"/>
          <w:szCs w:val="28"/>
          <w:lang w:val="sr-Latn-RS"/>
        </w:rPr>
        <w:t xml:space="preserve"> Obuka je u toku.</w:t>
      </w:r>
    </w:p>
    <w:p w:rsidR="00CC1D61" w:rsidRPr="00503148" w:rsidRDefault="00983CD3"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Tokom 2022. godine </w:t>
      </w:r>
      <w:r w:rsidRPr="00503148">
        <w:rPr>
          <w:rFonts w:ascii="Cambria" w:hAnsi="Cambria" w:cs="Times New Roman"/>
          <w:b/>
          <w:sz w:val="28"/>
          <w:szCs w:val="28"/>
          <w:lang w:val="sr-Latn-RS"/>
        </w:rPr>
        <w:t>Crveni krst Crne Gore</w:t>
      </w:r>
      <w:r w:rsidRPr="00503148">
        <w:rPr>
          <w:rFonts w:ascii="Cambria" w:hAnsi="Cambria" w:cs="Times New Roman"/>
          <w:sz w:val="28"/>
          <w:szCs w:val="28"/>
          <w:lang w:val="sr-Latn-RS"/>
        </w:rPr>
        <w:t xml:space="preserve"> je nastavio sa realizacijom projekata koji podržavaju biznis inkubatore uspostavljene na području Konika. 9 odraslih građana romske i egipćanske populacije su registrovani kao preduzetnici i obavljaju svoje djelatnosti u prostorijama koje im je ustupio Crveni krst. Pored toga, tokom 2022.godine dodatni materijali za rad su im obezbijeđeni, kao i promocija njihovih biznisa. Donatori projekata za 2022 godinu bili su Italijanski Crveni krst i Turski Crveni polumjesec. Zbog velikih troškova za poreze, 2 korisnika su odustala tokom godine, iako je i za 2022 obezbijeđena sredstva za plaćanje poreza kroz podršku donatora. Potrebno pronaći sistemsko rješenje za podršku ovim I budućim RE licima koji planiraju da se bave nekim biznisom.</w:t>
      </w:r>
    </w:p>
    <w:p w:rsidR="00983CD3" w:rsidRPr="00503148" w:rsidRDefault="00983CD3"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Crveni krst Crne Gore kontinuirano radi na promociji zapošljavanja i samozapošljavanja građana romske i egipćanske populacije. Tokom 2022.godine, oko 10-ak lica je dobilo podršku u procesu prijavljivanja na Biro rada (Podgorica), kao i pomoć u pisanju CV-a.</w:t>
      </w:r>
    </w:p>
    <w:p w:rsidR="00983CD3" w:rsidRPr="00503148" w:rsidRDefault="00983CD3" w:rsidP="00CC1D61">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Crveni krst Crne Gore je realizovao PSS trening za zaposlene i volontere, u Sutomoru od 23-25.maja 2021.godine. Treningu je prisustvovalo 15 volontera i zaposlenih, gdje su imali prilike da nauče više o pružanju psihosocijalne podrške najranjivijim grupama, kao i metodama podrške u procesu zapošljavanja za iste grupe. Veliku podršku u realizaciji ove aktivnosti pružio je Crveni krst Italije, i njihov stručni kadar, koji ima veliko iskustvo u aktivnostima zapošljavanja građana romske i egipćanske populacije. Predviđena je realizacija još jednog treninga početkom 2023.</w:t>
      </w:r>
    </w:p>
    <w:p w:rsidR="005004CE" w:rsidRPr="00503148" w:rsidRDefault="005004CE" w:rsidP="005004CE">
      <w:pPr>
        <w:tabs>
          <w:tab w:val="left" w:pos="1008"/>
        </w:tabs>
        <w:jc w:val="both"/>
        <w:rPr>
          <w:rFonts w:ascii="Cambria" w:hAnsi="Cambria" w:cs="Times New Roman"/>
          <w:b/>
          <w:sz w:val="28"/>
          <w:szCs w:val="28"/>
          <w:lang w:val="sr-Latn-RS"/>
        </w:rPr>
      </w:pPr>
      <w:r w:rsidRPr="00503148">
        <w:rPr>
          <w:rFonts w:ascii="Cambria" w:hAnsi="Cambria" w:cs="Times New Roman"/>
          <w:b/>
          <w:sz w:val="28"/>
          <w:szCs w:val="28"/>
          <w:lang w:val="sr-Latn-RS"/>
        </w:rPr>
        <w:t>Pokretanje Nacionalnog programa za transformaciju neformalne zaposlenosti Roma i Egipćana u Crnoj Gori</w:t>
      </w:r>
      <w:r w:rsidRPr="00503148">
        <w:rPr>
          <w:rStyle w:val="FootnoteReference"/>
          <w:rFonts w:ascii="Cambria" w:hAnsi="Cambria" w:cs="Times New Roman"/>
          <w:b/>
          <w:sz w:val="28"/>
          <w:szCs w:val="28"/>
          <w:lang w:val="sr-Latn-RS"/>
        </w:rPr>
        <w:footnoteReference w:id="20"/>
      </w:r>
      <w:r w:rsidRPr="00503148">
        <w:rPr>
          <w:rFonts w:ascii="Cambria" w:hAnsi="Cambria" w:cs="Times New Roman"/>
          <w:b/>
          <w:sz w:val="28"/>
          <w:szCs w:val="28"/>
          <w:lang w:val="sr-Latn-RS"/>
        </w:rPr>
        <w:t xml:space="preserve"> </w:t>
      </w:r>
    </w:p>
    <w:p w:rsidR="005004CE" w:rsidRPr="00503148" w:rsidRDefault="005004CE" w:rsidP="005004CE">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 cilju pune uključenosti Roma i Romkinja na formalno tržište rada Crne Gore na poslovima koji ispunjavaju međunarodne standarde dostojanstvenog rada, u skladu sa Ustavom garantovanim pravom na pravične i povoljne uslove rada, Ministarstvo ljudskih i manjinskih prava održalo je inicijalni sastanak za pokretanje Nacionalnog programa za transformaciju neformalne zaposlenosti Roma i Egipćana u Crnoj Gori.</w:t>
      </w:r>
    </w:p>
    <w:p w:rsidR="005004CE" w:rsidRPr="00503148" w:rsidRDefault="005004CE" w:rsidP="005004CE">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Neodgovarajuća obrazovna struktura onih koji su na evidenciji Zavoda za zapošljavanje i potrebne vještine koje su neophodne za zapošljavanje, loša ili nedovoljna informisanost posebno u dijelu poznavanja propisa i prava, predrasude, stereotipi i stigmatizacija najčešći su uzroci niskog učešća romske populacije na formalnom tržištu rada.</w:t>
      </w:r>
    </w:p>
    <w:p w:rsidR="005004CE" w:rsidRPr="00503148" w:rsidRDefault="005004CE" w:rsidP="005004CE">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Razloga za izradu predmetnog programa sve je više, a među ključnima su nepristupanje nacionalnih politika Crne Gore na sveobuhvatan način pitanju rješavanja neformalne zaposlenosti Roma i Romkinja, te neprepoznavanje ove grupe građana za suzbijanje sive ekonomije kroz postojeći Nacionalni program.</w:t>
      </w:r>
    </w:p>
    <w:p w:rsidR="005004CE" w:rsidRPr="00503148" w:rsidRDefault="005004CE" w:rsidP="005004CE">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Pored toga, ovaj program će obuhvatiti i druga zanimanja osim individualnih sakupljača sekundarnih sirovina, poput uličnih trgovaca, muzičara, usluge čišćenja  i pomoćnog kućnog osoblja, koje trenutno prepoznaje nacionalni strateški dokument.</w:t>
      </w:r>
    </w:p>
    <w:p w:rsidR="005004CE" w:rsidRPr="00503148" w:rsidRDefault="005004CE" w:rsidP="005004CE">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 Inicijalnom sastanku prisustvovali su predstavnici državnih institucija, presjednik Romskog savjeta i predstavnici nevladinog sektora, a namjera je da se u izradu navedenog programa uključe svi relevantni subjekti iz državnih institucija koji mogu dati svoj puni doprinos u izradi ovog programa.</w:t>
      </w:r>
    </w:p>
    <w:p w:rsidR="00791774" w:rsidRPr="00503148" w:rsidRDefault="005004CE" w:rsidP="005004CE">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Do sada je ovakva vrsta programa usvojena u Republici Sjevernoj Makedoniji i Republici Srbiji.</w:t>
      </w:r>
    </w:p>
    <w:p w:rsidR="00481DF1" w:rsidRPr="00481DF1" w:rsidRDefault="00840290" w:rsidP="00481DF1">
      <w:pPr>
        <w:tabs>
          <w:tab w:val="left" w:pos="1008"/>
        </w:tabs>
        <w:jc w:val="both"/>
        <w:rPr>
          <w:rFonts w:ascii="Times New Roman" w:hAnsi="Times New Roman" w:cs="Times New Roman"/>
          <w:i/>
          <w:sz w:val="24"/>
          <w:szCs w:val="24"/>
          <w:lang w:val="sr-Latn-RS"/>
        </w:rPr>
      </w:pPr>
      <w:r w:rsidRPr="00700D30">
        <w:rPr>
          <w:rFonts w:ascii="Times New Roman" w:hAnsi="Times New Roman" w:cs="Times New Roman"/>
          <w:b/>
          <w:i/>
          <w:sz w:val="24"/>
          <w:szCs w:val="24"/>
          <w:lang w:val="sr-Latn-RS"/>
        </w:rPr>
        <w:t xml:space="preserve">Izazovi: </w:t>
      </w:r>
      <w:r w:rsidRPr="00700D30">
        <w:rPr>
          <w:rFonts w:ascii="Times New Roman" w:hAnsi="Times New Roman" w:cs="Times New Roman"/>
          <w:i/>
          <w:sz w:val="24"/>
          <w:szCs w:val="24"/>
          <w:lang w:val="sr-Latn-RS"/>
        </w:rPr>
        <w:t>Regulisanje zdravstvene zaštite je povezan sa regulisanjem građanskog statusa i ličnih dokumenata. Radi se o problemima u čijem rješavanju je u prethodnom periodu ostvaren značajan napredak, međutim i dalje određeni broj građana/građanki nema regulisanu zdrastvenu zaštitu, a najčešći je slučaj kod trudnica koje su prilikom porođaja često u nezavidnoj situaciji iz razloga što nijesu u mogućnosti platiti  troškove porođaja. U tom smislu, potrebno je iznaći rješenje da se trudnice romske i egipćanske populacije ne suočavaju sa ovom vrstom problema. Takođe, treba naći način da se pripadnice Romske i Egipćanse populacije u većem broju bolje motivišu za savjetovanju za trudnice i Školu roditeljstva.</w:t>
      </w:r>
      <w:bookmarkStart w:id="22" w:name="_Toc129595125"/>
    </w:p>
    <w:p w:rsidR="00481DF1" w:rsidRDefault="00481DF1" w:rsidP="006D3A38">
      <w:pPr>
        <w:pStyle w:val="Heading2"/>
        <w:rPr>
          <w:rFonts w:ascii="Arial" w:hAnsi="Arial" w:cs="Arial"/>
          <w:sz w:val="28"/>
          <w:szCs w:val="28"/>
          <w:lang w:val="sr-Latn-RS"/>
        </w:rPr>
      </w:pPr>
    </w:p>
    <w:p w:rsidR="00481DF1" w:rsidRDefault="00481DF1" w:rsidP="00481DF1">
      <w:pPr>
        <w:rPr>
          <w:lang w:val="sr-Latn-RS"/>
        </w:rPr>
      </w:pPr>
    </w:p>
    <w:p w:rsidR="00481DF1" w:rsidRDefault="00481DF1" w:rsidP="00481DF1">
      <w:pPr>
        <w:rPr>
          <w:lang w:val="sr-Latn-RS"/>
        </w:rPr>
      </w:pPr>
    </w:p>
    <w:p w:rsidR="00481DF1" w:rsidRDefault="00481DF1" w:rsidP="00481DF1">
      <w:pPr>
        <w:rPr>
          <w:lang w:val="sr-Latn-RS"/>
        </w:rPr>
      </w:pPr>
    </w:p>
    <w:p w:rsidR="00481DF1" w:rsidRDefault="00481DF1" w:rsidP="00481DF1">
      <w:pPr>
        <w:rPr>
          <w:lang w:val="sr-Latn-RS"/>
        </w:rPr>
      </w:pPr>
    </w:p>
    <w:p w:rsidR="00481DF1" w:rsidRDefault="00481DF1" w:rsidP="00481DF1">
      <w:pPr>
        <w:rPr>
          <w:lang w:val="sr-Latn-RS"/>
        </w:rPr>
      </w:pPr>
    </w:p>
    <w:p w:rsidR="00481DF1" w:rsidRDefault="00481DF1" w:rsidP="00481DF1">
      <w:pPr>
        <w:rPr>
          <w:lang w:val="sr-Latn-RS"/>
        </w:rPr>
      </w:pPr>
    </w:p>
    <w:p w:rsidR="00481DF1" w:rsidRDefault="00481DF1" w:rsidP="00481DF1">
      <w:pPr>
        <w:rPr>
          <w:lang w:val="sr-Latn-RS"/>
        </w:rPr>
      </w:pPr>
    </w:p>
    <w:p w:rsidR="00481DF1" w:rsidRPr="00481DF1" w:rsidRDefault="00481DF1" w:rsidP="00481DF1">
      <w:pPr>
        <w:rPr>
          <w:lang w:val="sr-Latn-RS"/>
        </w:rPr>
      </w:pPr>
    </w:p>
    <w:p w:rsidR="00503148" w:rsidRDefault="00503148" w:rsidP="006D3A38">
      <w:pPr>
        <w:pStyle w:val="Heading2"/>
        <w:rPr>
          <w:rFonts w:ascii="Arial" w:hAnsi="Arial" w:cs="Arial"/>
          <w:sz w:val="28"/>
          <w:szCs w:val="28"/>
          <w:lang w:val="sr-Latn-RS"/>
        </w:rPr>
      </w:pPr>
      <w:r w:rsidRPr="00647AC2">
        <w:rPr>
          <w:rFonts w:ascii="Arial" w:hAnsi="Arial" w:cs="Arial"/>
          <w:sz w:val="28"/>
          <w:szCs w:val="28"/>
          <w:lang w:val="sr-Latn-RS"/>
        </w:rPr>
        <w:lastRenderedPageBreak/>
        <w:t>Zdravlje</w:t>
      </w:r>
      <w:bookmarkEnd w:id="22"/>
    </w:p>
    <w:p w:rsidR="00647AC2" w:rsidRPr="00647AC2" w:rsidRDefault="00647AC2" w:rsidP="00647AC2">
      <w:pPr>
        <w:rPr>
          <w:lang w:val="sr-Latn-RS"/>
        </w:rPr>
      </w:pPr>
    </w:p>
    <w:p w:rsidR="0075172F" w:rsidRDefault="0075172F" w:rsidP="00CC1D61">
      <w:pPr>
        <w:tabs>
          <w:tab w:val="left" w:pos="1008"/>
        </w:tabs>
        <w:jc w:val="both"/>
        <w:rPr>
          <w:rFonts w:ascii="Arial Black" w:hAnsi="Arial Black" w:cs="Arial"/>
          <w:b/>
          <w:color w:val="2E74B5" w:themeColor="accent1" w:themeShade="BF"/>
          <w:sz w:val="32"/>
          <w:szCs w:val="32"/>
          <w:lang w:val="sr-Latn-RS"/>
        </w:rPr>
      </w:pPr>
      <w:r>
        <w:rPr>
          <w:rFonts w:ascii="Arial Black" w:hAnsi="Arial Black" w:cs="Arial"/>
          <w:b/>
          <w:noProof/>
          <w:color w:val="2E74B5" w:themeColor="accent1" w:themeShade="BF"/>
          <w:sz w:val="32"/>
          <w:szCs w:val="32"/>
          <w:lang w:eastAsia="en-GB"/>
        </w:rPr>
        <w:drawing>
          <wp:inline distT="0" distB="0" distL="0" distR="0">
            <wp:extent cx="8575040" cy="2638425"/>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900313">
        <w:rPr>
          <w:rStyle w:val="FootnoteReference"/>
          <w:rFonts w:ascii="Arial Black" w:hAnsi="Arial Black" w:cs="Arial"/>
          <w:b/>
          <w:color w:val="2E74B5" w:themeColor="accent1" w:themeShade="BF"/>
          <w:sz w:val="32"/>
          <w:szCs w:val="32"/>
          <w:lang w:val="sr-Latn-RS"/>
        </w:rPr>
        <w:footnoteReference w:id="21"/>
      </w:r>
    </w:p>
    <w:p w:rsidR="0075172F" w:rsidRDefault="0075172F" w:rsidP="00CC1D61">
      <w:pPr>
        <w:tabs>
          <w:tab w:val="left" w:pos="1008"/>
        </w:tabs>
        <w:jc w:val="both"/>
        <w:rPr>
          <w:rFonts w:ascii="Arial Black" w:hAnsi="Arial Black" w:cs="Arial"/>
          <w:b/>
          <w:color w:val="2E74B5" w:themeColor="accent1" w:themeShade="BF"/>
          <w:sz w:val="32"/>
          <w:szCs w:val="32"/>
          <w:lang w:val="sr-Latn-RS"/>
        </w:rPr>
      </w:pPr>
    </w:p>
    <w:p w:rsidR="00841705" w:rsidRPr="00503148" w:rsidRDefault="00841705" w:rsidP="00841705">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U cilju izvještavanja o realizovanim aktivnostima u 2022. godini za Strategiju socijalne inkluzije Roma i Egipćana 2021-2025 sa Akcionim planom za period  od 2022 do 2023. godine, a za potrebe rada Komisije za praćenje sprovođenja, dostavljam Vam normativni izvještaj o sprovedenim aktivnostima, a u cilju unapređenja zdravstvene zaštite Romske i Egipćanske zajednice i u cilju povećavanja jednakog pristupa kvalitetnom zdravstvenom sistemu i socijalnim uslugama.</w:t>
      </w:r>
    </w:p>
    <w:p w:rsidR="00841705" w:rsidRPr="00503148" w:rsidRDefault="00841705" w:rsidP="00841705">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Unapređenje zdravstvene zaštite romske i egipćanske zajednice i povećati stepen jednakog pristupa kvalitetnom zdravstvenom sistemu i socijalnim uslugama je postavljen kao operativni cilj broj 7 za oblast „Zdravlje“, gdje su postavljena dva indikatora učinka, i to: povećanje prosječnog trajanja životnog vijeka građana romske i egipćanske populacije i smanjenje nivoa diskriminacije sa kojim se suočavaju građani romske i egipćanske populacije. Kao aktivnosti koje su nadležne institucije i organizacije realizovale tokom 2022. godine u cilju dostizanja indikatora učinka u ovoj oblasti izdvajamo sljedeće:</w:t>
      </w:r>
    </w:p>
    <w:p w:rsidR="00841705" w:rsidRPr="00503148" w:rsidRDefault="00841705" w:rsidP="00841705">
      <w:pPr>
        <w:pStyle w:val="ListParagraph"/>
        <w:numPr>
          <w:ilvl w:val="0"/>
          <w:numId w:val="9"/>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Izmjenjene akte o unutrašnjoj organizaciji i sistematizaciji radnih mjesta  Saradnika u socijalnoj inkluziji Roma i Egipćana u oblasti zdravstva) jedno mjesto u DZ Nikšić, i jedno mjesto u DZ Bijelo Polje i DZ Ulcinj). JZU Dom zdravlja Bijelo Polje izvršio je izmjenu akta o unutrašnjoj organizaciji i sistematizaciji radnih mjesta, kojim je predvidjeno radno mjesto Medijator/ Saradnik. </w:t>
      </w:r>
    </w:p>
    <w:p w:rsidR="00841705" w:rsidRPr="00503148" w:rsidRDefault="00841705" w:rsidP="00841705">
      <w:pPr>
        <w:pStyle w:val="ListParagraph"/>
        <w:numPr>
          <w:ilvl w:val="0"/>
          <w:numId w:val="9"/>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Kampanja “Upoznaj svog Saradnika” je organizovana i uspješno sprovedena u DZ Bijelo Polje. Iz Doma zdravlja Mojkovac predlažu da se izvrši obuka, odnosno stručno usavršavanje Saradnika u oblasti zdravstva. Smatra se da zdravstveni radnici nijesu dovoljno upoznati o ulozi i načinu komunikacije sa pripadnicima romske i egipćanske zajednice za njihovo uključivanje u sistem zdravstvene zaštite. </w:t>
      </w:r>
    </w:p>
    <w:p w:rsidR="00841705" w:rsidRPr="00503148" w:rsidRDefault="00841705" w:rsidP="00841705">
      <w:pPr>
        <w:pStyle w:val="ListParagraph"/>
        <w:numPr>
          <w:ilvl w:val="0"/>
          <w:numId w:val="9"/>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Omogućavanje stručnog usavršavanja Saradnika u oblasti zdravstva: U JZU Dom zdravlja Bijelo Polje, u saradnji sa NVO “ Romski pokret” i ZZZ Crne Gore, u trajanju od četiri mjeseca boravila je prpadnica RAE populacije, koja je od strane zaposlenih upućena u način funkcionisanja ustanove, koji su joj bli na raspolaganju, obezbijedili radni prostor, kao i sve neophodne uslove za rad. Ista je pokazala zainteresovanost za rad, saradnju, i pomagala nam u organizaciji radionica. Kao i pripadnicima RAE pomagala u prevazilaženju jezičke barijere.</w:t>
      </w:r>
    </w:p>
    <w:p w:rsidR="00841705" w:rsidRPr="00503148" w:rsidRDefault="00841705" w:rsidP="00841705">
      <w:p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Takođe, omogućeno je stručno usavršavanje, te se može konstatovati da je navedena aktivnost djelimično realizovana. </w:t>
      </w:r>
    </w:p>
    <w:p w:rsidR="00841705" w:rsidRPr="00503148" w:rsidRDefault="00841705" w:rsidP="00841705">
      <w:pPr>
        <w:pStyle w:val="ListParagraph"/>
        <w:numPr>
          <w:ilvl w:val="0"/>
          <w:numId w:val="10"/>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Organizovanje vakcinacije djece romske i egipcanske populacije sprovodi se u više domova zdravlja na teritoriji Crne Gore, u DZ Bijelo Polje medicinski tim obavio je zdravstveni nadzor nad djecom Romske populacije do 18 godina, u naseljima Rakonje, Strojatanica, Ploča i Nedakusi. Tom prilikom izvršeno je evidentiranje, kontolisanje vakcinalnog statusa i obavljeni su pregledi istih pacijenata uz davanje savjeta za ishranu i obaveznu imunizaciju </w:t>
      </w:r>
      <w:r w:rsidRPr="00503148">
        <w:rPr>
          <w:rFonts w:ascii="Cambria" w:hAnsi="Cambria" w:cs="Times New Roman"/>
          <w:sz w:val="28"/>
          <w:szCs w:val="28"/>
          <w:lang w:val="sr-Latn-RS"/>
        </w:rPr>
        <w:lastRenderedPageBreak/>
        <w:t>protiv zaraznih bolesti. U DZ Cetinje, terenskih vakcinacija nije bilo. U ustanovi je vakcinisano troje djece romske populacije. U DZ Mojkovac uspješno se sprovodi vakcinacija i sva pozvana djeca se odazivaju vakcinaciji. U DZ Herceg Novi skoro sva djeca, pripadnici Romske i Egipćanske zajednice imaju zdravstveno osiguranje i izabrane doktore i uredno su vakcinisana za svoj uzrast. U 2022. godini na teritoriji Opštine Herceg Novi vakcinisano je 35-oro djece Romske populacije.</w:t>
      </w:r>
    </w:p>
    <w:p w:rsidR="00841705" w:rsidRPr="00503148" w:rsidRDefault="00841705" w:rsidP="00841705">
      <w:pPr>
        <w:pStyle w:val="ListParagraph"/>
        <w:numPr>
          <w:ilvl w:val="0"/>
          <w:numId w:val="10"/>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Organizovanje kampanje za pripadnike romske i egipćanske populacije o mogućnostima liječenja bolesti zavisnosti u specijalizovanim ustanovama se uspješno sprovodi. U Centru za mentalno zdravlje koji se nalazi u okviru Doma zdravlja Kotor funkcioniše Centar za supstitucionu terapiju u koji mogu da se jave sva zainteresovana lica. U Domu zdravlja Bijelo Polje u Centru za mentalno zdravlja u okviru supstitucione terapije buprenorfinom uključena su bila dva pripadnika Romske populacije, u okviru toga redovno je sprovođeno savjetovanje članova porodica o bolestima zavisnosti i proceduri liječenja. Primijećen je porast zloupotrebe psihoaktivnih supstanci, posebno opijata, pa je predlog inteziviranje aktivnosti sledeće Strategije u pravcu prevencije istih.</w:t>
      </w:r>
    </w:p>
    <w:p w:rsidR="00841705" w:rsidRPr="00503148" w:rsidRDefault="00841705" w:rsidP="00841705">
      <w:pPr>
        <w:pStyle w:val="ListParagraph"/>
        <w:numPr>
          <w:ilvl w:val="0"/>
          <w:numId w:val="10"/>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Škole za trudnice i škole roditeljstva koje se organizuju u domovima zdravlja, namijenjene su cjelokupnoj poplulaciji, uključujući i pripadnice romske i egipćanske zajednice. Ipak, ne postoji posebna škola namijena pripadnicama romske i egipćanske zajednice. Domovi zdravlja izvještavaju da je odziv pripadnica romske i egipćasnke zajednice i dalje na niskom nivou, a Ministarstvo zdravlja u trenutku izvještavanja nema tačan podatak o broju trudnica romske i egipćanske populacije koje se pohađale ovu školu. Većina domova zdravlja je zbog epidemiološke situacije morala privremeno zaustaviti ove aktivnosti, ali su omogućavali individualne konsultacije, o čemu je javnost bila redovno obavještavana. U Savjetovalištu za reproduktivno zdravlje DZ Bijelo Polje održano je nekoliko predavanja na temu” unapredjenje reprodukrivnog zdravlja romskih žena”. U domovima zdravlja postoji Škola za trudnice, ali je vrlo mali odaziv žena romske populacije koje bi učestvovale u aktivnostima Škole.</w:t>
      </w:r>
    </w:p>
    <w:p w:rsidR="00841705" w:rsidRPr="00503148" w:rsidRDefault="00841705" w:rsidP="00841705">
      <w:pPr>
        <w:pStyle w:val="ListParagraph"/>
        <w:numPr>
          <w:ilvl w:val="0"/>
          <w:numId w:val="10"/>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 xml:space="preserve">Organizovanje Škole roditeljstva za pripadnike Romske i egipćanske populacije domovi zdravlja ne organizuju posebnu školu za ovu populaciju, već je edukacija dostupna svima po jednakim uslovima. Škola roditeljstva </w:t>
      </w:r>
      <w:r w:rsidRPr="00503148">
        <w:rPr>
          <w:rFonts w:ascii="Cambria" w:hAnsi="Cambria" w:cs="Times New Roman"/>
          <w:sz w:val="28"/>
          <w:szCs w:val="28"/>
          <w:lang w:val="sr-Latn-RS"/>
        </w:rPr>
        <w:lastRenderedPageBreak/>
        <w:t>funkcioniše u sklopu Savjetovališta za reproduktivno zdravlje, kojoj mogu da prisustvuju sve trudnice. Domovi zdravlja izvještavaju da je odziv pripadnica romske i egipćasnke zajednice i dalje na niskom nivou, a Ministarstvo zdravlja u trenutku izvještavanja nema tačan podatak o broju trudnica romske i egipćanske populacije koje se pohađale ovu školu. U Domu zdravlja Bijelo Polje organizovanje Škole roditeljstva za pripadnike romske i egipćasnke populacije Centru za djecu sa posebnim potrebama, u okviru programa “Brižne porodice” jedan od polaznika ovog programa bio je i pripadnik RAE populacije. Takodje oranizovano je i predavanje “ Prevencija COVID-19 infekcije i post-Covid sidrom”.</w:t>
      </w:r>
    </w:p>
    <w:p w:rsidR="00841705" w:rsidRPr="00503148" w:rsidRDefault="00841705" w:rsidP="00841705">
      <w:pPr>
        <w:tabs>
          <w:tab w:val="left" w:pos="1008"/>
        </w:tabs>
        <w:ind w:left="360"/>
        <w:jc w:val="both"/>
        <w:rPr>
          <w:rFonts w:ascii="Cambria" w:hAnsi="Cambria" w:cs="Times New Roman"/>
          <w:sz w:val="28"/>
          <w:szCs w:val="28"/>
          <w:lang w:val="sr-Latn-RS"/>
        </w:rPr>
      </w:pPr>
      <w:r w:rsidRPr="00503148">
        <w:rPr>
          <w:rFonts w:ascii="Cambria" w:hAnsi="Cambria" w:cs="Times New Roman"/>
          <w:b/>
          <w:sz w:val="28"/>
          <w:szCs w:val="28"/>
          <w:lang w:val="sr-Latn-RS"/>
        </w:rPr>
        <w:t>Glavni grad</w:t>
      </w:r>
      <w:r w:rsidRPr="00503148">
        <w:rPr>
          <w:rFonts w:ascii="Cambria" w:hAnsi="Cambria" w:cs="Times New Roman"/>
          <w:sz w:val="28"/>
          <w:szCs w:val="28"/>
          <w:lang w:val="sr-Latn-RS"/>
        </w:rPr>
        <w:t xml:space="preserve"> raspolaže i sa Kućom Zdravlja, beplatnim  socijalnim servisom za sve građane kojima je potrebna psihosocijalna podrška sa posebnim akcentom na socijalno ranjive kategorije društva. </w:t>
      </w:r>
    </w:p>
    <w:p w:rsidR="00841705" w:rsidRPr="00503148" w:rsidRDefault="00841705" w:rsidP="00841705">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Za pripadnike RE zajednice realizovane su četiri radionice vezane za prevenciju bolesti zavisnosti, borbu protiv vršnjačkog nasilja i nasilja nad ženama. Istovremeno, realizovana je i Fokus grupa sa pripadnicima RE zajednice u saradnji sa NVO CAZAS gdje je sa mladim Romima razgovarano o tome kakvo je stanje u njihovoj zajednici kada je u pitanju bolest zavisnosti od psihoaktivnih supstanci, kao i o pristupu zdravstvenoj zaštiti i važnosti očuvanja reproduktivnog zdravlja. Tom prilikom, učesnici su sa nama podijelili njihova razmišljanja na ovu temu, kao i prijedloge za sprovođenje informativne kampanje među RE zajednicom u ovoj oblasti, koji će se uvrstiti u naše buduće aktivnosti kada je u pitanju bolest zavisnosti i redproduktivno zdravlje RE populacije. Aktivnost je realizovana u okviru projekta “Inkluzivna misija” koji sprovodi CAZAS, a podržava Ministarstvo ljudskih i manjinskih prava.</w:t>
      </w:r>
    </w:p>
    <w:p w:rsidR="00841705" w:rsidRPr="00503148" w:rsidRDefault="00841705" w:rsidP="00841705">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Povodom obilježavanja 16 dana aktivizma protiv nasilja nad ženama, Sekretarijat za socijalno staranje Glavnog grada Podgorica, organizovao je fokus grupu ,,Rodno zasnovano nasilje i manjinske grupe". Učesnice su razmijenile mišljenja i dale prijedloge za prevenciju rodno zasnovanog nasilja nad manjinskim grupama.</w:t>
      </w:r>
    </w:p>
    <w:p w:rsidR="00841705" w:rsidRPr="00503148" w:rsidRDefault="00841705" w:rsidP="00503148">
      <w:pPr>
        <w:tabs>
          <w:tab w:val="left" w:pos="1008"/>
        </w:tabs>
        <w:ind w:left="360"/>
        <w:jc w:val="both"/>
        <w:rPr>
          <w:rFonts w:ascii="Cambria" w:hAnsi="Cambria" w:cs="Times New Roman"/>
          <w:b/>
          <w:sz w:val="28"/>
          <w:szCs w:val="28"/>
          <w:lang w:val="sr-Latn-RS"/>
        </w:rPr>
      </w:pPr>
      <w:r w:rsidRPr="00503148">
        <w:rPr>
          <w:rFonts w:ascii="Cambria" w:hAnsi="Cambria" w:cs="Times New Roman"/>
          <w:b/>
          <w:sz w:val="28"/>
          <w:szCs w:val="28"/>
          <w:lang w:val="sr-Latn-RS"/>
        </w:rPr>
        <w:t>Unaprijediti zdravstvenu zaštitu romske i egipćanske zajedenice i povećati jednak pristup kvalitetnom zdravstveno</w:t>
      </w:r>
      <w:r w:rsidR="00503148">
        <w:rPr>
          <w:rFonts w:ascii="Cambria" w:hAnsi="Cambria" w:cs="Times New Roman"/>
          <w:b/>
          <w:sz w:val="28"/>
          <w:szCs w:val="28"/>
          <w:lang w:val="sr-Latn-RS"/>
        </w:rPr>
        <w:t>m sistemu i socijalnim uslugama</w:t>
      </w:r>
    </w:p>
    <w:p w:rsidR="00841705" w:rsidRPr="00503148" w:rsidRDefault="00841705" w:rsidP="00841705">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Pripadnici romske i egipćanske populacije imaju pravo na zdravstvene usluge koje su dostupne i ostalim korisnicima zdravstvene zaštite.Vakcinacija djece se sprovodi putem izabranog pedijatra i putem posjeta medicinskih timova  naseljima. Cilj je obezbjeđivanja  pokrivenosti zdravstvenim osiguranjem Roma/kinja na svim nivoima zdravstvene zaštite ,odnosno da pokrivenost bude izjednačena sa opštom populacijom. JZU  Dom zdravlja Berane sprovodi aktivnosti u zdravstvenoj zaštiti na svim nivoima kako za opštu populaciju tako i za  Rome/ kinje. U  Domu Zdravlja Berane angažovan je jedan medijador u oblasti zdravstva .</w:t>
      </w:r>
    </w:p>
    <w:p w:rsidR="00841705" w:rsidRPr="00700D30" w:rsidRDefault="00A92CB9" w:rsidP="00841705">
      <w:pPr>
        <w:tabs>
          <w:tab w:val="left" w:pos="1008"/>
        </w:tabs>
        <w:ind w:left="360"/>
        <w:jc w:val="both"/>
        <w:rPr>
          <w:rFonts w:ascii="Times New Roman" w:hAnsi="Times New Roman" w:cs="Times New Roman"/>
          <w:i/>
          <w:sz w:val="24"/>
          <w:szCs w:val="24"/>
          <w:lang w:val="sr-Latn-RS"/>
        </w:rPr>
      </w:pPr>
      <w:r w:rsidRPr="00700D30">
        <w:rPr>
          <w:rFonts w:ascii="Times New Roman" w:hAnsi="Times New Roman" w:cs="Times New Roman"/>
          <w:b/>
          <w:i/>
          <w:sz w:val="24"/>
          <w:szCs w:val="24"/>
          <w:lang w:val="sr-Latn-RS"/>
        </w:rPr>
        <w:t>Izazovi:</w:t>
      </w:r>
      <w:r w:rsidRPr="00700D30">
        <w:rPr>
          <w:rFonts w:ascii="Times New Roman" w:hAnsi="Times New Roman" w:cs="Times New Roman"/>
          <w:i/>
          <w:sz w:val="24"/>
          <w:szCs w:val="24"/>
          <w:lang w:val="sr-Latn-RS"/>
        </w:rPr>
        <w:t xml:space="preserve"> Regulisanje zdravstvene zaštite je povezan sa regulisanjem građanskog statusa i ličnih dokumenata. Radi se o problemima u čijem rješavanju je u prethodnom periodu ostvaren značajan napredak, međutim i dalje određeni broj građana/građanki nema regulisanu zdrastvenu zaštitu, a najčešći je slučaj kod trudnica koje su prilikom porođaja često u nezavidnoj situaciji iz razloga što nijesu u mogućnosti platiti  troškove porođaja. U tom smislu, potrebno je iznaći rješenje da se trudnice romske i egipćanske populacije ne suočavaju sa ovom vrstom problema. Takođe, treba naći način da se pripadnice Romske i Egipćanse populacije u većem broju bolje motivišu za savjetovanju za trudnice i Školu roditeljstva.</w:t>
      </w:r>
    </w:p>
    <w:p w:rsidR="00356877" w:rsidRDefault="00356877" w:rsidP="00841705">
      <w:pPr>
        <w:tabs>
          <w:tab w:val="left" w:pos="1008"/>
        </w:tabs>
        <w:ind w:left="360"/>
        <w:jc w:val="both"/>
        <w:rPr>
          <w:rFonts w:ascii="Arial" w:hAnsi="Arial" w:cs="Arial"/>
          <w:i/>
          <w:sz w:val="24"/>
          <w:szCs w:val="24"/>
          <w:lang w:val="sr-Latn-RS"/>
        </w:rPr>
      </w:pPr>
    </w:p>
    <w:p w:rsidR="00647AC2" w:rsidRDefault="00356877" w:rsidP="00264AC2">
      <w:pPr>
        <w:pStyle w:val="Heading2"/>
        <w:rPr>
          <w:rFonts w:ascii="Arial" w:hAnsi="Arial" w:cs="Arial"/>
          <w:sz w:val="28"/>
          <w:szCs w:val="28"/>
          <w:lang w:val="sr-Latn-RS"/>
        </w:rPr>
      </w:pPr>
      <w:bookmarkStart w:id="23" w:name="_Toc129595126"/>
      <w:r w:rsidRPr="00647AC2">
        <w:rPr>
          <w:rFonts w:ascii="Arial" w:hAnsi="Arial" w:cs="Arial"/>
          <w:sz w:val="28"/>
          <w:szCs w:val="28"/>
          <w:lang w:val="sr-Latn-RS"/>
        </w:rPr>
        <w:t>Građanski status i lična dokumenta</w:t>
      </w:r>
      <w:bookmarkEnd w:id="23"/>
    </w:p>
    <w:p w:rsidR="00264AC2" w:rsidRDefault="00264AC2" w:rsidP="00264AC2">
      <w:pPr>
        <w:rPr>
          <w:lang w:val="sr-Latn-RS"/>
        </w:rPr>
      </w:pPr>
      <w:r>
        <w:rPr>
          <w:lang w:val="sr-Latn-RS"/>
        </w:rPr>
        <w:t xml:space="preserve">      </w:t>
      </w:r>
    </w:p>
    <w:p w:rsidR="00264AC2" w:rsidRPr="00264AC2" w:rsidRDefault="00264AC2" w:rsidP="00264AC2">
      <w:pPr>
        <w:jc w:val="both"/>
        <w:rPr>
          <w:rFonts w:ascii="Cambria" w:hAnsi="Cambria"/>
          <w:sz w:val="28"/>
          <w:szCs w:val="28"/>
          <w:lang w:val="sr-Latn-RS"/>
        </w:rPr>
      </w:pPr>
      <w:r w:rsidRPr="00264AC2">
        <w:rPr>
          <w:rFonts w:ascii="Cambria" w:hAnsi="Cambria"/>
          <w:sz w:val="28"/>
          <w:szCs w:val="28"/>
          <w:lang w:val="sr-Latn-RS"/>
        </w:rPr>
        <w:t>Ukupno je ostalo još 113 zahtjeva za rješavanje pravnog statusa raseljenih i interno raseljenih lica koja su podnijela zahtjev za dobijanje indentifikacionog dokumenta LK-za strance, privremeni boravak do tri godine i stalni boravak. U tom smislu nastavlja se pojednostavljena procedura za pribavljanje indentifikacionih dokumenata.</w:t>
      </w:r>
    </w:p>
    <w:p w:rsidR="00264AC2" w:rsidRPr="00264AC2" w:rsidRDefault="00264AC2" w:rsidP="00264AC2">
      <w:pPr>
        <w:jc w:val="both"/>
        <w:rPr>
          <w:rFonts w:ascii="Cambria" w:hAnsi="Cambria"/>
          <w:sz w:val="28"/>
          <w:szCs w:val="28"/>
          <w:lang w:val="sr-Latn-RS"/>
        </w:rPr>
      </w:pPr>
      <w:r w:rsidRPr="00264AC2">
        <w:rPr>
          <w:rFonts w:ascii="Cambria" w:hAnsi="Cambria"/>
          <w:sz w:val="28"/>
          <w:szCs w:val="28"/>
          <w:lang w:val="sr-Latn-RS"/>
        </w:rPr>
        <w:t>37 lica pružena pomoć od strane kombinovanih mobilnih biometriskih timova.</w:t>
      </w:r>
    </w:p>
    <w:p w:rsidR="00264AC2" w:rsidRPr="00264AC2" w:rsidRDefault="00264AC2" w:rsidP="00264AC2">
      <w:pPr>
        <w:jc w:val="both"/>
        <w:rPr>
          <w:rFonts w:ascii="Cambria" w:hAnsi="Cambria"/>
          <w:sz w:val="28"/>
          <w:szCs w:val="28"/>
          <w:lang w:val="sr-Latn-RS"/>
        </w:rPr>
      </w:pPr>
      <w:r w:rsidRPr="00264AC2">
        <w:rPr>
          <w:rFonts w:ascii="Cambria" w:hAnsi="Cambria"/>
          <w:sz w:val="28"/>
          <w:szCs w:val="28"/>
          <w:lang w:val="sr-Latn-RS"/>
        </w:rPr>
        <w:t xml:space="preserve">Posredstvom Ambasade Republike Kosovo je od početka 2022.godine pružene su usluge za 18 lica, izvršeno je 9 upisa u knjigu državljana Republike Kosovo, pribavljeno je 6 ličnih karati i 15 pasoša, 21 ekstrat i izvršena je provjera državljanskog statusa za 3 lica. Od početka godine 2022. godine Ambasada Srbije je izvršila samo 7 upisa u knjigu državljana Srbije, kao i tri ponovna  upisa, rekonstrukcija činjenice upisa u knjigu državljana Srbije. Predati su zahtjevi za 8 pasoša i jedan zahtjev za izdavanje potvrde da lice nije kažnjavano na teritoriji Republike Srbije. Tako je tokom </w:t>
      </w:r>
      <w:r w:rsidRPr="00264AC2">
        <w:rPr>
          <w:rFonts w:ascii="Cambria" w:hAnsi="Cambria"/>
          <w:sz w:val="28"/>
          <w:szCs w:val="28"/>
          <w:lang w:val="sr-Latn-RS"/>
        </w:rPr>
        <w:lastRenderedPageBreak/>
        <w:t>perioda od 01.01.2022. godine do septembra iste godine za 11 lica Romske populacije kroz program reintegracije obezbijeđena lična dokumenta, na osnovu kojih im pripadaju ostala prava po pozitivnim zakonskim propisima. Pored navedenih dokumenata kod Ambasada se može pokrenuti postupak i za izdavanje: putnog lista, pasoša, izvoda iz Kaznene evidencije države porijekla, uvjerenje o upisu činjenice rođenja, smrti, vjenčanja, uvjerenje o utvrđivanju očinstva, materinstva i potvrda o činjenicam koje su upisane u Registar stanovništva države porijekla, a služe u svrhu ostvarivanja i rješavanja statusa u Crnoj Gori.</w:t>
      </w:r>
    </w:p>
    <w:p w:rsidR="00264AC2" w:rsidRDefault="00264AC2" w:rsidP="00264AC2">
      <w:pPr>
        <w:jc w:val="both"/>
        <w:rPr>
          <w:rFonts w:ascii="Cambria" w:hAnsi="Cambria"/>
          <w:sz w:val="28"/>
          <w:szCs w:val="28"/>
          <w:lang w:val="sr-Latn-RS"/>
        </w:rPr>
      </w:pPr>
      <w:r w:rsidRPr="00264AC2">
        <w:rPr>
          <w:rFonts w:ascii="Cambria" w:hAnsi="Cambria"/>
          <w:sz w:val="28"/>
          <w:szCs w:val="28"/>
          <w:lang w:val="sr-Latn-RS"/>
        </w:rPr>
        <w:t>Ukupan broj finansijskih usluga sa partnerima pruženo je za 50 lica, kada je u pitanju rad sa Ambasadom R Kosova. Procedure za regulisanje pravnog statusa IRL su pružane besplatno, budući da su nadležni organi Republike Kosova, sva dokumenta, izuzev pasoša, izdali bez naplate takse i drugih troškova, a troškovi izdavanja pasoša za sva lica su pokriveni od strane UNHCR-a. Realizovana besplatna pravna pomoć za ova lica je kroz pribavljanje različitih dokumenata (pasoša, lična karta, uvjerenje o državljanstvu, izvod iz MKR, posjedovni listovi, potvrde o socijalnom statusu iz zemalja porijekla, dozvole za stalni i privremeni boravak). Za 37 lica su plaćene notarske usluge za zaključenje ugovora o zakupu za stanovanje RSP zgrada u Kampu Konik.</w:t>
      </w:r>
    </w:p>
    <w:p w:rsidR="00264AC2" w:rsidRPr="00264AC2" w:rsidRDefault="00264AC2" w:rsidP="00264AC2">
      <w:pPr>
        <w:jc w:val="both"/>
        <w:rPr>
          <w:rFonts w:ascii="Cambria" w:hAnsi="Cambria"/>
          <w:sz w:val="28"/>
          <w:szCs w:val="28"/>
          <w:lang w:val="sr-Latn-RS"/>
        </w:rPr>
      </w:pPr>
    </w:p>
    <w:p w:rsidR="00356877" w:rsidRPr="00503148" w:rsidRDefault="00356877" w:rsidP="00356877">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 xml:space="preserve">Naime, usvojenom Deklaracijom partnera sa Zapadnog Balkana o integraciji Roma/kinja u sklopu procesa proširenja Evropske Unije kojom se obavezujemo da ćemo nastaviti i pojačati napore za ostvarenje potpune ravnopravnosti i integracije populacije  Roma/kinja i Egipčana  naročito kroz sprovođenje i praćenje Operativnih zaključaka, seminara o inkluziji  te populacije. </w:t>
      </w:r>
    </w:p>
    <w:p w:rsidR="00356877" w:rsidRPr="00503148" w:rsidRDefault="00356877" w:rsidP="00356877">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Radi inplementacije dokumenta, dat je zalog da će se pojačati napori  u smjeru kao dijelu procesa Evropske unije i procesa regionalne saradnje, te   ostvarivanje ciljeva, među kojima je  i rješavanje pravnog statusa te populacije- odnosno lična dokumentacija, osigurati da su svi Romi/kinje i Egipćani upisani u evidencione registre građana i da posjeduju lična dokumenta (nadležnost MUP-a).</w:t>
      </w:r>
    </w:p>
    <w:p w:rsidR="00356877" w:rsidRPr="00503148" w:rsidRDefault="00356877" w:rsidP="00356877">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Kako rješavanje pravnog statusa ove populacije  predstavlja preduslov za ostvarivanje  svih prava u svim aspektima društvenog života, to je Ministarstvo unutrašnjih poslova  iz svoje nadležnosti a u skladu sa novonastalim okolnostima u kontinuitetu nastavilo i radi na rješavanju statusa pripadnika Romske/kinja i Egipćana populacije za period od juna 2021.godine do septembra 2022.godine.</w:t>
      </w:r>
    </w:p>
    <w:p w:rsidR="00356877" w:rsidRPr="00503148" w:rsidRDefault="00356877" w:rsidP="00356877">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U tom smislu i dalje se ostvaruje djelotvorna saradnja sa specijalizovanom agencijom UNHCR-a u Podgorici i ostalim institucijama radi ostvarivanja postavljenih ciljeva u Deklaraciji.</w:t>
      </w:r>
    </w:p>
    <w:p w:rsidR="00356877" w:rsidRPr="00503148" w:rsidRDefault="00356877" w:rsidP="00356877">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Tako je tokom perioda  od 01.01.2022.godine do septembra iste godine za 11 lica Romske populacije kroz program reintegracije su  obezbijeđena lična dokumenta na osnovu kojih ostvaruju ostala prava koja im pripadaju po pozitivnim zakonskim propisima Crne Gore.</w:t>
      </w:r>
    </w:p>
    <w:p w:rsidR="00356877" w:rsidRPr="00503148" w:rsidRDefault="00356877" w:rsidP="00356877">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Ministarstvo unutrašnjih poslova je izradilo INFORMATOR koji se dijeli Raj  populaciji kako bi što brže i lakše ostvarili sva prava iz svih svera društvenog života . Sadržano uputsvo u informatoru je razumljivo i sažeto, te prilagođeno ostvarivanju prava na najlakši mogući način.U tom pravcu formiran je i Međuresorski operativni tim koji predano radi u saradnji sa određenim koordinatorima po opštinama za rješavanjem statusnih pitanja ove populacije. Napominjemo da je u predhodnom periodu shodno ćlanu 220 novog Zakona o strancima raseljenim i interno raseljenim licima sa Kosova po podnijetim 76 zahtjeva za stalni boravak izdata lična karta za stalni boravak za 74 lica. Većina izdatih lićnih karata se odnosila na populaciju Roma i  Egipćana.Ostali podaci rješavanja pravnog statusa ove populacije obuhvačeni su  u  Predhodno dostavljenom  izvještaju o sprovođenju Strategije socijalne inkluzije Roma i Egipćana u Crnoj Gori 2021-2025.godine.</w:t>
      </w:r>
    </w:p>
    <w:p w:rsidR="0072724B" w:rsidRPr="00503148" w:rsidRDefault="0072724B" w:rsidP="0072724B">
      <w:pPr>
        <w:tabs>
          <w:tab w:val="left" w:pos="1008"/>
        </w:tabs>
        <w:ind w:left="360"/>
        <w:jc w:val="both"/>
        <w:rPr>
          <w:rFonts w:ascii="Cambria" w:hAnsi="Cambria" w:cs="Times New Roman"/>
          <w:b/>
          <w:sz w:val="28"/>
          <w:szCs w:val="28"/>
          <w:lang w:val="sr-Latn-RS"/>
        </w:rPr>
      </w:pPr>
      <w:r w:rsidRPr="00503148">
        <w:rPr>
          <w:rFonts w:ascii="Cambria" w:hAnsi="Cambria" w:cs="Times New Roman"/>
          <w:b/>
          <w:sz w:val="28"/>
          <w:szCs w:val="28"/>
          <w:lang w:val="sr-Latn-RS"/>
        </w:rPr>
        <w:t>Unapređenje položaja romske i egipćanske zajednice kroz rješavanje pitanja građanskog statusa i posjedovanja ličnih dokumenata .</w:t>
      </w:r>
    </w:p>
    <w:p w:rsidR="0072724B" w:rsidRPr="00503148" w:rsidRDefault="0072724B" w:rsidP="0072724B">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U cilju rješavanja pravnog statusa romske i egipćanske populacije neophodno je pojednostaviti proceduru za dobijanje ličnih dokumenata. Opština Berane ne raspolaže zvaničnim podacima koliko Roma i Egipćana nije regulisalo pravni status, osim pojedinačnih slučajeva koje u komunikaciji sa strankama imamo.</w:t>
      </w:r>
    </w:p>
    <w:p w:rsidR="0072724B" w:rsidRPr="00503148" w:rsidRDefault="0072724B" w:rsidP="0072724B">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 xml:space="preserve">U oblasti pravnog statusa Roma i Egipćana potrebno je prvenstveno ukazati na aktivnosti za rješavanje pravnog statusa interno raseljenih lica sa Kosova (IRL). Pored IRL, Romi i Egipćani, domicilni ili članovi porodica IRL, čine najveći dio lica koja žive u Crnoj Gori a u riziku su od apatridije, iz razloga što oni ili njihovi roditelji ne mogu da ostvare upis u matične registre u Crnoj Gori ili u državi porijekla. Izmjenama i dopunama Zakona o strancima iz 2009. godine Crna Gora je otvorila mogućnost IRL sa Kosova (među kojima su oko 30% činili Romi i Egipćani) da svoj boravak u Crnoj Gori regulišu kroz privilegovan pristup statusu stranca sa stalnim boravkom. Da bi ostvarili to pravo, IRL su morala da podnesu određeni broj dokumenata, među kojima su i izvodi iz registra rođenih i državljana, kao i putna isprava zemlje porijekla.  </w:t>
      </w:r>
    </w:p>
    <w:p w:rsidR="0072724B" w:rsidRPr="00503148" w:rsidRDefault="0072724B" w:rsidP="0072724B">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Takođe, kombinovani mobilni biometrijski timovi MUP-a Crne Gore i MUP-a-Agencije za civilnu registraciju Kosova od maja 2014. godine intenzivno pružaju pravnu i praktičnu pomoć IRL sa Kosova koja borave u Crnoj Gori. Uz podršku UNHCR-a i OEBS-a, organizovano je 22 posjeta mobilnog tima MUP-a Kosova Crnoj Gori. Kroz ove aktivnosti 1,221 lice je regulisalo svoja lična dokumenta dok se za 39 lica, koja se smatraju najkomplikovanijim slučajevima, još uvijek traži rješenje.</w:t>
      </w:r>
    </w:p>
    <w:p w:rsidR="0072724B" w:rsidRPr="00503148" w:rsidRDefault="0072724B" w:rsidP="0072724B">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I dalje je zastupljen problem nedovoljno razvijenog sistema upisa u matični registar rođenih, posebno kada se radi o licima rođenim izvan zdravstvenog sistema, ili licima čiji jedan ili oba roditelja nemaju identifikaciona dokumenta, je u praksi dovodio do pojave slučajeva kada lica dolaze u rizik da postanu apatridi. Iako su, u teoriji, ta lica imala pravo na državljanstvo Crne Gore ili druge države sa kojom imaju povezanost, oni nisu mogli da ostvare upis u matični registar rodjenih u Crnoj Gori ili u državi porijekla, što im je onemogućavalo učešće u daljem postupku upisa u registar državljana i sticanje ostalih identifikacionih dokumenata.</w:t>
      </w:r>
    </w:p>
    <w:p w:rsidR="00356877" w:rsidRPr="00503148" w:rsidRDefault="0072724B" w:rsidP="0072724B">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Savjet je u svojoj redovnoj praksi izdao 186 predmeta za smještaj i prihode koja su bila potrebna za regulisanja statusa lica romske i egipćanke populacije u kojima su bile više od jedne osobe.</w:t>
      </w:r>
    </w:p>
    <w:p w:rsidR="00356877" w:rsidRPr="00700D30" w:rsidRDefault="0072724B" w:rsidP="00841705">
      <w:pPr>
        <w:tabs>
          <w:tab w:val="left" w:pos="1008"/>
        </w:tabs>
        <w:ind w:left="360"/>
        <w:jc w:val="both"/>
        <w:rPr>
          <w:rFonts w:ascii="Times New Roman" w:hAnsi="Times New Roman" w:cs="Times New Roman"/>
          <w:i/>
          <w:sz w:val="24"/>
          <w:szCs w:val="24"/>
          <w:lang w:val="sr-Latn-RS"/>
        </w:rPr>
      </w:pPr>
      <w:r w:rsidRPr="00700D30">
        <w:rPr>
          <w:rFonts w:ascii="Times New Roman" w:hAnsi="Times New Roman" w:cs="Times New Roman"/>
          <w:b/>
          <w:i/>
          <w:sz w:val="24"/>
          <w:szCs w:val="24"/>
          <w:lang w:val="sr-Latn-RS"/>
        </w:rPr>
        <w:t xml:space="preserve">Izazovi: </w:t>
      </w:r>
      <w:r w:rsidRPr="00700D30">
        <w:rPr>
          <w:rFonts w:ascii="Times New Roman" w:hAnsi="Times New Roman" w:cs="Times New Roman"/>
          <w:i/>
          <w:sz w:val="24"/>
          <w:szCs w:val="24"/>
          <w:lang w:val="sr-Latn-RS"/>
        </w:rPr>
        <w:t xml:space="preserve">Rješavanje problema građanskog statusa i ličnih dokumenata je planirano da se završi u potpunosti do kraja 2025. godine. Radi se o problemima u čijem rješavanju je u prethodnom periodu ostvaren značajan napredak, međutim i dalje određeni broj građana/građanki nema regulisan građanski status i ne posjeduje lična dokumenta, odnosno postoji određeni broj apatrida. S tim u vezi, potrebno je da nadležni resori </w:t>
      </w:r>
      <w:r w:rsidRPr="00700D30">
        <w:rPr>
          <w:rFonts w:ascii="Times New Roman" w:hAnsi="Times New Roman" w:cs="Times New Roman"/>
          <w:i/>
          <w:sz w:val="24"/>
          <w:szCs w:val="24"/>
          <w:lang w:val="sr-Latn-RS"/>
        </w:rPr>
        <w:lastRenderedPageBreak/>
        <w:t>u saradnji sa domaćim i međunarodnim organizacijama pojačaju napore kako bi svi građani bili upisani u matične knjige rođenih i riješili svoj pravni status.</w:t>
      </w:r>
    </w:p>
    <w:p w:rsidR="00A92CB9" w:rsidRPr="00700D30" w:rsidRDefault="00A92CB9" w:rsidP="0072724B">
      <w:pPr>
        <w:tabs>
          <w:tab w:val="left" w:pos="1008"/>
        </w:tabs>
        <w:jc w:val="both"/>
        <w:rPr>
          <w:rFonts w:ascii="Times New Roman" w:hAnsi="Times New Roman" w:cs="Times New Roman"/>
          <w:b/>
          <w:sz w:val="24"/>
          <w:szCs w:val="24"/>
          <w:lang w:val="sr-Latn-RS"/>
        </w:rPr>
      </w:pPr>
    </w:p>
    <w:p w:rsidR="00A92CB9" w:rsidRDefault="00151746" w:rsidP="006D3A38">
      <w:pPr>
        <w:pStyle w:val="Heading2"/>
        <w:rPr>
          <w:rFonts w:ascii="Arial" w:hAnsi="Arial" w:cs="Arial"/>
          <w:sz w:val="28"/>
          <w:szCs w:val="28"/>
          <w:lang w:val="sr-Latn-RS"/>
        </w:rPr>
      </w:pPr>
      <w:bookmarkStart w:id="24" w:name="_Toc129595127"/>
      <w:r w:rsidRPr="00647AC2">
        <w:rPr>
          <w:rFonts w:ascii="Arial" w:hAnsi="Arial" w:cs="Arial"/>
          <w:sz w:val="28"/>
          <w:szCs w:val="28"/>
          <w:lang w:val="sr-Latn-RS"/>
        </w:rPr>
        <w:t>Socijalna i porodična zaštita</w:t>
      </w:r>
      <w:bookmarkEnd w:id="24"/>
    </w:p>
    <w:p w:rsidR="00647AC2" w:rsidRPr="00647AC2" w:rsidRDefault="00647AC2" w:rsidP="00647AC2">
      <w:pPr>
        <w:rPr>
          <w:lang w:val="sr-Latn-RS"/>
        </w:rPr>
      </w:pPr>
    </w:p>
    <w:p w:rsidR="00A72109" w:rsidRPr="00647AC2" w:rsidRDefault="00A72109" w:rsidP="001969CB">
      <w:pPr>
        <w:tabs>
          <w:tab w:val="left" w:pos="1008"/>
        </w:tabs>
        <w:ind w:left="360"/>
        <w:jc w:val="center"/>
        <w:rPr>
          <w:rFonts w:ascii="Arial" w:hAnsi="Arial" w:cs="Arial"/>
          <w:b/>
          <w:sz w:val="24"/>
          <w:szCs w:val="24"/>
          <w:lang w:val="sr-Latn-RS"/>
        </w:rPr>
      </w:pPr>
      <w:r w:rsidRPr="00647AC2">
        <w:rPr>
          <w:rFonts w:ascii="Arial" w:hAnsi="Arial" w:cs="Arial"/>
          <w:b/>
          <w:sz w:val="24"/>
          <w:szCs w:val="24"/>
          <w:lang w:val="sr-Latn-RS"/>
        </w:rPr>
        <w:t>IZVJEŠTAJ O REALIZOVANI AKTIVNOSTIMA U OKVIRU KAMPANJE MOJ ŽIVOT</w:t>
      </w:r>
    </w:p>
    <w:p w:rsidR="001969CB" w:rsidRPr="00647AC2" w:rsidRDefault="001969CB" w:rsidP="00723916">
      <w:pPr>
        <w:pStyle w:val="ListParagraph"/>
        <w:rPr>
          <w:lang w:val="sr-Latn-RS"/>
        </w:rPr>
      </w:pPr>
      <w:r w:rsidRPr="00647AC2">
        <w:rPr>
          <w:lang w:val="sr-Latn-RS"/>
        </w:rPr>
        <w:t>Naziv projekta: „Kampanja o dječijim /ugovorenim brakovima, nasilju u porodici i prosjačenju“.</w:t>
      </w:r>
    </w:p>
    <w:p w:rsidR="001969CB" w:rsidRPr="00647AC2" w:rsidRDefault="001969CB" w:rsidP="00723916">
      <w:pPr>
        <w:pStyle w:val="ListParagraph"/>
        <w:rPr>
          <w:lang w:val="sr-Latn-RS"/>
        </w:rPr>
      </w:pPr>
      <w:r w:rsidRPr="00647AC2">
        <w:rPr>
          <w:lang w:val="sr-Latn-RS"/>
        </w:rPr>
        <w:t>Donator: Projekat je kofinansiran od EU i Vlade Crne Gore u okviru programa EU i Crne Gore za zapošljavanje obrazovanje i socijalnu zaštiti ( SOPESS 2015 – 2017).</w:t>
      </w:r>
    </w:p>
    <w:p w:rsidR="001969CB" w:rsidRPr="00647AC2" w:rsidRDefault="001969CB" w:rsidP="00723916">
      <w:pPr>
        <w:pStyle w:val="ListParagraph"/>
        <w:rPr>
          <w:lang w:val="sr-Latn-RS"/>
        </w:rPr>
      </w:pPr>
      <w:r w:rsidRPr="00647AC2">
        <w:rPr>
          <w:lang w:val="sr-Latn-RS"/>
        </w:rPr>
        <w:t>Vrednost projekta: 265.000, 00 eura</w:t>
      </w:r>
    </w:p>
    <w:p w:rsidR="00A72109" w:rsidRPr="00503148" w:rsidRDefault="00A72109" w:rsidP="00A72109">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 xml:space="preserve">Ministarstvo ljudskih i manjinskih prava Vlade Crne Gore  od početka mart do kraja decembra 2022. realizuje projekat/ kampanju „Moj život“ o ranim/ prinudnim/ ugovorenim brakovima, nasilju u porodicama i prosjačenju na ulicama Romske i Egipćanske zajednice u Crnoj Gori. To je zajednički projekat Evropske unije i Vlade Crne Gore koji se realizuje u 11 opština Crne Gore: Podgorica, Nikšić, Herceg Novi, Tivat, Budva, Bar, Ulcinj, Cetinje, Pljevlja, Bijelo Polje i Berane. </w:t>
      </w:r>
    </w:p>
    <w:p w:rsidR="00A72109" w:rsidRPr="00503148" w:rsidRDefault="00A72109" w:rsidP="00A72109">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 xml:space="preserve">Cilj projekta je da utiče na svijest Roma i Egipćana, prije svega mladih, ali i njihovih roditelja vezano za ova tri problema. Drugi ciljevi su usmjereni na predstavnike lokalnih institucija, opštinske rukovodioce, centre za socijalni rad, škole, domove zdravlja, policiju, biroe rada Zavoda za zapošljavanje, odgovorne predstavnike Crvenog krsta, o pronalaženju efikasnijeg puta da se riješavaju gore navedeni problemi Roma i Egipćana na lokalu. Pored tih postoji i medijska komponenta usmjerena na najširu javnost.  </w:t>
      </w:r>
    </w:p>
    <w:p w:rsidR="00A72109" w:rsidRPr="00503148" w:rsidRDefault="00A72109" w:rsidP="00A72109">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U okviru projekta smo realizovali dvije kampanje: kampanja podizanja svijesti RE zajednice i lokalnih institucija, kao i javnu informativno-promotivnu, medijsku kampanju za najširu javnost.</w:t>
      </w:r>
    </w:p>
    <w:p w:rsidR="00A72109" w:rsidRPr="00503148" w:rsidRDefault="00A72109" w:rsidP="00A72109">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U okviru prve realizovano je: osam radionica za RE zajednicu, prije svega za mlade, jedanaest radionica za lokalne institucije: predstvnike opštinskih struktura, Centre za socijalni rad, Policiju, domove zdravlja, Zavod za zapošljavanje, osnovne i srednje škole, Crveni krst; i šest trodnevnih foruma/panele na kojima su učestvovali predstavnici gore navedenih lokalnih institucija, kao i NVO organizacije i predstavnici Romskog savjeta i RE zajednice.</w:t>
      </w:r>
    </w:p>
    <w:p w:rsidR="00A72109" w:rsidRPr="00503148" w:rsidRDefault="00A72109" w:rsidP="00A72109">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Medijska komponenta je bila vrlo značajna. U okviru obje kampanje imali smo ukuipno 147 medijskih objava direktno vezanih za kampanju „Moj život“, ali I 155 medijskih objava na teme ranih brakova, nasilja u porodici i prosjačenja na ulicama. Realizovali smo 12 medjiskih događaja, imali 15 gostovanja na TV stanicama, kao i 32 priloga na TV i radio stanicama.</w:t>
      </w:r>
    </w:p>
    <w:p w:rsidR="00A72109" w:rsidRPr="00503148" w:rsidRDefault="00A72109" w:rsidP="00A72109">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 xml:space="preserve">U okviru Moj život kampanje realizovali smo i Festival romske kulture, izložbu „Moj život“ o uspješnim Romima u svijetu, na sceni KIC Budo Tomović u okviru Moj život projekta predstavili smo i novu folklornu grupu Amaro Chelippe / Naše igre, nošnju i igre Roma Crne Gore. </w:t>
      </w:r>
    </w:p>
    <w:p w:rsidR="00A72109" w:rsidRPr="00503148" w:rsidRDefault="00A72109" w:rsidP="00A72109">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Realizovano je još dosta drugih aktivnosti, izmedju ostalog imali smo dvije kreativne radionice za Rome i Egipćane o video produkciji, imali video nagradno takmičenje, izradili mobilnu aplikaciju „Moj život“, tokom projekta imali više istraživanja, organizovali veliki broj događaja i drugih aktivnosti, izradili, dizajnirali i štampali brošure „Moj život“ i „Festival romske kulture“, plakate kampanje „Moj život“ i plakate „Festival romske kulture“, dizajnirali i izradili veliki broj promo materijala: šolje, cegere, majce, proizveli preko četrdeset video filmova, TV spotova, video jingleova, animirani spot kampanje „Moj život“, poznati romski jazz i soul bend KAL je bio zvanična muzička grupa kampanje „Moj život“, koja je na više svojih koncerata u Crnoj Gori promovisala kampanju „Moj život“, a izradili su i muziku i audio standarde za kampanju „Moj život“. Na društvenim mrežama Facebook, Instagram, TikTok i YouTube smo imali preko dvjesto postova. Svakodnevno smo radili press clippinig i monitoring medija u Crnoj Gori i sve objave na temu ranih/prinudnih/ugovorenih brakova, nasilja u porodici, prosjačenja, kao i za kulturu Roma i Egipćana, inkluziju Roma i Egipćana u crnogorsko društvo i slali redovno po mailing listi usaglašenoj sa Ministarstvom za ljudska i manjinska prava.</w:t>
      </w:r>
    </w:p>
    <w:p w:rsidR="00A92CB9" w:rsidRDefault="00A72109" w:rsidP="00A72109">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Upravni odbor Projekta koji se sastao četiri puta tokom kampanje su činili odgovorni predstavnici Miniastrva za ljudska i manjinska prava, MUP, Ministarstvo finansija, Ministarstvo za rad i socijalna pitanja, Ministartvo prosvjete, Romski savjet, Delegacija Evropske unije u Crnoj Gori.</w:t>
      </w:r>
      <w:r w:rsidR="00A92CB9" w:rsidRPr="00503148">
        <w:rPr>
          <w:rFonts w:ascii="Cambria" w:hAnsi="Cambria" w:cs="Times New Roman"/>
          <w:sz w:val="28"/>
          <w:szCs w:val="28"/>
          <w:lang w:val="sr-Latn-RS"/>
        </w:rPr>
        <w:t>Sprovesti edukacije za medicinske radnike/ce o njihovoj ulozi u borbi protiv trgovine ljudima uz osvrt na važnost senzibilnog pristupa u radu potencijalnim i žrtama trgovine ljudima iz romske i egipćanske zajednice</w:t>
      </w:r>
    </w:p>
    <w:p w:rsidR="001969CB" w:rsidRDefault="001969CB" w:rsidP="001969CB">
      <w:pPr>
        <w:tabs>
          <w:tab w:val="left" w:pos="1008"/>
        </w:tabs>
        <w:ind w:left="360"/>
        <w:jc w:val="both"/>
        <w:rPr>
          <w:rFonts w:ascii="Cambria" w:hAnsi="Cambria" w:cs="Times New Roman"/>
          <w:b/>
          <w:sz w:val="28"/>
          <w:szCs w:val="28"/>
          <w:lang w:val="sr-Latn-RS"/>
        </w:rPr>
      </w:pPr>
      <w:r w:rsidRPr="001969CB">
        <w:rPr>
          <w:rFonts w:ascii="Cambria" w:hAnsi="Cambria" w:cs="Times New Roman"/>
          <w:b/>
          <w:sz w:val="28"/>
          <w:szCs w:val="28"/>
          <w:lang w:val="sr-Latn-RS"/>
        </w:rPr>
        <w:t>NVO „Centar za Romske inicijative“.</w:t>
      </w:r>
      <w:r>
        <w:rPr>
          <w:rFonts w:ascii="Cambria" w:hAnsi="Cambria" w:cs="Times New Roman"/>
          <w:b/>
          <w:sz w:val="28"/>
          <w:szCs w:val="28"/>
          <w:lang w:val="sr-Latn-RS"/>
        </w:rPr>
        <w:t xml:space="preserve"> </w:t>
      </w:r>
      <w:r w:rsidRPr="001969CB">
        <w:rPr>
          <w:rFonts w:ascii="Cambria" w:hAnsi="Cambria" w:cs="Times New Roman"/>
          <w:b/>
          <w:sz w:val="28"/>
          <w:szCs w:val="28"/>
          <w:lang w:val="sr-Latn-RS"/>
        </w:rPr>
        <w:t>Projekat:“Osnaživanje zajednice do suzbijanja nasilja u porodici i dječijih ugovorenih brakova u Crnoj Gori“</w:t>
      </w:r>
      <w:r>
        <w:rPr>
          <w:rFonts w:ascii="Cambria" w:hAnsi="Cambria" w:cs="Times New Roman"/>
          <w:b/>
          <w:sz w:val="28"/>
          <w:szCs w:val="28"/>
          <w:lang w:val="sr-Latn-RS"/>
        </w:rPr>
        <w:t xml:space="preserve"> </w:t>
      </w:r>
      <w:r w:rsidRPr="001969CB">
        <w:rPr>
          <w:rFonts w:ascii="Cambria" w:hAnsi="Cambria" w:cs="Times New Roman"/>
          <w:b/>
          <w:sz w:val="28"/>
          <w:szCs w:val="28"/>
          <w:lang w:val="sr-Latn-RS"/>
        </w:rPr>
        <w:t>Vrednost projekta 18.201.74 eura.</w:t>
      </w:r>
    </w:p>
    <w:p w:rsidR="001969CB" w:rsidRPr="001969CB" w:rsidRDefault="001969CB" w:rsidP="001969CB">
      <w:pPr>
        <w:tabs>
          <w:tab w:val="left" w:pos="1008"/>
        </w:tabs>
        <w:ind w:left="360"/>
        <w:jc w:val="both"/>
        <w:rPr>
          <w:rFonts w:ascii="Cambria" w:hAnsi="Cambria" w:cs="Times New Roman"/>
          <w:sz w:val="28"/>
          <w:szCs w:val="28"/>
          <w:lang w:val="sr-Latn-RS"/>
        </w:rPr>
      </w:pPr>
      <w:r w:rsidRPr="001969CB">
        <w:rPr>
          <w:rFonts w:ascii="Cambria" w:hAnsi="Cambria" w:cs="Times New Roman"/>
          <w:sz w:val="28"/>
          <w:szCs w:val="28"/>
          <w:lang w:val="sr-Latn-RS"/>
        </w:rPr>
        <w:t>Ostvareni rezultati u izvještajnom periodu su u skladu sa ciljevima projekta:</w:t>
      </w:r>
    </w:p>
    <w:p w:rsidR="001969CB" w:rsidRPr="001969CB" w:rsidRDefault="001969CB" w:rsidP="001969CB">
      <w:pPr>
        <w:tabs>
          <w:tab w:val="left" w:pos="1008"/>
        </w:tabs>
        <w:ind w:left="360"/>
        <w:jc w:val="both"/>
        <w:rPr>
          <w:rFonts w:ascii="Cambria" w:hAnsi="Cambria" w:cs="Times New Roman"/>
          <w:sz w:val="28"/>
          <w:szCs w:val="28"/>
          <w:lang w:val="sr-Latn-RS"/>
        </w:rPr>
      </w:pPr>
      <w:r w:rsidRPr="001969CB">
        <w:rPr>
          <w:rFonts w:ascii="Cambria" w:hAnsi="Cambria" w:cs="Times New Roman"/>
          <w:sz w:val="28"/>
          <w:szCs w:val="28"/>
          <w:lang w:val="sr-Latn-RS"/>
        </w:rPr>
        <w:t xml:space="preserve">15 romskih i egipćanskih aktivistkinja i članica REA Mreže PRVA iz Četiri cenogorska geada: Nikšić (4), Podgorica (8), Bijelo Polje (2), Bar (1) su osnažene da utiču i prate politike vezane za prava Romkinja i Egipćanki i rodno zasnovano nasilja na lokalnim i nacionalnim nivoima i aktivno su uključene u suzbijanju nasilja u porodici i dječijih ugovorenih brakova; </w:t>
      </w:r>
    </w:p>
    <w:p w:rsidR="001969CB" w:rsidRPr="001969CB" w:rsidRDefault="001969CB" w:rsidP="001969CB">
      <w:pPr>
        <w:tabs>
          <w:tab w:val="left" w:pos="1008"/>
        </w:tabs>
        <w:ind w:left="360"/>
        <w:jc w:val="both"/>
        <w:rPr>
          <w:rFonts w:ascii="Cambria" w:hAnsi="Cambria" w:cs="Times New Roman"/>
          <w:sz w:val="28"/>
          <w:szCs w:val="28"/>
          <w:lang w:val="sr-Latn-RS"/>
        </w:rPr>
      </w:pPr>
      <w:r w:rsidRPr="001969CB">
        <w:rPr>
          <w:rFonts w:ascii="Cambria" w:hAnsi="Cambria" w:cs="Times New Roman"/>
          <w:sz w:val="28"/>
          <w:szCs w:val="28"/>
          <w:lang w:val="sr-Latn-RS"/>
        </w:rPr>
        <w:t>Putem organizovanja tri inicijative u Nikšiću, Podgorici i Beranama 500 porodica ( procjena je da je oko 2000 Roma /Romkinja i Egupćana/Egipćanke, djevojčica i dječaka) upoznato sa svojim pravima i posljedicama dječjeg ugovorenog brakakao i iznačaju povjerenja između roditelja i djece sa fokusom na djevojčice.</w:t>
      </w:r>
    </w:p>
    <w:p w:rsidR="001969CB" w:rsidRPr="001969CB" w:rsidRDefault="001969CB" w:rsidP="001969CB">
      <w:pPr>
        <w:tabs>
          <w:tab w:val="left" w:pos="1008"/>
        </w:tabs>
        <w:ind w:left="360"/>
        <w:jc w:val="both"/>
        <w:rPr>
          <w:rFonts w:ascii="Cambria" w:hAnsi="Cambria" w:cs="Times New Roman"/>
          <w:sz w:val="28"/>
          <w:szCs w:val="28"/>
          <w:lang w:val="sr-Latn-RS"/>
        </w:rPr>
      </w:pPr>
      <w:r w:rsidRPr="001969CB">
        <w:rPr>
          <w:rFonts w:ascii="Cambria" w:hAnsi="Cambria" w:cs="Times New Roman"/>
          <w:sz w:val="28"/>
          <w:szCs w:val="28"/>
          <w:lang w:val="sr-Latn-RS"/>
        </w:rPr>
        <w:t>21 ( 11 ž, 10 m) mladih od 15-19 godina iz romske i egipćanske zajednice su na dva modula treninga kroz praktičan i teorijski rad upoznati sa temama, metodologijom i usavršili svoje znanje i vještine u vođenju radionica akreditovanog programa ,, (mladi) – Inovativni pristupi u prevenciji rodno zasnovanog nasilja i promociji zdravih životnih stilova mladića i djevojaka’’.</w:t>
      </w:r>
    </w:p>
    <w:p w:rsidR="001969CB" w:rsidRPr="001969CB" w:rsidRDefault="001969CB" w:rsidP="001969CB">
      <w:pPr>
        <w:tabs>
          <w:tab w:val="left" w:pos="1008"/>
        </w:tabs>
        <w:ind w:left="360"/>
        <w:jc w:val="both"/>
        <w:rPr>
          <w:rFonts w:ascii="Cambria" w:hAnsi="Cambria" w:cs="Times New Roman"/>
          <w:sz w:val="28"/>
          <w:szCs w:val="28"/>
          <w:lang w:val="sr-Latn-RS"/>
        </w:rPr>
      </w:pPr>
      <w:r w:rsidRPr="001969CB">
        <w:rPr>
          <w:rFonts w:ascii="Cambria" w:hAnsi="Cambria" w:cs="Times New Roman"/>
          <w:sz w:val="28"/>
          <w:szCs w:val="28"/>
          <w:lang w:val="sr-Latn-RS"/>
        </w:rPr>
        <w:t>Koje su konkretne promjene nastale ( u zajednii u kvalitetu života korisnika i sl) kao rezultat projektnih/programskih aktivnosti?</w:t>
      </w:r>
    </w:p>
    <w:p w:rsidR="001969CB" w:rsidRPr="001969CB" w:rsidRDefault="001969CB" w:rsidP="001969CB">
      <w:pPr>
        <w:tabs>
          <w:tab w:val="left" w:pos="1008"/>
        </w:tabs>
        <w:ind w:left="360"/>
        <w:jc w:val="both"/>
        <w:rPr>
          <w:rFonts w:ascii="Cambria" w:hAnsi="Cambria" w:cs="Times New Roman"/>
          <w:sz w:val="28"/>
          <w:szCs w:val="28"/>
          <w:lang w:val="sr-Latn-RS"/>
        </w:rPr>
      </w:pPr>
      <w:r w:rsidRPr="001969CB">
        <w:rPr>
          <w:rFonts w:ascii="Cambria" w:hAnsi="Cambria" w:cs="Times New Roman"/>
          <w:sz w:val="28"/>
          <w:szCs w:val="28"/>
          <w:lang w:val="sr-Latn-RS"/>
        </w:rPr>
        <w:lastRenderedPageBreak/>
        <w:t>Konkretne promjene koje su nastale u okviru projekta ,,Osnaživanjem zajednice do suzbijnja nasilja u porodici i dječijih ugovorenih brakova u Crnoj Gori’’ jeste upravo osnaživanje i jačanje kapaciteta učesnika/ca na projektnim aktivnostima da se uključe i svojim direktnim radom doprinesu promjenama u romkoj i egipćanskoj zajednici u više crnogorskih gradova kada je u pitanju suzbijanje nasilja i dječijih ugovrenih brakova. Rad medijatorki na terenu je doprinio povezivanju sa romskom i egipćanskom zajednicom kaao i da zajednica stekne povjerenje i prepozna kome može da se obrati u slučaju prijavljivanja nasilja u porodici i dječijih ugovorenih brakova. Inicijativa ,,Vjeruj kćerci kao sinu’’ koja je realizovana u romskim i egipćanskim zajednicama u Nikšiću, Podgorici i Beranama je doprinijela povećanju svijesti o značaju povjerenja između roditelja i djece sa fokusom na djevojčice.</w:t>
      </w:r>
    </w:p>
    <w:p w:rsidR="001969CB" w:rsidRPr="001969CB" w:rsidRDefault="001969CB" w:rsidP="001969CB">
      <w:pPr>
        <w:tabs>
          <w:tab w:val="left" w:pos="1008"/>
        </w:tabs>
        <w:ind w:left="360"/>
        <w:jc w:val="both"/>
        <w:rPr>
          <w:rFonts w:ascii="Cambria" w:hAnsi="Cambria" w:cs="Times New Roman"/>
          <w:sz w:val="28"/>
          <w:szCs w:val="28"/>
          <w:lang w:val="sr-Latn-RS"/>
        </w:rPr>
      </w:pPr>
      <w:r w:rsidRPr="001969CB">
        <w:rPr>
          <w:rFonts w:ascii="Cambria" w:hAnsi="Cambria" w:cs="Times New Roman"/>
          <w:sz w:val="28"/>
          <w:szCs w:val="28"/>
          <w:lang w:val="sr-Latn-RS"/>
        </w:rPr>
        <w:t>109 mladih 847 Ž, 62 M) iz romske i egipćanske zajednice uzrasta od 11 do 18 godina iz Podgorice (59), Berana (25) i Nikšića (25) je prisustvovalo na 10 radionica i 2 dvodnevna seminara i tom prilikom su upoznati sa svojim pravima i načinima da ostvare svoja prava kao i unaprijedili svoja znanja na 10 tema po akreditovanom programu ,,Y (mladi) – Inovativni pristupi u prevenciji rodno zasnovanog nasilja i promociji zdravih životnih stilova mladića i djevojaka’’</w:t>
      </w:r>
    </w:p>
    <w:p w:rsidR="001969CB" w:rsidRPr="001969CB" w:rsidRDefault="001969CB" w:rsidP="001969CB">
      <w:pPr>
        <w:tabs>
          <w:tab w:val="left" w:pos="1008"/>
        </w:tabs>
        <w:ind w:left="360"/>
        <w:jc w:val="both"/>
        <w:rPr>
          <w:rFonts w:ascii="Cambria" w:hAnsi="Cambria" w:cs="Times New Roman"/>
          <w:sz w:val="28"/>
          <w:szCs w:val="28"/>
          <w:lang w:val="sr-Latn-RS"/>
        </w:rPr>
      </w:pPr>
      <w:r w:rsidRPr="001969CB">
        <w:rPr>
          <w:rFonts w:ascii="Cambria" w:hAnsi="Cambria" w:cs="Times New Roman"/>
          <w:sz w:val="28"/>
          <w:szCs w:val="28"/>
          <w:lang w:val="sr-Latn-RS"/>
        </w:rPr>
        <w:t>Kroz 4 inisijative koje su organizovane u saradnji sa mladima iz romske i  egipćanske zajednice uključeno je oko 516 mladih i odraslih.</w:t>
      </w:r>
    </w:p>
    <w:p w:rsidR="001969CB" w:rsidRPr="001969CB" w:rsidRDefault="001969CB" w:rsidP="001969CB">
      <w:pPr>
        <w:tabs>
          <w:tab w:val="left" w:pos="1008"/>
        </w:tabs>
        <w:ind w:left="360"/>
        <w:jc w:val="both"/>
        <w:rPr>
          <w:rFonts w:ascii="Cambria" w:hAnsi="Cambria" w:cs="Times New Roman"/>
          <w:sz w:val="28"/>
          <w:szCs w:val="28"/>
          <w:lang w:val="sr-Latn-RS"/>
        </w:rPr>
      </w:pPr>
      <w:r w:rsidRPr="001969CB">
        <w:rPr>
          <w:rFonts w:ascii="Cambria" w:hAnsi="Cambria" w:cs="Times New Roman"/>
          <w:sz w:val="28"/>
          <w:szCs w:val="28"/>
          <w:lang w:val="sr-Latn-RS"/>
        </w:rPr>
        <w:t>-66 (41 m, 25ž) mladih volontera/ki je kroz 3 inicijative pod nazivom ,,Zajedno protiv nasilja’’ u formi fudbalske utakmice u Nikšiću, Podgorici i Beranama prisutnima oko 150 osoba ukazalo na značaj nenasilja među mladima, promovisali zdrave stilove života, značaj fizičke aktivnosti kao i jednakost u društvu.</w:t>
      </w:r>
    </w:p>
    <w:p w:rsidR="001969CB" w:rsidRPr="001969CB" w:rsidRDefault="001969CB" w:rsidP="001969CB">
      <w:pPr>
        <w:tabs>
          <w:tab w:val="left" w:pos="1008"/>
        </w:tabs>
        <w:ind w:left="360"/>
        <w:jc w:val="both"/>
        <w:rPr>
          <w:rFonts w:ascii="Cambria" w:hAnsi="Cambria" w:cs="Times New Roman"/>
          <w:sz w:val="28"/>
          <w:szCs w:val="28"/>
          <w:lang w:val="sr-Latn-RS"/>
        </w:rPr>
      </w:pPr>
      <w:r w:rsidRPr="001969CB">
        <w:rPr>
          <w:rFonts w:ascii="Cambria" w:hAnsi="Cambria" w:cs="Times New Roman"/>
          <w:sz w:val="28"/>
          <w:szCs w:val="28"/>
          <w:lang w:val="sr-Latn-RS"/>
        </w:rPr>
        <w:t>Kroz 3 inicijative pod nazivom ,,Sigurna podrška’’ u Nikšiću, Podgorici i Beranama sa oko 450 odraslih i mladih osoba razgovarali smo o značaju prijavljivanja, procesuiranja, kaznenim normama i posledicama u slučajevima dječijih ugovorenih brakova kji su u jedan od oblika trgovine ljudima, tom prilikom je prisutnima podijeljen i promotivni materijal sa kontaktima relevantnih institucija za prijavljivanje slučajeva dječijeg ugovorenog braka ( privjesci, hemijske olovke i informativni flajeri)</w:t>
      </w:r>
    </w:p>
    <w:p w:rsidR="001969CB" w:rsidRPr="00503148" w:rsidRDefault="001969CB" w:rsidP="001969CB">
      <w:pPr>
        <w:tabs>
          <w:tab w:val="left" w:pos="1008"/>
        </w:tabs>
        <w:ind w:left="360"/>
        <w:jc w:val="both"/>
        <w:rPr>
          <w:rFonts w:ascii="Cambria" w:hAnsi="Cambria" w:cs="Times New Roman"/>
          <w:sz w:val="28"/>
          <w:szCs w:val="28"/>
          <w:lang w:val="sr-Latn-RS"/>
        </w:rPr>
      </w:pPr>
      <w:r w:rsidRPr="001969CB">
        <w:rPr>
          <w:rFonts w:ascii="Cambria" w:hAnsi="Cambria" w:cs="Times New Roman"/>
          <w:sz w:val="28"/>
          <w:szCs w:val="28"/>
          <w:lang w:val="sr-Latn-RS"/>
        </w:rPr>
        <w:lastRenderedPageBreak/>
        <w:t>U realizaciji inicijtiva u romskoj i egipćanskoj zajednici uključeno je 9 predstavnika/ca relevantnih institucija: Kancelarija za borbu protiv trgovine ljudima (2 ž), Centar za socijalni rad Podgorica (2 ž), Centar bezbjednosti Podgorica (2 m), Centar bezbjednosti Nikšić (2 ž) i Opštinski moilni tim za trgovinu ljudima Nikšić (1 m).</w:t>
      </w:r>
    </w:p>
    <w:p w:rsidR="00A72109" w:rsidRPr="00503148" w:rsidRDefault="00A72109" w:rsidP="00A72109">
      <w:pPr>
        <w:tabs>
          <w:tab w:val="left" w:pos="1008"/>
        </w:tabs>
        <w:ind w:left="360"/>
        <w:jc w:val="both"/>
        <w:rPr>
          <w:rFonts w:ascii="Cambria" w:hAnsi="Cambria" w:cs="Times New Roman"/>
          <w:b/>
          <w:sz w:val="28"/>
          <w:szCs w:val="28"/>
          <w:lang w:val="sr-Latn-RS"/>
        </w:rPr>
      </w:pPr>
      <w:r w:rsidRPr="00503148">
        <w:rPr>
          <w:rFonts w:ascii="Cambria" w:hAnsi="Cambria" w:cs="Times New Roman"/>
          <w:b/>
          <w:sz w:val="28"/>
          <w:szCs w:val="28"/>
          <w:lang w:val="sr-Latn-RS"/>
        </w:rPr>
        <w:t>Ministarstvo unutrašnjih poslova</w:t>
      </w:r>
    </w:p>
    <w:p w:rsidR="00A92CB9" w:rsidRPr="00503148" w:rsidRDefault="00A92CB9" w:rsidP="00A92CB9">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U saradnji sa Upravom za ljudske resurse  Ministarstvo unutrašnjih poslova organizovalo je 2 obuke na temu “Uloga zdravstvenih radnika u borbi protiv trgovine ljudima” i to 22. novembra i 1. decembra 2022.g. za ukupno 22 polaznika iz sjevernog, južnog i centralnog regiona.</w:t>
      </w:r>
    </w:p>
    <w:p w:rsidR="00A92CB9" w:rsidRPr="00503148" w:rsidRDefault="00A92CB9" w:rsidP="00A92CB9">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10. oktobar 2022. Ministarstvo unutrašnjih poslova i Ministarstvo zdravlja su uz podršku Njemačke organizacije za međunarodnu saradnju GIZ organizovali „Prezentaciju zdravstvenih indikatora i regionalnih standardnih operativnih procedura za identifikaciju žrtava i potencijalnih žrtava trgovine ljudima“. Navedenoj prezentaciji je prisustvovalo 17 zdravstvenih radnika sa više nivoa zdravstvene zaštite iz više crnogorskih opština.</w:t>
      </w:r>
    </w:p>
    <w:p w:rsidR="00A92CB9" w:rsidRPr="00503148" w:rsidRDefault="00A92CB9" w:rsidP="00A92CB9">
      <w:pPr>
        <w:tabs>
          <w:tab w:val="left" w:pos="1008"/>
        </w:tabs>
        <w:ind w:left="360"/>
        <w:jc w:val="both"/>
        <w:rPr>
          <w:rFonts w:ascii="Cambria" w:hAnsi="Cambria" w:cs="Times New Roman"/>
          <w:b/>
          <w:sz w:val="28"/>
          <w:szCs w:val="28"/>
          <w:lang w:val="sr-Latn-RS"/>
        </w:rPr>
      </w:pPr>
      <w:r w:rsidRPr="00503148">
        <w:rPr>
          <w:rFonts w:ascii="Cambria" w:hAnsi="Cambria" w:cs="Times New Roman"/>
          <w:b/>
          <w:sz w:val="28"/>
          <w:szCs w:val="28"/>
          <w:lang w:val="sr-Latn-RS"/>
        </w:rPr>
        <w:t>Sprovesti promociju Protokola o postupanju organa, ustanova i organizacija u Crnoj Gori sa djecom uključenom u život i rad na ulici – na lokalnom nivou</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Tokom održavanja obuka i</w:t>
      </w:r>
      <w:r w:rsidR="00A92CB9" w:rsidRPr="00503148">
        <w:rPr>
          <w:rFonts w:ascii="Cambria" w:hAnsi="Cambria" w:cs="Times New Roman"/>
          <w:sz w:val="28"/>
          <w:szCs w:val="28"/>
          <w:lang w:val="sr-Latn-RS"/>
        </w:rPr>
        <w:t xml:space="preserve"> edukacija čiji je organizator Ministarstvo unutrašnjih poslova/Odjeljenje z</w:t>
      </w:r>
      <w:r w:rsidRPr="00503148">
        <w:rPr>
          <w:rFonts w:ascii="Cambria" w:hAnsi="Cambria" w:cs="Times New Roman"/>
          <w:sz w:val="28"/>
          <w:szCs w:val="28"/>
          <w:lang w:val="sr-Latn-RS"/>
        </w:rPr>
        <w:t>a borbu protiv trgovi</w:t>
      </w:r>
      <w:r w:rsidR="00A92CB9" w:rsidRPr="00503148">
        <w:rPr>
          <w:rFonts w:ascii="Cambria" w:hAnsi="Cambria" w:cs="Times New Roman"/>
          <w:sz w:val="28"/>
          <w:szCs w:val="28"/>
          <w:lang w:val="sr-Latn-RS"/>
        </w:rPr>
        <w:t xml:space="preserve"> ljudima</w:t>
      </w:r>
      <w:r w:rsidRPr="00503148">
        <w:rPr>
          <w:rFonts w:ascii="Cambria" w:hAnsi="Cambria" w:cs="Times New Roman"/>
          <w:sz w:val="28"/>
          <w:szCs w:val="28"/>
          <w:lang w:val="sr-Latn-RS"/>
        </w:rPr>
        <w:t xml:space="preserve"> </w:t>
      </w:r>
      <w:r w:rsidR="00A92CB9" w:rsidRPr="00503148">
        <w:rPr>
          <w:rFonts w:ascii="Cambria" w:hAnsi="Cambria" w:cs="Times New Roman"/>
          <w:sz w:val="28"/>
          <w:szCs w:val="28"/>
          <w:lang w:val="sr-Latn-RS"/>
        </w:rPr>
        <w:t>polaznici se upoznaju sa odredbama istog.</w:t>
      </w:r>
      <w:r w:rsidRPr="00503148">
        <w:rPr>
          <w:rFonts w:ascii="Cambria" w:hAnsi="Cambria" w:cs="Times New Roman"/>
          <w:sz w:val="28"/>
          <w:szCs w:val="28"/>
          <w:lang w:val="sr-Latn-RS"/>
        </w:rPr>
        <w:t xml:space="preserve"> Takođe, dana 9.12.2022. organizovan je radni sastanak  u Bijelom Polju u cilju zadobijanja podrške i unapređenja rezultata u oblasti borbe protiv trgovine ljudima na lokalnom nivou gdje je bilo riječi i o Protokolu o postupanju organa ustanova i organizacija sa djecom uključenom u zivot i rad na ulici. Sastanku su prisustvovali predstavnici Ministarstva unutrašnjih poslova,Uprave policije,lokalnih policijskih i inspekcijskih  službi,  predstavnici sudstva i tužilaštva ,Tima za formalnu identifikaciju kao i predstavnici civilnog sektora i poredstavnici Ambasade SAD  i Misije OEBS-a u Crnoj Gori.</w:t>
      </w:r>
    </w:p>
    <w:p w:rsidR="005004CE" w:rsidRPr="00503148" w:rsidRDefault="005004CE" w:rsidP="005004CE">
      <w:pPr>
        <w:tabs>
          <w:tab w:val="left" w:pos="1008"/>
        </w:tabs>
        <w:ind w:left="360"/>
        <w:jc w:val="both"/>
        <w:rPr>
          <w:rFonts w:ascii="Cambria" w:hAnsi="Cambria" w:cs="Times New Roman"/>
          <w:b/>
          <w:sz w:val="28"/>
          <w:szCs w:val="28"/>
          <w:lang w:val="sr-Latn-RS"/>
        </w:rPr>
      </w:pPr>
      <w:r w:rsidRPr="00503148">
        <w:rPr>
          <w:rFonts w:ascii="Cambria" w:hAnsi="Cambria" w:cs="Times New Roman"/>
          <w:b/>
          <w:sz w:val="28"/>
          <w:szCs w:val="28"/>
          <w:lang w:val="sr-Latn-RS"/>
        </w:rPr>
        <w:lastRenderedPageBreak/>
        <w:t>Realizovati obuke za predstavnike insitucija koje u skladu sa opisom posla koji obavljaju mogu doći u kontakt sa žrtvama trgovine ljudima u odnosu na identifikaciju i zaštitu žrtava i efikasno krivično gonjenje izvršilaca</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Ministarstvo unutrašnjih poslova/Odjeljenje za borbu protiv trgovine ljudima je u skladu sa obavezama koje proističu iz strateških dokumenata tokom izvještajnog perioda u koordinaciji i saradnji sa ostalim institucijama i organizacijama sprovelo aktivnosti koje su imale za cilj jačanje kapaciteta nadležnih organa vezano za borbu protiv trgovine ljudima:</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 xml:space="preserve">17-18. maj; 24-25. oktobar; 09-10. novembar 2022., Odjeljenje za borbu protiv trgovine ljudima MUP-a je u saradnji sa  Međunarodnom organizacijom za migracije IOM održalo obuke na temu „Identifikacija i upućivanje žrtava trgovine ljudima- primjena Nacionalnog plana za formalnu identifikaciju žrtava trgovine ljudima“, kojima je prisustvovalo ukupno 48 predstavnika MUP/Uprave policije, Ministarstva rada i socijalnog staranja/Centara za socijalni rad; </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29. jul, 2022. Odjeljenje za borbu protiv trgovine ljudima MUP-a je u saradnji sa  Međunarodnom organizacijom za migracije IOM organizovalo Radionicu za prezentaciju web aplikacije za identifikaciju žrtava trgovine ljudima i za rad na predloženim indikatorima koji se odnose na najzastupljenije oblike eksploatacije. Aplikacija će biti namijenjena  službenicima relevantnih službi ali i široj javnosti u cilju efikasnijeg inicijalnog prepoznavanja potencijalnih i žrtava trgovine ljudima. Radionici je prisustvovalo 15 predstavnika Ministarstva unutrašnjih poslova, Ministarstva rada i socijalnog staranja, Uprave za inspekcijske poslove;</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 xml:space="preserve">26-30. septembar, 2022.g. uz podršku Misije OEBS-a u Crnoj Gori organizovalo set obuka na temu „Primjena smjernica za obavljanje razgovora sa osobama za koje postoji sumnja da su žrtve trgovine ljudima sa ponuđenim setom pitanja“, namijenjenih prvenstveno policijskim službenicima i socijalnim radnicima u cilju njihove senzibilizacije po pitanju efikasnijeg rada sa potencijalnim i žrtavama trgovine ljudima. Obuke su održane za 52 </w:t>
      </w:r>
      <w:r w:rsidRPr="00503148">
        <w:rPr>
          <w:rFonts w:ascii="Cambria" w:hAnsi="Cambria" w:cs="Times New Roman"/>
          <w:sz w:val="28"/>
          <w:szCs w:val="28"/>
          <w:lang w:val="sr-Latn-RS"/>
        </w:rPr>
        <w:lastRenderedPageBreak/>
        <w:t>predstavnika Uprave policije i centara za socijalni rad iz centralnog, južnog i sjevernog regiona Crne Gore u Podgorici, Baru i Kolašinu</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U saradnji sa Upravom za ljudske resurse 22.12.2022.g. održana obuka „Borba protiv trgovine ljudima“, za ukupno 10 polaznika- službenika policije (opšte nadležnosti i policije), Direkcije za azil i Direkcije za prihvat stranaca koji traže međunarodnu zaštitu.</w:t>
      </w:r>
    </w:p>
    <w:p w:rsidR="005004CE" w:rsidRPr="00503148" w:rsidRDefault="005004CE" w:rsidP="005004CE">
      <w:pPr>
        <w:tabs>
          <w:tab w:val="left" w:pos="1008"/>
        </w:tabs>
        <w:ind w:left="360"/>
        <w:jc w:val="both"/>
        <w:rPr>
          <w:rFonts w:ascii="Cambria" w:hAnsi="Cambria" w:cs="Times New Roman"/>
          <w:b/>
          <w:sz w:val="28"/>
          <w:szCs w:val="28"/>
          <w:lang w:val="sr-Latn-RS"/>
        </w:rPr>
      </w:pPr>
      <w:r w:rsidRPr="00503148">
        <w:rPr>
          <w:rFonts w:ascii="Cambria" w:hAnsi="Cambria" w:cs="Times New Roman"/>
          <w:b/>
          <w:sz w:val="28"/>
          <w:szCs w:val="28"/>
          <w:lang w:val="sr-Latn-RS"/>
        </w:rPr>
        <w:t xml:space="preserve">Potpisati bilateralne sporazume o saradnji u oblasti borbe protiv trgovine ljudima (prevencija, identifikacija, zaštita </w:t>
      </w:r>
      <w:r w:rsidR="00E06799">
        <w:rPr>
          <w:rFonts w:ascii="Cambria" w:hAnsi="Cambria" w:cs="Times New Roman"/>
          <w:b/>
          <w:sz w:val="28"/>
          <w:szCs w:val="28"/>
          <w:lang w:val="sr-Latn-RS"/>
        </w:rPr>
        <w:t>i</w:t>
      </w:r>
      <w:r w:rsidRPr="00503148">
        <w:rPr>
          <w:rFonts w:ascii="Cambria" w:hAnsi="Cambria" w:cs="Times New Roman"/>
          <w:b/>
          <w:sz w:val="28"/>
          <w:szCs w:val="28"/>
          <w:lang w:val="sr-Latn-RS"/>
        </w:rPr>
        <w:t xml:space="preserve"> dobrovoljni povratak).</w:t>
      </w:r>
    </w:p>
    <w:p w:rsidR="00E06799" w:rsidRPr="00503148" w:rsidRDefault="005004CE" w:rsidP="00713514">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U Sarajevu (Bosna i Hercegovina) je 3. marta 2022. godine održan bilateralni sastanak ključnih aktera u oblasti borbe protiv trgovine ljudima Bosne i Hercegovine i Crne Gore. Na sastanku su razmatrane mogućnosti potpisivanja bilateralnog Sporazuma o saradnji u borbi protiv trgovine ljudima BiH i Crne Gore, a takođe su razmjenjena iskustva u pogledu vođenja statističkih podataka o slučajevima trgovine ljudima. S tim u vezi MUP/Odjeljenje za borbu protiv trgovine ljudima je pripremilo nacrt Sporazuma o saradnji u borbi protiv trgovine ljudima koji je dostavilo nadležnom Direktoratu za međunarodnu saradnju, evropske integracije i projekte na dalju proceduru.</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b/>
          <w:sz w:val="28"/>
          <w:szCs w:val="28"/>
          <w:lang w:val="sr-Latn-RS"/>
        </w:rPr>
        <w:t>Održana dvodnevna obuka za saradnike u socijalnoj inkluziji Roma i Egipćana</w:t>
      </w:r>
      <w:r w:rsidRPr="00503148">
        <w:rPr>
          <w:rStyle w:val="FootnoteReference"/>
          <w:rFonts w:ascii="Cambria" w:hAnsi="Cambria" w:cs="Times New Roman"/>
          <w:b/>
          <w:sz w:val="28"/>
          <w:szCs w:val="28"/>
          <w:lang w:val="sr-Latn-RS"/>
        </w:rPr>
        <w:footnoteReference w:id="22"/>
      </w:r>
      <w:r w:rsidRPr="00503148">
        <w:rPr>
          <w:rFonts w:ascii="Cambria" w:hAnsi="Cambria" w:cs="Times New Roman"/>
          <w:sz w:val="28"/>
          <w:szCs w:val="28"/>
          <w:lang w:val="sr-Latn-RS"/>
        </w:rPr>
        <w:t xml:space="preserve"> </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Ministarstvo ljudskih i manjinskih prava – Odjeljenje za unapređenje i zaštitu prava Roma i Egipćana organizovalo je dvodnevnu obuku za saradnike u socijalnoj inkluziji Roma i Egipćana na temu: „Borba protiv trgovine ljudima i ugovorenih brakova“</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Cilj ovih radionica jeste da Ministarstvo ljudskih i manjinskih prava priprema Saradnike u socijalnoj inkluziji Roma i Egipćana za narednu godinu sa akcentom koji će biti usmjeren na ukidanju maloljetnih i ugovorenih brakova i uključivanje romske i egipćanske djece u vrtićima i druge nivoe obrazovanja.</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Ova aktivnost će biti organizovana u narednoj godini u saradnji sa međunarodnim organizacijama, državnim i lokalnim institucijama, Ombudsmanom, državnim tužilaštvom, Centrima za socijalni rad, Crvenim krstom, predstavnicima policije, vrtićima, osnovnim i srednjim školama, medijima, Romskim savjetom, nevladinim organizacijama, Saradnicima u socijalnoj inkluziji Roma i Egipćana i romskom i egipćanskom populacijom. Koordinator ove aktivnosti biće Ministarstvo ljudskih i manjinskih prava.</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Na obuci polaznici edukacija imali su priliku naučiti kako da razgovaraju sa predstavnicima romske i egipćanske populacije, kako im predstaviti program i šta će se od njih tražiti u cilju  ukidanja maloljetnih i ugovorenih brakova i uključivanje romske i egipćanske djece u vrtićima i druge nivoe obrazovanja. Akcija će se vršiti na različite načine: metodom od kuće do kuće gdje će romsku i egipćansku populaciju posjetiti saradnici u socijalnoj inkluziji Roma i Egipćana, srednjoškolci, studenti, dobrovoljci, koji  će pružiti podršku pripadnicima romske i egipćanske populacije i objašnjavati planirani program.</w:t>
      </w:r>
    </w:p>
    <w:p w:rsidR="005004CE" w:rsidRPr="00503148" w:rsidRDefault="005004CE" w:rsidP="005004CE">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Takođe pripadnicima romske i egipćanske populacije će biti predstavljen program i preko Centara za socijalni rad, Policije, Crvenog krsta Crne Gore, Osnovnih škola, Srednjih škola, Vrtića, Saradnika u socijalnoj inkluziji Roma i Egipćana, Romskog savjeta i nevladinih organizacija, od kojih će se tražiti njihova podrška putem njihovih potpisa</w:t>
      </w:r>
    </w:p>
    <w:p w:rsidR="00791774" w:rsidRPr="00503148" w:rsidRDefault="005004CE" w:rsidP="00791774">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Predavači na ovim obukama su bili:načelnik Odjeljenja za unapređenje i zaštitu položaja Roma i Egipćana – Ministarstvo ljudskih i manjinskih prava i Izvršni direktor NVO Koračajte sa nama – Phiren amenca.</w:t>
      </w:r>
    </w:p>
    <w:p w:rsidR="00791774" w:rsidRPr="00503148" w:rsidRDefault="00791774" w:rsidP="00791774">
      <w:pPr>
        <w:tabs>
          <w:tab w:val="left" w:pos="1008"/>
        </w:tabs>
        <w:ind w:left="360"/>
        <w:jc w:val="both"/>
        <w:rPr>
          <w:rFonts w:ascii="Cambria" w:hAnsi="Cambria" w:cs="Times New Roman"/>
          <w:b/>
          <w:sz w:val="28"/>
          <w:szCs w:val="28"/>
          <w:lang w:val="sr-Latn-RS"/>
        </w:rPr>
      </w:pPr>
      <w:r w:rsidRPr="00503148">
        <w:rPr>
          <w:rFonts w:ascii="Cambria" w:hAnsi="Cambria" w:cs="Times New Roman"/>
          <w:b/>
          <w:sz w:val="28"/>
          <w:szCs w:val="28"/>
          <w:lang w:val="sr-Latn-RS"/>
        </w:rPr>
        <w:t>Pokretanje socijalnog servisa Svratište privremeni smještaj za djecu sa ulice</w:t>
      </w:r>
    </w:p>
    <w:p w:rsidR="00791774" w:rsidRPr="00503148" w:rsidRDefault="00791774" w:rsidP="00791774">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Prihvatilište je socijalni servis udruženja Roditelji namijenjen djeci koja žive u ekstremnom siromaštvu. Cilj programa jeste podrška      u obrazovanju I socijalnoj integraciji kroz:</w:t>
      </w:r>
    </w:p>
    <w:p w:rsidR="00791774" w:rsidRPr="00503148" w:rsidRDefault="00791774" w:rsidP="00791774">
      <w:pPr>
        <w:pStyle w:val="ListParagraph"/>
        <w:numPr>
          <w:ilvl w:val="0"/>
          <w:numId w:val="11"/>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Individualnu i grupnu podršku pri učenju</w:t>
      </w:r>
    </w:p>
    <w:p w:rsidR="00791774" w:rsidRPr="00503148" w:rsidRDefault="00791774" w:rsidP="00791774">
      <w:pPr>
        <w:pStyle w:val="ListParagraph"/>
        <w:numPr>
          <w:ilvl w:val="0"/>
          <w:numId w:val="11"/>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Psihološke radionice</w:t>
      </w:r>
    </w:p>
    <w:p w:rsidR="00791774" w:rsidRPr="00503148" w:rsidRDefault="00791774" w:rsidP="00791774">
      <w:pPr>
        <w:pStyle w:val="ListParagraph"/>
        <w:numPr>
          <w:ilvl w:val="0"/>
          <w:numId w:val="11"/>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Kreativno edukativne radionice</w:t>
      </w:r>
    </w:p>
    <w:p w:rsidR="00791774" w:rsidRPr="00503148" w:rsidRDefault="00791774" w:rsidP="00791774">
      <w:pPr>
        <w:pStyle w:val="ListParagraph"/>
        <w:numPr>
          <w:ilvl w:val="0"/>
          <w:numId w:val="11"/>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Računarske radionice</w:t>
      </w:r>
    </w:p>
    <w:p w:rsidR="00791774" w:rsidRPr="00503148" w:rsidRDefault="00791774" w:rsidP="00791774">
      <w:pPr>
        <w:pStyle w:val="ListParagraph"/>
        <w:numPr>
          <w:ilvl w:val="0"/>
          <w:numId w:val="11"/>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Humanitarne akcije I jednokratnu podršku</w:t>
      </w:r>
    </w:p>
    <w:p w:rsidR="00791774" w:rsidRPr="00503148" w:rsidRDefault="00791774" w:rsidP="00791774">
      <w:pPr>
        <w:pStyle w:val="ListParagraph"/>
        <w:numPr>
          <w:ilvl w:val="0"/>
          <w:numId w:val="11"/>
        </w:numPr>
        <w:tabs>
          <w:tab w:val="left" w:pos="1008"/>
        </w:tabs>
        <w:jc w:val="both"/>
        <w:rPr>
          <w:rFonts w:ascii="Cambria" w:hAnsi="Cambria" w:cs="Times New Roman"/>
          <w:sz w:val="28"/>
          <w:szCs w:val="28"/>
          <w:lang w:val="sr-Latn-RS"/>
        </w:rPr>
      </w:pPr>
      <w:r w:rsidRPr="00503148">
        <w:rPr>
          <w:rFonts w:ascii="Cambria" w:hAnsi="Cambria" w:cs="Times New Roman"/>
          <w:sz w:val="28"/>
          <w:szCs w:val="28"/>
          <w:lang w:val="sr-Latn-RS"/>
        </w:rPr>
        <w:t>Savjetodavni rad i podršku porodicama.</w:t>
      </w:r>
    </w:p>
    <w:p w:rsidR="00791774" w:rsidRPr="00503148" w:rsidRDefault="00791774" w:rsidP="00791774">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U toku 2022. godine ukupno 75 djece je pohađalo programe podrške u obrazovanju, socijalizaciji i razvoju. To podrazumijeva jednom sedmično dolazak svakog djeteta i usvajanje znanja i vještina u skladu sa razvojem i uzrastom. Program pohađaju djeca osnovnoš kolskog uzrasta i podijeljena su u različite programe u zavisnosti od načina podrške.</w:t>
      </w:r>
    </w:p>
    <w:p w:rsidR="00791774" w:rsidRPr="00503148" w:rsidRDefault="00791774" w:rsidP="00791774">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Individualnu podršku u savladavanju školskog gradiva je imalo 36 djece, sa kojima je održano 403 individualnih časova. Najčešći predmeti iz kog djeca imaju podršku su Matematika I Engleski jezik.</w:t>
      </w:r>
    </w:p>
    <w:p w:rsidR="00791774" w:rsidRPr="00503148" w:rsidRDefault="00791774" w:rsidP="00791774">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Ukupno 39 djece osnovnoškolskog uzrasta je pohađalo grupne časove koji se odnose na opismjenjavanje i savladavanje elementarnih vještina.</w:t>
      </w:r>
    </w:p>
    <w:p w:rsidR="00791774" w:rsidRPr="00503148" w:rsidRDefault="00791774" w:rsidP="00791774">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Socijalni servisi Udruženja Roditelji namijenjeni su djeci koja žive u ekstremnom siromaštvu, među kojima ima djece RE populacije, djece iz jednoroditeljskih, hraniteljskih porodica, odnosno svih kojima se procjenjuje da je potrebna dodatna podrška i osnaživanje.</w:t>
      </w:r>
    </w:p>
    <w:p w:rsidR="00791774" w:rsidRPr="00503148" w:rsidRDefault="00791774" w:rsidP="00791774">
      <w:pPr>
        <w:tabs>
          <w:tab w:val="left" w:pos="1008"/>
        </w:tabs>
        <w:ind w:left="360"/>
        <w:jc w:val="both"/>
        <w:rPr>
          <w:rFonts w:ascii="Cambria" w:hAnsi="Cambria" w:cs="Times New Roman"/>
          <w:b/>
          <w:sz w:val="28"/>
          <w:szCs w:val="28"/>
          <w:lang w:val="sr-Latn-RS"/>
        </w:rPr>
      </w:pPr>
      <w:r w:rsidRPr="00503148">
        <w:rPr>
          <w:rFonts w:ascii="Cambria" w:hAnsi="Cambria" w:cs="Times New Roman"/>
          <w:b/>
          <w:sz w:val="28"/>
          <w:szCs w:val="28"/>
          <w:lang w:val="sr-Latn-RS"/>
        </w:rPr>
        <w:t xml:space="preserve">Koordinaciono tjelo za praćenje i sprovođenje „Strategije za borbu protiv trgovine ljudima 2019 -2024“  je izradila novi Akcioni plan za borbu protiv trgovine ljudima za 2023 godinu. </w:t>
      </w:r>
    </w:p>
    <w:p w:rsidR="00791774" w:rsidRPr="00503148" w:rsidRDefault="00791774" w:rsidP="00791774">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Ovom aktivnošću je koordiniralo Odjeljenje za borbu protiv trgovine ljudima pri Ministarstvu za unutrašnje poslove.</w:t>
      </w:r>
    </w:p>
    <w:p w:rsidR="00791774" w:rsidRPr="00503148" w:rsidRDefault="00791774" w:rsidP="00791774">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Načelnik Odjeljenja za unapređenje i zaštitu prava Roma i Egipćana je definisao mjere u cilju suzbijanje pojave ugovorenih brakova i prosjačenja koje takođe spadaju u navedenu oblast borbe protiv trgovine ljudima. Takođe načelnik je obavjestio Koordinaciono tjelo o narednim koracima u cilju pokretanja inicijative Deklaracije o ukidanju maloljetnih brakova i uključivanje romske i egipćanske djece u vrtiće i svim drugim nivoima obrazovanja.</w:t>
      </w:r>
    </w:p>
    <w:p w:rsidR="00791774" w:rsidRPr="00503148" w:rsidRDefault="00791774" w:rsidP="00791774">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lastRenderedPageBreak/>
        <w:t>Koordinaciono tjelo je pohvalio ovu akciju koja će  pokretati Nacionalni Kordinator za Rome zajedno sa romskom zajednicom, međunarodnim i nevladinim organizacijama kao i državnim institucijama i najavili   svoju maksimalnu podršku ovoj akciji.</w:t>
      </w:r>
    </w:p>
    <w:p w:rsidR="00791774" w:rsidRPr="00503148" w:rsidRDefault="00791774" w:rsidP="00791774">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Na navedenom sastanku su učestvovali svi relevantni subjekti iz državnih institucija vezanu za  temu Borba protiv trgovine ljudima, koji su tokom dva dana izradila novi Akcioni plan za borbu protiv trgovine ljudima za 2023 godinu.</w:t>
      </w:r>
    </w:p>
    <w:p w:rsidR="00F54C10" w:rsidRPr="00503148" w:rsidRDefault="00F54C10" w:rsidP="00F54C10">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 xml:space="preserve">Tokom 2022.godine, </w:t>
      </w:r>
      <w:r w:rsidRPr="00503148">
        <w:rPr>
          <w:rFonts w:ascii="Cambria" w:hAnsi="Cambria" w:cs="Times New Roman"/>
          <w:b/>
          <w:sz w:val="28"/>
          <w:szCs w:val="28"/>
          <w:lang w:val="sr-Latn-RS"/>
        </w:rPr>
        <w:t>NVO Centar za romske inicijative,</w:t>
      </w:r>
      <w:r w:rsidRPr="00503148">
        <w:rPr>
          <w:rFonts w:ascii="Cambria" w:hAnsi="Cambria" w:cs="Times New Roman"/>
          <w:sz w:val="28"/>
          <w:szCs w:val="28"/>
          <w:lang w:val="sr-Latn-RS"/>
        </w:rPr>
        <w:t xml:space="preserve"> sprovela je akreditovanu obuka pod nazivom „program osnovne obuke stručnih radnika/ca, stručnih saradnika/ca, multidisciplinarnih timova za prevenciju u suzbijanje dječjih ugovorenih brakova“ u 4 termina (maj, jun, oktobar, novembar) za ukupno 73 učesnika.</w:t>
      </w:r>
    </w:p>
    <w:p w:rsidR="00F54C10" w:rsidRPr="00503148" w:rsidRDefault="00F54C10" w:rsidP="00F54C10">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Zavod za socijalnu i dječju zaštitu bio je zadužen za praćanje kvaliteta obuke i izdavanje sertifikata polaznicima obuke u cilju ostvarivanja bodova za obnovu licence. Obuka je procjenjena kao kvalitetna te će se po isteku roka, ista ponovo akreditovati kako bi NVO mogla da je sporovodi u kontinuitetu.</w:t>
      </w:r>
    </w:p>
    <w:p w:rsidR="00F54C10" w:rsidRPr="00503148" w:rsidRDefault="00F54C10" w:rsidP="00F54C10">
      <w:pPr>
        <w:tabs>
          <w:tab w:val="left" w:pos="1008"/>
        </w:tabs>
        <w:ind w:left="360"/>
        <w:jc w:val="both"/>
        <w:rPr>
          <w:rFonts w:ascii="Cambria" w:hAnsi="Cambria" w:cs="Times New Roman"/>
          <w:sz w:val="28"/>
          <w:szCs w:val="28"/>
          <w:lang w:val="sr-Latn-RS"/>
        </w:rPr>
      </w:pPr>
      <w:r w:rsidRPr="00503148">
        <w:rPr>
          <w:rFonts w:ascii="Cambria" w:hAnsi="Cambria" w:cs="Times New Roman"/>
          <w:sz w:val="28"/>
          <w:szCs w:val="28"/>
          <w:lang w:val="sr-Latn-RS"/>
        </w:rPr>
        <w:t>S obzirom da je akcionim planom bila predviđena jedna obuka za 15 učesnika, nije bilo potrebe da Zavod dodatno finansira organizovanje ove obuke.</w:t>
      </w:r>
    </w:p>
    <w:p w:rsidR="00497377" w:rsidRPr="00503148" w:rsidRDefault="00F54C10" w:rsidP="00713514">
      <w:pPr>
        <w:tabs>
          <w:tab w:val="left" w:pos="1008"/>
        </w:tabs>
        <w:ind w:left="360"/>
        <w:jc w:val="both"/>
        <w:rPr>
          <w:rFonts w:ascii="Cambria" w:hAnsi="Cambria" w:cs="Times New Roman"/>
          <w:sz w:val="28"/>
          <w:szCs w:val="28"/>
          <w:lang w:val="sr-Latn-RS"/>
        </w:rPr>
      </w:pPr>
      <w:r w:rsidRPr="00503148">
        <w:rPr>
          <w:rFonts w:ascii="Cambria" w:hAnsi="Cambria" w:cs="Times New Roman"/>
          <w:b/>
          <w:sz w:val="28"/>
          <w:szCs w:val="28"/>
          <w:lang w:val="sr-Latn-RS"/>
        </w:rPr>
        <w:t>NVO „Centar za bezbjednosna, sociološka i kriminološka istraživanja Crne Gore - Defendologija“ iz Nikšića;</w:t>
      </w:r>
      <w:r w:rsidRPr="00503148">
        <w:rPr>
          <w:rFonts w:ascii="Cambria" w:hAnsi="Cambria" w:cs="Times New Roman"/>
          <w:sz w:val="28"/>
          <w:szCs w:val="28"/>
          <w:lang w:val="sr-Latn-RS"/>
        </w:rPr>
        <w:tab/>
        <w:t>Održala je 15 radionica u Podgorici, Nikšiću, Beranama, Tivtu i Budvi u romskim i egipćanskim naseljima. Film je prikazan 15 puta, po 3 puta u svakom od gradova u okviru radionice. Film je ostavio jaku impresiju na posmatrače, te je poslao snažnu poruku da jedino zajedno, sinergiskim djelovanjem možemo zajedno doprinjeti smanjenju prosjačenja. Tim događajima je prisustvovalo više od 5000 ljudi različitih uzrasnih kategorija od djece osnovnoškolskog uzrasta do lica 65+.</w:t>
      </w:r>
    </w:p>
    <w:p w:rsidR="00E06799" w:rsidRPr="00713514" w:rsidRDefault="00791774" w:rsidP="00713514">
      <w:pPr>
        <w:tabs>
          <w:tab w:val="left" w:pos="1008"/>
        </w:tabs>
        <w:ind w:left="360"/>
        <w:jc w:val="both"/>
        <w:rPr>
          <w:rFonts w:ascii="Times New Roman" w:hAnsi="Times New Roman" w:cs="Times New Roman"/>
          <w:i/>
          <w:sz w:val="24"/>
          <w:szCs w:val="24"/>
          <w:lang w:val="sr-Latn-RS"/>
        </w:rPr>
      </w:pPr>
      <w:r w:rsidRPr="00700D30">
        <w:rPr>
          <w:rFonts w:ascii="Times New Roman" w:hAnsi="Times New Roman" w:cs="Times New Roman"/>
          <w:b/>
          <w:i/>
          <w:sz w:val="24"/>
          <w:szCs w:val="24"/>
          <w:lang w:val="sr-Latn-RS"/>
        </w:rPr>
        <w:t>Izazovi:</w:t>
      </w:r>
      <w:r w:rsidRPr="00700D30">
        <w:rPr>
          <w:rFonts w:ascii="Times New Roman" w:hAnsi="Times New Roman" w:cs="Times New Roman"/>
          <w:i/>
          <w:sz w:val="24"/>
          <w:szCs w:val="24"/>
          <w:lang w:val="sr-Latn-RS"/>
        </w:rPr>
        <w:t xml:space="preserve"> Dječiji/prisilni/ugovoreni brakovi, nasilje u porodici i prosjačenje su evidentni problemi i u narednom periodu je neophodno uložiti dodatne napore nadležnih institucija u rješavanju istih. Neophodno je u narednom periodu obezbijediti više dnevnih centare – prihvatilišta za djecu koja prose. Takođe, značajan doprinos mogu pružiti i NVO te je potrebno u skladu sa mogućnostima finansirati kvalitetne projekte NVO koje se bave rješavanjem problema dječijih/prisilnih/ugovorenih brakova, nasilja u porodici i prosjačenja. </w:t>
      </w:r>
    </w:p>
    <w:p w:rsidR="002E104E" w:rsidRPr="00EF0068" w:rsidRDefault="002E104E" w:rsidP="006D3A38">
      <w:pPr>
        <w:pStyle w:val="Heading1"/>
        <w:rPr>
          <w:rFonts w:eastAsia="Calibri"/>
          <w:lang w:val="hr-BA"/>
        </w:rPr>
      </w:pPr>
      <w:bookmarkStart w:id="25" w:name="_Toc129595128"/>
      <w:r w:rsidRPr="00EF0068">
        <w:rPr>
          <w:rFonts w:eastAsia="Calibri"/>
          <w:lang w:val="hr-BA"/>
        </w:rPr>
        <w:lastRenderedPageBreak/>
        <w:t>TABELARNI IZVJEŠTAJ O SP</w:t>
      </w:r>
      <w:r w:rsidR="00EF0068" w:rsidRPr="00EF0068">
        <w:rPr>
          <w:rFonts w:eastAsia="Calibri"/>
          <w:lang w:val="hr-BA"/>
        </w:rPr>
        <w:t>ROVOĐENJU AKCIONOG PLANA ZA 2022</w:t>
      </w:r>
      <w:r w:rsidRPr="00EF0068">
        <w:rPr>
          <w:rFonts w:eastAsia="Calibri"/>
          <w:lang w:val="hr-BA"/>
        </w:rPr>
        <w:t>. GODINU</w:t>
      </w:r>
      <w:bookmarkEnd w:id="25"/>
    </w:p>
    <w:p w:rsidR="002E104E" w:rsidRPr="002E104E" w:rsidRDefault="002E104E" w:rsidP="002E104E">
      <w:pPr>
        <w:rPr>
          <w:rFonts w:ascii="Calibri" w:eastAsia="Calibri" w:hAnsi="Calibri" w:cs="Times New Roman"/>
          <w:lang w:val="hr-BA"/>
        </w:rPr>
      </w:pPr>
    </w:p>
    <w:p w:rsidR="002E104E" w:rsidRPr="002E104E" w:rsidRDefault="002E104E" w:rsidP="006D3A38">
      <w:pPr>
        <w:pStyle w:val="Heading2"/>
        <w:rPr>
          <w:rFonts w:eastAsia="Calibri"/>
          <w:lang w:val="hr-BA"/>
        </w:rPr>
      </w:pPr>
      <w:bookmarkStart w:id="26" w:name="_Toc83207154"/>
      <w:bookmarkStart w:id="27" w:name="_Toc100752522"/>
      <w:bookmarkStart w:id="28" w:name="_Toc129595129"/>
      <w:r w:rsidRPr="002E104E">
        <w:rPr>
          <w:rFonts w:eastAsia="Calibri"/>
          <w:lang w:val="hr-BA"/>
        </w:rPr>
        <w:t>Tabelarni prikaz izvještaja za oblast - Diskriminacija</w:t>
      </w:r>
      <w:bookmarkEnd w:id="26"/>
      <w:bookmarkEnd w:id="27"/>
      <w:bookmarkEnd w:id="28"/>
    </w:p>
    <w:tbl>
      <w:tblPr>
        <w:tblStyle w:val="TableGridLight2"/>
        <w:tblW w:w="14033" w:type="dxa"/>
        <w:tblLayout w:type="fixed"/>
        <w:tblLook w:val="04A0" w:firstRow="1" w:lastRow="0" w:firstColumn="1" w:lastColumn="0" w:noHBand="0" w:noVBand="1"/>
      </w:tblPr>
      <w:tblGrid>
        <w:gridCol w:w="2122"/>
        <w:gridCol w:w="1842"/>
        <w:gridCol w:w="1701"/>
        <w:gridCol w:w="997"/>
        <w:gridCol w:w="2547"/>
        <w:gridCol w:w="288"/>
        <w:gridCol w:w="1271"/>
        <w:gridCol w:w="1560"/>
        <w:gridCol w:w="1705"/>
      </w:tblGrid>
      <w:tr w:rsidR="002E104E" w:rsidRPr="002E104E" w:rsidTr="002626FF">
        <w:trPr>
          <w:trHeight w:val="332"/>
        </w:trPr>
        <w:tc>
          <w:tcPr>
            <w:tcW w:w="14033" w:type="dxa"/>
            <w:gridSpan w:val="9"/>
          </w:tcPr>
          <w:p w:rsidR="002E104E" w:rsidRPr="002E104E" w:rsidRDefault="002E104E" w:rsidP="002E104E">
            <w:pPr>
              <w:rPr>
                <w:rFonts w:ascii="Calibri" w:eastAsia="Calibri" w:hAnsi="Calibri" w:cs="Times New Roman"/>
                <w:i/>
                <w:lang w:val="sr-Latn-RS"/>
              </w:rPr>
            </w:pPr>
            <w:r w:rsidRPr="002E104E">
              <w:rPr>
                <w:rFonts w:ascii="Calibri" w:eastAsia="Arial" w:hAnsi="Calibri" w:cs="Times New Roman"/>
                <w:b/>
                <w:lang w:val="sr-Latn-RS"/>
              </w:rPr>
              <w:t>STRATEŠKI CILJ I</w:t>
            </w:r>
            <w:r w:rsidRPr="002E104E">
              <w:rPr>
                <w:rFonts w:ascii="Calibri" w:eastAsia="Arial" w:hAnsi="Calibri" w:cs="Times New Roman"/>
                <w:lang w:val="sr-Latn-RS"/>
              </w:rPr>
              <w:t xml:space="preserve">: </w:t>
            </w:r>
            <w:r w:rsidRPr="002E104E">
              <w:rPr>
                <w:rFonts w:ascii="Calibri" w:eastAsia="Calibri" w:hAnsi="Calibri" w:cs="Times New Roman"/>
                <w:lang w:val="sr-Latn-RS"/>
              </w:rPr>
              <w:t>Poboljšanje socio-ekonomskog i pravnog položaja Roma i Egipćana u Crnoj Gori, unapređenjem inkluzivnog i otvorenog društva zasnovanog na promociji jednakosti, borbi i eliminisanju svih oblika diskriminacije, anticiganizma i siromaštva</w:t>
            </w:r>
          </w:p>
        </w:tc>
      </w:tr>
      <w:tr w:rsidR="002E104E" w:rsidRPr="002E104E" w:rsidTr="002626FF">
        <w:trPr>
          <w:trHeight w:val="366"/>
        </w:trPr>
        <w:tc>
          <w:tcPr>
            <w:tcW w:w="2122" w:type="dxa"/>
          </w:tcPr>
          <w:p w:rsidR="002E104E" w:rsidRPr="002E104E" w:rsidRDefault="002E104E" w:rsidP="002E104E">
            <w:pPr>
              <w:ind w:left="3"/>
              <w:rPr>
                <w:rFonts w:ascii="Calibri" w:eastAsia="Calibri" w:hAnsi="Calibri" w:cs="Times New Roman"/>
                <w:b/>
                <w:lang w:val="sr-Latn-RS"/>
              </w:rPr>
            </w:pPr>
            <w:r w:rsidRPr="002E104E">
              <w:rPr>
                <w:rFonts w:ascii="Calibri" w:eastAsia="Arial" w:hAnsi="Calibri" w:cs="Times New Roman"/>
                <w:b/>
                <w:lang w:val="sr-Latn-RS"/>
              </w:rPr>
              <w:t xml:space="preserve">Operativni cilj 1: </w:t>
            </w:r>
          </w:p>
        </w:tc>
        <w:tc>
          <w:tcPr>
            <w:tcW w:w="11911" w:type="dxa"/>
            <w:gridSpan w:val="8"/>
          </w:tcPr>
          <w:p w:rsidR="002E104E" w:rsidRPr="002E104E" w:rsidRDefault="002E104E" w:rsidP="002E104E">
            <w:pPr>
              <w:rPr>
                <w:rFonts w:ascii="Calibri" w:eastAsia="Calibri" w:hAnsi="Calibri" w:cs="Times New Roman"/>
                <w:lang w:val="sr-Latn-RS"/>
              </w:rPr>
            </w:pPr>
            <w:r w:rsidRPr="002E104E">
              <w:rPr>
                <w:rFonts w:ascii="Calibri" w:eastAsia="Calibri" w:hAnsi="Calibri" w:cs="Times New Roman"/>
                <w:lang w:val="sr-Latn-RS"/>
              </w:rPr>
              <w:t>Unapređenje institucionalne i društvene borbe protiv svih oblika diskriminacije i aniticiganizma sa kojima se suočava romska i egipćanska zajednica</w:t>
            </w:r>
          </w:p>
        </w:tc>
      </w:tr>
      <w:tr w:rsidR="002E104E" w:rsidRPr="002E104E" w:rsidTr="002626FF">
        <w:trPr>
          <w:trHeight w:val="1636"/>
        </w:trPr>
        <w:tc>
          <w:tcPr>
            <w:tcW w:w="2122" w:type="dxa"/>
          </w:tcPr>
          <w:p w:rsidR="002E104E" w:rsidRPr="002E104E" w:rsidRDefault="002E104E" w:rsidP="002E104E">
            <w:pPr>
              <w:ind w:left="3"/>
              <w:rPr>
                <w:rFonts w:ascii="Calibri" w:eastAsia="Arial" w:hAnsi="Calibri" w:cs="Times New Roman"/>
                <w:b/>
                <w:lang w:val="sr-Latn-RS"/>
              </w:rPr>
            </w:pPr>
            <w:r w:rsidRPr="002E104E">
              <w:rPr>
                <w:rFonts w:ascii="Calibri" w:eastAsia="Arial" w:hAnsi="Calibri" w:cs="Times New Roman"/>
                <w:b/>
                <w:lang w:val="sr-Latn-RS"/>
              </w:rPr>
              <w:t>Indikator učinka 1:</w:t>
            </w:r>
          </w:p>
          <w:p w:rsidR="002E104E" w:rsidRPr="002E104E" w:rsidRDefault="002E104E" w:rsidP="002E104E">
            <w:pPr>
              <w:ind w:left="3"/>
              <w:rPr>
                <w:rFonts w:ascii="Calibri" w:eastAsia="Calibri" w:hAnsi="Calibri" w:cs="Times New Roman"/>
                <w:lang w:val="sr-Latn-RS"/>
              </w:rPr>
            </w:pPr>
            <w:r w:rsidRPr="002E104E">
              <w:rPr>
                <w:rFonts w:ascii="Calibri" w:eastAsia="Calibri" w:hAnsi="Calibri" w:cs="Times New Roman"/>
                <w:lang w:val="sr-Latn-RS"/>
              </w:rPr>
              <w:t>Smanjiti procenat pripadnika romske i egipćanske zajednice koji su se suočili sa nekim od oblika diskriminacije</w:t>
            </w:r>
          </w:p>
          <w:p w:rsidR="002E104E" w:rsidRPr="002E104E" w:rsidRDefault="002E104E" w:rsidP="002E104E">
            <w:pPr>
              <w:ind w:left="3"/>
              <w:rPr>
                <w:rFonts w:ascii="Calibri" w:eastAsia="Calibri" w:hAnsi="Calibri" w:cs="Times New Roman"/>
                <w:lang w:val="sr-Latn-RS"/>
              </w:rPr>
            </w:pPr>
          </w:p>
        </w:tc>
        <w:tc>
          <w:tcPr>
            <w:tcW w:w="4540" w:type="dxa"/>
            <w:gridSpan w:val="3"/>
          </w:tcPr>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2021</w:t>
            </w: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58,6%</w:t>
            </w:r>
          </w:p>
        </w:tc>
        <w:tc>
          <w:tcPr>
            <w:tcW w:w="2835" w:type="dxa"/>
            <w:gridSpan w:val="2"/>
          </w:tcPr>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2023</w:t>
            </w: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56 %</w:t>
            </w: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p>
        </w:tc>
        <w:tc>
          <w:tcPr>
            <w:tcW w:w="4536" w:type="dxa"/>
            <w:gridSpan w:val="3"/>
          </w:tcPr>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2025</w:t>
            </w: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53%</w:t>
            </w:r>
          </w:p>
        </w:tc>
      </w:tr>
      <w:tr w:rsidR="002E104E" w:rsidRPr="002E104E" w:rsidTr="002626FF">
        <w:trPr>
          <w:trHeight w:val="430"/>
        </w:trPr>
        <w:tc>
          <w:tcPr>
            <w:tcW w:w="2122" w:type="dxa"/>
          </w:tcPr>
          <w:p w:rsidR="002E104E" w:rsidRPr="002E104E" w:rsidRDefault="002E104E" w:rsidP="002E104E">
            <w:pPr>
              <w:ind w:left="3"/>
              <w:rPr>
                <w:rFonts w:ascii="Calibri" w:eastAsia="Arial" w:hAnsi="Calibri" w:cs="Times New Roman"/>
                <w:b/>
                <w:lang w:val="sr-Latn-RS"/>
              </w:rPr>
            </w:pPr>
            <w:r w:rsidRPr="002E104E">
              <w:rPr>
                <w:rFonts w:ascii="Calibri" w:eastAsia="Arial" w:hAnsi="Calibri" w:cs="Times New Roman"/>
                <w:b/>
                <w:lang w:val="sr-Latn-RS"/>
              </w:rPr>
              <w:t>Indikator učinka 2:</w:t>
            </w:r>
          </w:p>
          <w:p w:rsidR="002E104E" w:rsidRPr="002E104E" w:rsidRDefault="002E104E" w:rsidP="002E104E">
            <w:pPr>
              <w:ind w:left="3"/>
              <w:rPr>
                <w:rFonts w:ascii="Calibri" w:eastAsia="Calibri" w:hAnsi="Calibri" w:cs="Times New Roman"/>
                <w:lang w:val="sr-Latn-RS"/>
              </w:rPr>
            </w:pPr>
            <w:r w:rsidRPr="002E104E">
              <w:rPr>
                <w:rFonts w:ascii="Calibri" w:eastAsia="Calibri" w:hAnsi="Calibri" w:cs="Times New Roman"/>
                <w:lang w:val="sr-Latn-RS"/>
              </w:rPr>
              <w:t>Smanjiti procenat Roma i Egipćana koji su bili žrtve govora mržnje</w:t>
            </w:r>
          </w:p>
          <w:p w:rsidR="002E104E" w:rsidRPr="002E104E" w:rsidRDefault="002E104E" w:rsidP="002E104E">
            <w:pPr>
              <w:ind w:left="3"/>
              <w:rPr>
                <w:rFonts w:ascii="Calibri" w:eastAsia="Calibri" w:hAnsi="Calibri" w:cs="Times New Roman"/>
                <w:b/>
                <w:lang w:val="sr-Latn-RS"/>
              </w:rPr>
            </w:pPr>
          </w:p>
        </w:tc>
        <w:tc>
          <w:tcPr>
            <w:tcW w:w="4540" w:type="dxa"/>
            <w:gridSpan w:val="3"/>
          </w:tcPr>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2021</w:t>
            </w:r>
          </w:p>
          <w:p w:rsidR="002E104E" w:rsidRPr="002E104E" w:rsidRDefault="002E104E" w:rsidP="002E104E">
            <w:pP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lang w:val="sr-Latn-RS"/>
              </w:rPr>
            </w:pPr>
            <w:r w:rsidRPr="002E104E">
              <w:rPr>
                <w:rFonts w:ascii="Calibri" w:eastAsia="Calibri" w:hAnsi="Calibri" w:cs="Times New Roman"/>
                <w:i/>
                <w:lang w:val="sr-Latn-RS"/>
              </w:rPr>
              <w:t>49,5%</w:t>
            </w:r>
          </w:p>
        </w:tc>
        <w:tc>
          <w:tcPr>
            <w:tcW w:w="2835" w:type="dxa"/>
            <w:gridSpan w:val="2"/>
          </w:tcPr>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2023</w:t>
            </w: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lang w:val="sr-Latn-RS"/>
              </w:rPr>
            </w:pPr>
            <w:r w:rsidRPr="002E104E">
              <w:rPr>
                <w:rFonts w:ascii="Calibri" w:eastAsia="Calibri" w:hAnsi="Calibri" w:cs="Times New Roman"/>
                <w:i/>
                <w:lang w:val="sr-Latn-RS"/>
              </w:rPr>
              <w:t>47 %</w:t>
            </w:r>
          </w:p>
        </w:tc>
        <w:tc>
          <w:tcPr>
            <w:tcW w:w="4536" w:type="dxa"/>
            <w:gridSpan w:val="3"/>
          </w:tcPr>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2025</w:t>
            </w:r>
          </w:p>
          <w:p w:rsidR="002E104E" w:rsidRPr="002E104E" w:rsidRDefault="002E104E" w:rsidP="002E104E">
            <w:pP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lang w:val="sr-Latn-RS"/>
              </w:rPr>
            </w:pPr>
            <w:r w:rsidRPr="002E104E">
              <w:rPr>
                <w:rFonts w:ascii="Calibri" w:eastAsia="Calibri" w:hAnsi="Calibri" w:cs="Times New Roman"/>
                <w:i/>
                <w:lang w:val="sr-Latn-RS"/>
              </w:rPr>
              <w:t>45%</w:t>
            </w:r>
          </w:p>
        </w:tc>
      </w:tr>
      <w:tr w:rsidR="002E104E" w:rsidRPr="002E104E" w:rsidTr="002626FF">
        <w:trPr>
          <w:trHeight w:val="430"/>
        </w:trPr>
        <w:tc>
          <w:tcPr>
            <w:tcW w:w="2122" w:type="dxa"/>
          </w:tcPr>
          <w:p w:rsidR="002E104E" w:rsidRPr="002E104E" w:rsidRDefault="002E104E" w:rsidP="002E104E">
            <w:pPr>
              <w:ind w:left="3"/>
              <w:rPr>
                <w:rFonts w:ascii="Calibri" w:eastAsia="Arial" w:hAnsi="Calibri" w:cs="Times New Roman"/>
                <w:b/>
                <w:lang w:val="sr-Latn-RS"/>
              </w:rPr>
            </w:pPr>
            <w:r w:rsidRPr="002E104E">
              <w:rPr>
                <w:rFonts w:ascii="Calibri" w:eastAsia="Arial" w:hAnsi="Calibri" w:cs="Times New Roman"/>
                <w:b/>
                <w:lang w:val="sr-Latn-RS"/>
              </w:rPr>
              <w:t>Indikator učinka 3:</w:t>
            </w:r>
          </w:p>
          <w:p w:rsidR="002E104E" w:rsidRPr="002E104E" w:rsidRDefault="002E104E" w:rsidP="002E104E">
            <w:pPr>
              <w:rPr>
                <w:rFonts w:ascii="Calibri" w:eastAsia="Arial" w:hAnsi="Calibri" w:cs="Times New Roman"/>
                <w:lang w:val="sr-Latn-RS"/>
              </w:rPr>
            </w:pPr>
            <w:r w:rsidRPr="002E104E">
              <w:rPr>
                <w:rFonts w:ascii="Calibri" w:eastAsia="Arial" w:hAnsi="Calibri" w:cs="Times New Roman"/>
                <w:lang w:val="sr-Latn-RS"/>
              </w:rPr>
              <w:t>Smanjiti procenat etničke distance prema građanima romske i egipćanske zajednice</w:t>
            </w:r>
          </w:p>
          <w:p w:rsidR="002E104E" w:rsidRPr="002E104E" w:rsidRDefault="002E104E" w:rsidP="002E104E">
            <w:pPr>
              <w:rPr>
                <w:rFonts w:ascii="Calibri" w:eastAsia="Arial" w:hAnsi="Calibri" w:cs="Times New Roman"/>
                <w:lang w:val="sr-Latn-RS"/>
              </w:rPr>
            </w:pPr>
          </w:p>
        </w:tc>
        <w:tc>
          <w:tcPr>
            <w:tcW w:w="4540" w:type="dxa"/>
            <w:gridSpan w:val="3"/>
          </w:tcPr>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2021</w:t>
            </w: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0.55 (na ljestvici od 0 do 1)</w:t>
            </w:r>
          </w:p>
        </w:tc>
        <w:tc>
          <w:tcPr>
            <w:tcW w:w="2835" w:type="dxa"/>
            <w:gridSpan w:val="2"/>
          </w:tcPr>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2023</w:t>
            </w: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0.52</w:t>
            </w:r>
          </w:p>
        </w:tc>
        <w:tc>
          <w:tcPr>
            <w:tcW w:w="4536" w:type="dxa"/>
            <w:gridSpan w:val="3"/>
          </w:tcPr>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2025</w:t>
            </w: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p>
          <w:p w:rsidR="002E104E" w:rsidRPr="002E104E" w:rsidRDefault="002E104E" w:rsidP="002E104E">
            <w:pPr>
              <w:jc w:val="center"/>
              <w:rPr>
                <w:rFonts w:ascii="Calibri" w:eastAsia="Calibri" w:hAnsi="Calibri" w:cs="Times New Roman"/>
                <w:i/>
                <w:lang w:val="sr-Latn-RS"/>
              </w:rPr>
            </w:pPr>
            <w:r w:rsidRPr="002E104E">
              <w:rPr>
                <w:rFonts w:ascii="Calibri" w:eastAsia="Calibri" w:hAnsi="Calibri" w:cs="Times New Roman"/>
                <w:i/>
                <w:lang w:val="sr-Latn-RS"/>
              </w:rPr>
              <w:t>0.50</w:t>
            </w:r>
          </w:p>
        </w:tc>
      </w:tr>
      <w:tr w:rsidR="002E104E" w:rsidRPr="002626FF" w:rsidTr="00C53BAB">
        <w:trPr>
          <w:trHeight w:val="1077"/>
        </w:trPr>
        <w:tc>
          <w:tcPr>
            <w:tcW w:w="2122" w:type="dxa"/>
            <w:shd w:val="clear" w:color="auto" w:fill="A6A6A6"/>
          </w:tcPr>
          <w:p w:rsidR="002E104E" w:rsidRPr="002E104E" w:rsidRDefault="002E104E" w:rsidP="002E104E">
            <w:pPr>
              <w:spacing w:after="36" w:line="232" w:lineRule="auto"/>
              <w:ind w:left="3"/>
              <w:rPr>
                <w:rFonts w:ascii="Times New Roman" w:eastAsia="Arial" w:hAnsi="Times New Roman" w:cs="Times New Roman"/>
                <w:b/>
                <w:lang w:val="sr-Latn-RS"/>
              </w:rPr>
            </w:pPr>
            <w:r w:rsidRPr="002E104E">
              <w:rPr>
                <w:rFonts w:ascii="Times New Roman" w:eastAsia="Arial" w:hAnsi="Times New Roman" w:cs="Times New Roman"/>
                <w:b/>
                <w:lang w:val="sr-Latn-RS"/>
              </w:rPr>
              <w:lastRenderedPageBreak/>
              <w:t>Aktivnost koja utiče na realizaciju Operativnog cilja 1</w:t>
            </w:r>
          </w:p>
          <w:p w:rsidR="002E104E" w:rsidRPr="002E104E" w:rsidRDefault="002E104E" w:rsidP="002E104E">
            <w:pPr>
              <w:ind w:right="32"/>
              <w:rPr>
                <w:rFonts w:ascii="Times New Roman" w:eastAsia="Calibri" w:hAnsi="Times New Roman" w:cs="Times New Roman"/>
                <w:b/>
                <w:lang w:val="sr-Latn-RS"/>
              </w:rPr>
            </w:pPr>
          </w:p>
        </w:tc>
        <w:tc>
          <w:tcPr>
            <w:tcW w:w="1842" w:type="dxa"/>
            <w:shd w:val="clear" w:color="auto" w:fill="A6A6A6"/>
          </w:tcPr>
          <w:p w:rsidR="002E104E" w:rsidRPr="002E104E" w:rsidRDefault="002E104E" w:rsidP="002E104E">
            <w:pPr>
              <w:spacing w:after="33"/>
              <w:ind w:left="2"/>
              <w:rPr>
                <w:rFonts w:ascii="Times New Roman" w:eastAsia="Calibri" w:hAnsi="Times New Roman" w:cs="Times New Roman"/>
                <w:b/>
                <w:lang w:val="sr-Latn-RS"/>
              </w:rPr>
            </w:pPr>
            <w:r w:rsidRPr="002E104E">
              <w:rPr>
                <w:rFonts w:ascii="Times New Roman" w:eastAsia="Arial" w:hAnsi="Times New Roman" w:cs="Times New Roman"/>
                <w:b/>
                <w:lang w:val="sr-Latn-RS"/>
              </w:rPr>
              <w:t>Indikator</w:t>
            </w:r>
          </w:p>
          <w:p w:rsidR="002E104E" w:rsidRPr="002E104E" w:rsidRDefault="002E104E" w:rsidP="002E104E">
            <w:pPr>
              <w:spacing w:after="33"/>
              <w:ind w:left="2"/>
              <w:rPr>
                <w:rFonts w:ascii="Times New Roman" w:eastAsia="Calibri" w:hAnsi="Times New Roman" w:cs="Times New Roman"/>
                <w:b/>
                <w:lang w:val="sr-Latn-RS"/>
              </w:rPr>
            </w:pPr>
            <w:r w:rsidRPr="002E104E">
              <w:rPr>
                <w:rFonts w:ascii="Times New Roman" w:eastAsia="Arial" w:hAnsi="Times New Roman" w:cs="Times New Roman"/>
                <w:b/>
                <w:lang w:val="sr-Latn-RS"/>
              </w:rPr>
              <w:t>rezultat</w:t>
            </w:r>
            <w:r w:rsidRPr="002E104E">
              <w:rPr>
                <w:rFonts w:ascii="Times New Roman" w:eastAsia="Calibri" w:hAnsi="Times New Roman" w:cs="Times New Roman"/>
                <w:b/>
                <w:lang w:val="sr-Latn-RS"/>
              </w:rPr>
              <w:t>a</w:t>
            </w:r>
          </w:p>
          <w:p w:rsidR="002E104E" w:rsidRPr="002E104E" w:rsidRDefault="002E104E" w:rsidP="002E104E">
            <w:pPr>
              <w:ind w:left="2"/>
              <w:rPr>
                <w:rFonts w:ascii="Times New Roman" w:eastAsia="Calibri" w:hAnsi="Times New Roman" w:cs="Times New Roman"/>
                <w:b/>
                <w:lang w:val="sr-Latn-RS"/>
              </w:rPr>
            </w:pPr>
          </w:p>
        </w:tc>
        <w:tc>
          <w:tcPr>
            <w:tcW w:w="1701" w:type="dxa"/>
            <w:shd w:val="clear" w:color="auto" w:fill="A6A6A6"/>
          </w:tcPr>
          <w:p w:rsidR="002E104E" w:rsidRPr="002E104E" w:rsidRDefault="002E104E" w:rsidP="002E104E">
            <w:pPr>
              <w:spacing w:after="36" w:line="232" w:lineRule="auto"/>
              <w:ind w:left="4"/>
              <w:rPr>
                <w:rFonts w:ascii="Times New Roman" w:eastAsia="Calibri" w:hAnsi="Times New Roman" w:cs="Times New Roman"/>
                <w:b/>
                <w:lang w:val="sr-Latn-RS"/>
              </w:rPr>
            </w:pPr>
            <w:r w:rsidRPr="002E104E">
              <w:rPr>
                <w:rFonts w:ascii="Times New Roman" w:eastAsia="Arial" w:hAnsi="Times New Roman" w:cs="Times New Roman"/>
                <w:b/>
                <w:lang w:val="sr-Latn-RS"/>
              </w:rPr>
              <w:t xml:space="preserve">Nadležne institucije </w:t>
            </w:r>
          </w:p>
          <w:p w:rsidR="002E104E" w:rsidRPr="002E104E" w:rsidRDefault="002E104E" w:rsidP="002E104E">
            <w:pPr>
              <w:spacing w:after="33" w:line="232" w:lineRule="auto"/>
              <w:ind w:left="4" w:right="3"/>
              <w:rPr>
                <w:rFonts w:ascii="Times New Roman" w:eastAsia="Calibri" w:hAnsi="Times New Roman" w:cs="Times New Roman"/>
                <w:b/>
                <w:lang w:val="sr-Latn-RS"/>
              </w:rPr>
            </w:pPr>
          </w:p>
        </w:tc>
        <w:tc>
          <w:tcPr>
            <w:tcW w:w="3544" w:type="dxa"/>
            <w:gridSpan w:val="2"/>
            <w:shd w:val="clear" w:color="auto" w:fill="A6A6A6"/>
          </w:tcPr>
          <w:p w:rsidR="002E104E" w:rsidRPr="002E104E" w:rsidRDefault="002E104E" w:rsidP="002E104E">
            <w:pPr>
              <w:spacing w:after="36" w:line="232" w:lineRule="auto"/>
              <w:rPr>
                <w:rFonts w:ascii="Times New Roman" w:eastAsia="Calibri" w:hAnsi="Times New Roman" w:cs="Times New Roman"/>
                <w:b/>
                <w:lang w:val="sr-Latn-RS"/>
              </w:rPr>
            </w:pPr>
            <w:r w:rsidRPr="002E104E">
              <w:rPr>
                <w:rFonts w:ascii="Times New Roman" w:eastAsia="Calibri" w:hAnsi="Times New Roman" w:cs="Times New Roman"/>
                <w:b/>
                <w:lang w:val="sr-Latn-RS"/>
              </w:rPr>
              <w:t>Status realizacije</w:t>
            </w:r>
          </w:p>
          <w:p w:rsidR="002E104E" w:rsidRPr="002E104E" w:rsidRDefault="002E104E" w:rsidP="002E104E">
            <w:pPr>
              <w:spacing w:after="36" w:line="232" w:lineRule="auto"/>
              <w:rPr>
                <w:rFonts w:ascii="Times New Roman" w:eastAsia="Calibri" w:hAnsi="Times New Roman" w:cs="Times New Roman"/>
                <w:b/>
                <w:lang w:val="sr-Latn-RS"/>
              </w:rPr>
            </w:pPr>
            <w:r w:rsidRPr="002E104E">
              <w:rPr>
                <w:rFonts w:ascii="Times New Roman" w:eastAsia="Calibri" w:hAnsi="Times New Roman" w:cs="Times New Roman"/>
                <w:b/>
                <w:lang w:val="sr-Latn-RS"/>
              </w:rPr>
              <w:t xml:space="preserve"> indikatora rezultata i </w:t>
            </w:r>
          </w:p>
          <w:p w:rsidR="002E104E" w:rsidRPr="002E104E" w:rsidRDefault="007B60A0" w:rsidP="002E104E">
            <w:pPr>
              <w:spacing w:after="36" w:line="232" w:lineRule="auto"/>
              <w:rPr>
                <w:rFonts w:ascii="Times New Roman" w:eastAsia="Calibri" w:hAnsi="Times New Roman" w:cs="Times New Roman"/>
                <w:b/>
                <w:lang w:val="sr-Latn-RS"/>
              </w:rPr>
            </w:pPr>
            <w:r>
              <w:rPr>
                <w:rFonts w:ascii="Times New Roman" w:eastAsia="Calibri" w:hAnsi="Times New Roman" w:cs="Times New Roman"/>
                <w:b/>
                <w:noProof/>
                <w:lang w:eastAsia="en-GB"/>
              </w:rPr>
              <mc:AlternateContent>
                <mc:Choice Requires="wps">
                  <w:drawing>
                    <wp:anchor distT="0" distB="0" distL="114300" distR="114300" simplePos="0" relativeHeight="251661312" behindDoc="0" locked="0" layoutInCell="1" allowOverlap="1">
                      <wp:simplePos x="0" y="0"/>
                      <wp:positionH relativeFrom="column">
                        <wp:posOffset>1223010</wp:posOffset>
                      </wp:positionH>
                      <wp:positionV relativeFrom="paragraph">
                        <wp:posOffset>357505</wp:posOffset>
                      </wp:positionV>
                      <wp:extent cx="144780" cy="228600"/>
                      <wp:effectExtent l="0" t="0" r="26670" b="19050"/>
                      <wp:wrapNone/>
                      <wp:docPr id="10" name="Rectangle 10"/>
                      <wp:cNvGraphicFramePr/>
                      <a:graphic xmlns:a="http://schemas.openxmlformats.org/drawingml/2006/main">
                        <a:graphicData uri="http://schemas.microsoft.com/office/word/2010/wordprocessingShape">
                          <wps:wsp>
                            <wps:cNvSpPr/>
                            <wps:spPr>
                              <a:xfrm>
                                <a:off x="0" y="0"/>
                                <a:ext cx="144780" cy="228600"/>
                              </a:xfrm>
                              <a:prstGeom prst="rect">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0D91C" id="Rectangle 10" o:spid="_x0000_s1026" style="position:absolute;margin-left:96.3pt;margin-top:28.15pt;width:11.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" fillcolor="red" strokecolor="#823b0b [1605]" strokeweight="1pt"/>
                  </w:pict>
                </mc:Fallback>
              </mc:AlternateContent>
            </w:r>
            <w:r>
              <w:rPr>
                <w:rFonts w:ascii="Times New Roman" w:eastAsia="Calibri" w:hAnsi="Times New Roman" w:cs="Times New Roman"/>
                <w:b/>
                <w:noProof/>
                <w:lang w:eastAsia="en-GB"/>
              </w:rPr>
              <mc:AlternateContent>
                <mc:Choice Requires="wps">
                  <w:drawing>
                    <wp:anchor distT="0" distB="0" distL="114300" distR="114300" simplePos="0" relativeHeight="251660288" behindDoc="0" locked="0" layoutInCell="1" allowOverlap="1">
                      <wp:simplePos x="0" y="0"/>
                      <wp:positionH relativeFrom="column">
                        <wp:posOffset>1024890</wp:posOffset>
                      </wp:positionH>
                      <wp:positionV relativeFrom="paragraph">
                        <wp:posOffset>349885</wp:posOffset>
                      </wp:positionV>
                      <wp:extent cx="167640" cy="220980"/>
                      <wp:effectExtent l="0" t="0" r="22860" b="26670"/>
                      <wp:wrapNone/>
                      <wp:docPr id="9" name="Rectangle 9"/>
                      <wp:cNvGraphicFramePr/>
                      <a:graphic xmlns:a="http://schemas.openxmlformats.org/drawingml/2006/main">
                        <a:graphicData uri="http://schemas.microsoft.com/office/word/2010/wordprocessingShape">
                          <wps:wsp>
                            <wps:cNvSpPr/>
                            <wps:spPr>
                              <a:xfrm>
                                <a:off x="0" y="0"/>
                                <a:ext cx="167640" cy="220980"/>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86593" id="Rectangle 9" o:spid="_x0000_s1026" style="position:absolute;margin-left:80.7pt;margin-top:27.55pt;width:13.2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" fillcolor="#ffc000 [3207]" strokecolor="#1f4d78 [1604]" strokeweight="1pt"/>
                  </w:pict>
                </mc:Fallback>
              </mc:AlternateContent>
            </w:r>
            <w:r>
              <w:rPr>
                <w:rFonts w:ascii="Times New Roman" w:eastAsia="Calibri" w:hAnsi="Times New Roman" w:cs="Times New Roman"/>
                <w:b/>
                <w:noProof/>
                <w:lang w:eastAsia="en-GB"/>
              </w:rPr>
              <mc:AlternateContent>
                <mc:Choice Requires="wps">
                  <w:drawing>
                    <wp:anchor distT="0" distB="0" distL="114300" distR="114300" simplePos="0" relativeHeight="251659264" behindDoc="0" locked="0" layoutInCell="1" allowOverlap="1" wp14:anchorId="2C029D1B" wp14:editId="7B51E893">
                      <wp:simplePos x="0" y="0"/>
                      <wp:positionH relativeFrom="column">
                        <wp:posOffset>834390</wp:posOffset>
                      </wp:positionH>
                      <wp:positionV relativeFrom="paragraph">
                        <wp:posOffset>349885</wp:posOffset>
                      </wp:positionV>
                      <wp:extent cx="167640" cy="213360"/>
                      <wp:effectExtent l="0" t="0" r="22860" b="15240"/>
                      <wp:wrapNone/>
                      <wp:docPr id="8" name="Rectangle 8"/>
                      <wp:cNvGraphicFramePr/>
                      <a:graphic xmlns:a="http://schemas.openxmlformats.org/drawingml/2006/main">
                        <a:graphicData uri="http://schemas.microsoft.com/office/word/2010/wordprocessingShape">
                          <wps:wsp>
                            <wps:cNvSpPr/>
                            <wps:spPr>
                              <a:xfrm>
                                <a:off x="0" y="0"/>
                                <a:ext cx="167640" cy="21336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9FDAB" id="Rectangle 8" o:spid="_x0000_s1026" style="position:absolute;margin-left:65.7pt;margin-top:27.55pt;width:13.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" fillcolor="#00b050" strokecolor="#1f4d78 [1604]" strokeweight="1pt"/>
                  </w:pict>
                </mc:Fallback>
              </mc:AlternateContent>
            </w:r>
            <w:r w:rsidR="002E104E" w:rsidRPr="002E104E">
              <w:rPr>
                <w:rFonts w:ascii="Times New Roman" w:eastAsia="Calibri" w:hAnsi="Times New Roman" w:cs="Times New Roman"/>
                <w:b/>
                <w:lang w:val="sr-Latn-RS"/>
              </w:rPr>
              <w:t>obrazloženje djelimično realizovanih i nerealizovanih aktivnosti</w:t>
            </w:r>
            <w:r>
              <w:rPr>
                <w:rFonts w:ascii="Times New Roman" w:eastAsia="Calibri" w:hAnsi="Times New Roman" w:cs="Times New Roman"/>
                <w:b/>
                <w:lang w:val="sr-Latn-RS"/>
              </w:rPr>
              <w:t xml:space="preserve">  </w:t>
            </w:r>
          </w:p>
        </w:tc>
        <w:tc>
          <w:tcPr>
            <w:tcW w:w="1559" w:type="dxa"/>
            <w:gridSpan w:val="2"/>
            <w:shd w:val="clear" w:color="auto" w:fill="A6A6A6"/>
          </w:tcPr>
          <w:p w:rsidR="002E104E" w:rsidRPr="002E104E" w:rsidRDefault="002E104E" w:rsidP="002E104E">
            <w:pPr>
              <w:ind w:left="4"/>
              <w:rPr>
                <w:rFonts w:ascii="Times New Roman" w:eastAsia="Calibri" w:hAnsi="Times New Roman" w:cs="Times New Roman"/>
                <w:b/>
                <w:lang w:val="sr-Latn-RS"/>
              </w:rPr>
            </w:pPr>
            <w:r w:rsidRPr="002E104E">
              <w:rPr>
                <w:rFonts w:ascii="Times New Roman" w:eastAsia="Arial" w:hAnsi="Times New Roman" w:cs="Times New Roman"/>
                <w:b/>
                <w:lang w:val="sr-Latn-RS"/>
              </w:rPr>
              <w:t>Planirana / utrošena finansijska sredstva</w:t>
            </w:r>
          </w:p>
        </w:tc>
        <w:tc>
          <w:tcPr>
            <w:tcW w:w="1560" w:type="dxa"/>
            <w:shd w:val="clear" w:color="auto" w:fill="A6A6A6"/>
          </w:tcPr>
          <w:p w:rsidR="002E104E" w:rsidRPr="002E104E" w:rsidRDefault="002E104E" w:rsidP="002E104E">
            <w:pPr>
              <w:ind w:left="9"/>
              <w:rPr>
                <w:rFonts w:ascii="Times New Roman" w:eastAsia="Arial" w:hAnsi="Times New Roman" w:cs="Times New Roman"/>
                <w:b/>
                <w:lang w:val="sr-Latn-RS"/>
              </w:rPr>
            </w:pPr>
            <w:r w:rsidRPr="002E104E">
              <w:rPr>
                <w:rFonts w:ascii="Times New Roman" w:eastAsia="Arial" w:hAnsi="Times New Roman" w:cs="Times New Roman"/>
                <w:b/>
                <w:lang w:val="sr-Latn-RS"/>
              </w:rPr>
              <w:t>1- Početni/ krajnji rok realizacije</w:t>
            </w:r>
          </w:p>
          <w:p w:rsidR="002E104E" w:rsidRPr="002E104E" w:rsidRDefault="002E104E" w:rsidP="002E104E">
            <w:pPr>
              <w:ind w:left="9"/>
              <w:rPr>
                <w:rFonts w:ascii="Times New Roman" w:eastAsia="Arial" w:hAnsi="Times New Roman" w:cs="Times New Roman"/>
                <w:b/>
                <w:lang w:val="sr-Latn-RS"/>
              </w:rPr>
            </w:pPr>
          </w:p>
          <w:p w:rsidR="002E104E" w:rsidRPr="002E104E" w:rsidRDefault="002E104E" w:rsidP="002E104E">
            <w:pPr>
              <w:ind w:left="9"/>
              <w:rPr>
                <w:rFonts w:ascii="Times New Roman" w:eastAsia="Arial" w:hAnsi="Times New Roman" w:cs="Times New Roman"/>
                <w:b/>
                <w:lang w:val="sr-Latn-RS"/>
              </w:rPr>
            </w:pPr>
            <w:r w:rsidRPr="002E104E">
              <w:rPr>
                <w:rFonts w:ascii="Times New Roman" w:eastAsia="Arial" w:hAnsi="Times New Roman" w:cs="Times New Roman"/>
                <w:b/>
                <w:lang w:val="sr-Latn-RS"/>
              </w:rPr>
              <w:t>2 - Novi rok realizacije</w:t>
            </w:r>
          </w:p>
        </w:tc>
        <w:tc>
          <w:tcPr>
            <w:tcW w:w="1705" w:type="dxa"/>
            <w:shd w:val="clear" w:color="auto" w:fill="A6A6A6"/>
          </w:tcPr>
          <w:p w:rsidR="002E104E" w:rsidRPr="002E104E" w:rsidRDefault="002E104E" w:rsidP="002E104E">
            <w:pPr>
              <w:ind w:left="5"/>
              <w:rPr>
                <w:rFonts w:ascii="Times New Roman" w:eastAsia="Calibri" w:hAnsi="Times New Roman" w:cs="Times New Roman"/>
                <w:b/>
                <w:lang w:val="sr-Latn-RS"/>
              </w:rPr>
            </w:pPr>
            <w:r w:rsidRPr="002E104E">
              <w:rPr>
                <w:rFonts w:ascii="Times New Roman" w:eastAsia="Arial" w:hAnsi="Times New Roman" w:cs="Times New Roman"/>
                <w:b/>
                <w:lang w:val="sr-Latn-RS"/>
              </w:rPr>
              <w:t xml:space="preserve">Preporuke </w:t>
            </w:r>
          </w:p>
        </w:tc>
      </w:tr>
    </w:tbl>
    <w:tbl>
      <w:tblPr>
        <w:tblStyle w:val="TableGridLight23"/>
        <w:tblW w:w="14033" w:type="dxa"/>
        <w:tblLayout w:type="fixed"/>
        <w:tblLook w:val="04A0" w:firstRow="1" w:lastRow="0" w:firstColumn="1" w:lastColumn="0" w:noHBand="0" w:noVBand="1"/>
      </w:tblPr>
      <w:tblGrid>
        <w:gridCol w:w="2122"/>
        <w:gridCol w:w="1842"/>
        <w:gridCol w:w="1701"/>
        <w:gridCol w:w="3544"/>
        <w:gridCol w:w="1559"/>
        <w:gridCol w:w="1560"/>
        <w:gridCol w:w="1705"/>
      </w:tblGrid>
      <w:tr w:rsidR="005B36C9" w:rsidRPr="002E104E" w:rsidTr="00291859">
        <w:trPr>
          <w:trHeight w:val="276"/>
        </w:trPr>
        <w:tc>
          <w:tcPr>
            <w:tcW w:w="2122" w:type="dxa"/>
            <w:shd w:val="clear" w:color="auto" w:fill="auto"/>
          </w:tcPr>
          <w:p w:rsidR="005B36C9" w:rsidRPr="00DF4739" w:rsidRDefault="005B36C9" w:rsidP="005B36C9">
            <w:pPr>
              <w:ind w:left="3"/>
              <w:rPr>
                <w:rFonts w:ascii="Times New Roman" w:eastAsia="Calibri" w:hAnsi="Times New Roman" w:cs="Times New Roman"/>
              </w:rPr>
            </w:pPr>
            <w:r w:rsidRPr="00DF4739">
              <w:rPr>
                <w:rFonts w:ascii="Times New Roman" w:eastAsia="Arial" w:hAnsi="Times New Roman" w:cs="Times New Roman"/>
              </w:rPr>
              <w:t xml:space="preserve">1.1. </w:t>
            </w:r>
            <w:r w:rsidRPr="00DF4739">
              <w:rPr>
                <w:rFonts w:ascii="Times New Roman" w:eastAsia="Arial" w:hAnsi="Times New Roman" w:cs="Times New Roman"/>
                <w:lang w:val="sr-Latn-RS"/>
              </w:rPr>
              <w:t>Organizovanje posjete grupe srednjoškolaca spomen domu Jasenovac i Romskom memorijalnom centru Uštica</w:t>
            </w:r>
          </w:p>
        </w:tc>
        <w:tc>
          <w:tcPr>
            <w:tcW w:w="1842" w:type="dxa"/>
            <w:shd w:val="clear" w:color="auto" w:fill="auto"/>
          </w:tcPr>
          <w:p w:rsidR="005B36C9" w:rsidRPr="00DF4739" w:rsidRDefault="005B36C9" w:rsidP="005B36C9">
            <w:pPr>
              <w:ind w:left="2"/>
              <w:rPr>
                <w:rFonts w:ascii="Times New Roman" w:eastAsia="Calibri" w:hAnsi="Times New Roman" w:cs="Times New Roman"/>
              </w:rPr>
            </w:pPr>
            <w:r w:rsidRPr="00DF4739">
              <w:rPr>
                <w:rFonts w:ascii="Times New Roman" w:eastAsia="Arial" w:hAnsi="Times New Roman" w:cs="Times New Roman"/>
                <w:lang w:val="it-IT"/>
              </w:rPr>
              <w:t xml:space="preserve">Organizovana posjeta spomen domu Jasenovac i </w:t>
            </w:r>
            <w:bookmarkStart w:id="29" w:name="_Hlk98004023"/>
            <w:r w:rsidRPr="00DF4739">
              <w:rPr>
                <w:rFonts w:ascii="Times New Roman" w:eastAsia="Arial" w:hAnsi="Times New Roman" w:cs="Times New Roman"/>
                <w:lang w:val="it-IT"/>
              </w:rPr>
              <w:t>Romskom memorijalnom centru Uštica</w:t>
            </w:r>
            <w:bookmarkEnd w:id="29"/>
          </w:p>
        </w:tc>
        <w:tc>
          <w:tcPr>
            <w:tcW w:w="1701" w:type="dxa"/>
            <w:shd w:val="clear" w:color="auto" w:fill="auto"/>
          </w:tcPr>
          <w:p w:rsidR="005B36C9" w:rsidRPr="00DF4739" w:rsidRDefault="005B36C9" w:rsidP="005B36C9">
            <w:pPr>
              <w:spacing w:after="36" w:line="232" w:lineRule="auto"/>
              <w:ind w:left="4"/>
              <w:rPr>
                <w:rFonts w:ascii="Times New Roman" w:eastAsia="Arial" w:hAnsi="Times New Roman" w:cs="Times New Roman"/>
                <w:lang w:val="it-IT"/>
              </w:rPr>
            </w:pPr>
            <w:r w:rsidRPr="00DF4739">
              <w:rPr>
                <w:rFonts w:ascii="Times New Roman" w:eastAsia="Arial" w:hAnsi="Times New Roman" w:cs="Times New Roman"/>
                <w:lang w:val="it-IT"/>
              </w:rPr>
              <w:t xml:space="preserve"> </w:t>
            </w:r>
            <w:r w:rsidRPr="00DF4739">
              <w:rPr>
                <w:rFonts w:ascii="Times New Roman" w:eastAsia="Arial" w:hAnsi="Times New Roman" w:cs="Times New Roman"/>
                <w:b/>
                <w:lang w:val="it-IT"/>
              </w:rPr>
              <w:t>Nosilac</w:t>
            </w:r>
            <w:r w:rsidRPr="00DF4739">
              <w:rPr>
                <w:rFonts w:ascii="Times New Roman" w:eastAsia="Arial" w:hAnsi="Times New Roman" w:cs="Times New Roman"/>
                <w:lang w:val="it-IT"/>
              </w:rPr>
              <w:t>:</w:t>
            </w:r>
          </w:p>
          <w:p w:rsidR="005B36C9" w:rsidRPr="00DF4739" w:rsidRDefault="005B36C9" w:rsidP="005B36C9">
            <w:pPr>
              <w:spacing w:after="36" w:line="232" w:lineRule="auto"/>
              <w:ind w:left="4"/>
              <w:rPr>
                <w:rFonts w:ascii="Times New Roman" w:eastAsia="Arial" w:hAnsi="Times New Roman" w:cs="Times New Roman"/>
                <w:lang w:val="it-IT"/>
              </w:rPr>
            </w:pPr>
            <w:r w:rsidRPr="00DF4739">
              <w:rPr>
                <w:rFonts w:ascii="Times New Roman" w:eastAsia="Arial" w:hAnsi="Times New Roman" w:cs="Times New Roman"/>
                <w:lang w:val="it-IT"/>
              </w:rPr>
              <w:t>Ministarstvo ljudskih i manjinskih prava</w:t>
            </w:r>
          </w:p>
          <w:p w:rsidR="005B36C9" w:rsidRPr="00DF4739" w:rsidRDefault="005B36C9" w:rsidP="005B36C9">
            <w:pPr>
              <w:spacing w:after="36" w:line="232" w:lineRule="auto"/>
              <w:rPr>
                <w:rFonts w:ascii="Times New Roman" w:eastAsia="Arial" w:hAnsi="Times New Roman" w:cs="Times New Roman"/>
                <w:lang w:val="it-IT"/>
              </w:rPr>
            </w:pPr>
            <w:r w:rsidRPr="00DF4739">
              <w:rPr>
                <w:rFonts w:ascii="Times New Roman" w:eastAsia="Arial" w:hAnsi="Times New Roman" w:cs="Times New Roman"/>
                <w:lang w:val="it-IT"/>
              </w:rPr>
              <w:t>NVO Romska organizacija mladih “Koračajte sa nama - Phiren Amenca”</w:t>
            </w:r>
          </w:p>
          <w:p w:rsidR="005B36C9" w:rsidRPr="00DF4739" w:rsidRDefault="005B36C9" w:rsidP="005B36C9">
            <w:pPr>
              <w:rPr>
                <w:rFonts w:ascii="Times New Roman" w:eastAsia="Calibri" w:hAnsi="Times New Roman" w:cs="Times New Roman"/>
                <w:lang w:val="it-IT"/>
              </w:rPr>
            </w:pPr>
          </w:p>
        </w:tc>
        <w:tc>
          <w:tcPr>
            <w:tcW w:w="3544" w:type="dxa"/>
            <w:shd w:val="clear" w:color="auto" w:fill="00B050"/>
          </w:tcPr>
          <w:p w:rsidR="005B36C9" w:rsidRPr="00814328" w:rsidRDefault="005B36C9" w:rsidP="005B36C9">
            <w:pPr>
              <w:ind w:left="1"/>
              <w:rPr>
                <w:rFonts w:ascii="Times New Roman" w:eastAsia="Calibri" w:hAnsi="Times New Roman" w:cs="Times New Roman"/>
                <w:bCs/>
                <w:lang w:val="it-IT"/>
              </w:rPr>
            </w:pPr>
            <w:r w:rsidRPr="00814328">
              <w:rPr>
                <w:rFonts w:ascii="Times New Roman" w:eastAsia="Calibri" w:hAnsi="Times New Roman" w:cs="Times New Roman"/>
                <w:bCs/>
                <w:lang w:val="it-IT"/>
              </w:rPr>
              <w:t xml:space="preserve">Ova aktivnost realizovana je u januaru </w:t>
            </w:r>
            <w:r>
              <w:rPr>
                <w:rFonts w:ascii="Times New Roman" w:eastAsia="Calibri" w:hAnsi="Times New Roman" w:cs="Times New Roman"/>
                <w:bCs/>
                <w:lang w:val="it-IT"/>
              </w:rPr>
              <w:t xml:space="preserve">od </w:t>
            </w:r>
            <w:r w:rsidRPr="00814328">
              <w:rPr>
                <w:rFonts w:ascii="Times New Roman" w:eastAsia="Calibri" w:hAnsi="Times New Roman" w:cs="Times New Roman"/>
                <w:bCs/>
                <w:lang w:val="it-IT"/>
              </w:rPr>
              <w:t>26</w:t>
            </w:r>
            <w:r>
              <w:rPr>
                <w:rFonts w:ascii="Times New Roman" w:eastAsia="Calibri" w:hAnsi="Times New Roman" w:cs="Times New Roman"/>
                <w:bCs/>
                <w:lang w:val="it-IT"/>
              </w:rPr>
              <w:t xml:space="preserve"> do </w:t>
            </w:r>
            <w:r w:rsidRPr="00814328">
              <w:rPr>
                <w:rFonts w:ascii="Times New Roman" w:eastAsia="Calibri" w:hAnsi="Times New Roman" w:cs="Times New Roman"/>
                <w:bCs/>
                <w:lang w:val="it-IT"/>
              </w:rPr>
              <w:t>28</w:t>
            </w:r>
            <w:r>
              <w:rPr>
                <w:rFonts w:ascii="Times New Roman" w:eastAsia="Calibri" w:hAnsi="Times New Roman" w:cs="Times New Roman"/>
                <w:bCs/>
                <w:lang w:val="it-IT"/>
              </w:rPr>
              <w:t xml:space="preserve"> januara </w:t>
            </w:r>
            <w:r w:rsidRPr="00814328">
              <w:rPr>
                <w:rFonts w:ascii="Times New Roman" w:eastAsia="Calibri" w:hAnsi="Times New Roman" w:cs="Times New Roman"/>
                <w:bCs/>
                <w:lang w:val="it-IT"/>
              </w:rPr>
              <w:t>2022.</w:t>
            </w:r>
            <w:r>
              <w:rPr>
                <w:rFonts w:ascii="Times New Roman" w:eastAsia="Calibri" w:hAnsi="Times New Roman" w:cs="Times New Roman"/>
                <w:bCs/>
                <w:lang w:val="it-IT"/>
              </w:rPr>
              <w:t xml:space="preserve"> </w:t>
            </w:r>
            <w:r w:rsidRPr="00814328">
              <w:rPr>
                <w:rFonts w:ascii="Times New Roman" w:eastAsia="Calibri" w:hAnsi="Times New Roman" w:cs="Times New Roman"/>
                <w:bCs/>
                <w:lang w:val="it-IT"/>
              </w:rPr>
              <w:t xml:space="preserve">godine u sklopu projekta “Svi protiv anticiganizma” koji je podržala Amasada sjedinjenih američkih država u Podgorici. </w:t>
            </w:r>
          </w:p>
          <w:p w:rsidR="005B36C9" w:rsidRPr="00814328" w:rsidRDefault="005B36C9" w:rsidP="005B36C9">
            <w:pPr>
              <w:ind w:left="1"/>
              <w:rPr>
                <w:rFonts w:ascii="Times New Roman" w:eastAsia="Calibri" w:hAnsi="Times New Roman" w:cs="Times New Roman"/>
                <w:bCs/>
                <w:lang w:val="it-IT"/>
              </w:rPr>
            </w:pPr>
            <w:r>
              <w:rPr>
                <w:rFonts w:ascii="Times New Roman" w:eastAsia="Calibri" w:hAnsi="Times New Roman" w:cs="Times New Roman"/>
                <w:bCs/>
                <w:lang w:val="it-IT"/>
              </w:rPr>
              <w:t xml:space="preserve">Ovo je prva grupna posjeta iz Crne Gore </w:t>
            </w:r>
            <w:r w:rsidRPr="00814328">
              <w:rPr>
                <w:rFonts w:ascii="Times New Roman" w:eastAsia="Calibri" w:hAnsi="Times New Roman" w:cs="Times New Roman"/>
                <w:bCs/>
                <w:lang w:val="it-IT"/>
              </w:rPr>
              <w:t>spomen domu Jasenovac</w:t>
            </w:r>
            <w:r>
              <w:rPr>
                <w:rFonts w:ascii="Times New Roman" w:eastAsia="Calibri" w:hAnsi="Times New Roman" w:cs="Times New Roman"/>
                <w:bCs/>
                <w:lang w:val="it-IT"/>
              </w:rPr>
              <w:t xml:space="preserve">, gdje je </w:t>
            </w:r>
            <w:r w:rsidRPr="00814328">
              <w:rPr>
                <w:rFonts w:ascii="Times New Roman" w:eastAsia="Calibri" w:hAnsi="Times New Roman" w:cs="Times New Roman"/>
                <w:bCs/>
                <w:lang w:val="it-IT"/>
              </w:rPr>
              <w:t>učestvovalo 19 učenika/ca srednjih škola u Podgorici i tri člana NVO Phiren Amenca.</w:t>
            </w:r>
          </w:p>
          <w:p w:rsidR="005B36C9" w:rsidRPr="00814328" w:rsidRDefault="005B36C9" w:rsidP="005B36C9">
            <w:pPr>
              <w:ind w:left="1"/>
              <w:rPr>
                <w:rFonts w:ascii="Times New Roman" w:eastAsia="Calibri" w:hAnsi="Times New Roman" w:cs="Times New Roman"/>
                <w:bCs/>
                <w:lang w:val="it-IT"/>
              </w:rPr>
            </w:pPr>
            <w:r w:rsidRPr="00814328">
              <w:rPr>
                <w:rFonts w:ascii="Times New Roman" w:eastAsia="Calibri" w:hAnsi="Times New Roman" w:cs="Times New Roman"/>
                <w:bCs/>
                <w:lang w:val="it-IT"/>
              </w:rPr>
              <w:t>Tokom posjete učesnici/ce su obišli spomen dom Jasenovac, Romski memorijalni centra u Ušticama (izgrađen na mjestu tzv.ciganoskog logora) kao i Memorijalni centar u Donjoj Gradini.</w:t>
            </w:r>
          </w:p>
          <w:p w:rsidR="005B36C9" w:rsidRPr="005B36C9" w:rsidRDefault="005B36C9" w:rsidP="005B36C9">
            <w:pPr>
              <w:ind w:left="1"/>
              <w:rPr>
                <w:rFonts w:ascii="Times New Roman" w:eastAsia="Calibri" w:hAnsi="Times New Roman" w:cs="Times New Roman"/>
                <w:bCs/>
                <w:lang w:val="it-IT"/>
              </w:rPr>
            </w:pPr>
            <w:r w:rsidRPr="00814328">
              <w:rPr>
                <w:rFonts w:ascii="Times New Roman" w:eastAsia="Calibri" w:hAnsi="Times New Roman" w:cs="Times New Roman"/>
                <w:bCs/>
                <w:lang w:val="it-IT"/>
              </w:rPr>
              <w:t xml:space="preserve">Ova posjeta je bila prilika da se učesnici/ce upoznaju sa činjenicama vezanim za stradanje Roma u II svjetskom ratu na prostorima bivše Jugoslavije a Jasenovac je izabran kao mjesto gdje su Romi masovno stradali zajedno sa ostalim narodima Jugoslavije.  Cilj posjete je bio upoznavanje sa činjenicama kao i podizanje svijesti o negativnim posledicama anticiganizma koji se na ovim mjestima radikalno ispoljio. </w:t>
            </w:r>
          </w:p>
        </w:tc>
        <w:tc>
          <w:tcPr>
            <w:tcW w:w="1559" w:type="dxa"/>
            <w:shd w:val="clear" w:color="auto" w:fill="auto"/>
          </w:tcPr>
          <w:p w:rsidR="005B36C9" w:rsidRPr="00DF4739" w:rsidRDefault="005B36C9" w:rsidP="005B36C9">
            <w:pPr>
              <w:ind w:left="1"/>
              <w:rPr>
                <w:rFonts w:ascii="Times New Roman" w:eastAsia="Calibri" w:hAnsi="Times New Roman" w:cs="Times New Roman"/>
                <w:lang w:val="sr-Latn-RS"/>
              </w:rPr>
            </w:pPr>
            <w:r w:rsidRPr="00DF4739">
              <w:rPr>
                <w:rFonts w:ascii="Times New Roman" w:eastAsia="Calibri" w:hAnsi="Times New Roman" w:cs="Times New Roman"/>
                <w:lang w:val="sr-Latn-RS"/>
              </w:rPr>
              <w:t>Planirano:</w:t>
            </w:r>
          </w:p>
          <w:p w:rsidR="005B36C9" w:rsidRPr="00DF4739" w:rsidRDefault="005B36C9" w:rsidP="005B36C9">
            <w:pPr>
              <w:rPr>
                <w:rFonts w:ascii="Times New Roman" w:eastAsia="Arial" w:hAnsi="Times New Roman" w:cs="Times New Roman"/>
                <w:lang w:val="sr-Latn-RS"/>
              </w:rPr>
            </w:pPr>
            <w:r w:rsidRPr="00DF4739">
              <w:rPr>
                <w:rFonts w:ascii="Times New Roman" w:eastAsia="Arial" w:hAnsi="Times New Roman" w:cs="Times New Roman"/>
                <w:lang w:val="sr-Latn-RS"/>
              </w:rPr>
              <w:t>5,055.00 €</w:t>
            </w:r>
          </w:p>
          <w:p w:rsidR="005B36C9" w:rsidRPr="00DF4739" w:rsidRDefault="005B36C9" w:rsidP="005B36C9">
            <w:pPr>
              <w:rPr>
                <w:rFonts w:ascii="Times New Roman" w:eastAsia="Calibri" w:hAnsi="Times New Roman" w:cs="Times New Roman"/>
                <w:lang w:val="sr-Latn-RS"/>
              </w:rPr>
            </w:pPr>
          </w:p>
          <w:p w:rsidR="005B36C9" w:rsidRPr="00DF4739" w:rsidRDefault="005B36C9" w:rsidP="005B36C9">
            <w:pPr>
              <w:rPr>
                <w:rFonts w:ascii="Times New Roman" w:eastAsia="Calibri" w:hAnsi="Times New Roman" w:cs="Times New Roman"/>
                <w:lang w:val="sr-Latn-RS"/>
              </w:rPr>
            </w:pPr>
            <w:r w:rsidRPr="00DF4739">
              <w:rPr>
                <w:rFonts w:ascii="Times New Roman" w:eastAsia="Calibri" w:hAnsi="Times New Roman" w:cs="Times New Roman"/>
                <w:lang w:val="sr-Latn-RS"/>
              </w:rPr>
              <w:t xml:space="preserve">Utrošeno: </w:t>
            </w:r>
          </w:p>
          <w:p w:rsidR="005B36C9" w:rsidRPr="00DF4739" w:rsidRDefault="00F22C8D" w:rsidP="005B36C9">
            <w:pPr>
              <w:rPr>
                <w:rFonts w:ascii="Times New Roman" w:eastAsia="Calibri" w:hAnsi="Times New Roman" w:cs="Times New Roman"/>
                <w:lang w:val="sr-Latn-RS"/>
              </w:rPr>
            </w:pPr>
            <w:r w:rsidRPr="00F22C8D">
              <w:rPr>
                <w:rFonts w:ascii="Times New Roman" w:eastAsia="Calibri" w:hAnsi="Times New Roman" w:cs="Times New Roman"/>
                <w:lang w:val="sr-Latn-RS"/>
              </w:rPr>
              <w:t xml:space="preserve">5,055.00 </w:t>
            </w:r>
            <w:r w:rsidR="005B36C9" w:rsidRPr="00DF4739">
              <w:rPr>
                <w:rFonts w:ascii="Times New Roman" w:eastAsia="Calibri" w:hAnsi="Times New Roman" w:cs="Times New Roman"/>
                <w:lang w:val="sr-Latn-RS"/>
              </w:rPr>
              <w:t>€</w:t>
            </w:r>
          </w:p>
          <w:p w:rsidR="005B36C9" w:rsidRPr="00DF4739" w:rsidRDefault="005B36C9" w:rsidP="005B36C9">
            <w:pPr>
              <w:ind w:left="1"/>
              <w:rPr>
                <w:rFonts w:ascii="Times New Roman" w:eastAsia="Calibri" w:hAnsi="Times New Roman" w:cs="Times New Roman"/>
                <w:lang w:val="sr-Latn-RS"/>
              </w:rPr>
            </w:pPr>
          </w:p>
        </w:tc>
        <w:tc>
          <w:tcPr>
            <w:tcW w:w="1560" w:type="dxa"/>
            <w:shd w:val="clear" w:color="auto" w:fill="auto"/>
          </w:tcPr>
          <w:p w:rsidR="005B36C9" w:rsidRPr="00DF4739" w:rsidRDefault="005B36C9" w:rsidP="005B36C9">
            <w:pPr>
              <w:ind w:left="9"/>
              <w:rPr>
                <w:rFonts w:ascii="Times New Roman" w:eastAsia="Arial" w:hAnsi="Times New Roman" w:cs="Times New Roman"/>
                <w:b/>
                <w:lang w:val="sr-Latn-RS"/>
              </w:rPr>
            </w:pPr>
            <w:r w:rsidRPr="00DF4739">
              <w:rPr>
                <w:rFonts w:ascii="Times New Roman" w:eastAsia="Calibri" w:hAnsi="Times New Roman" w:cs="Times New Roman"/>
                <w:b/>
                <w:lang w:val="sr-Latn-RS"/>
              </w:rPr>
              <w:t xml:space="preserve">Početni/ </w:t>
            </w:r>
            <w:r w:rsidRPr="00DF4739">
              <w:rPr>
                <w:rFonts w:ascii="Times New Roman" w:eastAsia="Arial" w:hAnsi="Times New Roman" w:cs="Times New Roman"/>
                <w:b/>
                <w:lang w:val="sr-Latn-RS"/>
              </w:rPr>
              <w:t>krajnji rok realizacije</w:t>
            </w:r>
          </w:p>
          <w:p w:rsidR="005B36C9" w:rsidRPr="00DF4739" w:rsidRDefault="005B36C9" w:rsidP="005B36C9">
            <w:pPr>
              <w:spacing w:after="36" w:line="232" w:lineRule="auto"/>
              <w:rPr>
                <w:rFonts w:ascii="Times New Roman" w:eastAsia="Arial" w:hAnsi="Times New Roman" w:cs="Times New Roman"/>
                <w:lang w:val="sr-Latn-RS"/>
              </w:rPr>
            </w:pPr>
            <w:r w:rsidRPr="00DF4739">
              <w:rPr>
                <w:rFonts w:ascii="Times New Roman" w:eastAsia="Arial" w:hAnsi="Times New Roman" w:cs="Times New Roman"/>
                <w:lang w:val="sr-Latn-RS"/>
              </w:rPr>
              <w:t>II kvartal – III kvartal 2022</w:t>
            </w:r>
          </w:p>
          <w:p w:rsidR="005B36C9" w:rsidRPr="00DF4739" w:rsidRDefault="005B36C9" w:rsidP="005B36C9">
            <w:pPr>
              <w:ind w:left="9"/>
              <w:rPr>
                <w:rFonts w:ascii="Times New Roman" w:eastAsia="Calibri" w:hAnsi="Times New Roman" w:cs="Times New Roman"/>
                <w:lang w:val="sr-Latn-RS"/>
              </w:rPr>
            </w:pPr>
          </w:p>
          <w:p w:rsidR="005B36C9" w:rsidRPr="00DF4739" w:rsidRDefault="005B36C9" w:rsidP="005B36C9">
            <w:pPr>
              <w:ind w:left="9"/>
              <w:rPr>
                <w:rFonts w:ascii="Times New Roman" w:eastAsia="Arial" w:hAnsi="Times New Roman" w:cs="Times New Roman"/>
                <w:b/>
                <w:lang w:val="sr-Latn-RS"/>
              </w:rPr>
            </w:pPr>
          </w:p>
          <w:p w:rsidR="005B36C9" w:rsidRPr="00DF4739" w:rsidRDefault="005B36C9" w:rsidP="005B36C9">
            <w:pPr>
              <w:rPr>
                <w:rFonts w:ascii="Times New Roman" w:eastAsia="Calibri" w:hAnsi="Times New Roman" w:cs="Times New Roman"/>
                <w:b/>
                <w:lang w:val="sr-Latn-RS"/>
              </w:rPr>
            </w:pPr>
          </w:p>
          <w:p w:rsidR="005B36C9" w:rsidRPr="00DF4739" w:rsidRDefault="005B36C9" w:rsidP="005B36C9">
            <w:pPr>
              <w:ind w:left="9"/>
              <w:rPr>
                <w:rFonts w:ascii="Times New Roman" w:eastAsia="Calibri" w:hAnsi="Times New Roman" w:cs="Times New Roman"/>
                <w:lang w:val="sr-Latn-RS"/>
              </w:rPr>
            </w:pPr>
          </w:p>
          <w:p w:rsidR="005B36C9" w:rsidRPr="00DF4739" w:rsidRDefault="005B36C9" w:rsidP="005B36C9">
            <w:pPr>
              <w:ind w:left="9"/>
              <w:rPr>
                <w:rFonts w:ascii="Times New Roman" w:eastAsia="Calibri" w:hAnsi="Times New Roman" w:cs="Times New Roman"/>
                <w:lang w:val="sr-Latn-RS"/>
              </w:rPr>
            </w:pPr>
          </w:p>
        </w:tc>
        <w:tc>
          <w:tcPr>
            <w:tcW w:w="1705" w:type="dxa"/>
            <w:shd w:val="clear" w:color="auto" w:fill="auto"/>
          </w:tcPr>
          <w:p w:rsidR="005B36C9" w:rsidRPr="00C53BAB" w:rsidRDefault="005B36C9" w:rsidP="005B36C9">
            <w:pPr>
              <w:rPr>
                <w:rFonts w:ascii="Times New Roman" w:eastAsia="Calibri" w:hAnsi="Times New Roman" w:cs="Times New Roman"/>
                <w:lang w:val="sr-Latn-RS"/>
              </w:rPr>
            </w:pPr>
            <w:r w:rsidRPr="00DF4739">
              <w:rPr>
                <w:rFonts w:ascii="Times New Roman" w:eastAsia="Calibri" w:hAnsi="Times New Roman" w:cs="Times New Roman"/>
                <w:lang w:val="sr-Latn-RS"/>
              </w:rPr>
              <w:t>Ova aktivnost je podržana od strane Ambasade Sjedinjenih američkih država u Podgorici</w:t>
            </w:r>
          </w:p>
        </w:tc>
      </w:tr>
      <w:tr w:rsidR="005B36C9" w:rsidRPr="002E104E" w:rsidTr="00291859">
        <w:trPr>
          <w:trHeight w:val="276"/>
        </w:trPr>
        <w:tc>
          <w:tcPr>
            <w:tcW w:w="2122" w:type="dxa"/>
            <w:shd w:val="clear" w:color="auto" w:fill="auto"/>
          </w:tcPr>
          <w:p w:rsidR="005B36C9" w:rsidRPr="00DF4739" w:rsidRDefault="005B36C9" w:rsidP="005B36C9">
            <w:pPr>
              <w:rPr>
                <w:rFonts w:ascii="Times New Roman" w:eastAsia="Calibri" w:hAnsi="Times New Roman" w:cs="Times New Roman"/>
                <w:bCs/>
                <w:strike/>
              </w:rPr>
            </w:pPr>
            <w:r w:rsidRPr="00DF4739">
              <w:rPr>
                <w:rFonts w:ascii="Times New Roman" w:eastAsia="Arial" w:hAnsi="Times New Roman" w:cs="Times New Roman"/>
                <w:bCs/>
              </w:rPr>
              <w:lastRenderedPageBreak/>
              <w:t>1.</w:t>
            </w:r>
            <w:r w:rsidRPr="00DF4739">
              <w:rPr>
                <w:rFonts w:ascii="Times New Roman" w:eastAsia="Arial" w:hAnsi="Times New Roman" w:cs="Times New Roman"/>
                <w:bCs/>
                <w:lang w:val="sr-Latn-RS"/>
              </w:rPr>
              <w:t>2</w:t>
            </w:r>
            <w:r>
              <w:rPr>
                <w:rFonts w:ascii="Times New Roman" w:eastAsia="Arial" w:hAnsi="Times New Roman" w:cs="Times New Roman"/>
                <w:bCs/>
                <w:lang w:val="sr-Latn-RS"/>
              </w:rPr>
              <w:t>.</w:t>
            </w:r>
            <w:r w:rsidRPr="00DF4739">
              <w:rPr>
                <w:rFonts w:ascii="Times New Roman" w:eastAsia="Arial" w:hAnsi="Times New Roman" w:cs="Times New Roman"/>
                <w:bCs/>
                <w:lang w:val="sr-Latn-RS"/>
              </w:rPr>
              <w:t xml:space="preserve"> </w:t>
            </w:r>
            <w:r w:rsidRPr="00DF4739">
              <w:rPr>
                <w:rFonts w:ascii="Times New Roman" w:eastAsia="Arial" w:hAnsi="Times New Roman" w:cs="Times New Roman"/>
                <w:lang w:val="sr-Latn-RS"/>
              </w:rPr>
              <w:t>Kampanja protiv anticiganizma uz učešće poznatih ličnosti iz javnog života Crne Gore.</w:t>
            </w:r>
          </w:p>
        </w:tc>
        <w:tc>
          <w:tcPr>
            <w:tcW w:w="1842" w:type="dxa"/>
            <w:shd w:val="clear" w:color="auto" w:fill="auto"/>
          </w:tcPr>
          <w:p w:rsidR="005B36C9" w:rsidRPr="00DF4739" w:rsidRDefault="005B36C9" w:rsidP="005B36C9">
            <w:pPr>
              <w:ind w:left="2"/>
              <w:rPr>
                <w:rFonts w:ascii="Times New Roman" w:eastAsia="Calibri" w:hAnsi="Times New Roman" w:cs="Times New Roman"/>
                <w:bCs/>
                <w:lang w:val="sr-Latn-RS"/>
              </w:rPr>
            </w:pPr>
            <w:r w:rsidRPr="00DF4739">
              <w:rPr>
                <w:rFonts w:ascii="Times New Roman" w:eastAsia="Arial" w:hAnsi="Times New Roman" w:cs="Times New Roman"/>
                <w:lang w:val="sr-Latn-RS"/>
              </w:rPr>
              <w:t>Realizovana najmanje jedna kampanja na temu borbe protiv anticiganizma</w:t>
            </w:r>
          </w:p>
        </w:tc>
        <w:tc>
          <w:tcPr>
            <w:tcW w:w="1701" w:type="dxa"/>
            <w:shd w:val="clear" w:color="auto" w:fill="auto"/>
          </w:tcPr>
          <w:p w:rsidR="005B36C9" w:rsidRPr="00DF4739" w:rsidRDefault="005B36C9" w:rsidP="005B36C9">
            <w:pPr>
              <w:spacing w:after="36" w:line="232" w:lineRule="auto"/>
              <w:rPr>
                <w:rFonts w:ascii="Times New Roman" w:eastAsia="Arial" w:hAnsi="Times New Roman" w:cs="Times New Roman"/>
                <w:lang w:val="it-IT"/>
              </w:rPr>
            </w:pPr>
            <w:r w:rsidRPr="00DF4739">
              <w:rPr>
                <w:rFonts w:ascii="Times New Roman" w:eastAsia="Arial" w:hAnsi="Times New Roman" w:cs="Times New Roman"/>
                <w:b/>
                <w:lang w:val="it-IT"/>
              </w:rPr>
              <w:t>Nosilac</w:t>
            </w:r>
            <w:r w:rsidRPr="00DF4739">
              <w:rPr>
                <w:rFonts w:ascii="Times New Roman" w:eastAsia="Arial" w:hAnsi="Times New Roman" w:cs="Times New Roman"/>
                <w:lang w:val="it-IT"/>
              </w:rPr>
              <w:t>:</w:t>
            </w:r>
          </w:p>
          <w:p w:rsidR="005B36C9" w:rsidRPr="00DF4739" w:rsidRDefault="005B36C9" w:rsidP="005B36C9">
            <w:pPr>
              <w:spacing w:after="36" w:line="232" w:lineRule="auto"/>
              <w:rPr>
                <w:rFonts w:ascii="Times New Roman" w:eastAsia="Arial" w:hAnsi="Times New Roman" w:cs="Times New Roman"/>
                <w:lang w:val="it-IT"/>
              </w:rPr>
            </w:pPr>
            <w:r w:rsidRPr="00DF4739">
              <w:rPr>
                <w:rFonts w:ascii="Times New Roman" w:eastAsia="Arial" w:hAnsi="Times New Roman" w:cs="Times New Roman"/>
                <w:lang w:val="it-IT"/>
              </w:rPr>
              <w:t>Ministarstvo ljudskih i manjinskih prava</w:t>
            </w:r>
          </w:p>
          <w:p w:rsidR="005B36C9" w:rsidRPr="00DF4739" w:rsidRDefault="005B36C9" w:rsidP="005B36C9">
            <w:pPr>
              <w:spacing w:after="36" w:line="232" w:lineRule="auto"/>
              <w:rPr>
                <w:rFonts w:ascii="Times New Roman" w:eastAsia="Arial" w:hAnsi="Times New Roman" w:cs="Times New Roman"/>
                <w:lang w:val="it-IT"/>
              </w:rPr>
            </w:pPr>
            <w:r w:rsidRPr="00DF4739">
              <w:rPr>
                <w:rFonts w:ascii="Times New Roman" w:eastAsia="Arial" w:hAnsi="Times New Roman" w:cs="Times New Roman"/>
                <w:lang w:val="it-IT"/>
              </w:rPr>
              <w:t>NVO Romska organizacija mladih “Koračajte sa nama - Phiren Amenca”</w:t>
            </w:r>
          </w:p>
          <w:p w:rsidR="005B36C9" w:rsidRPr="00DF4739" w:rsidRDefault="005B36C9" w:rsidP="005B36C9">
            <w:pPr>
              <w:ind w:left="4"/>
              <w:rPr>
                <w:rFonts w:ascii="Times New Roman" w:eastAsia="Calibri" w:hAnsi="Times New Roman" w:cs="Times New Roman"/>
                <w:bCs/>
                <w:lang w:val="fi-FI"/>
              </w:rPr>
            </w:pPr>
          </w:p>
        </w:tc>
        <w:tc>
          <w:tcPr>
            <w:tcW w:w="3544" w:type="dxa"/>
            <w:shd w:val="clear" w:color="auto" w:fill="00B050"/>
          </w:tcPr>
          <w:p w:rsidR="005B36C9" w:rsidRDefault="005B36C9" w:rsidP="005B36C9">
            <w:pPr>
              <w:ind w:left="1"/>
              <w:rPr>
                <w:rFonts w:ascii="Times New Roman" w:eastAsia="Calibri" w:hAnsi="Times New Roman" w:cs="Times New Roman"/>
                <w:bCs/>
                <w:lang w:val="it-IT"/>
              </w:rPr>
            </w:pPr>
            <w:r>
              <w:rPr>
                <w:rFonts w:ascii="Times New Roman" w:eastAsia="Calibri" w:hAnsi="Times New Roman" w:cs="Times New Roman"/>
                <w:bCs/>
                <w:lang w:val="it-IT"/>
              </w:rPr>
              <w:t xml:space="preserve">Kampanja protiv anticiganizma uz učešće poznatih ličnosti realizovana je u avgustu 2022.godine. Ova kampnaja je bila dio projekta “Svi protiv anticiganizma” koji je podržala ambasada sjedinjenih američkih država u Podgorici. </w:t>
            </w:r>
          </w:p>
          <w:p w:rsidR="005B36C9" w:rsidRDefault="005B36C9" w:rsidP="005B36C9">
            <w:pPr>
              <w:ind w:left="1"/>
              <w:rPr>
                <w:rFonts w:ascii="Times New Roman" w:eastAsia="Calibri" w:hAnsi="Times New Roman" w:cs="Times New Roman"/>
                <w:bCs/>
                <w:lang w:val="it-IT"/>
              </w:rPr>
            </w:pPr>
            <w:r>
              <w:rPr>
                <w:rFonts w:ascii="Times New Roman" w:eastAsia="Calibri" w:hAnsi="Times New Roman" w:cs="Times New Roman"/>
                <w:bCs/>
                <w:lang w:val="it-IT"/>
              </w:rPr>
              <w:t>Kampanja je imala oblik video spota u kojem su poruke protiv anticiganizma slale poznate ličnosti iz svijeta novinarstva, muzike i filma. U kampanji su učestvovali: Aleksandra Mudreša, voditeljka na TV Vijesti, Danijel Alibabić, pop pjevač i Nikola Vukčević, filmski režiser. Kampanja je objavljena you tube kanalu naše organizacije kao i na društvenim mrežama. U nastavku su link za kampanju:</w:t>
            </w:r>
            <w:hyperlink r:id="rId28" w:history="1">
              <w:r w:rsidRPr="00E176B5">
                <w:rPr>
                  <w:rStyle w:val="Hyperlink"/>
                  <w:rFonts w:ascii="Times New Roman" w:eastAsia="Calibri" w:hAnsi="Times New Roman" w:cs="Times New Roman"/>
                  <w:bCs/>
                  <w:lang w:val="it-IT"/>
                </w:rPr>
                <w:t>https://www.youtube.com/watch?v=ZZKKNlCyyzA&amp;t=8s</w:t>
              </w:r>
            </w:hyperlink>
            <w:r>
              <w:rPr>
                <w:rFonts w:ascii="Times New Roman" w:eastAsia="Calibri" w:hAnsi="Times New Roman" w:cs="Times New Roman"/>
                <w:bCs/>
                <w:lang w:val="it-IT"/>
              </w:rPr>
              <w:t>.</w:t>
            </w:r>
          </w:p>
          <w:p w:rsidR="005B36C9" w:rsidRDefault="005B36C9" w:rsidP="005B36C9">
            <w:pPr>
              <w:ind w:left="1"/>
              <w:rPr>
                <w:rFonts w:ascii="Times New Roman" w:hAnsi="Times New Roman" w:cs="Times New Roman"/>
              </w:rPr>
            </w:pPr>
            <w:r w:rsidRPr="00532067">
              <w:rPr>
                <w:rFonts w:ascii="Times New Roman" w:hAnsi="Times New Roman" w:cs="Times New Roman"/>
              </w:rPr>
              <w:t>Na youtube kanalu je kampanju pogle</w:t>
            </w:r>
            <w:r>
              <w:rPr>
                <w:rFonts w:ascii="Times New Roman" w:hAnsi="Times New Roman" w:cs="Times New Roman"/>
              </w:rPr>
              <w:t>dalo</w:t>
            </w:r>
            <w:r w:rsidRPr="00532067">
              <w:rPr>
                <w:rFonts w:ascii="Times New Roman" w:hAnsi="Times New Roman" w:cs="Times New Roman"/>
              </w:rPr>
              <w:t xml:space="preserve"> </w:t>
            </w:r>
            <w:r>
              <w:rPr>
                <w:rFonts w:ascii="Times New Roman" w:hAnsi="Times New Roman" w:cs="Times New Roman"/>
                <w:b/>
              </w:rPr>
              <w:t>216</w:t>
            </w:r>
            <w:r w:rsidRPr="00532067">
              <w:rPr>
                <w:rFonts w:ascii="Times New Roman" w:hAnsi="Times New Roman" w:cs="Times New Roman"/>
              </w:rPr>
              <w:t xml:space="preserve"> posjetilac</w:t>
            </w:r>
            <w:r>
              <w:rPr>
                <w:rFonts w:ascii="Times New Roman" w:hAnsi="Times New Roman" w:cs="Times New Roman"/>
              </w:rPr>
              <w:t>a</w:t>
            </w:r>
            <w:r w:rsidRPr="00532067">
              <w:rPr>
                <w:rFonts w:ascii="Times New Roman" w:hAnsi="Times New Roman" w:cs="Times New Roman"/>
              </w:rPr>
              <w:t xml:space="preserve">. Kampanju je na facebook stranici pogledalo </w:t>
            </w:r>
            <w:r w:rsidRPr="00F703FF">
              <w:rPr>
                <w:rFonts w:ascii="Times New Roman" w:hAnsi="Times New Roman" w:cs="Times New Roman"/>
                <w:b/>
                <w:shd w:val="clear" w:color="auto" w:fill="00B050"/>
              </w:rPr>
              <w:t>8,500</w:t>
            </w:r>
            <w:r w:rsidRPr="00532067">
              <w:rPr>
                <w:rFonts w:ascii="Times New Roman" w:hAnsi="Times New Roman" w:cs="Times New Roman"/>
              </w:rPr>
              <w:t xml:space="preserve"> posjetilaca. Na instagramu je kampanju </w:t>
            </w:r>
            <w:r w:rsidRPr="00F703FF">
              <w:rPr>
                <w:rFonts w:ascii="Times New Roman" w:hAnsi="Times New Roman" w:cs="Times New Roman"/>
                <w:lang w:val="sr-Latn-RS"/>
              </w:rPr>
              <w:t xml:space="preserve">pogledalo  </w:t>
            </w:r>
            <w:r w:rsidRPr="00F703FF">
              <w:rPr>
                <w:rFonts w:ascii="Times New Roman" w:hAnsi="Times New Roman" w:cs="Times New Roman"/>
                <w:b/>
                <w:lang w:val="sr-Latn-RS"/>
              </w:rPr>
              <w:t>5,231</w:t>
            </w:r>
            <w:r w:rsidRPr="00532067">
              <w:rPr>
                <w:rFonts w:ascii="Times New Roman" w:hAnsi="Times New Roman" w:cs="Times New Roman"/>
              </w:rPr>
              <w:t xml:space="preserve"> korisnika a šerovalo je</w:t>
            </w:r>
            <w:r w:rsidRPr="00532067">
              <w:rPr>
                <w:rFonts w:ascii="Times New Roman" w:hAnsi="Times New Roman" w:cs="Times New Roman"/>
                <w:b/>
              </w:rPr>
              <w:t xml:space="preserve"> 46 </w:t>
            </w:r>
            <w:r w:rsidRPr="00532067">
              <w:rPr>
                <w:rFonts w:ascii="Times New Roman" w:hAnsi="Times New Roman" w:cs="Times New Roman"/>
              </w:rPr>
              <w:t>korisnika.</w:t>
            </w:r>
          </w:p>
          <w:p w:rsidR="005B36C9" w:rsidRPr="00DF4739" w:rsidRDefault="005B36C9" w:rsidP="005B36C9">
            <w:pPr>
              <w:ind w:left="1"/>
              <w:rPr>
                <w:rFonts w:ascii="Times New Roman" w:eastAsia="Calibri" w:hAnsi="Times New Roman" w:cs="Times New Roman"/>
                <w:bCs/>
              </w:rPr>
            </w:pPr>
          </w:p>
        </w:tc>
        <w:tc>
          <w:tcPr>
            <w:tcW w:w="1559" w:type="dxa"/>
            <w:shd w:val="clear" w:color="auto" w:fill="auto"/>
          </w:tcPr>
          <w:p w:rsidR="005B36C9" w:rsidRPr="00DF4739" w:rsidRDefault="005B36C9" w:rsidP="005B36C9">
            <w:pPr>
              <w:ind w:left="1"/>
              <w:rPr>
                <w:rFonts w:ascii="Times New Roman" w:eastAsia="Calibri" w:hAnsi="Times New Roman" w:cs="Times New Roman"/>
                <w:bCs/>
                <w:lang w:val="it-IT"/>
              </w:rPr>
            </w:pPr>
            <w:r w:rsidRPr="00DF4739">
              <w:rPr>
                <w:rFonts w:ascii="Times New Roman" w:eastAsia="Calibri" w:hAnsi="Times New Roman" w:cs="Times New Roman"/>
                <w:bCs/>
                <w:lang w:val="it-IT"/>
              </w:rPr>
              <w:t>Planirano:</w:t>
            </w:r>
          </w:p>
          <w:p w:rsidR="005B36C9" w:rsidRPr="00DF4739" w:rsidRDefault="005B36C9" w:rsidP="005B36C9">
            <w:pPr>
              <w:ind w:left="1"/>
              <w:rPr>
                <w:rFonts w:ascii="Times New Roman" w:eastAsia="Arial" w:hAnsi="Times New Roman" w:cs="Times New Roman"/>
              </w:rPr>
            </w:pPr>
            <w:r w:rsidRPr="00DF4739">
              <w:rPr>
                <w:rFonts w:ascii="Times New Roman" w:eastAsia="Arial" w:hAnsi="Times New Roman" w:cs="Times New Roman"/>
              </w:rPr>
              <w:t>1,442.00 €</w:t>
            </w:r>
          </w:p>
          <w:p w:rsidR="005B36C9" w:rsidRPr="00DF4739" w:rsidRDefault="005B36C9" w:rsidP="005B36C9">
            <w:pPr>
              <w:ind w:left="1"/>
              <w:rPr>
                <w:rFonts w:ascii="Times New Roman" w:eastAsia="Arial" w:hAnsi="Times New Roman" w:cs="Times New Roman"/>
              </w:rPr>
            </w:pPr>
          </w:p>
          <w:p w:rsidR="005B36C9" w:rsidRPr="00DF4739" w:rsidRDefault="005B36C9" w:rsidP="005B36C9">
            <w:pPr>
              <w:ind w:left="1"/>
              <w:rPr>
                <w:rFonts w:ascii="Times New Roman" w:eastAsia="Calibri" w:hAnsi="Times New Roman" w:cs="Times New Roman"/>
                <w:bCs/>
                <w:lang w:val="it-IT"/>
              </w:rPr>
            </w:pPr>
          </w:p>
          <w:p w:rsidR="005B36C9" w:rsidRPr="00DF4739" w:rsidRDefault="005B36C9" w:rsidP="005B36C9">
            <w:pPr>
              <w:ind w:left="1"/>
              <w:rPr>
                <w:rFonts w:ascii="Times New Roman" w:eastAsia="Calibri" w:hAnsi="Times New Roman" w:cs="Times New Roman"/>
                <w:bCs/>
                <w:lang w:val="it-IT"/>
              </w:rPr>
            </w:pPr>
            <w:r w:rsidRPr="00DF4739">
              <w:rPr>
                <w:rFonts w:ascii="Times New Roman" w:eastAsia="Calibri" w:hAnsi="Times New Roman" w:cs="Times New Roman"/>
                <w:bCs/>
                <w:lang w:val="it-IT"/>
              </w:rPr>
              <w:t>Utrošeno:</w:t>
            </w:r>
          </w:p>
          <w:p w:rsidR="005B36C9" w:rsidRPr="00DF4739" w:rsidRDefault="00F22C8D" w:rsidP="005B36C9">
            <w:pPr>
              <w:ind w:left="1"/>
              <w:rPr>
                <w:rFonts w:ascii="Times New Roman" w:eastAsia="Calibri" w:hAnsi="Times New Roman" w:cs="Times New Roman"/>
                <w:bCs/>
              </w:rPr>
            </w:pPr>
            <w:r w:rsidRPr="00F22C8D">
              <w:rPr>
                <w:rFonts w:ascii="Times New Roman" w:eastAsia="Calibri" w:hAnsi="Times New Roman" w:cs="Times New Roman"/>
                <w:bCs/>
              </w:rPr>
              <w:t>1,442.00 €</w:t>
            </w:r>
          </w:p>
        </w:tc>
        <w:tc>
          <w:tcPr>
            <w:tcW w:w="1560" w:type="dxa"/>
            <w:shd w:val="clear" w:color="auto" w:fill="auto"/>
          </w:tcPr>
          <w:p w:rsidR="005B36C9" w:rsidRPr="00DF4739" w:rsidRDefault="005B36C9" w:rsidP="005B36C9">
            <w:pPr>
              <w:rPr>
                <w:rFonts w:ascii="Times New Roman" w:eastAsia="Calibri" w:hAnsi="Times New Roman" w:cs="Times New Roman"/>
                <w:b/>
                <w:bCs/>
                <w:lang w:val="sr-Latn-RS"/>
              </w:rPr>
            </w:pPr>
            <w:r w:rsidRPr="00DF4739">
              <w:rPr>
                <w:rFonts w:ascii="Times New Roman" w:eastAsia="Calibri" w:hAnsi="Times New Roman" w:cs="Times New Roman"/>
                <w:b/>
                <w:bCs/>
                <w:lang w:val="sr-Latn-RS"/>
              </w:rPr>
              <w:t>Početni/ krajnji rok realizacije:</w:t>
            </w:r>
          </w:p>
          <w:p w:rsidR="005B36C9" w:rsidRPr="00DF4739" w:rsidRDefault="005B36C9" w:rsidP="005B36C9">
            <w:pPr>
              <w:rPr>
                <w:rFonts w:ascii="Times New Roman" w:eastAsia="Calibri" w:hAnsi="Times New Roman" w:cs="Times New Roman"/>
                <w:b/>
                <w:bCs/>
                <w:lang w:val="sr-Latn-RS"/>
              </w:rPr>
            </w:pPr>
          </w:p>
          <w:p w:rsidR="005B36C9" w:rsidRPr="00DF4739" w:rsidRDefault="005B36C9" w:rsidP="005B36C9">
            <w:pPr>
              <w:rPr>
                <w:rFonts w:ascii="Times New Roman" w:eastAsia="Calibri" w:hAnsi="Times New Roman" w:cs="Times New Roman"/>
                <w:bCs/>
                <w:lang w:val="sr-Latn-RS"/>
              </w:rPr>
            </w:pPr>
          </w:p>
          <w:p w:rsidR="005B36C9" w:rsidRPr="00DF4739" w:rsidRDefault="005B36C9" w:rsidP="005B36C9">
            <w:pPr>
              <w:rPr>
                <w:rFonts w:ascii="Times New Roman" w:eastAsia="Calibri" w:hAnsi="Times New Roman" w:cs="Times New Roman"/>
                <w:bCs/>
                <w:lang w:val="sr-Latn-RS"/>
              </w:rPr>
            </w:pPr>
            <w:r w:rsidRPr="00DF4739">
              <w:rPr>
                <w:rFonts w:ascii="Times New Roman" w:eastAsia="Calibri" w:hAnsi="Times New Roman" w:cs="Times New Roman"/>
                <w:bCs/>
                <w:lang w:val="sr-Latn-RS"/>
              </w:rPr>
              <w:t>II kvartal –IV kvartal 2022.</w:t>
            </w:r>
          </w:p>
          <w:p w:rsidR="005B36C9" w:rsidRPr="00DF4739" w:rsidRDefault="005B36C9" w:rsidP="005B36C9">
            <w:pPr>
              <w:rPr>
                <w:rFonts w:ascii="Times New Roman" w:eastAsia="Calibri" w:hAnsi="Times New Roman" w:cs="Times New Roman"/>
                <w:bCs/>
                <w:lang w:val="sr-Latn-RS"/>
              </w:rPr>
            </w:pPr>
          </w:p>
          <w:p w:rsidR="005B36C9" w:rsidRPr="00DF4739" w:rsidRDefault="005B36C9" w:rsidP="005B36C9">
            <w:pPr>
              <w:rPr>
                <w:rFonts w:ascii="Times New Roman" w:eastAsia="Calibri" w:hAnsi="Times New Roman" w:cs="Times New Roman"/>
                <w:bCs/>
              </w:rPr>
            </w:pPr>
          </w:p>
          <w:p w:rsidR="005B36C9" w:rsidRPr="00DF4739" w:rsidRDefault="005B36C9" w:rsidP="005B36C9">
            <w:pPr>
              <w:rPr>
                <w:rFonts w:ascii="Times New Roman" w:eastAsia="Calibri" w:hAnsi="Times New Roman" w:cs="Times New Roman"/>
                <w:bCs/>
              </w:rPr>
            </w:pPr>
          </w:p>
        </w:tc>
        <w:tc>
          <w:tcPr>
            <w:tcW w:w="1705" w:type="dxa"/>
            <w:shd w:val="clear" w:color="auto" w:fill="auto"/>
          </w:tcPr>
          <w:p w:rsidR="005B36C9" w:rsidRPr="002E104E" w:rsidRDefault="005B36C9" w:rsidP="005B36C9">
            <w:pPr>
              <w:ind w:left="5"/>
              <w:rPr>
                <w:rFonts w:ascii="Times New Roman" w:eastAsia="Calibri" w:hAnsi="Times New Roman" w:cs="Times New Roman"/>
                <w:bCs/>
                <w:strike/>
              </w:rPr>
            </w:pPr>
            <w:r w:rsidRPr="00DF4739">
              <w:rPr>
                <w:rFonts w:ascii="Times New Roman" w:eastAsia="Calibri" w:hAnsi="Times New Roman" w:cs="Times New Roman"/>
                <w:lang w:val="sr-Latn-RS"/>
              </w:rPr>
              <w:t>Ova aktivnost je podržana od strane Ambasade Sjedinjenih američkih država u Podgorici</w:t>
            </w:r>
          </w:p>
        </w:tc>
      </w:tr>
      <w:tr w:rsidR="005B36C9" w:rsidRPr="002E104E" w:rsidTr="00291859">
        <w:trPr>
          <w:trHeight w:val="454"/>
        </w:trPr>
        <w:tc>
          <w:tcPr>
            <w:tcW w:w="2122" w:type="dxa"/>
            <w:shd w:val="clear" w:color="auto" w:fill="auto"/>
          </w:tcPr>
          <w:p w:rsidR="005B36C9" w:rsidRPr="00DF4739" w:rsidRDefault="005B36C9" w:rsidP="005B36C9">
            <w:pPr>
              <w:ind w:left="3"/>
              <w:rPr>
                <w:rFonts w:ascii="Times New Roman" w:eastAsia="Calibri" w:hAnsi="Times New Roman" w:cs="Times New Roman"/>
                <w:bCs/>
                <w:strike/>
              </w:rPr>
            </w:pPr>
            <w:r w:rsidRPr="00DF4739">
              <w:rPr>
                <w:rFonts w:ascii="Times New Roman" w:eastAsia="Arial" w:hAnsi="Times New Roman" w:cs="Times New Roman"/>
                <w:bCs/>
              </w:rPr>
              <w:t>1.3</w:t>
            </w:r>
            <w:r w:rsidRPr="00DF4739">
              <w:rPr>
                <w:rFonts w:ascii="Times New Roman" w:eastAsia="Arial" w:hAnsi="Times New Roman" w:cs="Times New Roman"/>
                <w:lang w:val="sr-Latn-RS"/>
              </w:rPr>
              <w:t xml:space="preserve">.Edukacije na temu borbe protiv anticiganizma za srednjoškolce u SŠ u Podgorici koje će držati mladi ambasadori protiv </w:t>
            </w:r>
            <w:r w:rsidRPr="00DF4739">
              <w:rPr>
                <w:rFonts w:ascii="Times New Roman" w:eastAsia="Arial" w:hAnsi="Times New Roman" w:cs="Times New Roman"/>
                <w:lang w:val="sr-Latn-RS"/>
              </w:rPr>
              <w:lastRenderedPageBreak/>
              <w:t>anticiganizma – učesnici projekta “Svi protiv anticiganizma”</w:t>
            </w:r>
          </w:p>
        </w:tc>
        <w:tc>
          <w:tcPr>
            <w:tcW w:w="1842" w:type="dxa"/>
            <w:shd w:val="clear" w:color="auto" w:fill="auto"/>
          </w:tcPr>
          <w:p w:rsidR="005B36C9" w:rsidRPr="00DF4739" w:rsidRDefault="005B36C9" w:rsidP="005B36C9">
            <w:pPr>
              <w:ind w:left="2"/>
              <w:rPr>
                <w:rFonts w:ascii="Times New Roman" w:eastAsia="Calibri" w:hAnsi="Times New Roman" w:cs="Times New Roman"/>
                <w:bCs/>
              </w:rPr>
            </w:pPr>
            <w:r w:rsidRPr="00DF4739">
              <w:rPr>
                <w:rFonts w:ascii="Times New Roman" w:eastAsia="Arial" w:hAnsi="Times New Roman" w:cs="Times New Roman"/>
                <w:lang w:val="it-IT"/>
              </w:rPr>
              <w:lastRenderedPageBreak/>
              <w:t>Održano najmanje 3 edukacije za najmanje 60 ulčesnika</w:t>
            </w:r>
          </w:p>
        </w:tc>
        <w:tc>
          <w:tcPr>
            <w:tcW w:w="1701" w:type="dxa"/>
            <w:shd w:val="clear" w:color="auto" w:fill="auto"/>
          </w:tcPr>
          <w:p w:rsidR="005B36C9" w:rsidRPr="00DF4739" w:rsidRDefault="005B36C9" w:rsidP="005B36C9">
            <w:pPr>
              <w:spacing w:after="36" w:line="232" w:lineRule="auto"/>
              <w:ind w:left="4"/>
              <w:rPr>
                <w:rFonts w:ascii="Times New Roman" w:eastAsia="Arial" w:hAnsi="Times New Roman" w:cs="Times New Roman"/>
                <w:lang w:val="it-IT"/>
              </w:rPr>
            </w:pPr>
            <w:r w:rsidRPr="00DF4739">
              <w:rPr>
                <w:rFonts w:ascii="Times New Roman" w:eastAsia="Arial" w:hAnsi="Times New Roman" w:cs="Times New Roman"/>
                <w:b/>
                <w:lang w:val="it-IT"/>
              </w:rPr>
              <w:t>Nosilac</w:t>
            </w:r>
            <w:r w:rsidRPr="00DF4739">
              <w:rPr>
                <w:rFonts w:ascii="Times New Roman" w:eastAsia="Arial" w:hAnsi="Times New Roman" w:cs="Times New Roman"/>
                <w:lang w:val="it-IT"/>
              </w:rPr>
              <w:t>:</w:t>
            </w:r>
          </w:p>
          <w:p w:rsidR="005B36C9" w:rsidRPr="00DF4739" w:rsidRDefault="005B36C9" w:rsidP="005B36C9">
            <w:pPr>
              <w:spacing w:after="36" w:line="232" w:lineRule="auto"/>
              <w:ind w:left="4"/>
              <w:rPr>
                <w:rFonts w:ascii="Times New Roman" w:eastAsia="Arial" w:hAnsi="Times New Roman" w:cs="Times New Roman"/>
                <w:lang w:val="it-IT"/>
              </w:rPr>
            </w:pPr>
            <w:r w:rsidRPr="00DF4739">
              <w:rPr>
                <w:rFonts w:ascii="Times New Roman" w:eastAsia="Arial" w:hAnsi="Times New Roman" w:cs="Times New Roman"/>
                <w:lang w:val="it-IT"/>
              </w:rPr>
              <w:t>Ministarstvo prosvjete</w:t>
            </w:r>
          </w:p>
          <w:p w:rsidR="005B36C9" w:rsidRPr="00DF4739" w:rsidRDefault="005B36C9" w:rsidP="005B36C9">
            <w:pPr>
              <w:spacing w:after="36" w:line="232" w:lineRule="auto"/>
              <w:ind w:left="4"/>
              <w:rPr>
                <w:rFonts w:ascii="Times New Roman" w:eastAsia="Arial" w:hAnsi="Times New Roman" w:cs="Times New Roman"/>
                <w:lang w:val="it-IT"/>
              </w:rPr>
            </w:pPr>
            <w:r w:rsidRPr="00DF4739">
              <w:rPr>
                <w:rFonts w:ascii="Times New Roman" w:eastAsia="Arial" w:hAnsi="Times New Roman" w:cs="Times New Roman"/>
                <w:lang w:val="it-IT"/>
              </w:rPr>
              <w:t xml:space="preserve">NVO Romska organizacija mladih “Koračajte sa </w:t>
            </w:r>
            <w:r w:rsidRPr="00DF4739">
              <w:rPr>
                <w:rFonts w:ascii="Times New Roman" w:eastAsia="Arial" w:hAnsi="Times New Roman" w:cs="Times New Roman"/>
                <w:lang w:val="it-IT"/>
              </w:rPr>
              <w:lastRenderedPageBreak/>
              <w:t>nama - Phiren Amenca”</w:t>
            </w:r>
          </w:p>
          <w:p w:rsidR="005B36C9" w:rsidRPr="00DF4739" w:rsidRDefault="005B36C9" w:rsidP="005B36C9">
            <w:pPr>
              <w:ind w:left="4"/>
              <w:rPr>
                <w:rFonts w:ascii="Times New Roman" w:eastAsia="Calibri" w:hAnsi="Times New Roman" w:cs="Times New Roman"/>
                <w:bCs/>
              </w:rPr>
            </w:pPr>
          </w:p>
        </w:tc>
        <w:tc>
          <w:tcPr>
            <w:tcW w:w="3544" w:type="dxa"/>
            <w:shd w:val="clear" w:color="auto" w:fill="00B050"/>
          </w:tcPr>
          <w:p w:rsidR="005B36C9" w:rsidRPr="005B36C9" w:rsidRDefault="005B36C9" w:rsidP="005B36C9">
            <w:pPr>
              <w:ind w:left="1"/>
              <w:jc w:val="both"/>
              <w:rPr>
                <w:rFonts w:ascii="Times New Roman" w:eastAsia="Calibri" w:hAnsi="Times New Roman" w:cs="Times New Roman"/>
                <w:bCs/>
                <w:lang w:val="it-IT"/>
              </w:rPr>
            </w:pPr>
            <w:r w:rsidRPr="005B36C9">
              <w:rPr>
                <w:rFonts w:ascii="Times New Roman" w:eastAsia="Calibri" w:hAnsi="Times New Roman" w:cs="Times New Roman"/>
                <w:bCs/>
                <w:lang w:val="it-IT"/>
              </w:rPr>
              <w:lastRenderedPageBreak/>
              <w:t xml:space="preserve">Ova aktivnost je realizovana u maju 2022.godine. Edukacija na temu anticiganizma za srednjoškolce u podgoričkim srednjim školama bila je dio projekta “Svi protiv anticiganizma” koji je podržala </w:t>
            </w:r>
            <w:r w:rsidRPr="005B36C9">
              <w:rPr>
                <w:rFonts w:ascii="Times New Roman" w:eastAsia="Calibri" w:hAnsi="Times New Roman" w:cs="Times New Roman"/>
                <w:bCs/>
                <w:lang w:val="it-IT"/>
              </w:rPr>
              <w:lastRenderedPageBreak/>
              <w:t xml:space="preserve">ambasada sjedinjenih američkih država u Podgorici. </w:t>
            </w:r>
          </w:p>
          <w:p w:rsidR="005B36C9" w:rsidRPr="00DF4739" w:rsidRDefault="005B36C9" w:rsidP="005B36C9">
            <w:pPr>
              <w:ind w:left="1"/>
              <w:jc w:val="both"/>
              <w:rPr>
                <w:rFonts w:ascii="Times New Roman" w:eastAsia="Calibri" w:hAnsi="Times New Roman" w:cs="Times New Roman"/>
                <w:bCs/>
                <w:lang w:val="it-IT"/>
              </w:rPr>
            </w:pPr>
            <w:r w:rsidRPr="005B36C9">
              <w:rPr>
                <w:rFonts w:ascii="Times New Roman" w:eastAsia="Calibri" w:hAnsi="Times New Roman" w:cs="Times New Roman"/>
                <w:bCs/>
                <w:lang w:val="it-IT"/>
              </w:rPr>
              <w:t>Radionice su organizovane u devet srednjih škola u Podgorici a vodili su ih mladi ambasadori protiv anticiganizma (učesnici posjete Jasenovcu). Poziv za učešće na radionicama bio je otvoren i mogli su da prisustvuju svi zainteresovani učenici/ce. Održano je ukupno devet radionica u trajanju od po sat vremena na kojima su mladi ambasadori kroz prezentaciju i interaktivnu komunikaciju sa prisutnima govorili o anticiganizmu Učešće na radionicama uzelo je 156 učenika/ca iz devet srednjih škola u Podgorici.</w:t>
            </w:r>
          </w:p>
        </w:tc>
        <w:tc>
          <w:tcPr>
            <w:tcW w:w="1559" w:type="dxa"/>
            <w:shd w:val="clear" w:color="auto" w:fill="auto"/>
          </w:tcPr>
          <w:p w:rsidR="005B36C9" w:rsidRPr="00DF4739" w:rsidRDefault="005B36C9" w:rsidP="005B36C9">
            <w:pPr>
              <w:ind w:left="1"/>
              <w:rPr>
                <w:rFonts w:ascii="Times New Roman" w:eastAsia="Calibri" w:hAnsi="Times New Roman" w:cs="Times New Roman"/>
                <w:bCs/>
                <w:lang w:val="it-IT"/>
              </w:rPr>
            </w:pPr>
            <w:r w:rsidRPr="00DF4739">
              <w:rPr>
                <w:rFonts w:ascii="Times New Roman" w:eastAsia="Calibri" w:hAnsi="Times New Roman" w:cs="Times New Roman"/>
                <w:bCs/>
                <w:lang w:val="it-IT"/>
              </w:rPr>
              <w:lastRenderedPageBreak/>
              <w:t>Planirano:</w:t>
            </w:r>
          </w:p>
          <w:p w:rsidR="005B36C9" w:rsidRPr="00DF4739" w:rsidRDefault="005B36C9" w:rsidP="005B36C9">
            <w:pPr>
              <w:ind w:left="1"/>
              <w:rPr>
                <w:rFonts w:ascii="Times New Roman" w:eastAsia="Calibri" w:hAnsi="Times New Roman" w:cs="Times New Roman"/>
                <w:bCs/>
                <w:lang w:val="it-IT"/>
              </w:rPr>
            </w:pPr>
            <w:r w:rsidRPr="00DF4739">
              <w:rPr>
                <w:rFonts w:ascii="Times New Roman" w:eastAsia="Calibri" w:hAnsi="Times New Roman" w:cs="Times New Roman"/>
                <w:bCs/>
                <w:lang w:val="it-IT"/>
              </w:rPr>
              <w:t>Nisu potrebna sredstva</w:t>
            </w:r>
          </w:p>
          <w:p w:rsidR="005B36C9" w:rsidRPr="00DF4739" w:rsidRDefault="005B36C9" w:rsidP="005B36C9">
            <w:pPr>
              <w:ind w:left="1"/>
              <w:rPr>
                <w:rFonts w:ascii="Times New Roman" w:eastAsia="Calibri" w:hAnsi="Times New Roman" w:cs="Times New Roman"/>
                <w:bCs/>
                <w:lang w:val="it-IT"/>
              </w:rPr>
            </w:pPr>
          </w:p>
          <w:p w:rsidR="005B36C9" w:rsidRPr="00DF4739" w:rsidRDefault="005B36C9" w:rsidP="005B36C9">
            <w:pPr>
              <w:ind w:left="1"/>
              <w:rPr>
                <w:rFonts w:ascii="Times New Roman" w:eastAsia="Calibri" w:hAnsi="Times New Roman" w:cs="Times New Roman"/>
                <w:bCs/>
                <w:lang w:val="it-IT"/>
              </w:rPr>
            </w:pPr>
            <w:r w:rsidRPr="00DF4739">
              <w:rPr>
                <w:rFonts w:ascii="Times New Roman" w:eastAsia="Calibri" w:hAnsi="Times New Roman" w:cs="Times New Roman"/>
                <w:bCs/>
                <w:lang w:val="it-IT"/>
              </w:rPr>
              <w:t>Utrošeno:</w:t>
            </w:r>
          </w:p>
          <w:p w:rsidR="005B36C9" w:rsidRPr="00DF4739" w:rsidRDefault="005B36C9" w:rsidP="005B36C9">
            <w:pPr>
              <w:ind w:left="1"/>
              <w:rPr>
                <w:rFonts w:ascii="Times New Roman" w:eastAsia="Calibri" w:hAnsi="Times New Roman" w:cs="Times New Roman"/>
                <w:bCs/>
                <w:lang w:val="it-IT"/>
              </w:rPr>
            </w:pPr>
          </w:p>
          <w:p w:rsidR="005B36C9" w:rsidRPr="00DF4739" w:rsidRDefault="005B36C9" w:rsidP="005B36C9">
            <w:pPr>
              <w:ind w:left="1"/>
              <w:rPr>
                <w:rFonts w:ascii="Times New Roman" w:eastAsia="Calibri" w:hAnsi="Times New Roman" w:cs="Times New Roman"/>
                <w:bCs/>
                <w:lang w:val="it-IT"/>
              </w:rPr>
            </w:pPr>
            <w:r w:rsidRPr="00DF4739">
              <w:rPr>
                <w:rFonts w:ascii="Times New Roman" w:eastAsia="Calibri" w:hAnsi="Times New Roman" w:cs="Times New Roman"/>
                <w:bCs/>
                <w:lang w:val="it-IT"/>
              </w:rPr>
              <w:lastRenderedPageBreak/>
              <w:t>Sredstva prikazana kod aktivnosti broj 1.2.</w:t>
            </w:r>
          </w:p>
        </w:tc>
        <w:tc>
          <w:tcPr>
            <w:tcW w:w="1560" w:type="dxa"/>
            <w:shd w:val="clear" w:color="auto" w:fill="auto"/>
          </w:tcPr>
          <w:p w:rsidR="005B36C9" w:rsidRPr="00DF4739" w:rsidRDefault="005B36C9" w:rsidP="005B36C9">
            <w:pPr>
              <w:ind w:left="9"/>
              <w:rPr>
                <w:rFonts w:ascii="Times New Roman" w:eastAsia="Calibri" w:hAnsi="Times New Roman" w:cs="Times New Roman"/>
                <w:b/>
                <w:bCs/>
                <w:lang w:val="it-IT"/>
              </w:rPr>
            </w:pPr>
            <w:r w:rsidRPr="00DF4739">
              <w:rPr>
                <w:rFonts w:ascii="Times New Roman" w:eastAsia="Calibri" w:hAnsi="Times New Roman" w:cs="Times New Roman"/>
                <w:b/>
                <w:bCs/>
                <w:lang w:val="it-IT"/>
              </w:rPr>
              <w:lastRenderedPageBreak/>
              <w:t>Početni/ krajnji rok realizacije:</w:t>
            </w:r>
          </w:p>
          <w:p w:rsidR="005B36C9" w:rsidRPr="00DF4739" w:rsidRDefault="005B36C9" w:rsidP="005B36C9">
            <w:pPr>
              <w:ind w:left="9"/>
              <w:rPr>
                <w:rFonts w:ascii="Times New Roman" w:eastAsia="Calibri" w:hAnsi="Times New Roman" w:cs="Times New Roman"/>
                <w:bCs/>
                <w:lang w:val="it-IT"/>
              </w:rPr>
            </w:pPr>
            <w:r w:rsidRPr="00DF4739">
              <w:rPr>
                <w:rFonts w:ascii="Times New Roman" w:eastAsia="Calibri" w:hAnsi="Times New Roman" w:cs="Times New Roman"/>
                <w:bCs/>
                <w:lang w:val="it-IT"/>
              </w:rPr>
              <w:t>II kvartal – IV kvartal 2022.</w:t>
            </w:r>
          </w:p>
        </w:tc>
        <w:tc>
          <w:tcPr>
            <w:tcW w:w="1705" w:type="dxa"/>
            <w:shd w:val="clear" w:color="auto" w:fill="FFFFFF" w:themeFill="background1"/>
          </w:tcPr>
          <w:p w:rsidR="005B36C9" w:rsidRPr="002E104E" w:rsidRDefault="005B36C9" w:rsidP="005B36C9">
            <w:pPr>
              <w:ind w:left="5"/>
              <w:rPr>
                <w:rFonts w:ascii="Times New Roman" w:eastAsia="Calibri" w:hAnsi="Times New Roman" w:cs="Times New Roman"/>
                <w:bCs/>
                <w:lang w:val="it-IT"/>
              </w:rPr>
            </w:pPr>
            <w:r w:rsidRPr="00DF4739">
              <w:rPr>
                <w:rFonts w:ascii="Times New Roman" w:eastAsia="Calibri" w:hAnsi="Times New Roman" w:cs="Times New Roman"/>
                <w:bCs/>
                <w:lang w:val="sr-Latn-RS"/>
              </w:rPr>
              <w:t xml:space="preserve">Ova aktivnost je podržana od strane Ambasade Sjedinjenih američkih </w:t>
            </w:r>
            <w:r w:rsidRPr="00DF4739">
              <w:rPr>
                <w:rFonts w:ascii="Times New Roman" w:eastAsia="Calibri" w:hAnsi="Times New Roman" w:cs="Times New Roman"/>
                <w:bCs/>
                <w:lang w:val="sr-Latn-RS"/>
              </w:rPr>
              <w:lastRenderedPageBreak/>
              <w:t>država u Podgorici</w:t>
            </w:r>
          </w:p>
        </w:tc>
      </w:tr>
      <w:tr w:rsidR="005B36C9" w:rsidRPr="002E104E" w:rsidTr="00291859">
        <w:trPr>
          <w:trHeight w:val="263"/>
        </w:trPr>
        <w:tc>
          <w:tcPr>
            <w:tcW w:w="2122" w:type="dxa"/>
            <w:shd w:val="clear" w:color="auto" w:fill="auto"/>
          </w:tcPr>
          <w:p w:rsidR="005B36C9" w:rsidRPr="00DF4739" w:rsidRDefault="005B36C9" w:rsidP="005B36C9">
            <w:pPr>
              <w:ind w:left="3"/>
              <w:rPr>
                <w:rFonts w:ascii="Times New Roman" w:eastAsia="Arial" w:hAnsi="Times New Roman" w:cs="Times New Roman"/>
                <w:bCs/>
                <w:strike/>
                <w:lang w:val="it-IT"/>
              </w:rPr>
            </w:pPr>
            <w:r w:rsidRPr="00DF4739">
              <w:rPr>
                <w:rFonts w:ascii="Times New Roman" w:eastAsia="Arial" w:hAnsi="Times New Roman" w:cs="Times New Roman"/>
                <w:bCs/>
                <w:lang w:val="it-IT"/>
              </w:rPr>
              <w:lastRenderedPageBreak/>
              <w:t>1.4.</w:t>
            </w:r>
            <w:r w:rsidRPr="00DF4739">
              <w:rPr>
                <w:rFonts w:ascii="Times New Roman" w:eastAsia="Calibri" w:hAnsi="Times New Roman" w:cs="Times New Roman"/>
              </w:rPr>
              <w:t xml:space="preserve"> </w:t>
            </w:r>
            <w:r w:rsidRPr="00DF4739">
              <w:rPr>
                <w:rFonts w:ascii="Times New Roman" w:eastAsia="Calibri" w:hAnsi="Times New Roman" w:cs="Times New Roman"/>
                <w:lang w:val="sr-Latn-RS"/>
              </w:rPr>
              <w:t>Obuka službenika/ca iz Ministarstva unutrašnjih poslova, područnih filijala i ekspozitura MUP-a u radu sa romskom i egipćanskom zajendicom i borbom protiv anticiganizma</w:t>
            </w:r>
          </w:p>
        </w:tc>
        <w:tc>
          <w:tcPr>
            <w:tcW w:w="1842" w:type="dxa"/>
            <w:shd w:val="clear" w:color="auto" w:fill="auto"/>
          </w:tcPr>
          <w:p w:rsidR="005B36C9" w:rsidRPr="00DF4739" w:rsidRDefault="005B36C9" w:rsidP="005B36C9">
            <w:pPr>
              <w:rPr>
                <w:rFonts w:ascii="Times New Roman" w:eastAsia="Arial" w:hAnsi="Times New Roman" w:cs="Times New Roman"/>
                <w:bCs/>
                <w:lang w:val="it-IT"/>
              </w:rPr>
            </w:pPr>
            <w:r w:rsidRPr="00DF4739">
              <w:rPr>
                <w:rFonts w:ascii="Times New Roman" w:eastAsia="Arial" w:hAnsi="Times New Roman" w:cs="Times New Roman"/>
                <w:lang w:val="it-IT"/>
              </w:rPr>
              <w:t>Održana obuka za najmanje 25 službenika MUP-a</w:t>
            </w:r>
          </w:p>
          <w:p w:rsidR="005B36C9" w:rsidRPr="00DF4739" w:rsidRDefault="005B36C9" w:rsidP="005B36C9">
            <w:pPr>
              <w:rPr>
                <w:rFonts w:ascii="Times New Roman" w:eastAsia="Arial" w:hAnsi="Times New Roman" w:cs="Times New Roman"/>
                <w:bCs/>
                <w:lang w:val="it-IT"/>
              </w:rPr>
            </w:pPr>
          </w:p>
        </w:tc>
        <w:tc>
          <w:tcPr>
            <w:tcW w:w="1701" w:type="dxa"/>
            <w:shd w:val="clear" w:color="auto" w:fill="auto"/>
          </w:tcPr>
          <w:p w:rsidR="005B36C9" w:rsidRPr="00DF4739" w:rsidRDefault="005B36C9" w:rsidP="005B36C9">
            <w:pPr>
              <w:spacing w:after="36" w:line="232" w:lineRule="auto"/>
              <w:ind w:left="4"/>
              <w:rPr>
                <w:rFonts w:ascii="Times New Roman" w:eastAsia="Arial" w:hAnsi="Times New Roman" w:cs="Times New Roman"/>
                <w:lang w:val="it-IT"/>
              </w:rPr>
            </w:pPr>
            <w:r w:rsidRPr="00DF4739">
              <w:rPr>
                <w:rFonts w:ascii="Times New Roman" w:eastAsia="Arial" w:hAnsi="Times New Roman" w:cs="Times New Roman"/>
                <w:b/>
                <w:lang w:val="it-IT"/>
              </w:rPr>
              <w:t>Nosilac</w:t>
            </w:r>
            <w:r w:rsidRPr="00DF4739">
              <w:rPr>
                <w:rFonts w:ascii="Times New Roman" w:eastAsia="Arial" w:hAnsi="Times New Roman" w:cs="Times New Roman"/>
                <w:lang w:val="it-IT"/>
              </w:rPr>
              <w:t>:</w:t>
            </w:r>
          </w:p>
          <w:p w:rsidR="005B36C9" w:rsidRPr="00DF4739" w:rsidRDefault="005B36C9" w:rsidP="005B36C9">
            <w:pPr>
              <w:spacing w:after="36" w:line="232" w:lineRule="auto"/>
              <w:ind w:left="4"/>
              <w:rPr>
                <w:rFonts w:ascii="Times New Roman" w:eastAsia="Arial" w:hAnsi="Times New Roman" w:cs="Times New Roman"/>
                <w:lang w:val="it-IT"/>
              </w:rPr>
            </w:pPr>
            <w:r w:rsidRPr="00DF4739">
              <w:rPr>
                <w:rFonts w:ascii="Times New Roman" w:eastAsia="Arial" w:hAnsi="Times New Roman" w:cs="Times New Roman"/>
                <w:lang w:val="it-IT"/>
              </w:rPr>
              <w:t>Ministarstvo unutrašnjih poslova</w:t>
            </w:r>
          </w:p>
          <w:p w:rsidR="005B36C9" w:rsidRPr="00DF4739" w:rsidRDefault="005B36C9" w:rsidP="005B36C9">
            <w:pPr>
              <w:ind w:left="4"/>
              <w:rPr>
                <w:rFonts w:ascii="Times New Roman" w:eastAsia="Arial" w:hAnsi="Times New Roman" w:cs="Times New Roman"/>
                <w:bCs/>
                <w:lang w:val="it-IT"/>
              </w:rPr>
            </w:pPr>
            <w:r w:rsidRPr="00DF4739">
              <w:rPr>
                <w:rFonts w:ascii="Times New Roman" w:eastAsia="Arial" w:hAnsi="Times New Roman" w:cs="Times New Roman"/>
                <w:lang w:val="it-IT"/>
              </w:rPr>
              <w:t>NVO Romska organizacija mladih “Koračajte sa nama – Phiren Amenca”</w:t>
            </w:r>
          </w:p>
        </w:tc>
        <w:tc>
          <w:tcPr>
            <w:tcW w:w="3544" w:type="dxa"/>
            <w:shd w:val="clear" w:color="auto" w:fill="00B050"/>
          </w:tcPr>
          <w:p w:rsidR="005B36C9" w:rsidRPr="005B36C9" w:rsidRDefault="005B36C9" w:rsidP="00291859">
            <w:pPr>
              <w:shd w:val="clear" w:color="auto" w:fill="00B050"/>
              <w:jc w:val="both"/>
              <w:rPr>
                <w:rFonts w:ascii="Times New Roman" w:eastAsia="Arial" w:hAnsi="Times New Roman" w:cs="Times New Roman"/>
                <w:bCs/>
              </w:rPr>
            </w:pPr>
            <w:r w:rsidRPr="005B36C9">
              <w:rPr>
                <w:rFonts w:ascii="Times New Roman" w:eastAsia="Arial" w:hAnsi="Times New Roman" w:cs="Times New Roman"/>
                <w:bCs/>
              </w:rPr>
              <w:t>NVO Phiren Amenca je u Budvi 13 i 14 marta 2022. godine realizovala dvodnevni trening za 25 predstavnika državnih institucija, lokalnih samouprava, kao i organizacija poput Crvenog krsta na temu regulisanja pravnog statusa romske zajednice. Treneri su bili Dragan Dašić, načelnik Direkcije za strance, migracije i readmisiju u Ministarstvu unutrašnjih poslova, Bojan Bugarin, iz Foruma za evroatlantske perspektive, i Elvis Beriša, iz NVO Phiren Amenca.</w:t>
            </w:r>
          </w:p>
          <w:p w:rsidR="005B36C9" w:rsidRPr="005B36C9" w:rsidRDefault="005B36C9" w:rsidP="00291859">
            <w:pPr>
              <w:shd w:val="clear" w:color="auto" w:fill="00B050"/>
              <w:jc w:val="both"/>
              <w:rPr>
                <w:rFonts w:ascii="Times New Roman" w:eastAsia="Arial" w:hAnsi="Times New Roman" w:cs="Times New Roman"/>
                <w:bCs/>
              </w:rPr>
            </w:pPr>
            <w:r w:rsidRPr="005B36C9">
              <w:rPr>
                <w:rFonts w:ascii="Times New Roman" w:eastAsia="Arial" w:hAnsi="Times New Roman" w:cs="Times New Roman"/>
                <w:bCs/>
              </w:rPr>
              <w:t>Osim toga, službenici su prošli i obuku o Anticiganizmu koju je vodio Elvis Beriša, izvršni direktor NVO Phiren Amenca.</w:t>
            </w:r>
          </w:p>
          <w:p w:rsidR="005B36C9" w:rsidRPr="00DF4739" w:rsidRDefault="005B36C9" w:rsidP="00291859">
            <w:pPr>
              <w:shd w:val="clear" w:color="auto" w:fill="00B050"/>
              <w:jc w:val="both"/>
              <w:rPr>
                <w:rFonts w:ascii="Times New Roman" w:eastAsia="Arial" w:hAnsi="Times New Roman" w:cs="Times New Roman"/>
                <w:bCs/>
              </w:rPr>
            </w:pPr>
            <w:r w:rsidRPr="005B36C9">
              <w:rPr>
                <w:rFonts w:ascii="Times New Roman" w:eastAsia="Arial" w:hAnsi="Times New Roman" w:cs="Times New Roman"/>
                <w:bCs/>
              </w:rPr>
              <w:lastRenderedPageBreak/>
              <w:t>Trening se realizovao u okviru</w:t>
            </w:r>
            <w:r w:rsidR="00F703FF">
              <w:rPr>
                <w:rFonts w:ascii="Times New Roman" w:eastAsia="Arial" w:hAnsi="Times New Roman" w:cs="Times New Roman"/>
                <w:bCs/>
              </w:rPr>
              <w:t xml:space="preserve"> projekta </w:t>
            </w:r>
            <w:r w:rsidRPr="005B36C9">
              <w:rPr>
                <w:rFonts w:ascii="Times New Roman" w:eastAsia="Arial" w:hAnsi="Times New Roman" w:cs="Times New Roman"/>
                <w:bCs/>
              </w:rPr>
              <w:t>,,Okonča</w:t>
            </w:r>
            <w:r w:rsidR="00F703FF">
              <w:rPr>
                <w:rFonts w:ascii="Times New Roman" w:eastAsia="Arial" w:hAnsi="Times New Roman" w:cs="Times New Roman"/>
                <w:bCs/>
              </w:rPr>
              <w:t>nje</w:t>
            </w:r>
            <w:r w:rsidRPr="005B36C9">
              <w:rPr>
                <w:rFonts w:ascii="Times New Roman" w:eastAsia="Arial" w:hAnsi="Times New Roman" w:cs="Times New Roman"/>
                <w:bCs/>
              </w:rPr>
              <w:t xml:space="preserve"> romske apatridije u zemljama Zapadnog Balkana", koji je podržan od strane Evropske mreže za apatridiju i Fondacije za otvoreno društvo- Kancelarija za romske inicijative.</w:t>
            </w:r>
          </w:p>
        </w:tc>
        <w:tc>
          <w:tcPr>
            <w:tcW w:w="1559" w:type="dxa"/>
            <w:shd w:val="clear" w:color="auto" w:fill="auto"/>
          </w:tcPr>
          <w:p w:rsidR="005B36C9" w:rsidRPr="00DF4739" w:rsidRDefault="005B36C9" w:rsidP="005B36C9">
            <w:pPr>
              <w:ind w:left="1"/>
              <w:rPr>
                <w:rFonts w:ascii="Times New Roman" w:eastAsia="Arial" w:hAnsi="Times New Roman" w:cs="Times New Roman"/>
                <w:bCs/>
                <w:lang w:val="it-IT"/>
              </w:rPr>
            </w:pPr>
            <w:r w:rsidRPr="00DF4739">
              <w:rPr>
                <w:rFonts w:ascii="Times New Roman" w:eastAsia="Arial" w:hAnsi="Times New Roman" w:cs="Times New Roman"/>
                <w:bCs/>
                <w:lang w:val="it-IT"/>
              </w:rPr>
              <w:lastRenderedPageBreak/>
              <w:t>Planirano:</w:t>
            </w:r>
          </w:p>
          <w:p w:rsidR="005B36C9" w:rsidRDefault="005B36C9" w:rsidP="005B36C9">
            <w:pPr>
              <w:ind w:left="1"/>
              <w:rPr>
                <w:rFonts w:ascii="Times New Roman" w:eastAsia="Arial" w:hAnsi="Times New Roman" w:cs="Times New Roman"/>
                <w:bCs/>
                <w:lang w:val="it-IT"/>
              </w:rPr>
            </w:pPr>
            <w:r w:rsidRPr="00DF4739">
              <w:rPr>
                <w:rFonts w:ascii="Times New Roman" w:eastAsia="Arial" w:hAnsi="Times New Roman" w:cs="Times New Roman"/>
                <w:bCs/>
                <w:lang w:val="it-IT"/>
              </w:rPr>
              <w:t>3.500,00 €</w:t>
            </w:r>
          </w:p>
          <w:p w:rsidR="00F22C8D" w:rsidRDefault="00F22C8D" w:rsidP="005B36C9">
            <w:pPr>
              <w:ind w:left="1"/>
              <w:rPr>
                <w:rFonts w:ascii="Times New Roman" w:eastAsia="Arial" w:hAnsi="Times New Roman" w:cs="Times New Roman"/>
                <w:bCs/>
                <w:lang w:val="it-IT"/>
              </w:rPr>
            </w:pPr>
          </w:p>
          <w:p w:rsidR="00F22C8D" w:rsidRDefault="00F22C8D" w:rsidP="005B36C9">
            <w:pPr>
              <w:ind w:left="1"/>
              <w:rPr>
                <w:rFonts w:ascii="Times New Roman" w:eastAsia="Arial" w:hAnsi="Times New Roman" w:cs="Times New Roman"/>
                <w:bCs/>
                <w:lang w:val="it-IT"/>
              </w:rPr>
            </w:pPr>
            <w:r>
              <w:rPr>
                <w:rFonts w:ascii="Times New Roman" w:eastAsia="Arial" w:hAnsi="Times New Roman" w:cs="Times New Roman"/>
                <w:bCs/>
                <w:lang w:val="it-IT"/>
              </w:rPr>
              <w:t>Utrošeno.</w:t>
            </w:r>
          </w:p>
          <w:p w:rsidR="00F22C8D" w:rsidRPr="00F22C8D" w:rsidRDefault="00F22C8D" w:rsidP="005B36C9">
            <w:pPr>
              <w:ind w:left="1"/>
              <w:rPr>
                <w:rFonts w:ascii="Times New Roman" w:eastAsia="Arial" w:hAnsi="Times New Roman" w:cs="Times New Roman"/>
                <w:bCs/>
                <w:lang w:val="sr-Latn-RS"/>
              </w:rPr>
            </w:pPr>
            <w:r w:rsidRPr="00F22C8D">
              <w:rPr>
                <w:rFonts w:ascii="Times New Roman" w:eastAsia="Arial" w:hAnsi="Times New Roman" w:cs="Times New Roman"/>
                <w:bCs/>
                <w:lang w:val="sr-Latn-RS"/>
              </w:rPr>
              <w:t>3.500,00 €</w:t>
            </w:r>
          </w:p>
        </w:tc>
        <w:tc>
          <w:tcPr>
            <w:tcW w:w="1560" w:type="dxa"/>
            <w:shd w:val="clear" w:color="auto" w:fill="auto"/>
          </w:tcPr>
          <w:p w:rsidR="005B36C9" w:rsidRPr="00DF4739" w:rsidRDefault="005B36C9" w:rsidP="005B36C9">
            <w:pPr>
              <w:ind w:left="9"/>
              <w:rPr>
                <w:rFonts w:ascii="Times New Roman" w:eastAsia="Arial" w:hAnsi="Times New Roman" w:cs="Times New Roman"/>
                <w:b/>
                <w:bCs/>
                <w:lang w:val="it-IT"/>
              </w:rPr>
            </w:pPr>
            <w:r w:rsidRPr="00DF4739">
              <w:rPr>
                <w:rFonts w:ascii="Times New Roman" w:eastAsia="Arial" w:hAnsi="Times New Roman" w:cs="Times New Roman"/>
                <w:b/>
                <w:bCs/>
                <w:lang w:val="it-IT"/>
              </w:rPr>
              <w:t>Početni/ krajnji rok realizacije:</w:t>
            </w:r>
          </w:p>
          <w:p w:rsidR="005B36C9" w:rsidRPr="00DF4739" w:rsidRDefault="005B36C9" w:rsidP="005B36C9">
            <w:pPr>
              <w:ind w:left="9"/>
              <w:rPr>
                <w:rFonts w:ascii="Times New Roman" w:eastAsia="Arial" w:hAnsi="Times New Roman" w:cs="Times New Roman"/>
                <w:bCs/>
                <w:lang w:val="it-IT"/>
              </w:rPr>
            </w:pPr>
            <w:r w:rsidRPr="00DF4739">
              <w:rPr>
                <w:rFonts w:ascii="Times New Roman" w:eastAsia="Arial" w:hAnsi="Times New Roman" w:cs="Times New Roman"/>
                <w:bCs/>
                <w:lang w:val="it-IT"/>
              </w:rPr>
              <w:t>II kvartal – IV kvartal 2022.</w:t>
            </w:r>
          </w:p>
        </w:tc>
        <w:tc>
          <w:tcPr>
            <w:tcW w:w="1705" w:type="dxa"/>
            <w:shd w:val="clear" w:color="auto" w:fill="auto"/>
          </w:tcPr>
          <w:p w:rsidR="005B36C9" w:rsidRPr="002E104E" w:rsidRDefault="005B36C9" w:rsidP="005B36C9">
            <w:pPr>
              <w:ind w:left="5"/>
              <w:jc w:val="center"/>
              <w:rPr>
                <w:rFonts w:ascii="Times New Roman" w:eastAsia="Arial" w:hAnsi="Times New Roman" w:cs="Times New Roman"/>
                <w:bCs/>
                <w:lang w:val="it-IT"/>
              </w:rPr>
            </w:pPr>
            <w:r w:rsidRPr="00DF4739">
              <w:rPr>
                <w:rFonts w:ascii="Times New Roman" w:eastAsia="Arial" w:hAnsi="Times New Roman" w:cs="Times New Roman"/>
                <w:bCs/>
                <w:lang w:val="it-IT"/>
              </w:rPr>
              <w:t>Ova aktivnost je podržana od strane Evropske mreže za apatridiju - ENS</w:t>
            </w:r>
          </w:p>
        </w:tc>
      </w:tr>
      <w:tr w:rsidR="005B36C9" w:rsidRPr="002E104E" w:rsidTr="00291859">
        <w:trPr>
          <w:trHeight w:val="263"/>
        </w:trPr>
        <w:tc>
          <w:tcPr>
            <w:tcW w:w="2122" w:type="dxa"/>
            <w:shd w:val="clear" w:color="auto" w:fill="auto"/>
          </w:tcPr>
          <w:p w:rsidR="005B36C9" w:rsidRPr="00DF4739" w:rsidRDefault="005B36C9" w:rsidP="005B36C9">
            <w:pPr>
              <w:ind w:left="3"/>
              <w:rPr>
                <w:rFonts w:ascii="Times New Roman" w:eastAsia="Arial" w:hAnsi="Times New Roman" w:cs="Times New Roman"/>
                <w:bCs/>
                <w:lang w:val="it-IT"/>
              </w:rPr>
            </w:pPr>
            <w:r w:rsidRPr="00DF4739">
              <w:rPr>
                <w:rFonts w:ascii="Times New Roman" w:eastAsia="Arial" w:hAnsi="Times New Roman" w:cs="Times New Roman"/>
                <w:bCs/>
                <w:lang w:val="it-IT"/>
              </w:rPr>
              <w:t>1.5</w:t>
            </w:r>
            <w:r w:rsidRPr="00DF4739">
              <w:rPr>
                <w:rFonts w:ascii="Times New Roman" w:eastAsia="Arial" w:hAnsi="Times New Roman" w:cs="Times New Roman"/>
                <w:bCs/>
                <w:lang w:val="sr-Latn-RS"/>
              </w:rPr>
              <w:t>.</w:t>
            </w:r>
            <w:r w:rsidRPr="00DF4739">
              <w:rPr>
                <w:rFonts w:ascii="Times New Roman" w:eastAsia="Arial" w:hAnsi="Times New Roman" w:cs="Times New Roman"/>
                <w:lang w:val="sr-Latn-RS"/>
              </w:rPr>
              <w:t xml:space="preserve"> Obilježavanje 2. Avgusta - </w:t>
            </w:r>
            <w:bookmarkStart w:id="30" w:name="_Hlk98006609"/>
            <w:r w:rsidRPr="00DF4739">
              <w:rPr>
                <w:rFonts w:ascii="Times New Roman" w:eastAsia="Arial" w:hAnsi="Times New Roman" w:cs="Times New Roman"/>
                <w:lang w:val="sr-Latn-RS"/>
              </w:rPr>
              <w:t>Međunarodnog dana sjećanja na romske žrtve Holocausta</w:t>
            </w:r>
            <w:bookmarkEnd w:id="30"/>
            <w:r w:rsidRPr="00DF4739">
              <w:rPr>
                <w:rFonts w:ascii="Times New Roman" w:eastAsia="Arial" w:hAnsi="Times New Roman" w:cs="Times New Roman"/>
                <w:bCs/>
                <w:lang w:val="it-IT"/>
              </w:rPr>
              <w:t xml:space="preserve"> </w:t>
            </w:r>
          </w:p>
        </w:tc>
        <w:tc>
          <w:tcPr>
            <w:tcW w:w="1842" w:type="dxa"/>
            <w:shd w:val="clear" w:color="auto" w:fill="auto"/>
          </w:tcPr>
          <w:p w:rsidR="005B36C9" w:rsidRPr="00DF4739" w:rsidRDefault="005B36C9" w:rsidP="005B36C9">
            <w:pPr>
              <w:contextualSpacing/>
              <w:rPr>
                <w:rFonts w:ascii="Times New Roman" w:eastAsia="Arial" w:hAnsi="Times New Roman" w:cs="Times New Roman"/>
                <w:bCs/>
                <w:lang w:val="sr-Latn-RS"/>
              </w:rPr>
            </w:pPr>
            <w:r w:rsidRPr="00DF4739">
              <w:rPr>
                <w:rFonts w:ascii="Times New Roman" w:eastAsia="Arial" w:hAnsi="Times New Roman" w:cs="Times New Roman"/>
                <w:bCs/>
                <w:lang w:val="sr-Latn-RS"/>
              </w:rPr>
              <w:t>Učećše 15 mladih iz romske i neromske zajednice u programu ,,Vidi i ne zaboravi” (Dikh he na Bister) u posjeti koncetracionom logoru u Aschwitzu i Krakovu.</w:t>
            </w:r>
          </w:p>
        </w:tc>
        <w:tc>
          <w:tcPr>
            <w:tcW w:w="1701" w:type="dxa"/>
            <w:shd w:val="clear" w:color="auto" w:fill="auto"/>
          </w:tcPr>
          <w:p w:rsidR="005B36C9" w:rsidRPr="00DF4739" w:rsidRDefault="005B36C9" w:rsidP="005B36C9">
            <w:pPr>
              <w:spacing w:after="160" w:line="259" w:lineRule="auto"/>
              <w:rPr>
                <w:rFonts w:ascii="Times New Roman" w:eastAsia="Arial" w:hAnsi="Times New Roman" w:cs="Times New Roman"/>
                <w:lang w:val="sr-Latn-RS"/>
              </w:rPr>
            </w:pPr>
            <w:r w:rsidRPr="00DF4739">
              <w:rPr>
                <w:rFonts w:ascii="Times New Roman" w:eastAsia="Arial" w:hAnsi="Times New Roman" w:cs="Times New Roman"/>
                <w:b/>
                <w:lang w:val="sr-Latn-RS"/>
              </w:rPr>
              <w:t>Nosilac</w:t>
            </w:r>
            <w:r w:rsidRPr="00DF4739">
              <w:rPr>
                <w:rFonts w:ascii="Times New Roman" w:eastAsia="Arial" w:hAnsi="Times New Roman" w:cs="Times New Roman"/>
                <w:lang w:val="sr-Latn-RS"/>
              </w:rPr>
              <w:t>:</w:t>
            </w:r>
          </w:p>
          <w:p w:rsidR="005B36C9" w:rsidRPr="00DF4739" w:rsidRDefault="005B36C9" w:rsidP="005B36C9">
            <w:pPr>
              <w:spacing w:after="160" w:line="259" w:lineRule="auto"/>
              <w:rPr>
                <w:rFonts w:ascii="Times New Roman" w:eastAsia="Arial" w:hAnsi="Times New Roman" w:cs="Times New Roman"/>
                <w:lang w:val="sr-Latn-RS"/>
              </w:rPr>
            </w:pPr>
            <w:r w:rsidRPr="00DF4739">
              <w:rPr>
                <w:rFonts w:ascii="Times New Roman" w:eastAsia="Arial" w:hAnsi="Times New Roman" w:cs="Times New Roman"/>
                <w:lang w:val="sr-Latn-RS"/>
              </w:rPr>
              <w:t>Ministarstvo ljudskih i manjinskih prava</w:t>
            </w:r>
          </w:p>
          <w:p w:rsidR="005B36C9" w:rsidRPr="00DF4739" w:rsidRDefault="005B36C9" w:rsidP="005B36C9">
            <w:pPr>
              <w:spacing w:after="160" w:line="259" w:lineRule="auto"/>
              <w:ind w:left="4"/>
              <w:rPr>
                <w:rFonts w:ascii="Times New Roman" w:eastAsia="Arial" w:hAnsi="Times New Roman" w:cs="Times New Roman"/>
                <w:lang w:val="sr-Latn-RS"/>
              </w:rPr>
            </w:pPr>
            <w:r w:rsidRPr="00DF4739">
              <w:rPr>
                <w:rFonts w:ascii="Times New Roman" w:eastAsia="Arial" w:hAnsi="Times New Roman" w:cs="Times New Roman"/>
                <w:b/>
                <w:lang w:val="sr-Latn-RS"/>
              </w:rPr>
              <w:t>Partner</w:t>
            </w:r>
            <w:r w:rsidRPr="00DF4739">
              <w:rPr>
                <w:rFonts w:ascii="Times New Roman" w:eastAsia="Arial" w:hAnsi="Times New Roman" w:cs="Times New Roman"/>
                <w:lang w:val="sr-Latn-RS"/>
              </w:rPr>
              <w:t>:</w:t>
            </w:r>
          </w:p>
          <w:p w:rsidR="005B36C9" w:rsidRPr="00DF4739" w:rsidRDefault="005B36C9" w:rsidP="005B36C9">
            <w:pPr>
              <w:ind w:left="4"/>
              <w:rPr>
                <w:rFonts w:ascii="Times New Roman" w:eastAsia="Arial" w:hAnsi="Times New Roman" w:cs="Times New Roman"/>
                <w:bCs/>
                <w:lang w:val="sr-Latn-RS"/>
              </w:rPr>
            </w:pPr>
            <w:r w:rsidRPr="00DF4739">
              <w:rPr>
                <w:rFonts w:ascii="Times New Roman" w:eastAsia="Arial" w:hAnsi="Times New Roman" w:cs="Times New Roman"/>
                <w:lang w:val="sr-Latn-RS"/>
              </w:rPr>
              <w:t>Romska organizacija mladih “Koračajte sa nama - Phiren Amenca”</w:t>
            </w:r>
          </w:p>
          <w:p w:rsidR="005B36C9" w:rsidRPr="00DF4739" w:rsidRDefault="005B36C9" w:rsidP="005B36C9">
            <w:pPr>
              <w:ind w:left="4"/>
              <w:rPr>
                <w:rFonts w:ascii="Times New Roman" w:eastAsia="Arial" w:hAnsi="Times New Roman" w:cs="Times New Roman"/>
                <w:bCs/>
                <w:lang w:val="it-IT"/>
              </w:rPr>
            </w:pPr>
          </w:p>
        </w:tc>
        <w:tc>
          <w:tcPr>
            <w:tcW w:w="3544" w:type="dxa"/>
            <w:shd w:val="clear" w:color="auto" w:fill="00B050"/>
          </w:tcPr>
          <w:p w:rsidR="005B36C9" w:rsidRPr="00EC2E29" w:rsidRDefault="005B36C9" w:rsidP="00291859">
            <w:pPr>
              <w:shd w:val="clear" w:color="auto" w:fill="00B050"/>
              <w:ind w:left="1"/>
              <w:jc w:val="both"/>
              <w:rPr>
                <w:rFonts w:ascii="Times New Roman" w:eastAsia="Arial" w:hAnsi="Times New Roman" w:cs="Times New Roman"/>
                <w:bCs/>
                <w:lang w:val="it-IT"/>
              </w:rPr>
            </w:pPr>
            <w:r w:rsidRPr="00EC2E29">
              <w:rPr>
                <w:rFonts w:ascii="Times New Roman" w:eastAsia="Calibri" w:hAnsi="Times New Roman" w:cs="Times New Roman"/>
                <w:lang w:val="sr-Latn-CS"/>
              </w:rPr>
              <w:t>Ministarstvo ljudskih i manjinskih prava podržalo je učešće osmoro učesnika i učesnica iz Crne Gore</w:t>
            </w:r>
            <w:r>
              <w:rPr>
                <w:rFonts w:ascii="Times New Roman" w:eastAsia="Calibri" w:hAnsi="Times New Roman" w:cs="Times New Roman"/>
                <w:lang w:val="sr-Latn-CS"/>
              </w:rPr>
              <w:t xml:space="preserve"> u Poljskoj u Krakpovu</w:t>
            </w:r>
            <w:r w:rsidRPr="00EC2E29">
              <w:rPr>
                <w:rFonts w:ascii="Times New Roman" w:eastAsia="Calibri" w:hAnsi="Times New Roman" w:cs="Times New Roman"/>
                <w:lang w:val="sr-Latn-CS"/>
              </w:rPr>
              <w:t xml:space="preserve"> koji su odali počast ubijenim Romima i Sintima tokom Drugog svjetskog rata</w:t>
            </w:r>
            <w:r>
              <w:rPr>
                <w:rFonts w:ascii="Times New Roman" w:eastAsia="Calibri" w:hAnsi="Times New Roman" w:cs="Times New Roman"/>
                <w:lang w:val="sr-Latn-CS"/>
              </w:rPr>
              <w:t xml:space="preserve"> u Auswicu / Birkenau.</w:t>
            </w:r>
          </w:p>
          <w:p w:rsidR="005B36C9" w:rsidRDefault="005B36C9" w:rsidP="00291859">
            <w:pPr>
              <w:shd w:val="clear" w:color="auto" w:fill="00B050"/>
              <w:jc w:val="both"/>
              <w:rPr>
                <w:rFonts w:ascii="Times New Roman" w:eastAsia="Arial" w:hAnsi="Times New Roman" w:cs="Times New Roman"/>
                <w:bCs/>
                <w:lang w:val="it-IT"/>
              </w:rPr>
            </w:pPr>
            <w:r w:rsidRPr="001B08F5">
              <w:rPr>
                <w:rFonts w:ascii="Times New Roman" w:eastAsia="Arial" w:hAnsi="Times New Roman" w:cs="Times New Roman"/>
                <w:bCs/>
                <w:lang w:val="it-IT"/>
              </w:rPr>
              <w:t>Predstavnik  Ministarstva ljudskih i manjinskih prava i predstavnik NVO "Phiren Amenca položili su vijenac u znak sjećanja. U Aušvicu-Birknau, u periodu Drugog svjetskog rata stradalo je 21.000 Roma i Sinta, dok se njihovo stradanje u ovom periodu procjenjuje negdje između 1.300.000 i 1.500.000 ljudi.</w:t>
            </w:r>
          </w:p>
          <w:p w:rsidR="005B36C9" w:rsidRPr="005B36C9" w:rsidRDefault="005B36C9" w:rsidP="00291859">
            <w:pPr>
              <w:shd w:val="clear" w:color="auto" w:fill="00B050"/>
              <w:jc w:val="both"/>
              <w:rPr>
                <w:rFonts w:ascii="Times New Roman" w:eastAsia="Arial" w:hAnsi="Times New Roman" w:cs="Times New Roman"/>
                <w:bCs/>
                <w:lang w:val="it-IT"/>
              </w:rPr>
            </w:pPr>
            <w:r w:rsidRPr="005B36C9">
              <w:rPr>
                <w:rFonts w:ascii="Times New Roman" w:eastAsia="Arial" w:hAnsi="Times New Roman" w:cs="Times New Roman"/>
                <w:bCs/>
                <w:lang w:val="it-IT"/>
              </w:rPr>
              <w:t>Povodom obilježavanja 2. avgusta Dana sjećanja na genocid nad Romima i Sintima u drugom svjetskom ratu NVO Phiren Amenca je uz finansijsku podršku Ministarstva ljudskih i manjinskih prava i internacionalne mreže omladinskih organizacija Ternype  organizovala posjetu u bivšem koncentracionom logoru Aušvic –Birkenau u Poljskoj za grupu od osam mladih ljudi iz Crne Gore.</w:t>
            </w:r>
          </w:p>
          <w:p w:rsidR="005B36C9" w:rsidRPr="005B36C9" w:rsidRDefault="005B36C9" w:rsidP="005B36C9">
            <w:pPr>
              <w:jc w:val="both"/>
              <w:rPr>
                <w:rFonts w:ascii="Times New Roman" w:eastAsia="Arial" w:hAnsi="Times New Roman" w:cs="Times New Roman"/>
                <w:bCs/>
                <w:lang w:val="it-IT"/>
              </w:rPr>
            </w:pPr>
            <w:r w:rsidRPr="005B36C9">
              <w:rPr>
                <w:rFonts w:ascii="Times New Roman" w:eastAsia="Arial" w:hAnsi="Times New Roman" w:cs="Times New Roman"/>
                <w:bCs/>
                <w:lang w:val="it-IT"/>
              </w:rPr>
              <w:lastRenderedPageBreak/>
              <w:t>Predstavnik Ministarstva ljudskih i manjinskih prava Sokolj Beganaj zajedno sa mladima i predstavnicima NVO ,,Phiren Amenca“ odali su počast svim žrtvama polažući cvijeće na memorijal prilikom komemoracije u Aušvicu-Birkenau</w:t>
            </w:r>
          </w:p>
          <w:p w:rsidR="005B36C9" w:rsidRDefault="005B36C9" w:rsidP="005B36C9">
            <w:pPr>
              <w:jc w:val="both"/>
              <w:rPr>
                <w:rFonts w:ascii="Times New Roman" w:eastAsia="Arial" w:hAnsi="Times New Roman" w:cs="Times New Roman"/>
                <w:bCs/>
                <w:lang w:val="it-IT"/>
              </w:rPr>
            </w:pPr>
            <w:r w:rsidRPr="005B36C9">
              <w:rPr>
                <w:rFonts w:ascii="Times New Roman" w:eastAsia="Arial" w:hAnsi="Times New Roman" w:cs="Times New Roman"/>
                <w:bCs/>
                <w:lang w:val="it-IT"/>
              </w:rPr>
              <w:t>Osmoro mladih iz Crne Gore učestvovalo je u petodnevnom programu Dikh he na bister - Vidi i ne zaboravi koji je okupio oko 200 mladih ljudi iz romske i neromske zajednice širom Evrope.</w:t>
            </w:r>
          </w:p>
          <w:p w:rsidR="005B36C9" w:rsidRPr="00DF4739" w:rsidRDefault="005B36C9" w:rsidP="005B36C9">
            <w:pPr>
              <w:jc w:val="both"/>
              <w:rPr>
                <w:rFonts w:ascii="Times New Roman" w:eastAsia="Arial" w:hAnsi="Times New Roman" w:cs="Times New Roman"/>
                <w:bCs/>
                <w:lang w:val="it-IT"/>
              </w:rPr>
            </w:pPr>
          </w:p>
        </w:tc>
        <w:tc>
          <w:tcPr>
            <w:tcW w:w="1559" w:type="dxa"/>
            <w:shd w:val="clear" w:color="auto" w:fill="auto"/>
          </w:tcPr>
          <w:p w:rsidR="005B36C9" w:rsidRPr="00DF4739" w:rsidRDefault="005B36C9" w:rsidP="005B36C9">
            <w:pPr>
              <w:ind w:left="1"/>
              <w:rPr>
                <w:rFonts w:ascii="Times New Roman" w:eastAsia="Arial" w:hAnsi="Times New Roman" w:cs="Times New Roman"/>
                <w:bCs/>
                <w:lang w:val="it-IT"/>
              </w:rPr>
            </w:pPr>
            <w:r w:rsidRPr="00DF4739">
              <w:rPr>
                <w:rFonts w:ascii="Times New Roman" w:eastAsia="Arial" w:hAnsi="Times New Roman" w:cs="Times New Roman"/>
                <w:bCs/>
                <w:lang w:val="it-IT"/>
              </w:rPr>
              <w:lastRenderedPageBreak/>
              <w:t>Planirano:</w:t>
            </w:r>
          </w:p>
          <w:p w:rsidR="005B36C9" w:rsidRPr="00DF4739" w:rsidRDefault="005B36C9" w:rsidP="005B36C9">
            <w:pPr>
              <w:ind w:left="1"/>
              <w:rPr>
                <w:rFonts w:ascii="Times New Roman" w:eastAsia="Arial" w:hAnsi="Times New Roman" w:cs="Times New Roman"/>
                <w:bCs/>
                <w:lang w:val="it-IT"/>
              </w:rPr>
            </w:pPr>
            <w:r w:rsidRPr="00DF4739">
              <w:rPr>
                <w:rFonts w:ascii="Times New Roman" w:eastAsia="Arial" w:hAnsi="Times New Roman" w:cs="Times New Roman"/>
                <w:bCs/>
                <w:lang w:val="it-IT"/>
              </w:rPr>
              <w:t>3.000,00 €</w:t>
            </w:r>
          </w:p>
          <w:p w:rsidR="005B36C9" w:rsidRPr="00DF4739" w:rsidRDefault="005B36C9" w:rsidP="005B36C9">
            <w:pPr>
              <w:ind w:left="1"/>
              <w:rPr>
                <w:rFonts w:ascii="Times New Roman" w:eastAsia="Arial" w:hAnsi="Times New Roman" w:cs="Times New Roman"/>
                <w:bCs/>
                <w:lang w:val="it-IT"/>
              </w:rPr>
            </w:pPr>
          </w:p>
          <w:p w:rsidR="005B36C9" w:rsidRDefault="005B36C9" w:rsidP="005B36C9">
            <w:pPr>
              <w:ind w:left="1"/>
              <w:rPr>
                <w:rFonts w:ascii="Times New Roman" w:eastAsia="Arial" w:hAnsi="Times New Roman" w:cs="Times New Roman"/>
                <w:bCs/>
                <w:lang w:val="it-IT"/>
              </w:rPr>
            </w:pPr>
            <w:r>
              <w:rPr>
                <w:rFonts w:ascii="Times New Roman" w:eastAsia="Arial" w:hAnsi="Times New Roman" w:cs="Times New Roman"/>
                <w:bCs/>
                <w:lang w:val="it-IT"/>
              </w:rPr>
              <w:t>Utrošeno:</w:t>
            </w:r>
          </w:p>
          <w:p w:rsidR="005B36C9" w:rsidRPr="00675BF8" w:rsidRDefault="005B36C9" w:rsidP="005B36C9">
            <w:pPr>
              <w:ind w:left="1"/>
              <w:rPr>
                <w:rFonts w:ascii="Times New Roman" w:eastAsia="Arial" w:hAnsi="Times New Roman" w:cs="Times New Roman"/>
                <w:bCs/>
                <w:lang w:val="sr-Latn-RS"/>
              </w:rPr>
            </w:pPr>
            <w:r w:rsidRPr="00675BF8">
              <w:rPr>
                <w:rFonts w:ascii="Times New Roman" w:eastAsia="Arial" w:hAnsi="Times New Roman" w:cs="Times New Roman"/>
                <w:bCs/>
                <w:lang w:val="sr-Latn-RS"/>
              </w:rPr>
              <w:t>2.964,50 eura</w:t>
            </w:r>
          </w:p>
        </w:tc>
        <w:tc>
          <w:tcPr>
            <w:tcW w:w="1560" w:type="dxa"/>
            <w:shd w:val="clear" w:color="auto" w:fill="auto"/>
          </w:tcPr>
          <w:p w:rsidR="005B36C9" w:rsidRPr="00DF4739" w:rsidRDefault="005B36C9" w:rsidP="005B36C9">
            <w:pPr>
              <w:ind w:left="9"/>
              <w:jc w:val="both"/>
              <w:rPr>
                <w:rFonts w:ascii="Times New Roman" w:eastAsia="Arial" w:hAnsi="Times New Roman" w:cs="Times New Roman"/>
                <w:b/>
                <w:bCs/>
                <w:lang w:val="it-IT"/>
              </w:rPr>
            </w:pPr>
            <w:r w:rsidRPr="00DF4739">
              <w:rPr>
                <w:rFonts w:ascii="Times New Roman" w:eastAsia="Arial" w:hAnsi="Times New Roman" w:cs="Times New Roman"/>
                <w:b/>
                <w:bCs/>
                <w:lang w:val="it-IT"/>
              </w:rPr>
              <w:t>Početni/ krajnji rok realizacije:</w:t>
            </w:r>
          </w:p>
          <w:p w:rsidR="005B36C9" w:rsidRPr="002E104E" w:rsidRDefault="005B36C9" w:rsidP="005B36C9">
            <w:pPr>
              <w:ind w:left="9"/>
              <w:jc w:val="both"/>
              <w:rPr>
                <w:rFonts w:ascii="Times New Roman" w:eastAsia="Arial" w:hAnsi="Times New Roman" w:cs="Times New Roman"/>
                <w:bCs/>
                <w:lang w:val="it-IT"/>
              </w:rPr>
            </w:pPr>
            <w:r w:rsidRPr="00DF4739">
              <w:rPr>
                <w:rFonts w:ascii="Times New Roman" w:eastAsia="Arial" w:hAnsi="Times New Roman" w:cs="Times New Roman"/>
                <w:bCs/>
                <w:lang w:val="it-IT"/>
              </w:rPr>
              <w:t>III kvartal – 2022 -  IV kvartal 2023.</w:t>
            </w:r>
          </w:p>
        </w:tc>
        <w:tc>
          <w:tcPr>
            <w:tcW w:w="1705" w:type="dxa"/>
            <w:shd w:val="clear" w:color="auto" w:fill="auto"/>
          </w:tcPr>
          <w:p w:rsidR="005B36C9" w:rsidRPr="002E104E" w:rsidRDefault="005B36C9" w:rsidP="005B36C9">
            <w:pPr>
              <w:ind w:left="5"/>
              <w:jc w:val="center"/>
              <w:rPr>
                <w:rFonts w:ascii="Times New Roman" w:eastAsia="Arial" w:hAnsi="Times New Roman" w:cs="Times New Roman"/>
                <w:bCs/>
                <w:lang w:val="it-IT"/>
              </w:rPr>
            </w:pPr>
          </w:p>
        </w:tc>
      </w:tr>
    </w:tbl>
    <w:tbl>
      <w:tblPr>
        <w:tblStyle w:val="TableGridLight2"/>
        <w:tblW w:w="14033" w:type="dxa"/>
        <w:tblLayout w:type="fixed"/>
        <w:tblLook w:val="04A0" w:firstRow="1" w:lastRow="0" w:firstColumn="1" w:lastColumn="0" w:noHBand="0" w:noVBand="1"/>
      </w:tblPr>
      <w:tblGrid>
        <w:gridCol w:w="2122"/>
        <w:gridCol w:w="1842"/>
        <w:gridCol w:w="1701"/>
        <w:gridCol w:w="3544"/>
        <w:gridCol w:w="1559"/>
        <w:gridCol w:w="1560"/>
        <w:gridCol w:w="1705"/>
      </w:tblGrid>
      <w:tr w:rsidR="002E104E" w:rsidRPr="002E104E" w:rsidTr="00EF0068">
        <w:trPr>
          <w:trHeight w:val="263"/>
        </w:trPr>
        <w:tc>
          <w:tcPr>
            <w:tcW w:w="2122" w:type="dxa"/>
            <w:shd w:val="clear" w:color="auto" w:fill="auto"/>
          </w:tcPr>
          <w:p w:rsidR="002E104E" w:rsidRPr="00DF4739" w:rsidRDefault="00346F0A" w:rsidP="00346F0A">
            <w:pPr>
              <w:ind w:left="3"/>
              <w:rPr>
                <w:rFonts w:ascii="Times New Roman" w:eastAsia="Arial" w:hAnsi="Times New Roman" w:cs="Times New Roman"/>
                <w:lang w:val="it-IT"/>
              </w:rPr>
            </w:pPr>
            <w:r w:rsidRPr="00DF4739">
              <w:rPr>
                <w:rFonts w:ascii="Times New Roman" w:eastAsia="Arial" w:hAnsi="Times New Roman" w:cs="Times New Roman"/>
                <w:lang w:val="it-IT"/>
              </w:rPr>
              <w:t>1.6. Formiranje radne grupe za izradu i akreditovanje programa borbe protiv Anticiganizma za rad sa državnim službenicima i mladima</w:t>
            </w:r>
          </w:p>
        </w:tc>
        <w:tc>
          <w:tcPr>
            <w:tcW w:w="1842" w:type="dxa"/>
            <w:shd w:val="clear" w:color="auto" w:fill="auto"/>
          </w:tcPr>
          <w:p w:rsidR="002E104E" w:rsidRPr="00DF4739" w:rsidRDefault="00346F0A" w:rsidP="002E104E">
            <w:pPr>
              <w:rPr>
                <w:rFonts w:ascii="Times New Roman" w:eastAsia="Arial" w:hAnsi="Times New Roman" w:cs="Times New Roman"/>
                <w:lang w:val="es-ES"/>
              </w:rPr>
            </w:pPr>
            <w:r w:rsidRPr="00DF4739">
              <w:rPr>
                <w:rFonts w:ascii="Times New Roman" w:eastAsia="Arial" w:hAnsi="Times New Roman" w:cs="Times New Roman"/>
                <w:lang w:val="it-IT"/>
              </w:rPr>
              <w:t>Formirana grupa za izradu programa brobe protiv Anticiganizma za dvije ciljne grupe, rad sa državnim službenicima i mladima</w:t>
            </w:r>
          </w:p>
        </w:tc>
        <w:tc>
          <w:tcPr>
            <w:tcW w:w="1701" w:type="dxa"/>
            <w:shd w:val="clear" w:color="auto" w:fill="auto"/>
          </w:tcPr>
          <w:p w:rsidR="00346F0A" w:rsidRPr="00DF4739" w:rsidRDefault="00346F0A" w:rsidP="00346F0A">
            <w:pPr>
              <w:spacing w:after="160" w:line="259" w:lineRule="auto"/>
              <w:ind w:left="4"/>
              <w:rPr>
                <w:rFonts w:ascii="Times New Roman" w:eastAsia="Arial" w:hAnsi="Times New Roman" w:cs="Times New Roman"/>
                <w:lang w:val="sr-Latn-RS"/>
              </w:rPr>
            </w:pPr>
            <w:r w:rsidRPr="00DF4739">
              <w:rPr>
                <w:rFonts w:ascii="Times New Roman" w:eastAsia="Arial" w:hAnsi="Times New Roman" w:cs="Times New Roman"/>
                <w:b/>
                <w:lang w:val="sr-Latn-RS"/>
              </w:rPr>
              <w:t>Nosilac</w:t>
            </w:r>
            <w:r w:rsidRPr="00DF4739">
              <w:rPr>
                <w:rFonts w:ascii="Times New Roman" w:eastAsia="Arial" w:hAnsi="Times New Roman" w:cs="Times New Roman"/>
                <w:lang w:val="sr-Latn-RS"/>
              </w:rPr>
              <w:t>:</w:t>
            </w:r>
          </w:p>
          <w:p w:rsidR="00346F0A" w:rsidRPr="00DF4739" w:rsidRDefault="00346F0A" w:rsidP="00346F0A">
            <w:pPr>
              <w:spacing w:after="160" w:line="259" w:lineRule="auto"/>
              <w:ind w:left="4"/>
              <w:rPr>
                <w:rFonts w:ascii="Times New Roman" w:eastAsia="Arial" w:hAnsi="Times New Roman" w:cs="Times New Roman"/>
                <w:lang w:val="sr-Latn-RS"/>
              </w:rPr>
            </w:pPr>
            <w:r w:rsidRPr="00DF4739">
              <w:rPr>
                <w:rFonts w:ascii="Times New Roman" w:eastAsia="Arial" w:hAnsi="Times New Roman" w:cs="Times New Roman"/>
                <w:lang w:val="sr-Latn-RS"/>
              </w:rPr>
              <w:t>Ministarstvo ljudskih i manjinskih prava</w:t>
            </w:r>
          </w:p>
          <w:p w:rsidR="00346F0A" w:rsidRPr="00DF4739" w:rsidRDefault="00346F0A" w:rsidP="00346F0A">
            <w:pPr>
              <w:spacing w:after="160" w:line="259" w:lineRule="auto"/>
              <w:ind w:left="4"/>
              <w:rPr>
                <w:rFonts w:ascii="Times New Roman" w:eastAsia="Arial" w:hAnsi="Times New Roman" w:cs="Times New Roman"/>
                <w:lang w:val="sr-Latn-RS"/>
              </w:rPr>
            </w:pPr>
          </w:p>
          <w:p w:rsidR="00346F0A" w:rsidRPr="00DF4739" w:rsidRDefault="00346F0A" w:rsidP="00346F0A">
            <w:pPr>
              <w:spacing w:after="160" w:line="259" w:lineRule="auto"/>
              <w:ind w:left="4"/>
              <w:rPr>
                <w:rFonts w:ascii="Times New Roman" w:eastAsia="Arial" w:hAnsi="Times New Roman" w:cs="Times New Roman"/>
                <w:b/>
                <w:lang w:val="sr-Latn-RS"/>
              </w:rPr>
            </w:pPr>
            <w:r w:rsidRPr="00DF4739">
              <w:rPr>
                <w:rFonts w:ascii="Times New Roman" w:eastAsia="Arial" w:hAnsi="Times New Roman" w:cs="Times New Roman"/>
                <w:b/>
                <w:lang w:val="sr-Latn-RS"/>
              </w:rPr>
              <w:t>Partneri:</w:t>
            </w:r>
          </w:p>
          <w:p w:rsidR="00346F0A" w:rsidRPr="00DF4739" w:rsidRDefault="00346F0A" w:rsidP="00346F0A">
            <w:pPr>
              <w:spacing w:after="160" w:line="259" w:lineRule="auto"/>
              <w:ind w:left="4"/>
              <w:rPr>
                <w:rFonts w:ascii="Times New Roman" w:eastAsia="Arial" w:hAnsi="Times New Roman" w:cs="Times New Roman"/>
                <w:lang w:val="sr-Latn-RS"/>
              </w:rPr>
            </w:pPr>
            <w:r w:rsidRPr="00DF4739">
              <w:rPr>
                <w:rFonts w:ascii="Times New Roman" w:eastAsia="Arial" w:hAnsi="Times New Roman" w:cs="Times New Roman"/>
                <w:lang w:val="sr-Latn-RS"/>
              </w:rPr>
              <w:t>Sudovi;</w:t>
            </w:r>
          </w:p>
          <w:p w:rsidR="00346F0A" w:rsidRPr="00DF4739" w:rsidRDefault="00346F0A" w:rsidP="00346F0A">
            <w:pPr>
              <w:spacing w:after="160" w:line="259" w:lineRule="auto"/>
              <w:ind w:left="4"/>
              <w:rPr>
                <w:rFonts w:ascii="Times New Roman" w:eastAsia="Arial" w:hAnsi="Times New Roman" w:cs="Times New Roman"/>
                <w:lang w:val="sr-Latn-RS"/>
              </w:rPr>
            </w:pPr>
            <w:r w:rsidRPr="00DF4739">
              <w:rPr>
                <w:rFonts w:ascii="Times New Roman" w:eastAsia="Arial" w:hAnsi="Times New Roman" w:cs="Times New Roman"/>
                <w:lang w:val="sr-Latn-RS"/>
              </w:rPr>
              <w:t>Tužilaštva;</w:t>
            </w:r>
          </w:p>
          <w:p w:rsidR="00346F0A" w:rsidRPr="00DF4739" w:rsidRDefault="00346F0A" w:rsidP="00346F0A">
            <w:pPr>
              <w:spacing w:after="160" w:line="259" w:lineRule="auto"/>
              <w:ind w:left="4"/>
              <w:rPr>
                <w:rFonts w:ascii="Times New Roman" w:eastAsia="Arial" w:hAnsi="Times New Roman" w:cs="Times New Roman"/>
                <w:lang w:val="sr-Latn-RS"/>
              </w:rPr>
            </w:pPr>
            <w:r w:rsidRPr="00DF4739">
              <w:rPr>
                <w:rFonts w:ascii="Times New Roman" w:eastAsia="Arial" w:hAnsi="Times New Roman" w:cs="Times New Roman"/>
                <w:lang w:val="sr-Latn-RS"/>
              </w:rPr>
              <w:t>Ombudsman;</w:t>
            </w:r>
          </w:p>
          <w:p w:rsidR="00346F0A" w:rsidRPr="00DF4739" w:rsidRDefault="00346F0A" w:rsidP="00346F0A">
            <w:pPr>
              <w:spacing w:after="160" w:line="259" w:lineRule="auto"/>
              <w:ind w:left="4"/>
              <w:rPr>
                <w:rFonts w:ascii="Times New Roman" w:eastAsia="Arial" w:hAnsi="Times New Roman" w:cs="Times New Roman"/>
                <w:lang w:val="sr-Latn-RS"/>
              </w:rPr>
            </w:pPr>
            <w:r w:rsidRPr="00DF4739">
              <w:rPr>
                <w:rFonts w:ascii="Times New Roman" w:eastAsia="Arial" w:hAnsi="Times New Roman" w:cs="Times New Roman"/>
                <w:lang w:val="sr-Latn-RS"/>
              </w:rPr>
              <w:t>CSO</w:t>
            </w:r>
            <w:r w:rsidRPr="00DF4739">
              <w:rPr>
                <w:rFonts w:ascii="Times New Roman" w:eastAsia="Arial" w:hAnsi="Times New Roman" w:cs="Times New Roman"/>
                <w:vertAlign w:val="superscript"/>
                <w:lang w:val="sr-Latn-RS"/>
              </w:rPr>
              <w:footnoteReference w:id="23"/>
            </w:r>
            <w:r w:rsidRPr="00DF4739">
              <w:rPr>
                <w:rFonts w:ascii="Times New Roman" w:eastAsia="Arial" w:hAnsi="Times New Roman" w:cs="Times New Roman"/>
                <w:lang w:val="sr-Latn-RS"/>
              </w:rPr>
              <w:t>;</w:t>
            </w:r>
          </w:p>
          <w:p w:rsidR="00346F0A" w:rsidRPr="00DF4739" w:rsidRDefault="00346F0A" w:rsidP="00346F0A">
            <w:pPr>
              <w:spacing w:after="160" w:line="259" w:lineRule="auto"/>
              <w:ind w:left="4"/>
              <w:rPr>
                <w:rFonts w:ascii="Times New Roman" w:eastAsia="Arial" w:hAnsi="Times New Roman" w:cs="Times New Roman"/>
                <w:lang w:val="sr-Latn-RS"/>
              </w:rPr>
            </w:pPr>
            <w:r w:rsidRPr="00DF4739">
              <w:rPr>
                <w:rFonts w:ascii="Times New Roman" w:eastAsia="Arial" w:hAnsi="Times New Roman" w:cs="Times New Roman"/>
                <w:lang w:val="sr-Latn-RS"/>
              </w:rPr>
              <w:t xml:space="preserve">Romska organizacija </w:t>
            </w:r>
            <w:r w:rsidRPr="00DF4739">
              <w:rPr>
                <w:rFonts w:ascii="Times New Roman" w:eastAsia="Arial" w:hAnsi="Times New Roman" w:cs="Times New Roman"/>
                <w:lang w:val="sr-Latn-RS"/>
              </w:rPr>
              <w:lastRenderedPageBreak/>
              <w:t>mladih “Koračajte sa nama - Phiren Amenca”;</w:t>
            </w:r>
          </w:p>
          <w:p w:rsidR="002E104E" w:rsidRPr="00DF4739" w:rsidRDefault="002E104E" w:rsidP="002E104E">
            <w:pPr>
              <w:ind w:left="4"/>
              <w:rPr>
                <w:rFonts w:ascii="Times New Roman" w:eastAsia="Arial" w:hAnsi="Times New Roman" w:cs="Times New Roman"/>
                <w:lang w:val="sr-Latn-RS"/>
              </w:rPr>
            </w:pPr>
          </w:p>
        </w:tc>
        <w:tc>
          <w:tcPr>
            <w:tcW w:w="3544" w:type="dxa"/>
            <w:shd w:val="clear" w:color="auto" w:fill="FFC000"/>
          </w:tcPr>
          <w:p w:rsidR="001B08F5" w:rsidRPr="005B36C9" w:rsidRDefault="001B08F5" w:rsidP="001B08F5">
            <w:pPr>
              <w:spacing w:after="200" w:line="276" w:lineRule="auto"/>
              <w:jc w:val="both"/>
              <w:rPr>
                <w:rFonts w:ascii="Cambria" w:eastAsia="Calibri" w:hAnsi="Cambria" w:cs="Arial"/>
                <w:lang w:val="sr-Latn-ME"/>
              </w:rPr>
            </w:pPr>
            <w:r w:rsidRPr="005B36C9">
              <w:rPr>
                <w:rFonts w:ascii="Cambria" w:eastAsia="Calibri" w:hAnsi="Cambria" w:cs="Arial"/>
                <w:lang w:val="sr-Latn-ME"/>
              </w:rPr>
              <w:lastRenderedPageBreak/>
              <w:t>U cilju zaštite romske i egipćanske populacije u Crnoj Gori od rasizma, anticiganizma i svih oblika diskriminacije,</w:t>
            </w:r>
            <w:r w:rsidR="005B36C9">
              <w:rPr>
                <w:rFonts w:ascii="Cambria" w:eastAsia="Calibri" w:hAnsi="Cambria" w:cs="Arial"/>
                <w:lang w:val="sr-Latn-ME"/>
              </w:rPr>
              <w:t xml:space="preserve"> </w:t>
            </w:r>
            <w:r w:rsidRPr="005B36C9">
              <w:rPr>
                <w:rFonts w:ascii="Cambria" w:eastAsia="Calibri" w:hAnsi="Cambria" w:cs="Arial"/>
                <w:lang w:val="sr-Latn-ME"/>
              </w:rPr>
              <w:t xml:space="preserve">Ministarstvo  ljudskih i manjinskih prava pokrenulo je inicijalni sastanak sa ciljem izrade akreditovanog programa za borbu protiv anticiganizma za rad sa državnim službenicima i mladima. </w:t>
            </w:r>
          </w:p>
          <w:p w:rsidR="002E104E" w:rsidRPr="00DF4739" w:rsidRDefault="002E104E" w:rsidP="00346F0A">
            <w:pPr>
              <w:ind w:left="1"/>
              <w:jc w:val="both"/>
              <w:rPr>
                <w:rFonts w:ascii="Times New Roman" w:eastAsia="Arial" w:hAnsi="Times New Roman" w:cs="Times New Roman"/>
              </w:rPr>
            </w:pPr>
          </w:p>
        </w:tc>
        <w:tc>
          <w:tcPr>
            <w:tcW w:w="1559" w:type="dxa"/>
            <w:shd w:val="clear" w:color="auto" w:fill="auto"/>
          </w:tcPr>
          <w:p w:rsidR="002E104E" w:rsidRPr="00DF4739" w:rsidRDefault="00346F0A" w:rsidP="002E104E">
            <w:pPr>
              <w:ind w:left="1"/>
              <w:rPr>
                <w:rFonts w:ascii="Times New Roman" w:eastAsia="Arial" w:hAnsi="Times New Roman" w:cs="Times New Roman"/>
                <w:lang w:val="sr-Latn-RS"/>
              </w:rPr>
            </w:pPr>
            <w:r w:rsidRPr="00DF4739">
              <w:rPr>
                <w:rFonts w:ascii="Times New Roman" w:eastAsia="Arial" w:hAnsi="Times New Roman" w:cs="Times New Roman"/>
                <w:lang w:val="sr-Latn-RS"/>
              </w:rPr>
              <w:t>Nisu potrebna sredstva</w:t>
            </w:r>
          </w:p>
        </w:tc>
        <w:tc>
          <w:tcPr>
            <w:tcW w:w="1560" w:type="dxa"/>
            <w:shd w:val="clear" w:color="auto" w:fill="FFFFFF" w:themeFill="background1"/>
          </w:tcPr>
          <w:p w:rsidR="002E104E" w:rsidRPr="00DF4739" w:rsidRDefault="002E104E" w:rsidP="002E104E">
            <w:pPr>
              <w:ind w:left="9"/>
              <w:rPr>
                <w:rFonts w:ascii="Times New Roman" w:eastAsia="Arial" w:hAnsi="Times New Roman" w:cs="Times New Roman"/>
                <w:b/>
                <w:bCs/>
                <w:lang w:val="sr-Latn-RS"/>
              </w:rPr>
            </w:pPr>
            <w:r w:rsidRPr="00DF4739">
              <w:rPr>
                <w:rFonts w:ascii="Times New Roman" w:eastAsia="Arial" w:hAnsi="Times New Roman" w:cs="Times New Roman"/>
                <w:b/>
                <w:bCs/>
                <w:lang w:val="sr-Latn-RS"/>
              </w:rPr>
              <w:t>Početni/ krajnji rok realizacije:</w:t>
            </w:r>
          </w:p>
          <w:p w:rsidR="002E104E" w:rsidRPr="002E104E" w:rsidRDefault="002E104E" w:rsidP="002E104E">
            <w:pPr>
              <w:ind w:left="9"/>
              <w:rPr>
                <w:rFonts w:ascii="Times New Roman" w:eastAsia="Arial" w:hAnsi="Times New Roman" w:cs="Times New Roman"/>
              </w:rPr>
            </w:pPr>
            <w:r w:rsidRPr="00DF4739">
              <w:rPr>
                <w:rFonts w:ascii="Times New Roman" w:eastAsia="Arial" w:hAnsi="Times New Roman" w:cs="Times New Roman"/>
                <w:bCs/>
                <w:lang w:val="sr-Latn-RS"/>
              </w:rPr>
              <w:t xml:space="preserve">III kvartal – </w:t>
            </w:r>
            <w:r w:rsidR="00346F0A" w:rsidRPr="00DF4739">
              <w:rPr>
                <w:rFonts w:ascii="Times New Roman" w:eastAsia="Arial" w:hAnsi="Times New Roman" w:cs="Times New Roman"/>
                <w:bCs/>
                <w:lang w:val="sr-Latn-RS"/>
              </w:rPr>
              <w:t>2022  -IV kvartal 2023</w:t>
            </w:r>
            <w:r w:rsidRPr="00DF4739">
              <w:rPr>
                <w:rFonts w:ascii="Times New Roman" w:eastAsia="Arial" w:hAnsi="Times New Roman" w:cs="Times New Roman"/>
                <w:bCs/>
                <w:lang w:val="sr-Latn-RS"/>
              </w:rPr>
              <w:t>.</w:t>
            </w:r>
          </w:p>
        </w:tc>
        <w:tc>
          <w:tcPr>
            <w:tcW w:w="1705" w:type="dxa"/>
            <w:shd w:val="clear" w:color="auto" w:fill="auto"/>
          </w:tcPr>
          <w:p w:rsidR="002E104E" w:rsidRPr="002E104E" w:rsidRDefault="002E104E" w:rsidP="002E104E">
            <w:pPr>
              <w:ind w:left="5"/>
              <w:rPr>
                <w:rFonts w:ascii="Times New Roman" w:eastAsia="Arial" w:hAnsi="Times New Roman" w:cs="Times New Roman"/>
              </w:rPr>
            </w:pPr>
          </w:p>
        </w:tc>
      </w:tr>
      <w:tr w:rsidR="003963A6" w:rsidRPr="0045726E" w:rsidTr="00EF0068">
        <w:trPr>
          <w:trHeight w:val="263"/>
        </w:trPr>
        <w:tc>
          <w:tcPr>
            <w:tcW w:w="2122" w:type="dxa"/>
          </w:tcPr>
          <w:p w:rsidR="003963A6" w:rsidRPr="0045726E" w:rsidRDefault="003963A6" w:rsidP="003963A6">
            <w:pPr>
              <w:ind w:left="3"/>
              <w:rPr>
                <w:rFonts w:ascii="Times New Roman" w:eastAsia="Arial" w:hAnsi="Times New Roman" w:cs="Times New Roman"/>
                <w:lang w:val="it-IT"/>
              </w:rPr>
            </w:pPr>
            <w:r>
              <w:rPr>
                <w:rFonts w:ascii="Times New Roman" w:eastAsia="Arial" w:hAnsi="Times New Roman" w:cs="Times New Roman"/>
                <w:lang w:val="it-IT"/>
              </w:rPr>
              <w:t>1.7.Realizacija</w:t>
            </w:r>
            <w:r w:rsidRPr="0045726E">
              <w:rPr>
                <w:rFonts w:ascii="Times New Roman" w:eastAsia="Arial" w:hAnsi="Times New Roman" w:cs="Times New Roman"/>
                <w:lang w:val="it-IT"/>
              </w:rPr>
              <w:t xml:space="preserve"> trodnevnog treninga za trenere na temu Anticiganizma</w:t>
            </w:r>
          </w:p>
        </w:tc>
        <w:tc>
          <w:tcPr>
            <w:tcW w:w="1842" w:type="dxa"/>
          </w:tcPr>
          <w:p w:rsidR="003963A6" w:rsidRPr="0045726E" w:rsidRDefault="003963A6" w:rsidP="003963A6">
            <w:pPr>
              <w:ind w:left="2"/>
              <w:rPr>
                <w:rFonts w:ascii="Times New Roman" w:eastAsia="Arial" w:hAnsi="Times New Roman" w:cs="Times New Roman"/>
                <w:lang w:val="it-IT"/>
              </w:rPr>
            </w:pPr>
            <w:r w:rsidRPr="0045726E">
              <w:rPr>
                <w:rFonts w:ascii="Times New Roman" w:eastAsia="Arial" w:hAnsi="Times New Roman" w:cs="Times New Roman"/>
                <w:lang w:val="it-IT"/>
              </w:rPr>
              <w:t>10 osoba osnaženo da realizuju obuke prema akreditovanom programu brobe protiv Anticiganizma</w:t>
            </w:r>
          </w:p>
        </w:tc>
        <w:tc>
          <w:tcPr>
            <w:tcW w:w="1701" w:type="dxa"/>
          </w:tcPr>
          <w:p w:rsidR="003963A6" w:rsidRDefault="003963A6" w:rsidP="003963A6">
            <w:pPr>
              <w:ind w:left="4"/>
              <w:rPr>
                <w:rFonts w:ascii="Times New Roman" w:eastAsia="Arial" w:hAnsi="Times New Roman" w:cs="Times New Roman"/>
                <w:lang w:val="it-IT"/>
              </w:rPr>
            </w:pPr>
            <w:r w:rsidRPr="00E36D4A">
              <w:rPr>
                <w:rFonts w:ascii="Times New Roman" w:eastAsia="Arial" w:hAnsi="Times New Roman" w:cs="Times New Roman"/>
                <w:b/>
                <w:lang w:val="it-IT"/>
              </w:rPr>
              <w:t>Nosilac</w:t>
            </w:r>
            <w:r>
              <w:rPr>
                <w:rFonts w:ascii="Times New Roman" w:eastAsia="Arial" w:hAnsi="Times New Roman" w:cs="Times New Roman"/>
                <w:lang w:val="it-IT"/>
              </w:rPr>
              <w:t>:</w:t>
            </w:r>
          </w:p>
          <w:p w:rsidR="003963A6" w:rsidRPr="0045726E" w:rsidRDefault="003963A6" w:rsidP="003963A6">
            <w:pPr>
              <w:ind w:left="4"/>
              <w:rPr>
                <w:rFonts w:ascii="Times New Roman" w:eastAsia="Arial" w:hAnsi="Times New Roman" w:cs="Times New Roman"/>
                <w:lang w:val="it-IT"/>
              </w:rPr>
            </w:pPr>
            <w:r>
              <w:rPr>
                <w:rFonts w:ascii="Times New Roman" w:eastAsia="Arial" w:hAnsi="Times New Roman" w:cs="Times New Roman"/>
                <w:lang w:val="it-IT"/>
              </w:rPr>
              <w:t>Ministarstvo ljudskih i manjinskih prava</w:t>
            </w:r>
          </w:p>
          <w:p w:rsidR="003963A6" w:rsidRDefault="003963A6" w:rsidP="003963A6">
            <w:pPr>
              <w:ind w:left="4"/>
              <w:rPr>
                <w:rFonts w:ascii="Times New Roman" w:eastAsia="Arial" w:hAnsi="Times New Roman" w:cs="Times New Roman"/>
                <w:lang w:val="it-IT"/>
              </w:rPr>
            </w:pPr>
          </w:p>
          <w:p w:rsidR="003963A6" w:rsidRDefault="003963A6" w:rsidP="003963A6">
            <w:pPr>
              <w:ind w:left="4"/>
              <w:rPr>
                <w:rFonts w:ascii="Times New Roman" w:eastAsia="Arial" w:hAnsi="Times New Roman" w:cs="Times New Roman"/>
                <w:lang w:val="it-IT"/>
              </w:rPr>
            </w:pPr>
            <w:r w:rsidRPr="00E36D4A">
              <w:rPr>
                <w:rFonts w:ascii="Times New Roman" w:eastAsia="Arial" w:hAnsi="Times New Roman" w:cs="Times New Roman"/>
                <w:b/>
                <w:lang w:val="it-IT"/>
              </w:rPr>
              <w:t>Partneri</w:t>
            </w:r>
            <w:r>
              <w:rPr>
                <w:rFonts w:ascii="Times New Roman" w:eastAsia="Arial" w:hAnsi="Times New Roman" w:cs="Times New Roman"/>
                <w:lang w:val="it-IT"/>
              </w:rPr>
              <w:t>:</w:t>
            </w:r>
          </w:p>
          <w:p w:rsidR="003963A6" w:rsidRPr="0045726E" w:rsidRDefault="003963A6" w:rsidP="003963A6">
            <w:pPr>
              <w:ind w:left="4"/>
              <w:rPr>
                <w:rFonts w:ascii="Times New Roman" w:eastAsia="Arial" w:hAnsi="Times New Roman" w:cs="Times New Roman"/>
                <w:lang w:val="it-IT"/>
              </w:rPr>
            </w:pPr>
            <w:r w:rsidRPr="0045726E">
              <w:rPr>
                <w:rFonts w:ascii="Times New Roman" w:eastAsia="Arial" w:hAnsi="Times New Roman" w:cs="Times New Roman"/>
                <w:lang w:val="it-IT"/>
              </w:rPr>
              <w:t>Sudstvo</w:t>
            </w:r>
          </w:p>
          <w:p w:rsidR="003963A6" w:rsidRPr="0045726E" w:rsidRDefault="003963A6" w:rsidP="003963A6">
            <w:pPr>
              <w:ind w:left="4"/>
              <w:rPr>
                <w:rFonts w:ascii="Times New Roman" w:eastAsia="Arial" w:hAnsi="Times New Roman" w:cs="Times New Roman"/>
                <w:lang w:val="it-IT"/>
              </w:rPr>
            </w:pPr>
            <w:r w:rsidRPr="0045726E">
              <w:rPr>
                <w:rFonts w:ascii="Times New Roman" w:eastAsia="Arial" w:hAnsi="Times New Roman" w:cs="Times New Roman"/>
                <w:lang w:val="it-IT"/>
              </w:rPr>
              <w:t>Tužilaštvo</w:t>
            </w:r>
          </w:p>
          <w:p w:rsidR="003963A6" w:rsidRPr="0045726E" w:rsidRDefault="003963A6" w:rsidP="003963A6">
            <w:pPr>
              <w:ind w:left="4"/>
              <w:rPr>
                <w:rFonts w:ascii="Times New Roman" w:eastAsia="Arial" w:hAnsi="Times New Roman" w:cs="Times New Roman"/>
                <w:lang w:val="it-IT"/>
              </w:rPr>
            </w:pPr>
            <w:r w:rsidRPr="0045726E">
              <w:rPr>
                <w:rFonts w:ascii="Times New Roman" w:eastAsia="Arial" w:hAnsi="Times New Roman" w:cs="Times New Roman"/>
                <w:lang w:val="it-IT"/>
              </w:rPr>
              <w:t>Ombudman</w:t>
            </w:r>
          </w:p>
          <w:p w:rsidR="003963A6" w:rsidRPr="0045726E" w:rsidRDefault="003963A6" w:rsidP="003963A6">
            <w:pPr>
              <w:ind w:left="4"/>
              <w:rPr>
                <w:rFonts w:ascii="Times New Roman" w:eastAsia="Arial" w:hAnsi="Times New Roman" w:cs="Times New Roman"/>
                <w:lang w:val="it-IT"/>
              </w:rPr>
            </w:pPr>
            <w:r w:rsidRPr="0045726E">
              <w:rPr>
                <w:rFonts w:ascii="Times New Roman" w:eastAsia="Arial" w:hAnsi="Times New Roman" w:cs="Times New Roman"/>
                <w:lang w:val="it-IT"/>
              </w:rPr>
              <w:t>Romska organizacija mladih “Koračajte sa nama - Phiren Amenca”</w:t>
            </w:r>
          </w:p>
          <w:p w:rsidR="003963A6" w:rsidRPr="0045726E" w:rsidRDefault="003963A6" w:rsidP="003963A6">
            <w:pPr>
              <w:ind w:left="4"/>
              <w:rPr>
                <w:rFonts w:ascii="Times New Roman" w:eastAsia="Arial" w:hAnsi="Times New Roman" w:cs="Times New Roman"/>
                <w:lang w:val="it-IT"/>
              </w:rPr>
            </w:pPr>
          </w:p>
        </w:tc>
        <w:tc>
          <w:tcPr>
            <w:tcW w:w="3544" w:type="dxa"/>
            <w:shd w:val="clear" w:color="auto" w:fill="FF0000"/>
          </w:tcPr>
          <w:p w:rsidR="003963A6" w:rsidRPr="002A17DB" w:rsidRDefault="002A17DB" w:rsidP="003963A6">
            <w:pPr>
              <w:ind w:left="1"/>
              <w:rPr>
                <w:rFonts w:ascii="Times New Roman" w:eastAsia="Arial" w:hAnsi="Times New Roman" w:cs="Times New Roman"/>
                <w:lang w:val="sr-Latn-RS"/>
              </w:rPr>
            </w:pPr>
            <w:r>
              <w:rPr>
                <w:rFonts w:ascii="Times New Roman" w:eastAsia="Arial" w:hAnsi="Times New Roman" w:cs="Times New Roman"/>
                <w:lang w:val="it-IT"/>
              </w:rPr>
              <w:t>Nije realizovano</w:t>
            </w:r>
          </w:p>
        </w:tc>
        <w:tc>
          <w:tcPr>
            <w:tcW w:w="1559" w:type="dxa"/>
          </w:tcPr>
          <w:p w:rsidR="00E63C3A" w:rsidRDefault="00E63C3A" w:rsidP="00E63C3A">
            <w:pPr>
              <w:ind w:left="1"/>
              <w:rPr>
                <w:rFonts w:ascii="Times New Roman" w:eastAsia="Arial" w:hAnsi="Times New Roman" w:cs="Times New Roman"/>
                <w:lang w:val="it-IT"/>
              </w:rPr>
            </w:pPr>
            <w:r>
              <w:rPr>
                <w:rFonts w:ascii="Times New Roman" w:eastAsia="Arial" w:hAnsi="Times New Roman" w:cs="Times New Roman"/>
                <w:lang w:val="it-IT"/>
              </w:rPr>
              <w:t>Planirano:</w:t>
            </w:r>
          </w:p>
          <w:p w:rsidR="003963A6" w:rsidRDefault="00E63C3A" w:rsidP="003963A6">
            <w:pPr>
              <w:ind w:left="1"/>
              <w:rPr>
                <w:rFonts w:ascii="Times New Roman" w:eastAsia="Arial" w:hAnsi="Times New Roman" w:cs="Times New Roman"/>
                <w:lang w:val="it-IT"/>
              </w:rPr>
            </w:pPr>
            <w:r w:rsidRPr="0045726E">
              <w:rPr>
                <w:rFonts w:ascii="Times New Roman" w:eastAsia="Arial" w:hAnsi="Times New Roman" w:cs="Times New Roman"/>
                <w:lang w:val="it-IT"/>
              </w:rPr>
              <w:t>3.500.00 €</w:t>
            </w:r>
          </w:p>
          <w:p w:rsidR="00F22C8D" w:rsidRDefault="00F22C8D" w:rsidP="003963A6">
            <w:pPr>
              <w:ind w:left="1"/>
              <w:rPr>
                <w:rFonts w:ascii="Times New Roman" w:eastAsia="Arial" w:hAnsi="Times New Roman" w:cs="Times New Roman"/>
                <w:lang w:val="it-IT"/>
              </w:rPr>
            </w:pPr>
          </w:p>
          <w:p w:rsidR="00F22C8D" w:rsidRPr="0045726E" w:rsidRDefault="00F22C8D" w:rsidP="003963A6">
            <w:pPr>
              <w:ind w:left="1"/>
              <w:rPr>
                <w:rFonts w:ascii="Times New Roman" w:eastAsia="Arial" w:hAnsi="Times New Roman" w:cs="Times New Roman"/>
                <w:lang w:val="it-IT"/>
              </w:rPr>
            </w:pPr>
          </w:p>
        </w:tc>
        <w:tc>
          <w:tcPr>
            <w:tcW w:w="1560" w:type="dxa"/>
          </w:tcPr>
          <w:p w:rsidR="00E63C3A" w:rsidRPr="00E63C3A" w:rsidRDefault="00E63C3A" w:rsidP="00E63C3A">
            <w:pPr>
              <w:ind w:left="1"/>
              <w:rPr>
                <w:rFonts w:ascii="Times New Roman" w:eastAsia="Arial" w:hAnsi="Times New Roman" w:cs="Times New Roman"/>
                <w:b/>
                <w:lang w:val="it-IT"/>
              </w:rPr>
            </w:pPr>
            <w:r w:rsidRPr="00E63C3A">
              <w:rPr>
                <w:rFonts w:ascii="Times New Roman" w:eastAsia="Arial" w:hAnsi="Times New Roman" w:cs="Times New Roman"/>
                <w:b/>
                <w:lang w:val="it-IT"/>
              </w:rPr>
              <w:t>Početni/ krajnji rok realizacije:</w:t>
            </w:r>
          </w:p>
          <w:p w:rsidR="00E63C3A" w:rsidRPr="0045726E" w:rsidRDefault="00E63C3A" w:rsidP="00E63C3A">
            <w:pPr>
              <w:ind w:left="1"/>
              <w:rPr>
                <w:rFonts w:ascii="Times New Roman" w:eastAsia="Arial" w:hAnsi="Times New Roman" w:cs="Times New Roman"/>
                <w:lang w:val="it-IT"/>
              </w:rPr>
            </w:pPr>
            <w:r w:rsidRPr="0045726E">
              <w:rPr>
                <w:rFonts w:ascii="Times New Roman" w:eastAsia="Arial" w:hAnsi="Times New Roman" w:cs="Times New Roman"/>
                <w:lang w:val="it-IT"/>
              </w:rPr>
              <w:t xml:space="preserve">kvartal </w:t>
            </w:r>
          </w:p>
          <w:p w:rsidR="00E63C3A" w:rsidRDefault="00E63C3A" w:rsidP="00E63C3A">
            <w:pPr>
              <w:ind w:left="1"/>
              <w:rPr>
                <w:rFonts w:ascii="Times New Roman" w:eastAsia="Arial" w:hAnsi="Times New Roman" w:cs="Times New Roman"/>
                <w:lang w:val="it-IT"/>
              </w:rPr>
            </w:pPr>
            <w:r w:rsidRPr="0045726E">
              <w:rPr>
                <w:rFonts w:ascii="Times New Roman" w:eastAsia="Arial" w:hAnsi="Times New Roman" w:cs="Times New Roman"/>
                <w:lang w:val="it-IT"/>
              </w:rPr>
              <w:t>2022</w:t>
            </w:r>
            <w:r>
              <w:rPr>
                <w:rFonts w:ascii="Times New Roman" w:eastAsia="Arial" w:hAnsi="Times New Roman" w:cs="Times New Roman"/>
                <w:lang w:val="it-IT"/>
              </w:rPr>
              <w:t xml:space="preserve"> </w:t>
            </w:r>
            <w:r>
              <w:rPr>
                <w:rFonts w:ascii="Times New Roman" w:eastAsia="Arial" w:hAnsi="Times New Roman" w:cs="Times New Roman"/>
                <w:lang w:val="sr-Latn-RS"/>
              </w:rPr>
              <w:t xml:space="preserve">- </w:t>
            </w:r>
            <w:r>
              <w:rPr>
                <w:rFonts w:ascii="Times New Roman" w:eastAsia="Arial" w:hAnsi="Times New Roman" w:cs="Times New Roman"/>
                <w:lang w:val="it-IT"/>
              </w:rPr>
              <w:t>II kvartal 2023</w:t>
            </w:r>
          </w:p>
          <w:p w:rsidR="00E63C3A" w:rsidRDefault="00E63C3A" w:rsidP="00E63C3A">
            <w:pPr>
              <w:ind w:left="1"/>
              <w:rPr>
                <w:rFonts w:ascii="Times New Roman" w:eastAsia="Arial" w:hAnsi="Times New Roman" w:cs="Times New Roman"/>
                <w:lang w:val="it-IT"/>
              </w:rPr>
            </w:pPr>
          </w:p>
          <w:p w:rsidR="003963A6" w:rsidRPr="00E63C3A" w:rsidRDefault="003963A6" w:rsidP="00E63C3A">
            <w:pPr>
              <w:ind w:left="2"/>
              <w:rPr>
                <w:rFonts w:ascii="Times New Roman" w:eastAsia="Arial" w:hAnsi="Times New Roman" w:cs="Times New Roman"/>
                <w:lang w:val="sr-Latn-RS"/>
              </w:rPr>
            </w:pPr>
          </w:p>
        </w:tc>
        <w:tc>
          <w:tcPr>
            <w:tcW w:w="1705" w:type="dxa"/>
          </w:tcPr>
          <w:p w:rsidR="003963A6" w:rsidRPr="0045726E" w:rsidRDefault="003963A6" w:rsidP="00E63C3A">
            <w:pPr>
              <w:ind w:left="5"/>
              <w:rPr>
                <w:rFonts w:ascii="Times New Roman" w:eastAsia="Arial" w:hAnsi="Times New Roman" w:cs="Times New Roman"/>
                <w:lang w:val="en-US"/>
              </w:rPr>
            </w:pPr>
          </w:p>
        </w:tc>
      </w:tr>
      <w:tr w:rsidR="005B36C9" w:rsidRPr="00E63C3A" w:rsidTr="00EF0068">
        <w:trPr>
          <w:trHeight w:val="263"/>
        </w:trPr>
        <w:tc>
          <w:tcPr>
            <w:tcW w:w="2122" w:type="dxa"/>
          </w:tcPr>
          <w:p w:rsidR="005B36C9" w:rsidRPr="00E63C3A" w:rsidRDefault="005B36C9" w:rsidP="005B36C9">
            <w:pPr>
              <w:rPr>
                <w:rFonts w:ascii="Times New Roman" w:eastAsia="Calibri" w:hAnsi="Times New Roman" w:cs="Times New Roman"/>
                <w:lang w:val="sr-Latn-RS"/>
              </w:rPr>
            </w:pPr>
            <w:r w:rsidRPr="00E63C3A">
              <w:rPr>
                <w:rFonts w:ascii="Times New Roman" w:eastAsia="Calibri" w:hAnsi="Times New Roman" w:cs="Times New Roman"/>
                <w:lang w:val="sr-Latn-RS"/>
              </w:rPr>
              <w:t>1.8.Izrada Analize i Priručnika za medijske kuće za adekvatno medijsko izvještavanje o Romima i Egipćanima</w:t>
            </w:r>
          </w:p>
          <w:p w:rsidR="005B36C9" w:rsidRPr="00E63C3A" w:rsidRDefault="005B36C9" w:rsidP="005B36C9">
            <w:pPr>
              <w:rPr>
                <w:rFonts w:ascii="Times New Roman" w:eastAsia="Arial" w:hAnsi="Times New Roman" w:cs="Times New Roman"/>
                <w:strike/>
                <w:lang w:val="sr-Latn-RS"/>
              </w:rPr>
            </w:pPr>
          </w:p>
        </w:tc>
        <w:tc>
          <w:tcPr>
            <w:tcW w:w="1842" w:type="dxa"/>
          </w:tcPr>
          <w:p w:rsidR="005B36C9" w:rsidRPr="00E63C3A" w:rsidRDefault="005B36C9" w:rsidP="005B36C9">
            <w:pPr>
              <w:ind w:left="2"/>
              <w:rPr>
                <w:rFonts w:ascii="Times New Roman" w:eastAsia="Arial" w:hAnsi="Times New Roman" w:cs="Times New Roman"/>
                <w:lang w:val="sr-Latn-RS"/>
              </w:rPr>
            </w:pPr>
            <w:r w:rsidRPr="00E63C3A">
              <w:rPr>
                <w:rFonts w:ascii="Times New Roman" w:eastAsia="Arial" w:hAnsi="Times New Roman" w:cs="Times New Roman"/>
                <w:lang w:val="sr-Latn-RS"/>
              </w:rPr>
              <w:t>Izrađena Analiza i priručnik</w:t>
            </w:r>
          </w:p>
        </w:tc>
        <w:tc>
          <w:tcPr>
            <w:tcW w:w="1701" w:type="dxa"/>
          </w:tcPr>
          <w:p w:rsidR="005B36C9" w:rsidRPr="00E63C3A" w:rsidRDefault="005B36C9" w:rsidP="005B36C9">
            <w:pPr>
              <w:ind w:left="4"/>
              <w:rPr>
                <w:rFonts w:ascii="Times New Roman" w:eastAsia="Arial" w:hAnsi="Times New Roman" w:cs="Times New Roman"/>
                <w:lang w:val="sr-Latn-RS"/>
              </w:rPr>
            </w:pPr>
            <w:r w:rsidRPr="00E63C3A">
              <w:rPr>
                <w:rFonts w:ascii="Times New Roman" w:eastAsia="Arial" w:hAnsi="Times New Roman" w:cs="Times New Roman"/>
                <w:b/>
                <w:lang w:val="sr-Latn-RS"/>
              </w:rPr>
              <w:t>Nosilac</w:t>
            </w:r>
            <w:r w:rsidRPr="00E63C3A">
              <w:rPr>
                <w:rFonts w:ascii="Times New Roman" w:eastAsia="Arial" w:hAnsi="Times New Roman" w:cs="Times New Roman"/>
                <w:lang w:val="sr-Latn-RS"/>
              </w:rPr>
              <w:t>:</w:t>
            </w:r>
          </w:p>
          <w:p w:rsidR="005B36C9" w:rsidRPr="00E63C3A" w:rsidRDefault="005B36C9" w:rsidP="005B36C9">
            <w:pPr>
              <w:rPr>
                <w:rFonts w:ascii="Times New Roman" w:eastAsia="Arial" w:hAnsi="Times New Roman" w:cs="Times New Roman"/>
                <w:lang w:val="sr-Latn-RS"/>
              </w:rPr>
            </w:pPr>
            <w:r w:rsidRPr="00E63C3A">
              <w:rPr>
                <w:rFonts w:ascii="Times New Roman" w:eastAsia="Arial" w:hAnsi="Times New Roman" w:cs="Times New Roman"/>
                <w:lang w:val="sr-Latn-RS"/>
              </w:rPr>
              <w:t>Ministarstvo ljudskih i manjinskih prava;</w:t>
            </w:r>
          </w:p>
          <w:p w:rsidR="005B36C9" w:rsidRPr="00E63C3A" w:rsidRDefault="005B36C9" w:rsidP="005B36C9">
            <w:pPr>
              <w:rPr>
                <w:rFonts w:ascii="Times New Roman" w:eastAsia="Arial" w:hAnsi="Times New Roman" w:cs="Times New Roman"/>
                <w:lang w:val="sr-Latn-RS"/>
              </w:rPr>
            </w:pPr>
            <w:r w:rsidRPr="00E63C3A">
              <w:rPr>
                <w:rFonts w:ascii="Times New Roman" w:eastAsia="Arial" w:hAnsi="Times New Roman" w:cs="Times New Roman"/>
                <w:lang w:val="sr-Latn-RS"/>
              </w:rPr>
              <w:t>Romska organizacija mladih “Koračajte sa nama - Phiren Amenca”;</w:t>
            </w:r>
          </w:p>
          <w:p w:rsidR="005B36C9" w:rsidRPr="00E63C3A" w:rsidRDefault="005B36C9" w:rsidP="005B36C9">
            <w:pPr>
              <w:rPr>
                <w:rFonts w:ascii="Times New Roman" w:eastAsia="Arial" w:hAnsi="Times New Roman" w:cs="Times New Roman"/>
                <w:lang w:val="sr-Latn-RS"/>
              </w:rPr>
            </w:pPr>
          </w:p>
        </w:tc>
        <w:tc>
          <w:tcPr>
            <w:tcW w:w="3544" w:type="dxa"/>
            <w:shd w:val="clear" w:color="auto" w:fill="00B050"/>
          </w:tcPr>
          <w:p w:rsidR="005B36C9" w:rsidRDefault="005B36C9" w:rsidP="00291859">
            <w:pPr>
              <w:shd w:val="clear" w:color="auto" w:fill="00B050"/>
              <w:jc w:val="both"/>
              <w:rPr>
                <w:rFonts w:ascii="Times New Roman" w:eastAsia="Times New Roman" w:hAnsi="Times New Roman" w:cs="Times New Roman"/>
              </w:rPr>
            </w:pPr>
            <w:r w:rsidRPr="003B76F4">
              <w:rPr>
                <w:rFonts w:ascii="Times New Roman" w:eastAsia="Arial" w:hAnsi="Times New Roman" w:cs="Times New Roman"/>
                <w:lang w:val="sr-Latn-RS"/>
              </w:rPr>
              <w:t>Ova aktivnost realizovana je u sklopu projekta „PRIME“ (</w:t>
            </w:r>
            <w:r w:rsidRPr="003B76F4">
              <w:rPr>
                <w:rFonts w:ascii="Times New Roman" w:eastAsia="Times New Roman" w:hAnsi="Times New Roman" w:cs="Times New Roman"/>
              </w:rPr>
              <w:t>Profesionalni, odgovorni i Inkluzivni Mediji)</w:t>
            </w:r>
            <w:r w:rsidRPr="003B76F4">
              <w:rPr>
                <w:rFonts w:ascii="Times New Roman" w:eastAsia="Arial" w:hAnsi="Times New Roman" w:cs="Times New Roman"/>
                <w:lang w:val="sr-Latn-RS"/>
              </w:rPr>
              <w:t xml:space="preserve"> </w:t>
            </w:r>
            <w:r w:rsidRPr="003B76F4">
              <w:rPr>
                <w:rFonts w:ascii="Times New Roman" w:eastAsia="Times New Roman" w:hAnsi="Times New Roman" w:cs="Times New Roman"/>
                <w:color w:val="281E1E"/>
              </w:rPr>
              <w:t xml:space="preserve">realizovan je uz podršku Evropske komisije, i omogućio je podsticanje inkluzivnih i istraživačkih medijskih sadržaja, naglašavajući perspektive manjina. Nosioc projekta je bila produkcijska kuća Galileo production, dok su partneri na projektu bili NVO Udruženja mladih sa hendikepom Crne Gore (UMHCG), </w:t>
            </w:r>
            <w:r w:rsidRPr="003B76F4">
              <w:rPr>
                <w:rFonts w:ascii="Times New Roman" w:eastAsia="Times New Roman" w:hAnsi="Times New Roman" w:cs="Times New Roman"/>
                <w:color w:val="281E1E"/>
              </w:rPr>
              <w:lastRenderedPageBreak/>
              <w:t xml:space="preserve">NVO 35mm, </w:t>
            </w:r>
            <w:r>
              <w:rPr>
                <w:rFonts w:ascii="Times New Roman" w:eastAsia="Times New Roman" w:hAnsi="Times New Roman" w:cs="Times New Roman"/>
                <w:color w:val="281E1E"/>
              </w:rPr>
              <w:t>R</w:t>
            </w:r>
            <w:r w:rsidRPr="003B76F4">
              <w:rPr>
                <w:rFonts w:ascii="Times New Roman" w:eastAsia="Times New Roman" w:hAnsi="Times New Roman" w:cs="Times New Roman"/>
                <w:color w:val="281E1E"/>
              </w:rPr>
              <w:t>omske organizacije</w:t>
            </w:r>
            <w:r>
              <w:rPr>
                <w:rFonts w:ascii="Times New Roman" w:eastAsia="Times New Roman" w:hAnsi="Times New Roman" w:cs="Times New Roman"/>
                <w:color w:val="281E1E"/>
              </w:rPr>
              <w:t xml:space="preserve"> mladih</w:t>
            </w:r>
            <w:r w:rsidRPr="003B76F4">
              <w:rPr>
                <w:rFonts w:ascii="Times New Roman" w:eastAsia="Times New Roman" w:hAnsi="Times New Roman" w:cs="Times New Roman"/>
                <w:color w:val="281E1E"/>
              </w:rPr>
              <w:t xml:space="preserve"> “Koračajte sa nama – Phiren Amenca”, NVO LGBT Forum Progresa, NVO 4Life i pridruženi partner Fakultet političkih nauka Univerziteta Crne Gore</w:t>
            </w:r>
            <w:r>
              <w:rPr>
                <w:rFonts w:ascii="Times New Roman" w:eastAsia="Times New Roman" w:hAnsi="Times New Roman" w:cs="Times New Roman"/>
                <w:color w:val="281E1E"/>
              </w:rPr>
              <w:t xml:space="preserve">. U sklopu ovog projekta urađena je </w:t>
            </w:r>
            <w:r w:rsidRPr="00F07676">
              <w:rPr>
                <w:rFonts w:ascii="Times New Roman" w:eastAsia="Times New Roman" w:hAnsi="Times New Roman" w:cs="Times New Roman"/>
                <w:b/>
                <w:color w:val="281E1E"/>
              </w:rPr>
              <w:t>analiza medijskog izvještavanja o Romima.</w:t>
            </w:r>
            <w:r>
              <w:rPr>
                <w:rFonts w:ascii="Times New Roman" w:eastAsia="Times New Roman" w:hAnsi="Times New Roman" w:cs="Times New Roman"/>
                <w:color w:val="281E1E"/>
              </w:rPr>
              <w:t xml:space="preserve"> </w:t>
            </w:r>
            <w:r>
              <w:rPr>
                <w:rFonts w:ascii="Times New Roman" w:eastAsia="Times New Roman" w:hAnsi="Times New Roman" w:cs="Times New Roman"/>
                <w:sz w:val="24"/>
                <w:szCs w:val="24"/>
              </w:rPr>
              <w:t xml:space="preserve">Cilj ove analize je dekonstrukcija uređivačke politike na četiri online medija kada je u pitanju tema romske i egipćanske populacije i njenog položaja u društvu. </w:t>
            </w:r>
            <w:r w:rsidRPr="00E57E48">
              <w:rPr>
                <w:rFonts w:ascii="Times New Roman" w:hAnsi="Times New Roman" w:cs="Times New Roman"/>
                <w:lang w:val="sr-Latn-RS"/>
              </w:rPr>
              <w:t xml:space="preserve">Korpus </w:t>
            </w:r>
            <w:r>
              <w:rPr>
                <w:rFonts w:ascii="Times New Roman" w:hAnsi="Times New Roman" w:cs="Times New Roman"/>
                <w:lang w:val="sr-Latn-RS"/>
              </w:rPr>
              <w:t xml:space="preserve">analize je sadržao </w:t>
            </w:r>
            <w:r w:rsidRPr="00E57E48">
              <w:rPr>
                <w:rFonts w:ascii="Times New Roman" w:eastAsia="Times New Roman" w:hAnsi="Times New Roman" w:cs="Times New Roman"/>
                <w:b/>
              </w:rPr>
              <w:t>354</w:t>
            </w:r>
            <w:r w:rsidRPr="00E57E48">
              <w:rPr>
                <w:rFonts w:ascii="Times New Roman" w:eastAsia="Times New Roman" w:hAnsi="Times New Roman" w:cs="Times New Roman"/>
              </w:rPr>
              <w:t xml:space="preserve"> objave u periodu od četiri mjeseca – april, avgust, novembar i decembar 2020. godine, </w:t>
            </w:r>
            <w:r w:rsidRPr="00E57E48">
              <w:rPr>
                <w:rFonts w:ascii="Times New Roman" w:hAnsi="Times New Roman" w:cs="Times New Roman"/>
                <w:lang w:val="sr-Latn-RS"/>
              </w:rPr>
              <w:t xml:space="preserve">na </w:t>
            </w:r>
            <w:r w:rsidRPr="00E57E48">
              <w:rPr>
                <w:rFonts w:ascii="Times New Roman" w:eastAsia="Times New Roman" w:hAnsi="Times New Roman" w:cs="Times New Roman"/>
              </w:rPr>
              <w:t xml:space="preserve">četiri crnogorska portala: </w:t>
            </w:r>
            <w:r w:rsidRPr="00E57E48">
              <w:rPr>
                <w:rFonts w:ascii="Times New Roman" w:eastAsia="Times New Roman" w:hAnsi="Times New Roman" w:cs="Times New Roman"/>
                <w:i/>
              </w:rPr>
              <w:t>Radio Televizija Crne Gore</w:t>
            </w:r>
            <w:r w:rsidRPr="00E57E48">
              <w:rPr>
                <w:rFonts w:ascii="Times New Roman" w:eastAsia="Times New Roman" w:hAnsi="Times New Roman" w:cs="Times New Roman"/>
              </w:rPr>
              <w:t xml:space="preserve">, </w:t>
            </w:r>
            <w:r w:rsidRPr="00E57E48">
              <w:rPr>
                <w:rFonts w:ascii="Times New Roman" w:eastAsia="Times New Roman" w:hAnsi="Times New Roman" w:cs="Times New Roman"/>
                <w:i/>
              </w:rPr>
              <w:t>Vijesti</w:t>
            </w:r>
            <w:r w:rsidRPr="00E57E48">
              <w:rPr>
                <w:rFonts w:ascii="Times New Roman" w:eastAsia="Times New Roman" w:hAnsi="Times New Roman" w:cs="Times New Roman"/>
              </w:rPr>
              <w:t xml:space="preserve">, </w:t>
            </w:r>
            <w:r w:rsidRPr="00E57E48">
              <w:rPr>
                <w:rFonts w:ascii="Times New Roman" w:eastAsia="Times New Roman" w:hAnsi="Times New Roman" w:cs="Times New Roman"/>
                <w:i/>
              </w:rPr>
              <w:t>CDM</w:t>
            </w:r>
            <w:r w:rsidRPr="00E57E48">
              <w:rPr>
                <w:rFonts w:ascii="Times New Roman" w:eastAsia="Times New Roman" w:hAnsi="Times New Roman" w:cs="Times New Roman"/>
              </w:rPr>
              <w:t xml:space="preserve"> i portal </w:t>
            </w:r>
            <w:r w:rsidRPr="00E57E48">
              <w:rPr>
                <w:rFonts w:ascii="Times New Roman" w:eastAsia="Times New Roman" w:hAnsi="Times New Roman" w:cs="Times New Roman"/>
                <w:i/>
              </w:rPr>
              <w:t xml:space="preserve">Antena M. </w:t>
            </w:r>
            <w:r w:rsidRPr="00E57E48">
              <w:rPr>
                <w:rFonts w:ascii="Times New Roman" w:eastAsia="Times New Roman" w:hAnsi="Times New Roman" w:cs="Times New Roman"/>
              </w:rPr>
              <w:t xml:space="preserve">U pomenutom periodu objavljen je sljedeći broj tekstova na analiziranim portalima: </w:t>
            </w:r>
            <w:r w:rsidRPr="00E57E48">
              <w:rPr>
                <w:rFonts w:ascii="Times New Roman" w:eastAsia="Times New Roman" w:hAnsi="Times New Roman" w:cs="Times New Roman"/>
                <w:i/>
              </w:rPr>
              <w:t>RTCG</w:t>
            </w:r>
            <w:r w:rsidRPr="00E57E48">
              <w:rPr>
                <w:rFonts w:ascii="Times New Roman" w:eastAsia="Times New Roman" w:hAnsi="Times New Roman" w:cs="Times New Roman"/>
              </w:rPr>
              <w:t xml:space="preserve"> (</w:t>
            </w:r>
            <w:r w:rsidRPr="00E57E48">
              <w:rPr>
                <w:rFonts w:ascii="Times New Roman" w:eastAsia="Times New Roman" w:hAnsi="Times New Roman" w:cs="Times New Roman"/>
                <w:b/>
              </w:rPr>
              <w:t>81)</w:t>
            </w:r>
            <w:r w:rsidRPr="00E57E48">
              <w:rPr>
                <w:rFonts w:ascii="Times New Roman" w:eastAsia="Times New Roman" w:hAnsi="Times New Roman" w:cs="Times New Roman"/>
              </w:rPr>
              <w:t xml:space="preserve">, </w:t>
            </w:r>
            <w:r w:rsidRPr="00E57E48">
              <w:rPr>
                <w:rFonts w:ascii="Times New Roman" w:eastAsia="Times New Roman" w:hAnsi="Times New Roman" w:cs="Times New Roman"/>
                <w:i/>
              </w:rPr>
              <w:t xml:space="preserve">Vijesti </w:t>
            </w:r>
            <w:r w:rsidRPr="00E57E48">
              <w:rPr>
                <w:rFonts w:ascii="Times New Roman" w:eastAsia="Times New Roman" w:hAnsi="Times New Roman" w:cs="Times New Roman"/>
              </w:rPr>
              <w:t>(</w:t>
            </w:r>
            <w:r w:rsidRPr="00E57E48">
              <w:rPr>
                <w:rFonts w:ascii="Times New Roman" w:eastAsia="Times New Roman" w:hAnsi="Times New Roman" w:cs="Times New Roman"/>
                <w:b/>
              </w:rPr>
              <w:t>127)</w:t>
            </w:r>
            <w:r w:rsidRPr="00E57E48">
              <w:rPr>
                <w:rFonts w:ascii="Times New Roman" w:eastAsia="Times New Roman" w:hAnsi="Times New Roman" w:cs="Times New Roman"/>
              </w:rPr>
              <w:t xml:space="preserve">, </w:t>
            </w:r>
            <w:r w:rsidRPr="00E57E48">
              <w:rPr>
                <w:rFonts w:ascii="Times New Roman" w:eastAsia="Times New Roman" w:hAnsi="Times New Roman" w:cs="Times New Roman"/>
                <w:i/>
              </w:rPr>
              <w:t>CDM</w:t>
            </w:r>
            <w:r w:rsidRPr="00E57E48">
              <w:rPr>
                <w:rFonts w:ascii="Times New Roman" w:eastAsia="Times New Roman" w:hAnsi="Times New Roman" w:cs="Times New Roman"/>
              </w:rPr>
              <w:t xml:space="preserve"> (</w:t>
            </w:r>
            <w:r w:rsidRPr="00E57E48">
              <w:rPr>
                <w:rFonts w:ascii="Times New Roman" w:eastAsia="Times New Roman" w:hAnsi="Times New Roman" w:cs="Times New Roman"/>
                <w:b/>
              </w:rPr>
              <w:t>89)</w:t>
            </w:r>
            <w:r w:rsidRPr="00E57E48">
              <w:rPr>
                <w:rFonts w:ascii="Times New Roman" w:eastAsia="Times New Roman" w:hAnsi="Times New Roman" w:cs="Times New Roman"/>
              </w:rPr>
              <w:t xml:space="preserve"> </w:t>
            </w:r>
            <w:r w:rsidRPr="00E57E48">
              <w:rPr>
                <w:rFonts w:ascii="Times New Roman" w:eastAsia="Times New Roman" w:hAnsi="Times New Roman" w:cs="Times New Roman"/>
                <w:i/>
              </w:rPr>
              <w:t>i Antena M</w:t>
            </w:r>
            <w:r w:rsidRPr="00E57E48">
              <w:rPr>
                <w:rFonts w:ascii="Times New Roman" w:eastAsia="Times New Roman" w:hAnsi="Times New Roman" w:cs="Times New Roman"/>
              </w:rPr>
              <w:t xml:space="preserve"> (</w:t>
            </w:r>
            <w:r w:rsidRPr="00E57E48">
              <w:rPr>
                <w:rFonts w:ascii="Times New Roman" w:eastAsia="Times New Roman" w:hAnsi="Times New Roman" w:cs="Times New Roman"/>
                <w:b/>
              </w:rPr>
              <w:t>57</w:t>
            </w:r>
            <w:r w:rsidRPr="00E57E48">
              <w:rPr>
                <w:rFonts w:ascii="Times New Roman" w:eastAsia="Times New Roman" w:hAnsi="Times New Roman" w:cs="Times New Roman"/>
              </w:rPr>
              <w:t>).</w:t>
            </w:r>
            <w:r>
              <w:rPr>
                <w:rFonts w:ascii="Times New Roman" w:eastAsia="Times New Roman" w:hAnsi="Times New Roman" w:cs="Times New Roman"/>
              </w:rPr>
              <w:t xml:space="preserve"> </w:t>
            </w:r>
          </w:p>
          <w:p w:rsidR="005B36C9" w:rsidRDefault="005B36C9" w:rsidP="00291859">
            <w:pPr>
              <w:shd w:val="clear" w:color="auto" w:fill="00B050"/>
              <w:jc w:val="both"/>
              <w:rPr>
                <w:rFonts w:ascii="Times New Roman" w:eastAsia="Times New Roman" w:hAnsi="Times New Roman" w:cs="Times New Roman"/>
              </w:rPr>
            </w:pPr>
            <w:r>
              <w:rPr>
                <w:rFonts w:ascii="Times New Roman" w:eastAsia="Times New Roman" w:hAnsi="Times New Roman" w:cs="Times New Roman"/>
              </w:rPr>
              <w:t xml:space="preserve">Takođe, u okviru ove analize analizirano je i izvještavanje TV stanica o pitanjima romske inkluzije. </w:t>
            </w:r>
          </w:p>
          <w:p w:rsidR="005B36C9" w:rsidRPr="00E57E48" w:rsidRDefault="005B36C9" w:rsidP="00291859">
            <w:pPr>
              <w:shd w:val="clear" w:color="auto" w:fill="00B050"/>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Korpus sadrži priloge emitovane na </w:t>
            </w:r>
            <w:r w:rsidRPr="00EA3C14">
              <w:rPr>
                <w:rFonts w:ascii="Times New Roman" w:eastAsia="Times New Roman" w:hAnsi="Times New Roman" w:cs="Times New Roman"/>
                <w:sz w:val="24"/>
                <w:szCs w:val="24"/>
                <w:lang w:val="sr-Latn-ME"/>
              </w:rPr>
              <w:t>č</w:t>
            </w:r>
            <w:r w:rsidRPr="00EA3C14">
              <w:rPr>
                <w:rFonts w:ascii="Times New Roman" w:eastAsia="Times New Roman" w:hAnsi="Times New Roman" w:cs="Times New Roman"/>
                <w:sz w:val="24"/>
                <w:szCs w:val="24"/>
              </w:rPr>
              <w:t>etiri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televizijske</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stanice</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i/>
                <w:sz w:val="24"/>
                <w:szCs w:val="24"/>
              </w:rPr>
              <w:t>T</w:t>
            </w:r>
            <w:r>
              <w:rPr>
                <w:rFonts w:ascii="Times New Roman" w:eastAsia="Times New Roman" w:hAnsi="Times New Roman" w:cs="Times New Roman"/>
                <w:i/>
                <w:sz w:val="24"/>
                <w:szCs w:val="24"/>
              </w:rPr>
              <w:t>V</w:t>
            </w:r>
            <w:r w:rsidRPr="00EA3C14">
              <w:rPr>
                <w:rFonts w:ascii="Times New Roman" w:eastAsia="Times New Roman" w:hAnsi="Times New Roman" w:cs="Times New Roman"/>
                <w:i/>
                <w:sz w:val="24"/>
                <w:szCs w:val="24"/>
              </w:rPr>
              <w:t>CG</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i/>
                <w:sz w:val="24"/>
                <w:szCs w:val="24"/>
              </w:rPr>
              <w:t>Vijesti</w:t>
            </w:r>
            <w:r w:rsidRPr="00EA3C14">
              <w:rPr>
                <w:rFonts w:ascii="Times New Roman" w:eastAsia="Times New Roman" w:hAnsi="Times New Roman" w:cs="Times New Roman"/>
                <w:i/>
                <w:sz w:val="24"/>
                <w:szCs w:val="24"/>
                <w:lang w:val="sr-Latn-ME"/>
              </w:rPr>
              <w:t>,</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i/>
                <w:sz w:val="24"/>
                <w:szCs w:val="24"/>
              </w:rPr>
              <w:t>TV</w:t>
            </w:r>
            <w:r w:rsidRPr="00EA3C14">
              <w:rPr>
                <w:rFonts w:ascii="Times New Roman" w:eastAsia="Times New Roman" w:hAnsi="Times New Roman" w:cs="Times New Roman"/>
                <w:i/>
                <w:sz w:val="24"/>
                <w:szCs w:val="24"/>
                <w:lang w:val="sr-Latn-ME"/>
              </w:rPr>
              <w:t xml:space="preserve"> </w:t>
            </w:r>
            <w:r w:rsidRPr="00EA3C14">
              <w:rPr>
                <w:rFonts w:ascii="Times New Roman" w:eastAsia="Times New Roman" w:hAnsi="Times New Roman" w:cs="Times New Roman"/>
                <w:i/>
                <w:sz w:val="24"/>
                <w:szCs w:val="24"/>
              </w:rPr>
              <w:t>Prvu</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i/>
                <w:sz w:val="24"/>
                <w:szCs w:val="24"/>
              </w:rPr>
              <w:t>TV</w:t>
            </w:r>
            <w:r w:rsidRPr="00EA3C14">
              <w:rPr>
                <w:rFonts w:ascii="Times New Roman" w:eastAsia="Times New Roman" w:hAnsi="Times New Roman" w:cs="Times New Roman"/>
                <w:i/>
                <w:sz w:val="24"/>
                <w:szCs w:val="24"/>
                <w:lang w:val="sr-Latn-ME"/>
              </w:rPr>
              <w:t xml:space="preserve"> </w:t>
            </w:r>
            <w:r w:rsidRPr="00EA3C14">
              <w:rPr>
                <w:rFonts w:ascii="Times New Roman" w:eastAsia="Times New Roman" w:hAnsi="Times New Roman" w:cs="Times New Roman"/>
                <w:i/>
                <w:sz w:val="24"/>
                <w:szCs w:val="24"/>
              </w:rPr>
              <w:t>Novu</w:t>
            </w:r>
            <w:r w:rsidRPr="00EA3C14">
              <w:rPr>
                <w:rFonts w:ascii="Times New Roman" w:eastAsia="Times New Roman" w:hAnsi="Times New Roman" w:cs="Times New Roman"/>
                <w:i/>
                <w:sz w:val="24"/>
                <w:szCs w:val="24"/>
                <w:lang w:val="sr-Latn-ME"/>
              </w:rPr>
              <w:t xml:space="preserve"> </w:t>
            </w:r>
            <w:r w:rsidRPr="00EA3C14">
              <w:rPr>
                <w:rFonts w:ascii="Times New Roman" w:eastAsia="Times New Roman" w:hAnsi="Times New Roman" w:cs="Times New Roman"/>
                <w:i/>
                <w:sz w:val="24"/>
                <w:szCs w:val="24"/>
              </w:rPr>
              <w:t>M</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u</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periodu</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od</w:t>
            </w:r>
            <w:r w:rsidRPr="00EA3C14">
              <w:rPr>
                <w:rFonts w:ascii="Times New Roman" w:eastAsia="Times New Roman" w:hAnsi="Times New Roman" w:cs="Times New Roman"/>
                <w:sz w:val="24"/>
                <w:szCs w:val="24"/>
                <w:lang w:val="sr-Latn-ME"/>
              </w:rPr>
              <w:t xml:space="preserve"> č</w:t>
            </w:r>
            <w:r w:rsidRPr="00EA3C14">
              <w:rPr>
                <w:rFonts w:ascii="Times New Roman" w:eastAsia="Times New Roman" w:hAnsi="Times New Roman" w:cs="Times New Roman"/>
                <w:sz w:val="24"/>
                <w:szCs w:val="24"/>
              </w:rPr>
              <w:t>etiti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mjeseca</w:t>
            </w:r>
            <w:r w:rsidRPr="00EA3C14">
              <w:rPr>
                <w:rFonts w:ascii="Times New Roman" w:eastAsia="Times New Roman" w:hAnsi="Times New Roman" w:cs="Times New Roman"/>
                <w:sz w:val="24"/>
                <w:szCs w:val="24"/>
                <w:lang w:val="sr-Latn-ME"/>
              </w:rPr>
              <w:t xml:space="preserve"> – </w:t>
            </w:r>
            <w:r w:rsidRPr="00EA3C14">
              <w:rPr>
                <w:rFonts w:ascii="Times New Roman" w:eastAsia="Times New Roman" w:hAnsi="Times New Roman" w:cs="Times New Roman"/>
                <w:sz w:val="24"/>
                <w:szCs w:val="24"/>
              </w:rPr>
              <w:t>april</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avgust</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novembar</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decembar</w:t>
            </w:r>
            <w:r w:rsidRPr="00EA3C14">
              <w:rPr>
                <w:rFonts w:ascii="Times New Roman" w:eastAsia="Times New Roman" w:hAnsi="Times New Roman" w:cs="Times New Roman"/>
                <w:sz w:val="24"/>
                <w:szCs w:val="24"/>
                <w:lang w:val="sr-Latn-ME"/>
              </w:rPr>
              <w:t xml:space="preserve"> 2020.</w:t>
            </w:r>
            <w:r w:rsidRPr="00EA3C14">
              <w:rPr>
                <w:rFonts w:ascii="Times New Roman" w:eastAsia="Times New Roman" w:hAnsi="Times New Roman" w:cs="Times New Roman"/>
                <w:sz w:val="24"/>
                <w:szCs w:val="24"/>
              </w:rPr>
              <w:t>godine</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Ukupan</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broj</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analiziranih</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priloga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za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svaku</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TV</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stanicu</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bio</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je</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b/>
                <w:sz w:val="24"/>
                <w:szCs w:val="24"/>
                <w:lang w:val="sr-Latn-ME"/>
              </w:rPr>
              <w:t>94</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pojedina</w:t>
            </w:r>
            <w:r w:rsidRPr="00EA3C14">
              <w:rPr>
                <w:rFonts w:ascii="Times New Roman" w:eastAsia="Times New Roman" w:hAnsi="Times New Roman" w:cs="Times New Roman"/>
                <w:sz w:val="24"/>
                <w:szCs w:val="24"/>
                <w:lang w:val="sr-Latn-ME"/>
              </w:rPr>
              <w:t>č</w:t>
            </w:r>
            <w:r w:rsidRPr="00EA3C14">
              <w:rPr>
                <w:rFonts w:ascii="Times New Roman" w:eastAsia="Times New Roman" w:hAnsi="Times New Roman" w:cs="Times New Roman"/>
                <w:sz w:val="24"/>
                <w:szCs w:val="24"/>
              </w:rPr>
              <w:t>no</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po</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lastRenderedPageBreak/>
              <w:t>svakoj</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TV</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ku</w:t>
            </w:r>
            <w:r w:rsidRPr="00EA3C14">
              <w:rPr>
                <w:rFonts w:ascii="Times New Roman" w:eastAsia="Times New Roman" w:hAnsi="Times New Roman" w:cs="Times New Roman"/>
                <w:sz w:val="24"/>
                <w:szCs w:val="24"/>
                <w:lang w:val="sr-Latn-ME"/>
              </w:rPr>
              <w:t>ć</w:t>
            </w:r>
            <w:r w:rsidRPr="00EA3C14">
              <w:rPr>
                <w:rFonts w:ascii="Times New Roman" w:eastAsia="Times New Roman" w:hAnsi="Times New Roman" w:cs="Times New Roman"/>
                <w:sz w:val="24"/>
                <w:szCs w:val="24"/>
              </w:rPr>
              <w:t>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to</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izgleda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ovako</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i/>
                <w:sz w:val="24"/>
                <w:szCs w:val="24"/>
              </w:rPr>
              <w:t>TV</w:t>
            </w:r>
            <w:r w:rsidRPr="00EA3C14">
              <w:rPr>
                <w:rFonts w:ascii="Times New Roman" w:eastAsia="Times New Roman" w:hAnsi="Times New Roman" w:cs="Times New Roman"/>
                <w:i/>
                <w:sz w:val="24"/>
                <w:szCs w:val="24"/>
                <w:lang w:val="sr-Latn-ME"/>
              </w:rPr>
              <w:t xml:space="preserve"> </w:t>
            </w:r>
            <w:r w:rsidRPr="00EA3C14">
              <w:rPr>
                <w:rFonts w:ascii="Times New Roman" w:eastAsia="Times New Roman" w:hAnsi="Times New Roman" w:cs="Times New Roman"/>
                <w:i/>
                <w:sz w:val="24"/>
                <w:szCs w:val="24"/>
              </w:rPr>
              <w:t>Vijesti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b/>
                <w:sz w:val="24"/>
                <w:szCs w:val="24"/>
                <w:lang w:val="sr-Latn-ME"/>
              </w:rPr>
              <w:t>34)</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i/>
                <w:sz w:val="24"/>
                <w:szCs w:val="24"/>
              </w:rPr>
              <w:t>TV</w:t>
            </w:r>
            <w:r w:rsidRPr="00EA3C14">
              <w:rPr>
                <w:rFonts w:ascii="Times New Roman" w:eastAsia="Times New Roman" w:hAnsi="Times New Roman" w:cs="Times New Roman"/>
                <w:i/>
                <w:sz w:val="24"/>
                <w:szCs w:val="24"/>
                <w:lang w:val="sr-Latn-ME"/>
              </w:rPr>
              <w:t xml:space="preserve"> </w:t>
            </w:r>
            <w:r w:rsidRPr="00EA3C14">
              <w:rPr>
                <w:rFonts w:ascii="Times New Roman" w:eastAsia="Times New Roman" w:hAnsi="Times New Roman" w:cs="Times New Roman"/>
                <w:i/>
                <w:sz w:val="24"/>
                <w:szCs w:val="24"/>
              </w:rPr>
              <w:t>Nova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b/>
                <w:sz w:val="24"/>
                <w:szCs w:val="24"/>
                <w:lang w:val="sr-Latn-ME"/>
              </w:rPr>
              <w:t>6)</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i/>
                <w:sz w:val="24"/>
                <w:szCs w:val="24"/>
              </w:rPr>
              <w:t>Prva</w:t>
            </w:r>
            <w:r w:rsidRPr="00EA3C14">
              <w:rPr>
                <w:rFonts w:ascii="Times New Roman" w:eastAsia="Times New Roman" w:hAnsi="Times New Roman" w:cs="Times New Roman"/>
                <w:i/>
                <w:sz w:val="24"/>
                <w:szCs w:val="24"/>
                <w:lang w:val="sr-Latn-ME"/>
              </w:rPr>
              <w:t xml:space="preserve"> </w:t>
            </w:r>
            <w:r w:rsidRPr="00EA3C14">
              <w:rPr>
                <w:rFonts w:ascii="Times New Roman" w:eastAsia="Times New Roman" w:hAnsi="Times New Roman" w:cs="Times New Roman"/>
                <w:i/>
                <w:sz w:val="24"/>
                <w:szCs w:val="24"/>
              </w:rPr>
              <w:t>TV</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b/>
                <w:sz w:val="24"/>
                <w:szCs w:val="24"/>
                <w:lang w:val="sr-Latn-ME"/>
              </w:rPr>
              <w:t>11</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i/>
                <w:sz w:val="24"/>
                <w:szCs w:val="24"/>
              </w:rPr>
              <w:t>RTCG</w:t>
            </w:r>
            <w:r w:rsidRPr="00EA3C14">
              <w:rPr>
                <w:rFonts w:ascii="Times New Roman" w:eastAsia="Times New Roman" w:hAnsi="Times New Roman" w:cs="Times New Roman"/>
                <w:i/>
                <w:sz w:val="24"/>
                <w:szCs w:val="24"/>
                <w:lang w:val="sr-Latn-ME"/>
              </w:rPr>
              <w:t xml:space="preserve"> </w:t>
            </w:r>
            <w:r w:rsidRPr="00EA3C14">
              <w:rPr>
                <w:rFonts w:ascii="Times New Roman" w:eastAsia="Times New Roman" w:hAnsi="Times New Roman" w:cs="Times New Roman"/>
                <w:sz w:val="24"/>
                <w:szCs w:val="24"/>
                <w:lang w:val="sr-Latn-ME"/>
              </w:rPr>
              <w:t>(</w:t>
            </w:r>
            <w:r w:rsidRPr="00EA3C14">
              <w:rPr>
                <w:rFonts w:ascii="Times New Roman" w:eastAsia="Times New Roman" w:hAnsi="Times New Roman" w:cs="Times New Roman"/>
                <w:b/>
                <w:sz w:val="24"/>
                <w:szCs w:val="24"/>
                <w:lang w:val="sr-Latn-ME"/>
              </w:rPr>
              <w:t>43)</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priloga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Najve</w:t>
            </w:r>
            <w:r w:rsidRPr="00EA3C14">
              <w:rPr>
                <w:rFonts w:ascii="Times New Roman" w:eastAsia="Times New Roman" w:hAnsi="Times New Roman" w:cs="Times New Roman"/>
                <w:sz w:val="24"/>
                <w:szCs w:val="24"/>
                <w:lang w:val="sr-Latn-ME"/>
              </w:rPr>
              <w:t>ć</w:t>
            </w:r>
            <w:r w:rsidRPr="00EA3C14">
              <w:rPr>
                <w:rFonts w:ascii="Times New Roman" w:eastAsia="Times New Roman" w:hAnsi="Times New Roman" w:cs="Times New Roman"/>
                <w:sz w:val="24"/>
                <w:szCs w:val="24"/>
              </w:rPr>
              <w:t>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broj</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priloga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o</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romskoj</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zajednici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emitovan</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je</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na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i/>
                <w:sz w:val="24"/>
                <w:szCs w:val="24"/>
              </w:rPr>
              <w:t>RTCG</w:t>
            </w:r>
            <w:r w:rsidRPr="00EA3C14">
              <w:rPr>
                <w:rFonts w:ascii="Times New Roman" w:eastAsia="Times New Roman" w:hAnsi="Times New Roman" w:cs="Times New Roman"/>
                <w:i/>
                <w:sz w:val="24"/>
                <w:szCs w:val="24"/>
                <w:lang w:val="sr-Latn-ME"/>
              </w:rPr>
              <w:t xml:space="preserve"> </w:t>
            </w:r>
            <w:r w:rsidRPr="00EA3C14">
              <w:rPr>
                <w:rFonts w:ascii="Times New Roman" w:eastAsia="Times New Roman" w:hAnsi="Times New Roman" w:cs="Times New Roman"/>
                <w:sz w:val="24"/>
                <w:szCs w:val="24"/>
              </w:rPr>
              <w:t>ukupno</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b/>
                <w:sz w:val="24"/>
                <w:szCs w:val="24"/>
                <w:lang w:val="sr-Latn-ME"/>
              </w:rPr>
              <w:t xml:space="preserve">45,7% </w:t>
            </w:r>
            <w:r w:rsidRPr="00EA3C14">
              <w:rPr>
                <w:rFonts w:ascii="Times New Roman" w:eastAsia="Times New Roman" w:hAnsi="Times New Roman" w:cs="Times New Roman"/>
                <w:sz w:val="24"/>
                <w:szCs w:val="24"/>
              </w:rPr>
              <w:t>od</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ukupnog</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uzorka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Slijedi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i/>
                <w:sz w:val="24"/>
                <w:szCs w:val="24"/>
              </w:rPr>
              <w:t>TV</w:t>
            </w:r>
            <w:r w:rsidRPr="00EA3C14">
              <w:rPr>
                <w:rFonts w:ascii="Times New Roman" w:eastAsia="Times New Roman" w:hAnsi="Times New Roman" w:cs="Times New Roman"/>
                <w:i/>
                <w:sz w:val="24"/>
                <w:szCs w:val="24"/>
                <w:lang w:val="sr-Latn-ME"/>
              </w:rPr>
              <w:t xml:space="preserve"> </w:t>
            </w:r>
            <w:r w:rsidRPr="00EA3C14">
              <w:rPr>
                <w:rFonts w:ascii="Times New Roman" w:eastAsia="Times New Roman" w:hAnsi="Times New Roman" w:cs="Times New Roman"/>
                <w:i/>
                <w:sz w:val="24"/>
                <w:szCs w:val="24"/>
              </w:rPr>
              <w:t>Vijesti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sa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b/>
                <w:sz w:val="24"/>
                <w:szCs w:val="24"/>
                <w:lang w:val="sr-Latn-ME"/>
              </w:rPr>
              <w:t>36%</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priloga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Najmanje</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pa</w:t>
            </w:r>
            <w:r w:rsidRPr="00EA3C14">
              <w:rPr>
                <w:rFonts w:ascii="Times New Roman" w:eastAsia="Times New Roman" w:hAnsi="Times New Roman" w:cs="Times New Roman"/>
                <w:sz w:val="24"/>
                <w:szCs w:val="24"/>
                <w:lang w:val="sr-Latn-ME"/>
              </w:rPr>
              <w:t>ž</w:t>
            </w:r>
            <w:r w:rsidRPr="00EA3C14">
              <w:rPr>
                <w:rFonts w:ascii="Times New Roman" w:eastAsia="Times New Roman" w:hAnsi="Times New Roman" w:cs="Times New Roman"/>
                <w:sz w:val="24"/>
                <w:szCs w:val="24"/>
              </w:rPr>
              <w:t>nje</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romskoj</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zajednici</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posvetila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je</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i/>
                <w:sz w:val="24"/>
                <w:szCs w:val="24"/>
              </w:rPr>
              <w:t>TV</w:t>
            </w:r>
            <w:r w:rsidRPr="00EA3C14">
              <w:rPr>
                <w:rFonts w:ascii="Times New Roman" w:eastAsia="Times New Roman" w:hAnsi="Times New Roman" w:cs="Times New Roman"/>
                <w:i/>
                <w:sz w:val="24"/>
                <w:szCs w:val="24"/>
                <w:lang w:val="sr-Latn-ME"/>
              </w:rPr>
              <w:t xml:space="preserve"> </w:t>
            </w:r>
            <w:r w:rsidRPr="00EA3C14">
              <w:rPr>
                <w:rFonts w:ascii="Times New Roman" w:eastAsia="Times New Roman" w:hAnsi="Times New Roman" w:cs="Times New Roman"/>
                <w:i/>
                <w:sz w:val="24"/>
                <w:szCs w:val="24"/>
              </w:rPr>
              <w:t>Nova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sa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svega</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b/>
                <w:sz w:val="24"/>
                <w:szCs w:val="24"/>
                <w:lang w:val="sr-Latn-ME"/>
              </w:rPr>
              <w:t>6,4%</w:t>
            </w:r>
            <w:r w:rsidRPr="00EA3C14">
              <w:rPr>
                <w:rFonts w:ascii="Times New Roman" w:eastAsia="Times New Roman" w:hAnsi="Times New Roman" w:cs="Times New Roman"/>
                <w:sz w:val="24"/>
                <w:szCs w:val="24"/>
                <w:lang w:val="sr-Latn-ME"/>
              </w:rPr>
              <w:t xml:space="preserve"> </w:t>
            </w:r>
            <w:r w:rsidRPr="00EA3C14">
              <w:rPr>
                <w:rFonts w:ascii="Times New Roman" w:eastAsia="Times New Roman" w:hAnsi="Times New Roman" w:cs="Times New Roman"/>
                <w:sz w:val="24"/>
                <w:szCs w:val="24"/>
              </w:rPr>
              <w:t>priloga</w:t>
            </w:r>
            <w:r w:rsidRPr="00EA3C14">
              <w:rPr>
                <w:rFonts w:ascii="Times New Roman" w:eastAsia="Times New Roman" w:hAnsi="Times New Roman" w:cs="Times New Roman"/>
                <w:sz w:val="24"/>
                <w:szCs w:val="24"/>
                <w:lang w:val="sr-Latn-ME"/>
              </w:rPr>
              <w:t>.</w:t>
            </w:r>
          </w:p>
          <w:p w:rsidR="005B36C9" w:rsidRPr="00E63C3A" w:rsidRDefault="005B36C9" w:rsidP="005B36C9">
            <w:pPr>
              <w:ind w:left="1"/>
              <w:jc w:val="both"/>
              <w:rPr>
                <w:rFonts w:ascii="Times New Roman" w:eastAsia="Arial" w:hAnsi="Times New Roman" w:cs="Times New Roman"/>
                <w:lang w:val="sr-Latn-RS"/>
              </w:rPr>
            </w:pPr>
            <w:r w:rsidRPr="0009563B">
              <w:rPr>
                <w:rFonts w:ascii="Times New Roman" w:eastAsia="Times New Roman" w:hAnsi="Times New Roman" w:cs="Times New Roman"/>
                <w:sz w:val="24"/>
                <w:szCs w:val="24"/>
              </w:rPr>
              <w:t>Na osnovu analize izvje</w:t>
            </w:r>
            <w:r>
              <w:rPr>
                <w:rFonts w:ascii="Times New Roman" w:eastAsia="Times New Roman" w:hAnsi="Times New Roman" w:cs="Times New Roman"/>
                <w:sz w:val="24"/>
                <w:szCs w:val="24"/>
              </w:rPr>
              <w:t>štavanja četiri portala došli smo</w:t>
            </w:r>
            <w:r w:rsidRPr="0009563B">
              <w:rPr>
                <w:rFonts w:ascii="Times New Roman" w:eastAsia="Times New Roman" w:hAnsi="Times New Roman" w:cs="Times New Roman"/>
                <w:sz w:val="24"/>
                <w:szCs w:val="24"/>
              </w:rPr>
              <w:t xml:space="preserve"> do zaključka da je izvještavanje o Romima i Egipćanima u najvećoj mjeri faktografsko, a da se mediji veoma malo bave dubinskim istraživanjem </w:t>
            </w:r>
            <w:r>
              <w:rPr>
                <w:rFonts w:ascii="Times New Roman" w:eastAsia="Times New Roman" w:hAnsi="Times New Roman" w:cs="Times New Roman"/>
                <w:sz w:val="24"/>
                <w:szCs w:val="24"/>
              </w:rPr>
              <w:t xml:space="preserve">i analizom </w:t>
            </w:r>
            <w:r w:rsidRPr="0009563B">
              <w:rPr>
                <w:rFonts w:ascii="Times New Roman" w:eastAsia="Times New Roman" w:hAnsi="Times New Roman" w:cs="Times New Roman"/>
                <w:sz w:val="24"/>
                <w:szCs w:val="24"/>
              </w:rPr>
              <w:t>problema sa kojima se ove dvije zajednice suočavaju.</w:t>
            </w:r>
            <w:r>
              <w:rPr>
                <w:rFonts w:ascii="Times New Roman" w:eastAsia="Times New Roman" w:hAnsi="Times New Roman" w:cs="Times New Roman"/>
                <w:sz w:val="24"/>
                <w:szCs w:val="24"/>
              </w:rPr>
              <w:t xml:space="preserve"> Takođe, jedan od reazultata analize je i napredovanje u smislu smanjivanja stereotipnog izvještavanja o Romima.</w:t>
            </w:r>
          </w:p>
        </w:tc>
        <w:tc>
          <w:tcPr>
            <w:tcW w:w="1559" w:type="dxa"/>
          </w:tcPr>
          <w:p w:rsidR="005B36C9" w:rsidRDefault="005B36C9" w:rsidP="005B36C9">
            <w:pPr>
              <w:ind w:left="1"/>
              <w:rPr>
                <w:rFonts w:ascii="Times New Roman" w:eastAsia="Arial" w:hAnsi="Times New Roman" w:cs="Times New Roman"/>
                <w:lang w:val="sr-Latn-RS"/>
              </w:rPr>
            </w:pPr>
            <w:r>
              <w:rPr>
                <w:rFonts w:ascii="Times New Roman" w:eastAsia="Arial" w:hAnsi="Times New Roman" w:cs="Times New Roman"/>
                <w:lang w:val="sr-Latn-RS"/>
              </w:rPr>
              <w:lastRenderedPageBreak/>
              <w:t>Planirano</w:t>
            </w:r>
            <w:r w:rsidRPr="00E63C3A">
              <w:rPr>
                <w:rFonts w:ascii="Times New Roman" w:eastAsia="Arial" w:hAnsi="Times New Roman" w:cs="Times New Roman"/>
                <w:lang w:val="sr-Latn-RS"/>
              </w:rPr>
              <w:t>: 5,000.00 €</w:t>
            </w:r>
          </w:p>
          <w:p w:rsidR="00DE294E" w:rsidRDefault="00DE294E" w:rsidP="005B36C9">
            <w:pPr>
              <w:ind w:left="1"/>
              <w:rPr>
                <w:rFonts w:ascii="Times New Roman" w:eastAsia="Arial" w:hAnsi="Times New Roman" w:cs="Times New Roman"/>
                <w:lang w:val="sr-Latn-RS"/>
              </w:rPr>
            </w:pPr>
          </w:p>
          <w:p w:rsidR="00DE294E" w:rsidRDefault="00DE294E" w:rsidP="005B36C9">
            <w:pPr>
              <w:ind w:left="1"/>
              <w:rPr>
                <w:rFonts w:ascii="Times New Roman" w:eastAsia="Arial" w:hAnsi="Times New Roman" w:cs="Times New Roman"/>
                <w:lang w:val="sr-Latn-RS"/>
              </w:rPr>
            </w:pPr>
            <w:r>
              <w:rPr>
                <w:rFonts w:ascii="Times New Roman" w:eastAsia="Arial" w:hAnsi="Times New Roman" w:cs="Times New Roman"/>
                <w:lang w:val="sr-Latn-RS"/>
              </w:rPr>
              <w:t>Utrošeno:</w:t>
            </w:r>
          </w:p>
          <w:p w:rsidR="00DE294E" w:rsidRPr="00E63C3A" w:rsidRDefault="00DE294E" w:rsidP="005B36C9">
            <w:pPr>
              <w:ind w:left="1"/>
              <w:rPr>
                <w:rFonts w:ascii="Times New Roman" w:eastAsia="Arial" w:hAnsi="Times New Roman" w:cs="Times New Roman"/>
                <w:lang w:val="sr-Latn-RS"/>
              </w:rPr>
            </w:pPr>
            <w:r>
              <w:rPr>
                <w:rFonts w:ascii="Times New Roman" w:eastAsia="Arial" w:hAnsi="Times New Roman" w:cs="Times New Roman"/>
                <w:lang w:val="sr-Latn-RS"/>
              </w:rPr>
              <w:t>5.000.00 €.</w:t>
            </w:r>
          </w:p>
        </w:tc>
        <w:tc>
          <w:tcPr>
            <w:tcW w:w="1560" w:type="dxa"/>
          </w:tcPr>
          <w:p w:rsidR="005B36C9" w:rsidRPr="00E63C3A" w:rsidRDefault="005B36C9" w:rsidP="005B36C9">
            <w:pPr>
              <w:ind w:left="1"/>
              <w:rPr>
                <w:rFonts w:ascii="Times New Roman" w:eastAsia="Arial" w:hAnsi="Times New Roman" w:cs="Times New Roman"/>
                <w:b/>
                <w:lang w:val="sr-Latn-RS"/>
              </w:rPr>
            </w:pPr>
            <w:r w:rsidRPr="00E63C3A">
              <w:rPr>
                <w:rFonts w:ascii="Times New Roman" w:eastAsia="Arial" w:hAnsi="Times New Roman" w:cs="Times New Roman"/>
                <w:b/>
                <w:lang w:val="sr-Latn-RS"/>
              </w:rPr>
              <w:t>Početni/ krajnji rok realizacije:</w:t>
            </w:r>
          </w:p>
          <w:p w:rsidR="005B36C9" w:rsidRPr="00E63C3A" w:rsidRDefault="005B36C9" w:rsidP="005B36C9">
            <w:pPr>
              <w:ind w:left="1"/>
              <w:rPr>
                <w:rFonts w:ascii="Times New Roman" w:eastAsia="Arial" w:hAnsi="Times New Roman" w:cs="Times New Roman"/>
                <w:lang w:val="sr-Latn-RS"/>
              </w:rPr>
            </w:pPr>
            <w:r w:rsidRPr="00E63C3A">
              <w:rPr>
                <w:rFonts w:ascii="Times New Roman" w:eastAsia="Arial" w:hAnsi="Times New Roman" w:cs="Times New Roman"/>
                <w:lang w:val="sr-Latn-RS"/>
              </w:rPr>
              <w:t xml:space="preserve">II kvartal </w:t>
            </w:r>
          </w:p>
          <w:p w:rsidR="005B36C9" w:rsidRPr="00E63C3A" w:rsidRDefault="005B36C9" w:rsidP="005B36C9">
            <w:pPr>
              <w:rPr>
                <w:rFonts w:ascii="Times New Roman" w:eastAsia="Arial" w:hAnsi="Times New Roman" w:cs="Times New Roman"/>
                <w:lang w:val="sr-Latn-RS"/>
              </w:rPr>
            </w:pPr>
            <w:r w:rsidRPr="00E63C3A">
              <w:rPr>
                <w:rFonts w:ascii="Times New Roman" w:eastAsia="Arial" w:hAnsi="Times New Roman" w:cs="Times New Roman"/>
                <w:lang w:val="sr-Latn-RS"/>
              </w:rPr>
              <w:t>2022  -  IV kvartal 2022</w:t>
            </w:r>
          </w:p>
        </w:tc>
        <w:tc>
          <w:tcPr>
            <w:tcW w:w="1705" w:type="dxa"/>
          </w:tcPr>
          <w:p w:rsidR="005B36C9" w:rsidRPr="00E63C3A" w:rsidRDefault="005B36C9" w:rsidP="005B36C9">
            <w:pPr>
              <w:ind w:left="5"/>
              <w:rPr>
                <w:rFonts w:ascii="Times New Roman" w:eastAsia="Arial" w:hAnsi="Times New Roman" w:cs="Times New Roman"/>
                <w:lang w:val="sr-Latn-RS"/>
              </w:rPr>
            </w:pPr>
          </w:p>
        </w:tc>
      </w:tr>
      <w:tr w:rsidR="00512E43" w:rsidRPr="00D67082" w:rsidTr="00EF0068">
        <w:trPr>
          <w:trHeight w:val="263"/>
        </w:trPr>
        <w:tc>
          <w:tcPr>
            <w:tcW w:w="2122" w:type="dxa"/>
          </w:tcPr>
          <w:p w:rsidR="00512E43" w:rsidRPr="00D67082" w:rsidRDefault="00512E43" w:rsidP="00512E43">
            <w:pPr>
              <w:rPr>
                <w:rFonts w:ascii="Times New Roman" w:eastAsia="Calibri" w:hAnsi="Times New Roman" w:cs="Times New Roman"/>
                <w:lang w:val="sr-Latn-RS"/>
              </w:rPr>
            </w:pPr>
            <w:r w:rsidRPr="00D67082">
              <w:rPr>
                <w:rFonts w:ascii="Times New Roman" w:eastAsia="Calibri" w:hAnsi="Times New Roman" w:cs="Times New Roman"/>
                <w:lang w:val="sr-Latn-RS"/>
              </w:rPr>
              <w:lastRenderedPageBreak/>
              <w:t>1.9. Snimanje i kreiranje filma o Anticiganizmu i stradanju Roma u II Svjetskom ratu</w:t>
            </w:r>
          </w:p>
        </w:tc>
        <w:tc>
          <w:tcPr>
            <w:tcW w:w="1842" w:type="dxa"/>
          </w:tcPr>
          <w:p w:rsidR="00512E43" w:rsidRPr="00D67082" w:rsidRDefault="00512E43" w:rsidP="00512E43">
            <w:pPr>
              <w:ind w:left="2"/>
              <w:rPr>
                <w:rFonts w:ascii="Times New Roman" w:eastAsia="Arial" w:hAnsi="Times New Roman" w:cs="Times New Roman"/>
                <w:lang w:val="sr-Latn-RS"/>
              </w:rPr>
            </w:pPr>
            <w:r w:rsidRPr="00D67082">
              <w:rPr>
                <w:rFonts w:ascii="Times New Roman" w:eastAsia="Arial" w:hAnsi="Times New Roman" w:cs="Times New Roman"/>
                <w:lang w:val="sr-Latn-RS"/>
              </w:rPr>
              <w:t>Kreiran i prikazan dokumentarni film o Anticiganizmu i stradanju Roma u II Svjetskom ratu prilikom obilježavanja 8. Aprila, Svjetskog dana Roma</w:t>
            </w:r>
          </w:p>
        </w:tc>
        <w:tc>
          <w:tcPr>
            <w:tcW w:w="1701" w:type="dxa"/>
          </w:tcPr>
          <w:p w:rsidR="00512E43" w:rsidRPr="00D67082" w:rsidRDefault="00512E43" w:rsidP="00512E43">
            <w:pPr>
              <w:ind w:left="4"/>
              <w:rPr>
                <w:rFonts w:ascii="Times New Roman" w:eastAsia="Arial" w:hAnsi="Times New Roman" w:cs="Times New Roman"/>
                <w:lang w:val="sr-Latn-RS"/>
              </w:rPr>
            </w:pPr>
            <w:r w:rsidRPr="00D67082">
              <w:rPr>
                <w:rFonts w:ascii="Times New Roman" w:eastAsia="Arial" w:hAnsi="Times New Roman" w:cs="Times New Roman"/>
                <w:b/>
                <w:lang w:val="sr-Latn-RS"/>
              </w:rPr>
              <w:t>Nosilac</w:t>
            </w:r>
            <w:r w:rsidRPr="00D67082">
              <w:rPr>
                <w:rFonts w:ascii="Times New Roman" w:eastAsia="Arial" w:hAnsi="Times New Roman" w:cs="Times New Roman"/>
                <w:lang w:val="sr-Latn-RS"/>
              </w:rPr>
              <w:t>:</w:t>
            </w:r>
          </w:p>
          <w:p w:rsidR="00512E43" w:rsidRDefault="00512E43" w:rsidP="00512E43">
            <w:pPr>
              <w:ind w:left="4"/>
              <w:rPr>
                <w:rFonts w:ascii="Times New Roman" w:eastAsia="Arial" w:hAnsi="Times New Roman" w:cs="Times New Roman"/>
                <w:lang w:val="sr-Latn-RS"/>
              </w:rPr>
            </w:pPr>
            <w:r w:rsidRPr="00D67082">
              <w:rPr>
                <w:rFonts w:ascii="Times New Roman" w:eastAsia="Arial" w:hAnsi="Times New Roman" w:cs="Times New Roman"/>
                <w:lang w:val="sr-Latn-RS"/>
              </w:rPr>
              <w:t>Ministarstvo ljudskih i manjinskih prava;</w:t>
            </w:r>
          </w:p>
          <w:p w:rsidR="00C764F8" w:rsidRDefault="00C764F8" w:rsidP="00512E43">
            <w:pPr>
              <w:ind w:left="4"/>
              <w:rPr>
                <w:rFonts w:ascii="Times New Roman" w:eastAsia="Arial" w:hAnsi="Times New Roman" w:cs="Times New Roman"/>
                <w:lang w:val="sr-Latn-RS"/>
              </w:rPr>
            </w:pPr>
          </w:p>
          <w:p w:rsidR="00C764F8" w:rsidRPr="00D67082" w:rsidRDefault="00C764F8" w:rsidP="00512E43">
            <w:pPr>
              <w:ind w:left="4"/>
              <w:rPr>
                <w:rFonts w:ascii="Times New Roman" w:eastAsia="Arial" w:hAnsi="Times New Roman" w:cs="Times New Roman"/>
                <w:lang w:val="sr-Latn-RS"/>
              </w:rPr>
            </w:pPr>
            <w:r>
              <w:rPr>
                <w:rFonts w:ascii="Times New Roman" w:eastAsia="Arial" w:hAnsi="Times New Roman" w:cs="Times New Roman"/>
                <w:lang w:val="sr-Latn-RS"/>
              </w:rPr>
              <w:t>Partner:</w:t>
            </w:r>
          </w:p>
          <w:p w:rsidR="00512E43" w:rsidRPr="00D67082" w:rsidRDefault="00512E43" w:rsidP="00512E43">
            <w:pPr>
              <w:ind w:left="4"/>
              <w:rPr>
                <w:rFonts w:ascii="Times New Roman" w:eastAsia="Arial" w:hAnsi="Times New Roman" w:cs="Times New Roman"/>
                <w:lang w:val="sr-Latn-RS"/>
              </w:rPr>
            </w:pPr>
            <w:r w:rsidRPr="00D67082">
              <w:rPr>
                <w:rFonts w:ascii="Times New Roman" w:eastAsia="Arial" w:hAnsi="Times New Roman" w:cs="Times New Roman"/>
                <w:lang w:val="sr-Latn-RS"/>
              </w:rPr>
              <w:t xml:space="preserve">Romska organizacija mladih Koračajte sa </w:t>
            </w:r>
            <w:r w:rsidRPr="00D67082">
              <w:rPr>
                <w:rFonts w:ascii="Times New Roman" w:eastAsia="Arial" w:hAnsi="Times New Roman" w:cs="Times New Roman"/>
                <w:lang w:val="sr-Latn-RS"/>
              </w:rPr>
              <w:lastRenderedPageBreak/>
              <w:t>nama - Phiren Amenca”;</w:t>
            </w:r>
          </w:p>
          <w:p w:rsidR="00512E43" w:rsidRPr="00D67082" w:rsidRDefault="00512E43" w:rsidP="00512E43">
            <w:pPr>
              <w:ind w:left="4"/>
              <w:rPr>
                <w:rFonts w:ascii="Times New Roman" w:eastAsia="Arial" w:hAnsi="Times New Roman" w:cs="Times New Roman"/>
                <w:lang w:val="sr-Latn-RS"/>
              </w:rPr>
            </w:pPr>
          </w:p>
        </w:tc>
        <w:tc>
          <w:tcPr>
            <w:tcW w:w="3544" w:type="dxa"/>
            <w:shd w:val="clear" w:color="auto" w:fill="00B050"/>
          </w:tcPr>
          <w:p w:rsidR="00512E43" w:rsidRPr="00DD7AEF" w:rsidRDefault="00512E43" w:rsidP="00512E43">
            <w:pPr>
              <w:shd w:val="clear" w:color="auto" w:fill="FFFFFF"/>
              <w:spacing w:after="150"/>
              <w:jc w:val="both"/>
              <w:rPr>
                <w:rFonts w:ascii="Times New Roman" w:eastAsia="Times New Roman" w:hAnsi="Times New Roman" w:cs="Times New Roman"/>
                <w:shd w:val="clear" w:color="auto" w:fill="FFFFFF" w:themeFill="background1"/>
              </w:rPr>
            </w:pPr>
            <w:r w:rsidRPr="009D5975">
              <w:rPr>
                <w:rFonts w:ascii="Times New Roman" w:eastAsia="Times New Roman" w:hAnsi="Times New Roman" w:cs="Times New Roman"/>
                <w:shd w:val="clear" w:color="auto" w:fill="00B050"/>
              </w:rPr>
              <w:lastRenderedPageBreak/>
              <w:t>U sklopu projekta “Svi protiv anticiganizma” podržan je od Ambasade Sjedinjenih američkih država realizovana je aktivnost snimnja dokumentarnog filma” Svi protiv anticiganizma”. Ova aktivnost realizovana je tokom januara do maja 2022.godine. Snimanje materijala za film realizovana je tokom posjete spomen domu Jasenovac nakon čega je rađeno na postprodukciji</w:t>
            </w:r>
            <w:r w:rsidRPr="00F703FF">
              <w:rPr>
                <w:rFonts w:ascii="Times New Roman" w:eastAsia="Times New Roman" w:hAnsi="Times New Roman" w:cs="Times New Roman"/>
                <w:shd w:val="clear" w:color="auto" w:fill="00B050"/>
              </w:rPr>
              <w:t xml:space="preserve"> </w:t>
            </w:r>
            <w:r w:rsidRPr="009D5975">
              <w:rPr>
                <w:rFonts w:ascii="Times New Roman" w:eastAsia="Times New Roman" w:hAnsi="Times New Roman" w:cs="Times New Roman"/>
                <w:shd w:val="clear" w:color="auto" w:fill="00B050"/>
              </w:rPr>
              <w:lastRenderedPageBreak/>
              <w:t xml:space="preserve">dokumetarnog filma. Premijerna </w:t>
            </w:r>
            <w:r w:rsidRPr="009D5975">
              <w:rPr>
                <w:rFonts w:ascii="Times New Roman" w:hAnsi="Times New Roman" w:cs="Times New Roman"/>
                <w:shd w:val="clear" w:color="auto" w:fill="00B050"/>
              </w:rPr>
              <w:t>projekcija, uzsaglasnost donatora održana je 16.maja na Međunarodni dan otpora Roma kojim se obilježava dan kada su romski logoraši iz Aušvica podigli otpor prema nacistima. Svečana premijera dokumentarca je održana u Crnogorskom narodnom pozorištu.  U saradnji sa upravom CNP-a obezbijeđen je besplatno prostor, oprema i osoblje pozorišta za premijeru filma.  U svrhu realizacije premijere potpisan je Memorandum o saradnji sa CNP-om. Premijeri su prisustvovale zvanice iz Vlade Crne Gore, diplomatskog kora, civilnog</w:t>
            </w:r>
            <w:r w:rsidRPr="00DD7AEF">
              <w:rPr>
                <w:rFonts w:ascii="Times New Roman" w:hAnsi="Times New Roman" w:cs="Times New Roman"/>
                <w:shd w:val="clear" w:color="auto" w:fill="FFFFFF" w:themeFill="background1"/>
              </w:rPr>
              <w:t xml:space="preserve"> </w:t>
            </w:r>
            <w:r w:rsidRPr="009D5975">
              <w:rPr>
                <w:rFonts w:ascii="Times New Roman" w:hAnsi="Times New Roman" w:cs="Times New Roman"/>
                <w:shd w:val="clear" w:color="auto" w:fill="00B050"/>
              </w:rPr>
              <w:t xml:space="preserve">sektora, medija, romske i egipćanske zajednice. Na premijeri je bilo prisutno ukupno </w:t>
            </w:r>
            <w:r w:rsidRPr="009D5975">
              <w:rPr>
                <w:rFonts w:ascii="Times New Roman" w:hAnsi="Times New Roman" w:cs="Times New Roman"/>
                <w:b/>
                <w:shd w:val="clear" w:color="auto" w:fill="00B050"/>
              </w:rPr>
              <w:t>150</w:t>
            </w:r>
            <w:r w:rsidRPr="009D5975">
              <w:rPr>
                <w:rFonts w:ascii="Times New Roman" w:hAnsi="Times New Roman" w:cs="Times New Roman"/>
                <w:shd w:val="clear" w:color="auto" w:fill="00B050"/>
              </w:rPr>
              <w:t xml:space="preserve"> zvanica. </w:t>
            </w:r>
            <w:r w:rsidRPr="009D5975">
              <w:rPr>
                <w:rFonts w:ascii="Times New Roman" w:eastAsia="Times New Roman" w:hAnsi="Times New Roman" w:cs="Times New Roman"/>
                <w:shd w:val="clear" w:color="auto" w:fill="00B050"/>
              </w:rPr>
              <w:t>Na sljedećem linku možete pogledati dokumentarni film “Svi protiv anticiganizma” koji je snimljen u okviru projekta:</w:t>
            </w:r>
            <w:hyperlink r:id="rId29" w:history="1">
              <w:r w:rsidRPr="00547F2E">
                <w:rPr>
                  <w:rStyle w:val="Hyperlink"/>
                  <w:rFonts w:ascii="Times New Roman" w:eastAsia="Times New Roman" w:hAnsi="Times New Roman" w:cs="Times New Roman"/>
                  <w:shd w:val="clear" w:color="auto" w:fill="00B050"/>
                </w:rPr>
                <w:t>https://www.youtube.com/watch?v=ruyMtLwM2V4&amp;t=713s</w:t>
              </w:r>
            </w:hyperlink>
          </w:p>
        </w:tc>
        <w:tc>
          <w:tcPr>
            <w:tcW w:w="1559" w:type="dxa"/>
          </w:tcPr>
          <w:p w:rsidR="00C764F8" w:rsidRPr="00C764F8" w:rsidRDefault="00C764F8" w:rsidP="00512E43">
            <w:pPr>
              <w:shd w:val="clear" w:color="auto" w:fill="FFFFFF"/>
              <w:spacing w:after="150"/>
              <w:jc w:val="both"/>
              <w:rPr>
                <w:rFonts w:ascii="Times New Roman" w:eastAsia="Times New Roman" w:hAnsi="Times New Roman" w:cs="Times New Roman"/>
                <w:b/>
                <w:shd w:val="clear" w:color="auto" w:fill="FFFFFF" w:themeFill="background1"/>
              </w:rPr>
            </w:pPr>
            <w:r w:rsidRPr="00C764F8">
              <w:rPr>
                <w:rFonts w:ascii="Times New Roman" w:eastAsia="Times New Roman" w:hAnsi="Times New Roman" w:cs="Times New Roman"/>
                <w:b/>
                <w:shd w:val="clear" w:color="auto" w:fill="FFFFFF" w:themeFill="background1"/>
              </w:rPr>
              <w:lastRenderedPageBreak/>
              <w:t>Planirano:</w:t>
            </w:r>
          </w:p>
          <w:p w:rsidR="00512E43" w:rsidRDefault="00C764F8" w:rsidP="00512E43">
            <w:pPr>
              <w:shd w:val="clear" w:color="auto" w:fill="FFFFFF"/>
              <w:spacing w:after="150"/>
              <w:jc w:val="both"/>
              <w:rPr>
                <w:rFonts w:ascii="Times New Roman" w:eastAsia="Times New Roman" w:hAnsi="Times New Roman" w:cs="Times New Roman"/>
                <w:shd w:val="clear" w:color="auto" w:fill="FFFFFF" w:themeFill="background1"/>
              </w:rPr>
            </w:pPr>
            <w:r w:rsidRPr="00C764F8">
              <w:rPr>
                <w:rFonts w:ascii="Times New Roman" w:eastAsia="Times New Roman" w:hAnsi="Times New Roman" w:cs="Times New Roman"/>
                <w:shd w:val="clear" w:color="auto" w:fill="FFFFFF" w:themeFill="background1"/>
              </w:rPr>
              <w:t>2,200.00 €</w:t>
            </w:r>
          </w:p>
          <w:p w:rsidR="00C764F8" w:rsidRPr="00C764F8" w:rsidRDefault="00C764F8" w:rsidP="00512E43">
            <w:pPr>
              <w:shd w:val="clear" w:color="auto" w:fill="FFFFFF"/>
              <w:spacing w:after="150"/>
              <w:jc w:val="both"/>
              <w:rPr>
                <w:rFonts w:ascii="Times New Roman" w:eastAsia="Times New Roman" w:hAnsi="Times New Roman" w:cs="Times New Roman"/>
                <w:b/>
                <w:shd w:val="clear" w:color="auto" w:fill="FFFFFF" w:themeFill="background1"/>
              </w:rPr>
            </w:pPr>
            <w:r w:rsidRPr="00C764F8">
              <w:rPr>
                <w:rFonts w:ascii="Times New Roman" w:eastAsia="Times New Roman" w:hAnsi="Times New Roman" w:cs="Times New Roman"/>
                <w:b/>
                <w:shd w:val="clear" w:color="auto" w:fill="FFFFFF" w:themeFill="background1"/>
              </w:rPr>
              <w:t>Utrošeno:</w:t>
            </w:r>
          </w:p>
          <w:p w:rsidR="00C764F8" w:rsidRPr="00DD7AEF" w:rsidRDefault="00C764F8" w:rsidP="00512E43">
            <w:pPr>
              <w:shd w:val="clear" w:color="auto" w:fill="FFFFFF"/>
              <w:spacing w:after="150"/>
              <w:jc w:val="both"/>
              <w:rPr>
                <w:rFonts w:ascii="Times New Roman" w:eastAsia="Times New Roman" w:hAnsi="Times New Roman" w:cs="Times New Roman"/>
                <w:shd w:val="clear" w:color="auto" w:fill="FFFFFF" w:themeFill="background1"/>
              </w:rPr>
            </w:pPr>
            <w:r>
              <w:rPr>
                <w:rFonts w:ascii="Times New Roman" w:eastAsia="Times New Roman" w:hAnsi="Times New Roman" w:cs="Times New Roman"/>
                <w:shd w:val="clear" w:color="auto" w:fill="FFFFFF" w:themeFill="background1"/>
              </w:rPr>
              <w:t>2.200.00</w:t>
            </w:r>
          </w:p>
        </w:tc>
        <w:tc>
          <w:tcPr>
            <w:tcW w:w="1560" w:type="dxa"/>
          </w:tcPr>
          <w:p w:rsidR="00512E43" w:rsidRPr="00D67082" w:rsidRDefault="00512E43" w:rsidP="00512E43">
            <w:pPr>
              <w:ind w:left="1"/>
              <w:rPr>
                <w:rFonts w:ascii="Times New Roman" w:eastAsia="Arial" w:hAnsi="Times New Roman" w:cs="Times New Roman"/>
                <w:b/>
                <w:lang w:val="sr-Latn-RS"/>
              </w:rPr>
            </w:pPr>
            <w:r w:rsidRPr="00D67082">
              <w:rPr>
                <w:rFonts w:ascii="Times New Roman" w:eastAsia="Arial" w:hAnsi="Times New Roman" w:cs="Times New Roman"/>
                <w:b/>
                <w:lang w:val="sr-Latn-RS"/>
              </w:rPr>
              <w:t>Početni/ krajnji rok realizacije:</w:t>
            </w:r>
          </w:p>
          <w:p w:rsidR="00512E43" w:rsidRPr="00D67082" w:rsidRDefault="00512E43" w:rsidP="00512E43">
            <w:pPr>
              <w:ind w:left="1"/>
              <w:rPr>
                <w:rFonts w:ascii="Times New Roman" w:eastAsia="Arial" w:hAnsi="Times New Roman" w:cs="Times New Roman"/>
                <w:lang w:val="sr-Latn-RS"/>
              </w:rPr>
            </w:pPr>
            <w:r w:rsidRPr="00D67082">
              <w:rPr>
                <w:rFonts w:ascii="Times New Roman" w:eastAsia="Arial" w:hAnsi="Times New Roman" w:cs="Times New Roman"/>
                <w:lang w:val="sr-Latn-RS"/>
              </w:rPr>
              <w:t>II kvartal 2022 - III kvartal 2022</w:t>
            </w:r>
          </w:p>
          <w:p w:rsidR="00512E43" w:rsidRPr="00D67082" w:rsidRDefault="00512E43" w:rsidP="00512E43">
            <w:pPr>
              <w:rPr>
                <w:rFonts w:ascii="Times New Roman" w:eastAsia="Arial" w:hAnsi="Times New Roman" w:cs="Times New Roman"/>
                <w:lang w:val="sr-Latn-RS"/>
              </w:rPr>
            </w:pPr>
          </w:p>
        </w:tc>
        <w:tc>
          <w:tcPr>
            <w:tcW w:w="1705" w:type="dxa"/>
          </w:tcPr>
          <w:p w:rsidR="00512E43" w:rsidRPr="00D67082" w:rsidRDefault="00512E43" w:rsidP="00512E43">
            <w:pPr>
              <w:ind w:left="5"/>
              <w:rPr>
                <w:rFonts w:ascii="Times New Roman" w:eastAsia="Arial" w:hAnsi="Times New Roman" w:cs="Times New Roman"/>
                <w:lang w:val="sr-Latn-RS"/>
              </w:rPr>
            </w:pPr>
          </w:p>
        </w:tc>
      </w:tr>
      <w:tr w:rsidR="00512E43" w:rsidRPr="0045726E" w:rsidTr="00EF0068">
        <w:trPr>
          <w:trHeight w:val="263"/>
        </w:trPr>
        <w:tc>
          <w:tcPr>
            <w:tcW w:w="2122" w:type="dxa"/>
          </w:tcPr>
          <w:p w:rsidR="00512E43" w:rsidRPr="0045726E" w:rsidRDefault="00512E43" w:rsidP="00512E43">
            <w:pPr>
              <w:ind w:left="3"/>
              <w:rPr>
                <w:rFonts w:ascii="Times New Roman" w:eastAsia="Arial" w:hAnsi="Times New Roman" w:cs="Times New Roman"/>
                <w:bCs/>
                <w:lang w:val="it-IT"/>
              </w:rPr>
            </w:pPr>
            <w:r w:rsidRPr="0045726E">
              <w:rPr>
                <w:rFonts w:ascii="Times New Roman" w:eastAsia="Arial" w:hAnsi="Times New Roman" w:cs="Times New Roman"/>
                <w:bCs/>
                <w:lang w:val="it-IT"/>
              </w:rPr>
              <w:t>1.10.Uraditi izvještaj o broju prijavljenih i procesuiranih slučajeva govora mržnje, diskriminacije i nasilja</w:t>
            </w:r>
          </w:p>
          <w:p w:rsidR="00512E43" w:rsidRPr="0045726E" w:rsidRDefault="00512E43" w:rsidP="00512E43">
            <w:pPr>
              <w:rPr>
                <w:rFonts w:ascii="Times New Roman" w:eastAsia="Arial" w:hAnsi="Times New Roman" w:cs="Times New Roman"/>
                <w:bCs/>
                <w:strike/>
                <w:lang w:val="it-IT"/>
              </w:rPr>
            </w:pPr>
          </w:p>
        </w:tc>
        <w:tc>
          <w:tcPr>
            <w:tcW w:w="1842" w:type="dxa"/>
          </w:tcPr>
          <w:p w:rsidR="00512E43" w:rsidRPr="0045726E" w:rsidRDefault="00512E43" w:rsidP="00512E43">
            <w:pPr>
              <w:rPr>
                <w:rFonts w:ascii="Times New Roman" w:eastAsia="Arial" w:hAnsi="Times New Roman" w:cs="Times New Roman"/>
                <w:bCs/>
                <w:lang w:val="it-IT"/>
              </w:rPr>
            </w:pPr>
            <w:r w:rsidRPr="0045726E">
              <w:rPr>
                <w:rFonts w:ascii="Times New Roman" w:eastAsia="Arial" w:hAnsi="Times New Roman" w:cs="Times New Roman"/>
                <w:bCs/>
                <w:lang w:val="it-IT"/>
              </w:rPr>
              <w:t xml:space="preserve">Izrađen izvještaj koji sadrži prikaz ukupno prijavljenih i procesuiranih slučajeva u 2022 i 2023. godini, sa preporukama za </w:t>
            </w:r>
            <w:r w:rsidRPr="0045726E">
              <w:rPr>
                <w:rFonts w:ascii="Times New Roman" w:eastAsia="Arial" w:hAnsi="Times New Roman" w:cs="Times New Roman"/>
                <w:bCs/>
                <w:lang w:val="it-IT"/>
              </w:rPr>
              <w:lastRenderedPageBreak/>
              <w:t>unapređenje postupanja svih insitucija u borbi protiv govora mržnje, diskriminacije i nasilja</w:t>
            </w:r>
          </w:p>
        </w:tc>
        <w:tc>
          <w:tcPr>
            <w:tcW w:w="1701" w:type="dxa"/>
          </w:tcPr>
          <w:p w:rsidR="00512E43" w:rsidRDefault="00512E43" w:rsidP="00512E43">
            <w:pPr>
              <w:ind w:left="4"/>
              <w:rPr>
                <w:rFonts w:ascii="Times New Roman" w:eastAsia="Arial" w:hAnsi="Times New Roman" w:cs="Times New Roman"/>
                <w:bCs/>
                <w:lang w:val="it-IT"/>
              </w:rPr>
            </w:pPr>
            <w:r w:rsidRPr="00C95E66">
              <w:rPr>
                <w:rFonts w:ascii="Times New Roman" w:eastAsia="Arial" w:hAnsi="Times New Roman" w:cs="Times New Roman"/>
                <w:b/>
                <w:bCs/>
                <w:lang w:val="it-IT"/>
              </w:rPr>
              <w:lastRenderedPageBreak/>
              <w:t>Nosilac</w:t>
            </w:r>
            <w:r>
              <w:rPr>
                <w:rFonts w:ascii="Times New Roman" w:eastAsia="Arial" w:hAnsi="Times New Roman" w:cs="Times New Roman"/>
                <w:bCs/>
                <w:lang w:val="it-IT"/>
              </w:rPr>
              <w:t>:</w:t>
            </w:r>
          </w:p>
          <w:p w:rsidR="00512E43" w:rsidRPr="0045726E" w:rsidRDefault="00512E43" w:rsidP="00512E43">
            <w:pPr>
              <w:rPr>
                <w:rFonts w:ascii="Times New Roman" w:eastAsia="Arial" w:hAnsi="Times New Roman" w:cs="Times New Roman"/>
                <w:bCs/>
                <w:lang w:val="it-IT"/>
              </w:rPr>
            </w:pPr>
            <w:r w:rsidRPr="0045726E">
              <w:rPr>
                <w:rFonts w:ascii="Times New Roman" w:eastAsia="Arial" w:hAnsi="Times New Roman" w:cs="Times New Roman"/>
                <w:bCs/>
                <w:lang w:val="it-IT"/>
              </w:rPr>
              <w:t>Ombudsman</w:t>
            </w:r>
            <w:r>
              <w:rPr>
                <w:rFonts w:ascii="Times New Roman" w:eastAsia="Arial" w:hAnsi="Times New Roman" w:cs="Times New Roman"/>
                <w:bCs/>
                <w:lang w:val="it-IT"/>
              </w:rPr>
              <w:t>;</w:t>
            </w:r>
          </w:p>
          <w:p w:rsidR="00512E43" w:rsidRDefault="00512E43" w:rsidP="00512E43">
            <w:pPr>
              <w:ind w:left="4"/>
              <w:rPr>
                <w:rFonts w:ascii="Times New Roman" w:eastAsia="Arial" w:hAnsi="Times New Roman" w:cs="Times New Roman"/>
                <w:bCs/>
                <w:lang w:val="it-IT"/>
              </w:rPr>
            </w:pPr>
            <w:r>
              <w:rPr>
                <w:rFonts w:ascii="Times New Roman" w:eastAsia="Arial" w:hAnsi="Times New Roman" w:cs="Times New Roman"/>
                <w:bCs/>
                <w:lang w:val="it-IT"/>
              </w:rPr>
              <w:t>Relevantna ministarstva;</w:t>
            </w:r>
            <w:r w:rsidRPr="0045726E">
              <w:rPr>
                <w:rFonts w:ascii="Times New Roman" w:eastAsia="Arial" w:hAnsi="Times New Roman" w:cs="Times New Roman"/>
                <w:bCs/>
                <w:lang w:val="it-IT"/>
              </w:rPr>
              <w:t xml:space="preserve"> </w:t>
            </w:r>
          </w:p>
          <w:p w:rsidR="00512E43" w:rsidRDefault="00512E43" w:rsidP="00512E43">
            <w:pPr>
              <w:ind w:left="4"/>
              <w:rPr>
                <w:rFonts w:ascii="Times New Roman" w:eastAsia="Arial" w:hAnsi="Times New Roman" w:cs="Times New Roman"/>
                <w:bCs/>
                <w:lang w:val="it-IT"/>
              </w:rPr>
            </w:pPr>
          </w:p>
          <w:p w:rsidR="00512E43" w:rsidRDefault="00512E43" w:rsidP="00512E43">
            <w:pPr>
              <w:ind w:left="4"/>
              <w:rPr>
                <w:rFonts w:ascii="Times New Roman" w:eastAsia="Arial" w:hAnsi="Times New Roman" w:cs="Times New Roman"/>
                <w:bCs/>
                <w:lang w:val="it-IT"/>
              </w:rPr>
            </w:pPr>
            <w:r w:rsidRPr="00E36D4A">
              <w:rPr>
                <w:rFonts w:ascii="Times New Roman" w:eastAsia="Arial" w:hAnsi="Times New Roman" w:cs="Times New Roman"/>
                <w:b/>
                <w:bCs/>
                <w:lang w:val="it-IT"/>
              </w:rPr>
              <w:t>Partneri</w:t>
            </w:r>
            <w:r>
              <w:rPr>
                <w:rFonts w:ascii="Times New Roman" w:eastAsia="Arial" w:hAnsi="Times New Roman" w:cs="Times New Roman"/>
                <w:bCs/>
                <w:lang w:val="it-IT"/>
              </w:rPr>
              <w:t>:</w:t>
            </w:r>
          </w:p>
          <w:p w:rsidR="00512E43" w:rsidRPr="0045726E" w:rsidRDefault="00512E43" w:rsidP="00512E43">
            <w:pPr>
              <w:ind w:left="4"/>
              <w:rPr>
                <w:rFonts w:ascii="Times New Roman" w:eastAsia="Arial" w:hAnsi="Times New Roman" w:cs="Times New Roman"/>
                <w:bCs/>
                <w:lang w:val="it-IT"/>
              </w:rPr>
            </w:pPr>
            <w:r>
              <w:rPr>
                <w:rFonts w:ascii="Times New Roman" w:eastAsia="Arial" w:hAnsi="Times New Roman" w:cs="Times New Roman"/>
                <w:bCs/>
                <w:lang w:val="it-IT"/>
              </w:rPr>
              <w:t>MUP;</w:t>
            </w:r>
            <w:r w:rsidRPr="0045726E">
              <w:rPr>
                <w:rFonts w:ascii="Times New Roman" w:eastAsia="Arial" w:hAnsi="Times New Roman" w:cs="Times New Roman"/>
                <w:bCs/>
                <w:lang w:val="it-IT"/>
              </w:rPr>
              <w:t xml:space="preserve"> Sudstvo i Tužilaštvo</w:t>
            </w:r>
          </w:p>
        </w:tc>
        <w:tc>
          <w:tcPr>
            <w:tcW w:w="3544" w:type="dxa"/>
            <w:shd w:val="clear" w:color="auto" w:fill="00B050"/>
          </w:tcPr>
          <w:p w:rsidR="00512E43" w:rsidRPr="0045726E" w:rsidRDefault="00512E43" w:rsidP="00512E43">
            <w:pPr>
              <w:rPr>
                <w:rFonts w:ascii="Times New Roman" w:eastAsia="Arial" w:hAnsi="Times New Roman" w:cs="Times New Roman"/>
                <w:bCs/>
                <w:lang w:val="en-US"/>
              </w:rPr>
            </w:pPr>
            <w:r w:rsidRPr="00F41877">
              <w:rPr>
                <w:rFonts w:ascii="Times New Roman" w:eastAsia="Arial" w:hAnsi="Times New Roman" w:cs="Times New Roman"/>
                <w:bCs/>
                <w:lang w:val="en-US"/>
              </w:rPr>
              <w:t xml:space="preserve">U okviru godišnjeg izvještaja, Zaštitnik svakogodišnje sačinjava poseban dio koji se odnosi na zaštitu od diskriminacije, rodnu ravnopravnost </w:t>
            </w:r>
            <w:r>
              <w:rPr>
                <w:rFonts w:ascii="Times New Roman" w:eastAsia="Arial" w:hAnsi="Times New Roman" w:cs="Times New Roman"/>
                <w:bCs/>
                <w:lang w:val="en-US"/>
              </w:rPr>
              <w:t>i</w:t>
            </w:r>
            <w:r w:rsidRPr="00F41877">
              <w:rPr>
                <w:rFonts w:ascii="Times New Roman" w:eastAsia="Arial" w:hAnsi="Times New Roman" w:cs="Times New Roman"/>
                <w:bCs/>
                <w:lang w:val="en-US"/>
              </w:rPr>
              <w:t xml:space="preserve"> manjinske grupe a u okviru tog dijela sačinjava se poseban dio koji se odnosi na govor mržnje. Kao </w:t>
            </w:r>
            <w:r>
              <w:rPr>
                <w:rFonts w:ascii="Times New Roman" w:eastAsia="Arial" w:hAnsi="Times New Roman" w:cs="Times New Roman"/>
                <w:bCs/>
                <w:lang w:val="en-US"/>
              </w:rPr>
              <w:t>i</w:t>
            </w:r>
            <w:r w:rsidRPr="00F41877">
              <w:rPr>
                <w:rFonts w:ascii="Times New Roman" w:eastAsia="Arial" w:hAnsi="Times New Roman" w:cs="Times New Roman"/>
                <w:bCs/>
                <w:lang w:val="en-US"/>
              </w:rPr>
              <w:t xml:space="preserve"> prethodnih godina </w:t>
            </w:r>
            <w:r w:rsidR="0015029E">
              <w:rPr>
                <w:rFonts w:ascii="Times New Roman" w:eastAsia="Arial" w:hAnsi="Times New Roman" w:cs="Times New Roman"/>
                <w:bCs/>
                <w:lang w:val="en-US"/>
              </w:rPr>
              <w:t xml:space="preserve">   </w:t>
            </w:r>
            <w:r w:rsidRPr="00F41877">
              <w:rPr>
                <w:rFonts w:ascii="Times New Roman" w:eastAsia="Arial" w:hAnsi="Times New Roman" w:cs="Times New Roman"/>
                <w:bCs/>
                <w:lang w:val="en-US"/>
              </w:rPr>
              <w:t xml:space="preserve">, </w:t>
            </w:r>
            <w:r w:rsidRPr="00F41877">
              <w:rPr>
                <w:rFonts w:ascii="Times New Roman" w:eastAsia="Arial" w:hAnsi="Times New Roman" w:cs="Times New Roman"/>
                <w:bCs/>
                <w:lang w:val="en-US"/>
              </w:rPr>
              <w:lastRenderedPageBreak/>
              <w:t xml:space="preserve">za 2022. godinu će biti sačinjen izvještaj, predat Skupštini Crne Gore </w:t>
            </w:r>
            <w:r>
              <w:rPr>
                <w:rFonts w:ascii="Times New Roman" w:eastAsia="Arial" w:hAnsi="Times New Roman" w:cs="Times New Roman"/>
                <w:bCs/>
                <w:lang w:val="en-US"/>
              </w:rPr>
              <w:t>i</w:t>
            </w:r>
            <w:r w:rsidRPr="00F41877">
              <w:rPr>
                <w:rFonts w:ascii="Times New Roman" w:eastAsia="Arial" w:hAnsi="Times New Roman" w:cs="Times New Roman"/>
                <w:bCs/>
                <w:lang w:val="en-US"/>
              </w:rPr>
              <w:t xml:space="preserve"> objavljen na zvaničnoj web stranici </w:t>
            </w:r>
            <w:r w:rsidR="0015029E">
              <w:rPr>
                <w:rFonts w:ascii="Times New Roman" w:eastAsia="Arial" w:hAnsi="Times New Roman" w:cs="Times New Roman"/>
                <w:bCs/>
                <w:lang w:val="en-US"/>
              </w:rPr>
              <w:t xml:space="preserve"> </w:t>
            </w:r>
            <w:r w:rsidRPr="00F41877">
              <w:rPr>
                <w:rFonts w:ascii="Times New Roman" w:eastAsia="Arial" w:hAnsi="Times New Roman" w:cs="Times New Roman"/>
                <w:bCs/>
                <w:lang w:val="en-US"/>
              </w:rPr>
              <w:t xml:space="preserve"> institucije.</w:t>
            </w:r>
          </w:p>
        </w:tc>
        <w:tc>
          <w:tcPr>
            <w:tcW w:w="1559" w:type="dxa"/>
          </w:tcPr>
          <w:p w:rsidR="00512E43" w:rsidRDefault="00512E43" w:rsidP="00512E43">
            <w:pPr>
              <w:ind w:left="1"/>
              <w:rPr>
                <w:rFonts w:ascii="Times New Roman" w:eastAsia="Arial" w:hAnsi="Times New Roman" w:cs="Times New Roman"/>
                <w:bCs/>
                <w:lang w:val="en-US"/>
              </w:rPr>
            </w:pPr>
          </w:p>
          <w:p w:rsidR="00512E43" w:rsidRDefault="00512E43" w:rsidP="00512E43">
            <w:pPr>
              <w:ind w:left="1"/>
              <w:rPr>
                <w:rFonts w:ascii="Times New Roman" w:eastAsia="Arial" w:hAnsi="Times New Roman" w:cs="Times New Roman"/>
                <w:bCs/>
                <w:lang w:val="en-US"/>
              </w:rPr>
            </w:pPr>
            <w:r>
              <w:rPr>
                <w:rFonts w:ascii="Times New Roman" w:eastAsia="Arial" w:hAnsi="Times New Roman" w:cs="Times New Roman"/>
                <w:bCs/>
                <w:lang w:val="en-US"/>
              </w:rPr>
              <w:t xml:space="preserve">Planirano: </w:t>
            </w:r>
          </w:p>
          <w:p w:rsidR="00512E43" w:rsidRDefault="00512E43" w:rsidP="00512E43">
            <w:pPr>
              <w:ind w:left="1"/>
              <w:rPr>
                <w:rFonts w:ascii="Times New Roman" w:eastAsia="Arial" w:hAnsi="Times New Roman" w:cs="Times New Roman"/>
                <w:bCs/>
                <w:lang w:val="en-US"/>
              </w:rPr>
            </w:pPr>
            <w:r w:rsidRPr="0045726E">
              <w:rPr>
                <w:rFonts w:ascii="Times New Roman" w:eastAsia="Arial" w:hAnsi="Times New Roman" w:cs="Times New Roman"/>
                <w:bCs/>
                <w:lang w:val="en-US"/>
              </w:rPr>
              <w:t>Nisu potrebna dodatna sredstva</w:t>
            </w:r>
          </w:p>
          <w:p w:rsidR="00512E43" w:rsidRDefault="00512E43" w:rsidP="00512E43">
            <w:pPr>
              <w:ind w:left="1"/>
              <w:rPr>
                <w:rFonts w:ascii="Times New Roman" w:eastAsia="Arial" w:hAnsi="Times New Roman" w:cs="Times New Roman"/>
                <w:bCs/>
                <w:lang w:val="en-US"/>
              </w:rPr>
            </w:pPr>
          </w:p>
          <w:p w:rsidR="00512E43" w:rsidRPr="0045726E" w:rsidRDefault="00512E43" w:rsidP="00512E43">
            <w:pPr>
              <w:rPr>
                <w:rFonts w:ascii="Times New Roman" w:eastAsia="Arial" w:hAnsi="Times New Roman" w:cs="Times New Roman"/>
                <w:lang w:val="en-US"/>
              </w:rPr>
            </w:pPr>
          </w:p>
          <w:p w:rsidR="00512E43" w:rsidRPr="0045726E" w:rsidRDefault="00512E43" w:rsidP="00512E43">
            <w:pPr>
              <w:rPr>
                <w:rFonts w:ascii="Times New Roman" w:eastAsia="Arial" w:hAnsi="Times New Roman" w:cs="Times New Roman"/>
                <w:lang w:val="en-US"/>
              </w:rPr>
            </w:pPr>
          </w:p>
          <w:p w:rsidR="00512E43" w:rsidRPr="0045726E" w:rsidRDefault="00512E43" w:rsidP="00512E43">
            <w:pPr>
              <w:rPr>
                <w:rFonts w:ascii="Times New Roman" w:eastAsia="Arial" w:hAnsi="Times New Roman" w:cs="Times New Roman"/>
                <w:lang w:val="en-US"/>
              </w:rPr>
            </w:pPr>
          </w:p>
          <w:p w:rsidR="00512E43" w:rsidRPr="0045726E" w:rsidRDefault="00512E43" w:rsidP="00512E43">
            <w:pPr>
              <w:rPr>
                <w:rFonts w:ascii="Times New Roman" w:eastAsia="Arial" w:hAnsi="Times New Roman" w:cs="Times New Roman"/>
                <w:lang w:val="en-US"/>
              </w:rPr>
            </w:pPr>
          </w:p>
        </w:tc>
        <w:tc>
          <w:tcPr>
            <w:tcW w:w="1560" w:type="dxa"/>
          </w:tcPr>
          <w:p w:rsidR="00512E43" w:rsidRPr="00D67082" w:rsidRDefault="00512E43" w:rsidP="00512E43">
            <w:pPr>
              <w:ind w:left="1"/>
              <w:rPr>
                <w:rFonts w:ascii="Times New Roman" w:eastAsia="Arial" w:hAnsi="Times New Roman" w:cs="Times New Roman"/>
                <w:b/>
                <w:lang w:val="sr-Latn-RS"/>
              </w:rPr>
            </w:pPr>
            <w:r w:rsidRPr="00D67082">
              <w:rPr>
                <w:rFonts w:ascii="Times New Roman" w:eastAsia="Arial" w:hAnsi="Times New Roman" w:cs="Times New Roman"/>
                <w:b/>
                <w:lang w:val="sr-Latn-RS"/>
              </w:rPr>
              <w:lastRenderedPageBreak/>
              <w:t>Početni/ krajnji rok realizacije:</w:t>
            </w:r>
          </w:p>
          <w:p w:rsidR="00512E43" w:rsidRPr="0045726E" w:rsidRDefault="00512E43" w:rsidP="00512E43">
            <w:pPr>
              <w:rPr>
                <w:rFonts w:ascii="Times New Roman" w:eastAsia="Arial" w:hAnsi="Times New Roman" w:cs="Times New Roman"/>
                <w:bCs/>
                <w:lang w:val="en-US"/>
              </w:rPr>
            </w:pPr>
            <w:r w:rsidRPr="0045726E">
              <w:rPr>
                <w:rFonts w:ascii="Times New Roman" w:eastAsia="Arial" w:hAnsi="Times New Roman" w:cs="Times New Roman"/>
                <w:bCs/>
                <w:lang w:val="en-US"/>
              </w:rPr>
              <w:t xml:space="preserve">II kvartal </w:t>
            </w:r>
          </w:p>
          <w:p w:rsidR="00512E43" w:rsidRPr="0045726E" w:rsidRDefault="00512E43" w:rsidP="00512E43">
            <w:pPr>
              <w:ind w:left="1"/>
              <w:rPr>
                <w:rFonts w:ascii="Times New Roman" w:eastAsia="Arial" w:hAnsi="Times New Roman" w:cs="Times New Roman"/>
                <w:bCs/>
                <w:lang w:val="en-US"/>
              </w:rPr>
            </w:pPr>
            <w:r w:rsidRPr="0045726E">
              <w:rPr>
                <w:rFonts w:ascii="Times New Roman" w:eastAsia="Arial" w:hAnsi="Times New Roman" w:cs="Times New Roman"/>
                <w:bCs/>
                <w:lang w:val="en-US"/>
              </w:rPr>
              <w:t>2022</w:t>
            </w:r>
            <w:r>
              <w:rPr>
                <w:rFonts w:ascii="Times New Roman" w:eastAsia="Arial" w:hAnsi="Times New Roman" w:cs="Times New Roman"/>
                <w:bCs/>
                <w:lang w:val="en-US"/>
              </w:rPr>
              <w:t xml:space="preserve"> - IV kvartal 2023</w:t>
            </w:r>
          </w:p>
          <w:p w:rsidR="00512E43" w:rsidRPr="0045726E" w:rsidRDefault="00512E43" w:rsidP="00512E43">
            <w:pPr>
              <w:rPr>
                <w:rFonts w:ascii="Times New Roman" w:eastAsia="Arial" w:hAnsi="Times New Roman" w:cs="Times New Roman"/>
                <w:bCs/>
                <w:lang w:val="en-US"/>
              </w:rPr>
            </w:pPr>
          </w:p>
          <w:p w:rsidR="00512E43" w:rsidRPr="0045726E" w:rsidRDefault="00512E43" w:rsidP="00512E43">
            <w:pPr>
              <w:rPr>
                <w:rFonts w:ascii="Times New Roman" w:eastAsia="Arial" w:hAnsi="Times New Roman" w:cs="Times New Roman"/>
                <w:bCs/>
                <w:lang w:val="en-US"/>
              </w:rPr>
            </w:pPr>
          </w:p>
          <w:p w:rsidR="00512E43" w:rsidRPr="0045726E" w:rsidRDefault="00512E43" w:rsidP="00512E43">
            <w:pPr>
              <w:ind w:left="9"/>
              <w:rPr>
                <w:rFonts w:ascii="Times New Roman" w:eastAsia="Arial" w:hAnsi="Times New Roman" w:cs="Times New Roman"/>
                <w:bCs/>
                <w:lang w:val="en-US"/>
              </w:rPr>
            </w:pPr>
          </w:p>
        </w:tc>
        <w:tc>
          <w:tcPr>
            <w:tcW w:w="1705" w:type="dxa"/>
          </w:tcPr>
          <w:p w:rsidR="00512E43" w:rsidRPr="0045726E" w:rsidRDefault="00512E43" w:rsidP="00512E43">
            <w:pPr>
              <w:ind w:left="5"/>
              <w:jc w:val="center"/>
              <w:rPr>
                <w:rFonts w:ascii="Times New Roman" w:eastAsia="Arial" w:hAnsi="Times New Roman" w:cs="Times New Roman"/>
                <w:bCs/>
                <w:lang w:val="en-US"/>
              </w:rPr>
            </w:pPr>
          </w:p>
        </w:tc>
      </w:tr>
      <w:tr w:rsidR="00512E43" w:rsidRPr="00D67082" w:rsidTr="00EF0068">
        <w:trPr>
          <w:trHeight w:val="263"/>
        </w:trPr>
        <w:tc>
          <w:tcPr>
            <w:tcW w:w="2122" w:type="dxa"/>
          </w:tcPr>
          <w:p w:rsidR="00512E43" w:rsidRPr="00D67082" w:rsidRDefault="00512E43" w:rsidP="00512E43">
            <w:pPr>
              <w:spacing w:after="100"/>
              <w:rPr>
                <w:rFonts w:ascii="Times New Roman" w:eastAsia="Calibri" w:hAnsi="Times New Roman" w:cs="Times New Roman"/>
                <w:lang w:val="sr-Latn-RS"/>
              </w:rPr>
            </w:pPr>
            <w:r w:rsidRPr="00D67082">
              <w:rPr>
                <w:rFonts w:ascii="Times New Roman" w:eastAsia="Calibri" w:hAnsi="Times New Roman" w:cs="Times New Roman"/>
                <w:lang w:val="sr-Latn-RS"/>
              </w:rPr>
              <w:t xml:space="preserve">1.11. </w:t>
            </w:r>
            <w:bookmarkStart w:id="31" w:name="_Hlk98006841"/>
            <w:r w:rsidRPr="00D67082">
              <w:rPr>
                <w:rFonts w:ascii="Times New Roman" w:eastAsia="Calibri" w:hAnsi="Times New Roman" w:cs="Times New Roman"/>
                <w:lang w:val="sr-Latn-RS"/>
              </w:rPr>
              <w:t>Edukovati urednike i novinare za senzibilno izvještavanje prema Romima i Egipćanima i borbi protiv anticiganizma</w:t>
            </w:r>
            <w:bookmarkEnd w:id="31"/>
          </w:p>
        </w:tc>
        <w:tc>
          <w:tcPr>
            <w:tcW w:w="1842" w:type="dxa"/>
          </w:tcPr>
          <w:p w:rsidR="00512E43" w:rsidRPr="00D67082" w:rsidRDefault="00512E43" w:rsidP="00512E43">
            <w:pPr>
              <w:spacing w:after="100"/>
              <w:rPr>
                <w:rFonts w:ascii="Times New Roman" w:eastAsia="Arial" w:hAnsi="Times New Roman" w:cs="Times New Roman"/>
                <w:lang w:val="sr-Latn-RS"/>
              </w:rPr>
            </w:pPr>
            <w:r w:rsidRPr="00D67082">
              <w:rPr>
                <w:rFonts w:ascii="Times New Roman" w:eastAsia="Arial" w:hAnsi="Times New Roman" w:cs="Times New Roman"/>
                <w:lang w:val="sr-Latn-RS"/>
              </w:rPr>
              <w:t>Edukovano najmanje 20 novinara/novinarki i urednika/urednica iz raznih dnevnih i nedeljnih štampanih i onlajn medija iz više gradova u Crnoj Gori</w:t>
            </w:r>
          </w:p>
        </w:tc>
        <w:tc>
          <w:tcPr>
            <w:tcW w:w="1701" w:type="dxa"/>
          </w:tcPr>
          <w:p w:rsidR="00512E43" w:rsidRPr="00D67082" w:rsidRDefault="00512E43" w:rsidP="00512E43">
            <w:pPr>
              <w:spacing w:after="100"/>
              <w:ind w:left="4"/>
              <w:rPr>
                <w:rFonts w:ascii="Times New Roman" w:eastAsia="Arial" w:hAnsi="Times New Roman" w:cs="Times New Roman"/>
                <w:lang w:val="sr-Latn-RS"/>
              </w:rPr>
            </w:pPr>
            <w:r w:rsidRPr="00D67082">
              <w:rPr>
                <w:rFonts w:ascii="Times New Roman" w:eastAsia="Arial" w:hAnsi="Times New Roman" w:cs="Times New Roman"/>
                <w:b/>
                <w:lang w:val="sr-Latn-RS"/>
              </w:rPr>
              <w:t>Nosilac</w:t>
            </w:r>
            <w:r w:rsidRPr="00D67082">
              <w:rPr>
                <w:rFonts w:ascii="Times New Roman" w:eastAsia="Arial" w:hAnsi="Times New Roman" w:cs="Times New Roman"/>
                <w:lang w:val="sr-Latn-RS"/>
              </w:rPr>
              <w:t>:</w:t>
            </w:r>
          </w:p>
          <w:p w:rsidR="00512E43" w:rsidRPr="00D67082" w:rsidRDefault="00512E43" w:rsidP="00512E43">
            <w:pPr>
              <w:spacing w:after="100"/>
              <w:ind w:left="4"/>
              <w:rPr>
                <w:rFonts w:ascii="Times New Roman" w:eastAsia="Arial" w:hAnsi="Times New Roman" w:cs="Times New Roman"/>
                <w:lang w:val="sr-Latn-RS"/>
              </w:rPr>
            </w:pPr>
            <w:r w:rsidRPr="00D67082">
              <w:rPr>
                <w:rFonts w:ascii="Times New Roman" w:eastAsia="Arial" w:hAnsi="Times New Roman" w:cs="Times New Roman"/>
                <w:lang w:val="sr-Latn-RS"/>
              </w:rPr>
              <w:t>Ministarstvo ljudskih i manjinskih prava</w:t>
            </w:r>
          </w:p>
          <w:p w:rsidR="00512E43" w:rsidRPr="00D67082" w:rsidRDefault="00512E43" w:rsidP="00512E43">
            <w:pPr>
              <w:spacing w:after="100"/>
              <w:ind w:left="4"/>
              <w:rPr>
                <w:rFonts w:ascii="Times New Roman" w:eastAsia="Arial" w:hAnsi="Times New Roman" w:cs="Times New Roman"/>
                <w:lang w:val="sr-Latn-RS"/>
              </w:rPr>
            </w:pPr>
          </w:p>
          <w:p w:rsidR="00512E43" w:rsidRPr="00D67082" w:rsidRDefault="00512E43" w:rsidP="00512E43">
            <w:pPr>
              <w:rPr>
                <w:lang w:val="sr-Latn-RS"/>
              </w:rPr>
            </w:pPr>
            <w:r w:rsidRPr="00D67082">
              <w:rPr>
                <w:b/>
                <w:lang w:val="sr-Latn-RS"/>
              </w:rPr>
              <w:t>Partner</w:t>
            </w:r>
            <w:r w:rsidRPr="00D67082">
              <w:rPr>
                <w:lang w:val="sr-Latn-RS"/>
              </w:rPr>
              <w:t>:</w:t>
            </w:r>
          </w:p>
          <w:p w:rsidR="00512E43" w:rsidRPr="00D67082" w:rsidRDefault="00512E43" w:rsidP="00512E43">
            <w:pPr>
              <w:rPr>
                <w:lang w:val="sr-Latn-RS"/>
              </w:rPr>
            </w:pPr>
            <w:r w:rsidRPr="00D67082">
              <w:rPr>
                <w:lang w:val="sr-Latn-RS"/>
              </w:rPr>
              <w:t>OMBUDSMAN;</w:t>
            </w:r>
          </w:p>
          <w:p w:rsidR="00512E43" w:rsidRPr="00D67082" w:rsidRDefault="00512E43" w:rsidP="00512E43">
            <w:pPr>
              <w:rPr>
                <w:lang w:val="sr-Latn-RS"/>
              </w:rPr>
            </w:pPr>
            <w:r w:rsidRPr="00D67082">
              <w:rPr>
                <w:lang w:val="sr-Latn-RS"/>
              </w:rPr>
              <w:t>Agencija za elektronske medije;</w:t>
            </w:r>
          </w:p>
          <w:p w:rsidR="00512E43" w:rsidRPr="00D67082" w:rsidRDefault="00512E43" w:rsidP="00512E43">
            <w:pPr>
              <w:rPr>
                <w:lang w:val="sr-Latn-RS"/>
              </w:rPr>
            </w:pPr>
            <w:r w:rsidRPr="00D67082">
              <w:rPr>
                <w:lang w:val="sr-Latn-RS"/>
              </w:rPr>
              <w:t>Javni servis;</w:t>
            </w:r>
          </w:p>
          <w:p w:rsidR="00512E43" w:rsidRPr="00D67082" w:rsidRDefault="00512E43" w:rsidP="00512E43">
            <w:pPr>
              <w:rPr>
                <w:lang w:val="sr-Latn-RS"/>
              </w:rPr>
            </w:pPr>
            <w:r w:rsidRPr="00D67082">
              <w:rPr>
                <w:lang w:val="sr-Latn-RS"/>
              </w:rPr>
              <w:t>Novinari</w:t>
            </w:r>
          </w:p>
        </w:tc>
        <w:tc>
          <w:tcPr>
            <w:tcW w:w="3544" w:type="dxa"/>
            <w:shd w:val="clear" w:color="auto" w:fill="C00000"/>
          </w:tcPr>
          <w:p w:rsidR="00512E43" w:rsidRPr="00D67082" w:rsidRDefault="00512E43" w:rsidP="00512E43">
            <w:pPr>
              <w:spacing w:after="100"/>
              <w:ind w:left="1"/>
              <w:rPr>
                <w:rFonts w:ascii="Times New Roman" w:eastAsia="Arial" w:hAnsi="Times New Roman" w:cs="Times New Roman"/>
                <w:lang w:val="sr-Latn-RS"/>
              </w:rPr>
            </w:pPr>
            <w:r>
              <w:rPr>
                <w:rFonts w:ascii="Times New Roman" w:eastAsia="Arial" w:hAnsi="Times New Roman" w:cs="Times New Roman"/>
                <w:lang w:val="sr-Latn-RS"/>
              </w:rPr>
              <w:t>Nije realizovano-</w:t>
            </w:r>
          </w:p>
        </w:tc>
        <w:tc>
          <w:tcPr>
            <w:tcW w:w="1559" w:type="dxa"/>
          </w:tcPr>
          <w:p w:rsidR="00512E43" w:rsidRPr="00D67082" w:rsidRDefault="00512E43" w:rsidP="00512E43">
            <w:pPr>
              <w:spacing w:after="100"/>
              <w:ind w:left="1"/>
              <w:rPr>
                <w:rFonts w:ascii="Times New Roman" w:eastAsia="Arial" w:hAnsi="Times New Roman" w:cs="Times New Roman"/>
                <w:lang w:val="sr-Latn-RS"/>
              </w:rPr>
            </w:pPr>
            <w:r>
              <w:rPr>
                <w:rFonts w:ascii="Times New Roman" w:eastAsia="Arial" w:hAnsi="Times New Roman" w:cs="Times New Roman"/>
                <w:lang w:val="sr-Latn-RS"/>
              </w:rPr>
              <w:t>Planirano</w:t>
            </w:r>
            <w:r w:rsidRPr="00D67082">
              <w:rPr>
                <w:rFonts w:ascii="Times New Roman" w:eastAsia="Arial" w:hAnsi="Times New Roman" w:cs="Times New Roman"/>
                <w:lang w:val="sr-Latn-RS"/>
              </w:rPr>
              <w:t>: 3,000.00 €</w:t>
            </w:r>
          </w:p>
          <w:p w:rsidR="00512E43" w:rsidRPr="00D67082" w:rsidRDefault="00512E43" w:rsidP="00512E43">
            <w:pPr>
              <w:spacing w:after="100"/>
              <w:ind w:left="1"/>
              <w:rPr>
                <w:rFonts w:ascii="Times New Roman" w:eastAsia="Arial" w:hAnsi="Times New Roman" w:cs="Times New Roman"/>
                <w:lang w:val="sr-Latn-RS"/>
              </w:rPr>
            </w:pPr>
          </w:p>
          <w:p w:rsidR="00512E43" w:rsidRPr="00D67082" w:rsidRDefault="00512E43" w:rsidP="00512E43">
            <w:pPr>
              <w:spacing w:after="100"/>
              <w:ind w:left="1"/>
              <w:rPr>
                <w:rFonts w:ascii="Times New Roman" w:eastAsia="Arial" w:hAnsi="Times New Roman" w:cs="Times New Roman"/>
                <w:lang w:val="sr-Latn-RS"/>
              </w:rPr>
            </w:pPr>
          </w:p>
          <w:p w:rsidR="00512E43" w:rsidRPr="00D67082" w:rsidRDefault="00512E43" w:rsidP="00512E43">
            <w:pPr>
              <w:spacing w:after="100"/>
              <w:ind w:left="1"/>
              <w:rPr>
                <w:rFonts w:ascii="Times New Roman" w:eastAsia="Arial" w:hAnsi="Times New Roman" w:cs="Times New Roman"/>
                <w:lang w:val="sr-Latn-RS"/>
              </w:rPr>
            </w:pPr>
          </w:p>
          <w:p w:rsidR="00512E43" w:rsidRPr="00D67082" w:rsidRDefault="00512E43" w:rsidP="00512E43">
            <w:pPr>
              <w:spacing w:after="100"/>
              <w:ind w:left="1"/>
              <w:rPr>
                <w:rFonts w:ascii="Times New Roman" w:eastAsia="Arial" w:hAnsi="Times New Roman" w:cs="Times New Roman"/>
                <w:lang w:val="sr-Latn-RS"/>
              </w:rPr>
            </w:pPr>
          </w:p>
          <w:p w:rsidR="00512E43" w:rsidRPr="00D67082" w:rsidRDefault="00512E43" w:rsidP="00512E43">
            <w:pPr>
              <w:spacing w:after="100"/>
              <w:ind w:left="1"/>
              <w:rPr>
                <w:rFonts w:ascii="Times New Roman" w:eastAsia="Arial" w:hAnsi="Times New Roman" w:cs="Times New Roman"/>
                <w:lang w:val="sr-Latn-RS"/>
              </w:rPr>
            </w:pPr>
          </w:p>
          <w:p w:rsidR="00512E43" w:rsidRPr="00D67082" w:rsidRDefault="00512E43" w:rsidP="00512E43">
            <w:pPr>
              <w:spacing w:after="100"/>
              <w:ind w:left="1"/>
              <w:rPr>
                <w:rFonts w:ascii="Times New Roman" w:eastAsia="Arial" w:hAnsi="Times New Roman" w:cs="Times New Roman"/>
                <w:lang w:val="sr-Latn-RS"/>
              </w:rPr>
            </w:pPr>
          </w:p>
          <w:p w:rsidR="00512E43" w:rsidRPr="00D67082" w:rsidRDefault="00512E43" w:rsidP="00512E43">
            <w:pPr>
              <w:spacing w:after="100"/>
              <w:ind w:left="1"/>
              <w:rPr>
                <w:rFonts w:ascii="Times New Roman" w:eastAsia="Arial" w:hAnsi="Times New Roman" w:cs="Times New Roman"/>
                <w:lang w:val="sr-Latn-RS"/>
              </w:rPr>
            </w:pPr>
          </w:p>
        </w:tc>
        <w:tc>
          <w:tcPr>
            <w:tcW w:w="1560" w:type="dxa"/>
          </w:tcPr>
          <w:p w:rsidR="00512E43" w:rsidRPr="00D67082" w:rsidRDefault="00512E43" w:rsidP="00512E43">
            <w:pPr>
              <w:ind w:left="1"/>
              <w:rPr>
                <w:rFonts w:ascii="Times New Roman" w:eastAsia="Arial" w:hAnsi="Times New Roman" w:cs="Times New Roman"/>
                <w:b/>
                <w:lang w:val="sr-Latn-RS"/>
              </w:rPr>
            </w:pPr>
            <w:r w:rsidRPr="00D67082">
              <w:rPr>
                <w:rFonts w:ascii="Times New Roman" w:eastAsia="Arial" w:hAnsi="Times New Roman" w:cs="Times New Roman"/>
                <w:b/>
                <w:lang w:val="sr-Latn-RS"/>
              </w:rPr>
              <w:t>Početni/ krajnji rok realizacije:</w:t>
            </w:r>
          </w:p>
          <w:p w:rsidR="00512E43" w:rsidRPr="00D67082" w:rsidRDefault="00512E43" w:rsidP="00512E43">
            <w:pPr>
              <w:spacing w:after="100"/>
              <w:ind w:left="1"/>
              <w:rPr>
                <w:rFonts w:ascii="Times New Roman" w:eastAsia="Arial" w:hAnsi="Times New Roman" w:cs="Times New Roman"/>
                <w:lang w:val="sr-Latn-RS"/>
              </w:rPr>
            </w:pPr>
            <w:r w:rsidRPr="00D67082">
              <w:rPr>
                <w:rFonts w:ascii="Times New Roman" w:eastAsia="Arial" w:hAnsi="Times New Roman" w:cs="Times New Roman"/>
                <w:lang w:val="sr-Latn-RS"/>
              </w:rPr>
              <w:t>IV kvartal 2022 - IV kvartal 2023</w:t>
            </w:r>
          </w:p>
          <w:p w:rsidR="00512E43" w:rsidRPr="00D67082" w:rsidRDefault="00512E43" w:rsidP="00512E43">
            <w:pPr>
              <w:spacing w:after="100"/>
              <w:ind w:left="1"/>
              <w:rPr>
                <w:rFonts w:ascii="Times New Roman" w:eastAsia="Arial" w:hAnsi="Times New Roman" w:cs="Times New Roman"/>
                <w:lang w:val="sr-Latn-RS"/>
              </w:rPr>
            </w:pPr>
          </w:p>
          <w:p w:rsidR="00512E43" w:rsidRPr="00D67082" w:rsidRDefault="00512E43" w:rsidP="00512E43">
            <w:pPr>
              <w:spacing w:after="100"/>
              <w:ind w:left="2"/>
              <w:rPr>
                <w:rFonts w:ascii="Times New Roman" w:eastAsia="Arial" w:hAnsi="Times New Roman" w:cs="Times New Roman"/>
                <w:lang w:val="sr-Latn-RS"/>
              </w:rPr>
            </w:pPr>
          </w:p>
        </w:tc>
        <w:tc>
          <w:tcPr>
            <w:tcW w:w="1705" w:type="dxa"/>
          </w:tcPr>
          <w:p w:rsidR="00512E43" w:rsidRPr="00D67082" w:rsidRDefault="00512E43" w:rsidP="00512E43">
            <w:pPr>
              <w:spacing w:after="100"/>
              <w:ind w:left="5"/>
              <w:rPr>
                <w:rFonts w:ascii="Times New Roman" w:eastAsia="Arial" w:hAnsi="Times New Roman" w:cs="Times New Roman"/>
                <w:lang w:val="sr-Latn-RS"/>
              </w:rPr>
            </w:pPr>
          </w:p>
        </w:tc>
      </w:tr>
      <w:tr w:rsidR="00512E43" w:rsidRPr="00F233F4" w:rsidTr="00EF0068">
        <w:trPr>
          <w:trHeight w:val="276"/>
        </w:trPr>
        <w:tc>
          <w:tcPr>
            <w:tcW w:w="2122" w:type="dxa"/>
          </w:tcPr>
          <w:p w:rsidR="00512E43" w:rsidRPr="00F233F4" w:rsidRDefault="00512E43" w:rsidP="00512E43">
            <w:pPr>
              <w:ind w:left="3"/>
              <w:rPr>
                <w:rFonts w:ascii="Times New Roman" w:eastAsia="Calibri" w:hAnsi="Times New Roman" w:cs="Times New Roman"/>
                <w:lang w:val="sr-Latn-RS"/>
              </w:rPr>
            </w:pPr>
            <w:r w:rsidRPr="00F233F4">
              <w:rPr>
                <w:rFonts w:ascii="Times New Roman" w:eastAsia="Arial" w:hAnsi="Times New Roman" w:cs="Times New Roman"/>
                <w:lang w:val="sr-Latn-RS"/>
              </w:rPr>
              <w:t xml:space="preserve">1.12. Jačanje kapaciteta  na temu antidiskriminacionog pristupa  za  zaposlene u javnoj upravi </w:t>
            </w:r>
          </w:p>
        </w:tc>
        <w:tc>
          <w:tcPr>
            <w:tcW w:w="1842" w:type="dxa"/>
          </w:tcPr>
          <w:p w:rsidR="00512E43" w:rsidRPr="00F233F4" w:rsidRDefault="00512E43" w:rsidP="00512E43">
            <w:pPr>
              <w:ind w:left="2"/>
              <w:rPr>
                <w:rFonts w:ascii="Times New Roman" w:eastAsia="Calibri" w:hAnsi="Times New Roman" w:cs="Times New Roman"/>
                <w:lang w:val="sr-Latn-RS"/>
              </w:rPr>
            </w:pPr>
            <w:r w:rsidRPr="00F233F4">
              <w:rPr>
                <w:rFonts w:ascii="Times New Roman" w:eastAsia="Arial" w:hAnsi="Times New Roman" w:cs="Times New Roman"/>
                <w:lang w:val="sr-Latn-RS"/>
              </w:rPr>
              <w:t xml:space="preserve">Obučeno  najmanje 40 zaposlenih u biroima za zapošljavanje, centrima za  rad domovima zdravlja </w:t>
            </w:r>
          </w:p>
        </w:tc>
        <w:tc>
          <w:tcPr>
            <w:tcW w:w="1701" w:type="dxa"/>
          </w:tcPr>
          <w:p w:rsidR="00512E43" w:rsidRPr="00F233F4" w:rsidRDefault="00512E43" w:rsidP="00512E43">
            <w:pPr>
              <w:rPr>
                <w:rFonts w:ascii="Times New Roman" w:eastAsia="Arial" w:hAnsi="Times New Roman" w:cs="Times New Roman"/>
                <w:lang w:val="sr-Latn-RS"/>
              </w:rPr>
            </w:pPr>
            <w:r w:rsidRPr="00F233F4">
              <w:rPr>
                <w:rFonts w:ascii="Times New Roman" w:eastAsia="Arial" w:hAnsi="Times New Roman" w:cs="Times New Roman"/>
                <w:b/>
                <w:lang w:val="sr-Latn-RS"/>
              </w:rPr>
              <w:t>Nosilac</w:t>
            </w:r>
            <w:r w:rsidRPr="00F233F4">
              <w:rPr>
                <w:rFonts w:ascii="Times New Roman" w:eastAsia="Arial" w:hAnsi="Times New Roman" w:cs="Times New Roman"/>
                <w:lang w:val="sr-Latn-RS"/>
              </w:rPr>
              <w:t>:</w:t>
            </w:r>
          </w:p>
          <w:p w:rsidR="00512E43" w:rsidRPr="00F233F4" w:rsidRDefault="00512E43" w:rsidP="00512E43">
            <w:pPr>
              <w:rPr>
                <w:rFonts w:ascii="Times New Roman" w:eastAsia="Arial" w:hAnsi="Times New Roman" w:cs="Times New Roman"/>
                <w:lang w:val="sr-Latn-RS"/>
              </w:rPr>
            </w:pPr>
            <w:r w:rsidRPr="00F233F4">
              <w:rPr>
                <w:rFonts w:ascii="Times New Roman" w:eastAsia="Arial" w:hAnsi="Times New Roman" w:cs="Times New Roman"/>
                <w:lang w:val="sr-Latn-RS"/>
              </w:rPr>
              <w:t>Ministarstvo ljudskih manjinskih prava;</w:t>
            </w:r>
          </w:p>
          <w:p w:rsidR="00512E43" w:rsidRPr="00F233F4" w:rsidRDefault="00512E43" w:rsidP="00512E43">
            <w:pPr>
              <w:rPr>
                <w:rFonts w:ascii="Times New Roman" w:eastAsia="Arial" w:hAnsi="Times New Roman" w:cs="Times New Roman"/>
                <w:lang w:val="sr-Latn-RS"/>
              </w:rPr>
            </w:pPr>
            <w:r w:rsidRPr="00F233F4">
              <w:rPr>
                <w:rFonts w:ascii="Times New Roman" w:eastAsia="Arial" w:hAnsi="Times New Roman" w:cs="Times New Roman"/>
                <w:lang w:val="sr-Latn-RS"/>
              </w:rPr>
              <w:t>Help – Hilfe zur Selbsthilfe;</w:t>
            </w:r>
          </w:p>
          <w:p w:rsidR="00512E43" w:rsidRPr="00F233F4" w:rsidRDefault="00512E43" w:rsidP="00512E43">
            <w:pPr>
              <w:rPr>
                <w:rFonts w:ascii="Times New Roman" w:eastAsia="Arial" w:hAnsi="Times New Roman" w:cs="Times New Roman"/>
                <w:lang w:val="sr-Latn-RS"/>
              </w:rPr>
            </w:pPr>
          </w:p>
          <w:p w:rsidR="00512E43" w:rsidRPr="00F233F4" w:rsidRDefault="00512E43" w:rsidP="00512E43">
            <w:pPr>
              <w:rPr>
                <w:rFonts w:ascii="Times New Roman" w:eastAsia="Arial" w:hAnsi="Times New Roman" w:cs="Times New Roman"/>
                <w:lang w:val="sr-Latn-RS"/>
              </w:rPr>
            </w:pPr>
            <w:r w:rsidRPr="00F233F4">
              <w:rPr>
                <w:rFonts w:ascii="Times New Roman" w:eastAsia="Arial" w:hAnsi="Times New Roman" w:cs="Times New Roman"/>
                <w:b/>
                <w:lang w:val="sr-Latn-RS"/>
              </w:rPr>
              <w:t>Partneri</w:t>
            </w:r>
            <w:r w:rsidRPr="00F233F4">
              <w:rPr>
                <w:rFonts w:ascii="Times New Roman" w:eastAsia="Arial" w:hAnsi="Times New Roman" w:cs="Times New Roman"/>
                <w:lang w:val="sr-Latn-RS"/>
              </w:rPr>
              <w:t>:</w:t>
            </w:r>
          </w:p>
          <w:p w:rsidR="00512E43" w:rsidRPr="00F233F4" w:rsidRDefault="00512E43" w:rsidP="00512E43">
            <w:pPr>
              <w:rPr>
                <w:rFonts w:ascii="Times New Roman" w:eastAsia="Arial" w:hAnsi="Times New Roman" w:cs="Times New Roman"/>
                <w:lang w:val="sr-Latn-RS"/>
              </w:rPr>
            </w:pPr>
            <w:r w:rsidRPr="00F233F4">
              <w:rPr>
                <w:rFonts w:ascii="Times New Roman" w:eastAsia="Arial" w:hAnsi="Times New Roman" w:cs="Times New Roman"/>
                <w:lang w:val="sr-Latn-RS"/>
              </w:rPr>
              <w:t>Ministarstvo zdravlja;</w:t>
            </w:r>
          </w:p>
          <w:p w:rsidR="00512E43" w:rsidRPr="00F233F4" w:rsidRDefault="00512E43" w:rsidP="00512E43">
            <w:pPr>
              <w:rPr>
                <w:rFonts w:ascii="Times New Roman" w:eastAsia="Calibri" w:hAnsi="Times New Roman" w:cs="Times New Roman"/>
                <w:lang w:val="sr-Latn-RS"/>
              </w:rPr>
            </w:pPr>
            <w:r w:rsidRPr="00F233F4">
              <w:rPr>
                <w:rFonts w:ascii="Times New Roman" w:eastAsia="Arial" w:hAnsi="Times New Roman" w:cs="Times New Roman"/>
                <w:lang w:val="sr-Latn-RS"/>
              </w:rPr>
              <w:lastRenderedPageBreak/>
              <w:t xml:space="preserve">Minsitarstvo rada i socijalnog staranja; </w:t>
            </w:r>
          </w:p>
        </w:tc>
        <w:tc>
          <w:tcPr>
            <w:tcW w:w="3544" w:type="dxa"/>
            <w:shd w:val="clear" w:color="auto" w:fill="FFC000"/>
          </w:tcPr>
          <w:p w:rsidR="00512E43" w:rsidRPr="00F233F4" w:rsidRDefault="00512E43" w:rsidP="00512E43">
            <w:pPr>
              <w:ind w:left="1"/>
              <w:rPr>
                <w:rFonts w:ascii="Times New Roman" w:eastAsia="Calibri" w:hAnsi="Times New Roman" w:cs="Times New Roman"/>
                <w:lang w:val="sr-Latn-RS"/>
              </w:rPr>
            </w:pPr>
            <w:r w:rsidRPr="00313945">
              <w:rPr>
                <w:rFonts w:ascii="Times New Roman" w:eastAsia="Calibri" w:hAnsi="Times New Roman" w:cs="Times New Roman"/>
                <w:lang w:val="sr-Latn-RS"/>
              </w:rPr>
              <w:lastRenderedPageBreak/>
              <w:t>Edukacijom do smanjenja etničke distance prema romskoj i egipćanskoj populaciji</w:t>
            </w:r>
            <w:r>
              <w:rPr>
                <w:rFonts w:ascii="Times New Roman" w:eastAsia="Calibri" w:hAnsi="Times New Roman" w:cs="Times New Roman"/>
                <w:lang w:val="sr-Latn-RS"/>
              </w:rPr>
              <w:t>.</w:t>
            </w:r>
            <w:r>
              <w:t xml:space="preserve"> </w:t>
            </w:r>
            <w:r w:rsidRPr="00313945">
              <w:rPr>
                <w:rFonts w:ascii="Times New Roman" w:eastAsia="Calibri" w:hAnsi="Times New Roman" w:cs="Times New Roman"/>
                <w:lang w:val="sr-Latn-RS"/>
              </w:rPr>
              <w:t>Navedenoj edukaciji učestv</w:t>
            </w:r>
            <w:r>
              <w:rPr>
                <w:rFonts w:ascii="Times New Roman" w:eastAsia="Calibri" w:hAnsi="Times New Roman" w:cs="Times New Roman"/>
                <w:lang w:val="sr-Latn-RS"/>
              </w:rPr>
              <w:t>ovalo je ukupno 26 učesnika/ce iz različitih državnih institucija, a</w:t>
            </w:r>
            <w:r w:rsidRPr="00313945">
              <w:rPr>
                <w:rFonts w:ascii="Times New Roman" w:eastAsia="Calibri" w:hAnsi="Times New Roman" w:cs="Times New Roman"/>
                <w:lang w:val="sr-Latn-RS"/>
              </w:rPr>
              <w:t xml:space="preserve"> predavač na istoj je bio načelnik Odjeljenja za unapređenje i zaštitu prava Roma i Egipćana i Izvršni direktor NVO Ko</w:t>
            </w:r>
            <w:r>
              <w:rPr>
                <w:rFonts w:ascii="Times New Roman" w:eastAsia="Calibri" w:hAnsi="Times New Roman" w:cs="Times New Roman"/>
                <w:lang w:val="sr-Latn-RS"/>
              </w:rPr>
              <w:t xml:space="preserve">račajte sa nama – Phiren amenca. </w:t>
            </w:r>
          </w:p>
        </w:tc>
        <w:tc>
          <w:tcPr>
            <w:tcW w:w="1559" w:type="dxa"/>
          </w:tcPr>
          <w:p w:rsidR="00512E43" w:rsidRPr="00F233F4" w:rsidRDefault="00512E43" w:rsidP="00512E43">
            <w:pPr>
              <w:ind w:left="1"/>
              <w:rPr>
                <w:rFonts w:ascii="Times New Roman" w:eastAsia="Arial" w:hAnsi="Times New Roman" w:cs="Times New Roman"/>
                <w:lang w:val="sr-Latn-RS"/>
              </w:rPr>
            </w:pPr>
            <w:r>
              <w:rPr>
                <w:rFonts w:ascii="Times New Roman" w:eastAsia="Arial" w:hAnsi="Times New Roman" w:cs="Times New Roman"/>
                <w:lang w:val="sr-Latn-RS"/>
              </w:rPr>
              <w:t>Planirano</w:t>
            </w:r>
            <w:r w:rsidRPr="00F233F4">
              <w:rPr>
                <w:rFonts w:ascii="Times New Roman" w:eastAsia="Arial" w:hAnsi="Times New Roman" w:cs="Times New Roman"/>
                <w:lang w:val="sr-Latn-RS"/>
              </w:rPr>
              <w:t xml:space="preserve">: </w:t>
            </w:r>
          </w:p>
          <w:p w:rsidR="00512E43" w:rsidRPr="00F233F4" w:rsidRDefault="00512E43" w:rsidP="00512E43">
            <w:pPr>
              <w:ind w:left="1"/>
              <w:rPr>
                <w:rFonts w:ascii="Times New Roman" w:eastAsia="Arial" w:hAnsi="Times New Roman" w:cs="Times New Roman"/>
                <w:lang w:val="sr-Latn-RS"/>
              </w:rPr>
            </w:pPr>
            <w:r w:rsidRPr="00F233F4">
              <w:rPr>
                <w:rFonts w:ascii="Times New Roman" w:eastAsia="Arial" w:hAnsi="Times New Roman" w:cs="Times New Roman"/>
                <w:lang w:val="sr-Latn-RS"/>
              </w:rPr>
              <w:t>12,000.00 €</w:t>
            </w:r>
          </w:p>
          <w:p w:rsidR="00512E43" w:rsidRPr="00F233F4" w:rsidRDefault="00512E43" w:rsidP="00512E43">
            <w:pPr>
              <w:ind w:left="1"/>
              <w:rPr>
                <w:rFonts w:ascii="Times New Roman" w:eastAsia="Arial" w:hAnsi="Times New Roman" w:cs="Times New Roman"/>
                <w:lang w:val="sr-Latn-RS"/>
              </w:rPr>
            </w:pPr>
          </w:p>
          <w:p w:rsidR="00512E43" w:rsidRPr="00F233F4" w:rsidRDefault="00512E43" w:rsidP="00512E43">
            <w:pPr>
              <w:ind w:left="1"/>
              <w:rPr>
                <w:rFonts w:ascii="Times New Roman" w:eastAsia="Calibri" w:hAnsi="Times New Roman" w:cs="Times New Roman"/>
                <w:lang w:val="sr-Latn-RS"/>
              </w:rPr>
            </w:pPr>
          </w:p>
        </w:tc>
        <w:tc>
          <w:tcPr>
            <w:tcW w:w="1560" w:type="dxa"/>
          </w:tcPr>
          <w:p w:rsidR="00512E43" w:rsidRPr="00F233F4" w:rsidRDefault="00512E43" w:rsidP="00512E43">
            <w:pPr>
              <w:ind w:left="2"/>
              <w:rPr>
                <w:rFonts w:ascii="Times New Roman" w:eastAsia="Arial" w:hAnsi="Times New Roman" w:cs="Times New Roman"/>
                <w:b/>
                <w:lang w:val="sr-Latn-RS"/>
              </w:rPr>
            </w:pPr>
            <w:r w:rsidRPr="00F233F4">
              <w:rPr>
                <w:rFonts w:ascii="Times New Roman" w:eastAsia="Arial" w:hAnsi="Times New Roman" w:cs="Times New Roman"/>
                <w:lang w:val="sr-Latn-RS"/>
              </w:rPr>
              <w:t xml:space="preserve"> </w:t>
            </w:r>
            <w:r w:rsidRPr="00F233F4">
              <w:rPr>
                <w:rFonts w:ascii="Times New Roman" w:eastAsia="Arial" w:hAnsi="Times New Roman" w:cs="Times New Roman"/>
                <w:b/>
                <w:lang w:val="sr-Latn-RS"/>
              </w:rPr>
              <w:t>Početni/ krajnji rok realizacije:</w:t>
            </w:r>
          </w:p>
          <w:p w:rsidR="00512E43" w:rsidRPr="00F233F4" w:rsidRDefault="00512E43" w:rsidP="00512E43">
            <w:pPr>
              <w:ind w:left="2"/>
              <w:rPr>
                <w:rFonts w:ascii="Times New Roman" w:eastAsia="Calibri" w:hAnsi="Times New Roman" w:cs="Times New Roman"/>
                <w:b/>
                <w:lang w:val="sr-Latn-RS"/>
              </w:rPr>
            </w:pPr>
          </w:p>
          <w:p w:rsidR="00512E43" w:rsidRPr="00F233F4" w:rsidRDefault="00512E43" w:rsidP="00512E43">
            <w:pPr>
              <w:ind w:left="1"/>
              <w:rPr>
                <w:rFonts w:ascii="Times New Roman" w:eastAsia="Arial" w:hAnsi="Times New Roman" w:cs="Times New Roman"/>
                <w:lang w:val="sr-Latn-RS"/>
              </w:rPr>
            </w:pPr>
            <w:r w:rsidRPr="00F233F4">
              <w:rPr>
                <w:rFonts w:ascii="Times New Roman" w:eastAsia="Arial" w:hAnsi="Times New Roman" w:cs="Times New Roman"/>
                <w:lang w:val="sr-Latn-RS"/>
              </w:rPr>
              <w:t>II kvartal</w:t>
            </w:r>
          </w:p>
          <w:p w:rsidR="00512E43" w:rsidRPr="00F233F4" w:rsidRDefault="00512E43" w:rsidP="00512E43">
            <w:pPr>
              <w:ind w:left="9"/>
              <w:rPr>
                <w:rFonts w:ascii="Times New Roman" w:eastAsia="Calibri" w:hAnsi="Times New Roman" w:cs="Times New Roman"/>
                <w:lang w:val="sr-Latn-RS"/>
              </w:rPr>
            </w:pPr>
            <w:r w:rsidRPr="00F233F4">
              <w:rPr>
                <w:rFonts w:ascii="Times New Roman" w:eastAsia="Arial" w:hAnsi="Times New Roman" w:cs="Times New Roman"/>
                <w:lang w:val="sr-Latn-RS"/>
              </w:rPr>
              <w:t xml:space="preserve"> 2022- IV kvartal 2022</w:t>
            </w:r>
          </w:p>
        </w:tc>
        <w:tc>
          <w:tcPr>
            <w:tcW w:w="1705" w:type="dxa"/>
          </w:tcPr>
          <w:p w:rsidR="00512E43" w:rsidRPr="00F233F4" w:rsidRDefault="00512E43" w:rsidP="00512E43">
            <w:pPr>
              <w:rPr>
                <w:rFonts w:ascii="Times New Roman" w:eastAsia="Calibri" w:hAnsi="Times New Roman" w:cs="Times New Roman"/>
                <w:lang w:val="sr-Latn-RS"/>
              </w:rPr>
            </w:pPr>
            <w:r w:rsidRPr="00F233F4">
              <w:rPr>
                <w:rFonts w:ascii="Times New Roman" w:eastAsia="Arial" w:hAnsi="Times New Roman" w:cs="Times New Roman"/>
                <w:lang w:val="sr-Latn-RS"/>
              </w:rPr>
              <w:t xml:space="preserve"> </w:t>
            </w:r>
          </w:p>
        </w:tc>
      </w:tr>
      <w:tr w:rsidR="00512E43" w:rsidRPr="00F233F4" w:rsidTr="00EF0068">
        <w:trPr>
          <w:trHeight w:val="263"/>
        </w:trPr>
        <w:tc>
          <w:tcPr>
            <w:tcW w:w="2122" w:type="dxa"/>
          </w:tcPr>
          <w:p w:rsidR="00512E43" w:rsidRPr="00F233F4" w:rsidRDefault="00512E43" w:rsidP="00512E43">
            <w:pPr>
              <w:overflowPunct w:val="0"/>
              <w:autoSpaceDE w:val="0"/>
              <w:autoSpaceDN w:val="0"/>
              <w:adjustRightInd w:val="0"/>
              <w:ind w:left="3"/>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1.13.Organizovati dvodnevne Edukacije na temu „Društvena jednakost pripadnika romske i egipćanske zajednice - borba protiv anticiganizma“ (za državne i lokalne službenike, zaposlene u javnim ustanovama, nastavno osoblje, ljekare, sudije, tužioce, inspektore.</w:t>
            </w:r>
          </w:p>
          <w:p w:rsidR="00512E43" w:rsidRPr="00F233F4" w:rsidRDefault="00512E43" w:rsidP="00512E43">
            <w:pPr>
              <w:overflowPunct w:val="0"/>
              <w:autoSpaceDE w:val="0"/>
              <w:autoSpaceDN w:val="0"/>
              <w:adjustRightInd w:val="0"/>
              <w:rPr>
                <w:rFonts w:ascii="Times New Roman" w:eastAsia="Arial" w:hAnsi="Times New Roman" w:cs="Times New Roman"/>
                <w:lang w:val="sr-Latn-RS" w:eastAsia="zh-CN"/>
              </w:rPr>
            </w:pPr>
          </w:p>
        </w:tc>
        <w:tc>
          <w:tcPr>
            <w:tcW w:w="1842" w:type="dxa"/>
          </w:tcPr>
          <w:p w:rsidR="00512E43" w:rsidRPr="00F233F4" w:rsidRDefault="00512E43" w:rsidP="00512E43">
            <w:pPr>
              <w:overflowPunct w:val="0"/>
              <w:autoSpaceDE w:val="0"/>
              <w:autoSpaceDN w:val="0"/>
              <w:adjustRightInd w:val="0"/>
              <w:ind w:left="2"/>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 xml:space="preserve">Edukovano ukupno 40 službenika/službenica </w:t>
            </w:r>
          </w:p>
          <w:p w:rsidR="00512E43" w:rsidRPr="00F233F4" w:rsidRDefault="00512E43" w:rsidP="00512E43">
            <w:pPr>
              <w:overflowPunct w:val="0"/>
              <w:autoSpaceDE w:val="0"/>
              <w:autoSpaceDN w:val="0"/>
              <w:adjustRightInd w:val="0"/>
              <w:ind w:left="2"/>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2"/>
              <w:rPr>
                <w:rFonts w:ascii="Times New Roman" w:eastAsia="Arial" w:hAnsi="Times New Roman" w:cs="Times New Roman"/>
                <w:lang w:val="sr-Latn-RS" w:eastAsia="zh-CN"/>
              </w:rPr>
            </w:pPr>
          </w:p>
        </w:tc>
        <w:tc>
          <w:tcPr>
            <w:tcW w:w="1701" w:type="dxa"/>
          </w:tcPr>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F233F4">
              <w:rPr>
                <w:rFonts w:ascii="Times New Roman" w:eastAsia="Arial" w:hAnsi="Times New Roman" w:cs="Times New Roman"/>
                <w:b/>
                <w:lang w:val="sr-Latn-RS" w:eastAsia="zh-CN"/>
              </w:rPr>
              <w:t>Nosilac</w:t>
            </w:r>
            <w:r w:rsidRPr="00F233F4">
              <w:rPr>
                <w:rFonts w:ascii="Times New Roman" w:eastAsia="Arial" w:hAnsi="Times New Roman" w:cs="Times New Roman"/>
                <w:lang w:val="sr-Latn-RS" w:eastAsia="zh-CN"/>
              </w:rPr>
              <w:t>:</w:t>
            </w: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Ministarstvo ljudskih i manjinskih prava</w:t>
            </w: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F233F4">
              <w:rPr>
                <w:rFonts w:ascii="Times New Roman" w:eastAsia="Arial" w:hAnsi="Times New Roman" w:cs="Times New Roman"/>
                <w:b/>
                <w:lang w:val="sr-Latn-RS" w:eastAsia="zh-CN"/>
              </w:rPr>
              <w:t>Partneri</w:t>
            </w:r>
            <w:r w:rsidRPr="00F233F4">
              <w:rPr>
                <w:rFonts w:ascii="Times New Roman" w:eastAsia="Arial" w:hAnsi="Times New Roman" w:cs="Times New Roman"/>
                <w:lang w:val="sr-Latn-RS" w:eastAsia="zh-CN"/>
              </w:rPr>
              <w:t>:</w:t>
            </w: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Lokalne samouprave;</w:t>
            </w: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MUP;</w:t>
            </w: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Ministarstvo zdravlja;</w:t>
            </w: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Ministarstvo prosvjete;</w:t>
            </w: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Ministarstvo rada i socijalnog staranja;</w:t>
            </w: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p>
        </w:tc>
        <w:tc>
          <w:tcPr>
            <w:tcW w:w="3544" w:type="dxa"/>
            <w:shd w:val="clear" w:color="auto" w:fill="00B050"/>
          </w:tcPr>
          <w:p w:rsidR="00512E43" w:rsidRPr="00F233F4" w:rsidRDefault="00512E43" w:rsidP="00512E43">
            <w:pPr>
              <w:overflowPunct w:val="0"/>
              <w:autoSpaceDE w:val="0"/>
              <w:autoSpaceDN w:val="0"/>
              <w:adjustRightInd w:val="0"/>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1"/>
              <w:jc w:val="both"/>
              <w:rPr>
                <w:rFonts w:ascii="Times New Roman" w:eastAsia="Arial" w:hAnsi="Times New Roman" w:cs="Times New Roman"/>
                <w:lang w:val="sr-Latn-RS" w:eastAsia="zh-CN"/>
              </w:rPr>
            </w:pPr>
            <w:r w:rsidRPr="001B08F5">
              <w:rPr>
                <w:rFonts w:ascii="Times New Roman" w:eastAsia="Calibri" w:hAnsi="Times New Roman" w:cs="Times New Roman"/>
                <w:lang w:val="sr-Latn-RS"/>
              </w:rPr>
              <w:t>Ministarstvo ljudskih i manjinskih prava  je danas u saradnji sa Opštinom Berane realizovalo edukaciju „Društvena jednakost pripadnika romske i egipćanske zajednice – borba protiv anticiganizma za predstavnike sekretarijata i službi Opštine Berane, obrazovnih ustanova i lokalnih institucijasa teritorije ove Opštine.</w:t>
            </w:r>
          </w:p>
        </w:tc>
        <w:tc>
          <w:tcPr>
            <w:tcW w:w="1559" w:type="dxa"/>
          </w:tcPr>
          <w:p w:rsidR="00512E43" w:rsidRPr="00F233F4" w:rsidRDefault="00512E43" w:rsidP="00512E43">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Planirano:</w:t>
            </w:r>
          </w:p>
          <w:p w:rsidR="00512E43" w:rsidRPr="00F233F4" w:rsidRDefault="00512E43" w:rsidP="00512E43">
            <w:pPr>
              <w:overflowPunct w:val="0"/>
              <w:autoSpaceDE w:val="0"/>
              <w:autoSpaceDN w:val="0"/>
              <w:adjustRightInd w:val="0"/>
              <w:ind w:left="9"/>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 xml:space="preserve">2.500,00 € </w:t>
            </w:r>
          </w:p>
          <w:p w:rsidR="00512E43" w:rsidRDefault="00512E43" w:rsidP="00512E43">
            <w:pPr>
              <w:overflowPunct w:val="0"/>
              <w:autoSpaceDE w:val="0"/>
              <w:autoSpaceDN w:val="0"/>
              <w:adjustRightInd w:val="0"/>
              <w:ind w:left="1"/>
              <w:rPr>
                <w:rFonts w:ascii="Times New Roman" w:eastAsia="Arial" w:hAnsi="Times New Roman" w:cs="Times New Roman"/>
                <w:lang w:val="sr-Latn-RS" w:eastAsia="zh-CN"/>
              </w:rPr>
            </w:pPr>
          </w:p>
          <w:p w:rsidR="00512E43" w:rsidRDefault="00512E43" w:rsidP="00512E43">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 xml:space="preserve">Utrošeno: </w:t>
            </w:r>
          </w:p>
          <w:p w:rsidR="00512E43" w:rsidRPr="00F233F4" w:rsidRDefault="00512E43" w:rsidP="00512E43">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3.207,50</w:t>
            </w:r>
          </w:p>
          <w:p w:rsidR="00512E43" w:rsidRPr="00F233F4" w:rsidRDefault="00512E43" w:rsidP="00512E43">
            <w:pPr>
              <w:overflowPunct w:val="0"/>
              <w:autoSpaceDE w:val="0"/>
              <w:autoSpaceDN w:val="0"/>
              <w:adjustRightInd w:val="0"/>
              <w:ind w:left="1"/>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1"/>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1"/>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1"/>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1"/>
              <w:rPr>
                <w:rFonts w:ascii="Times New Roman" w:eastAsia="Arial" w:hAnsi="Times New Roman" w:cs="Times New Roman"/>
                <w:lang w:val="sr-Latn-RS" w:eastAsia="zh-CN"/>
              </w:rPr>
            </w:pPr>
          </w:p>
        </w:tc>
        <w:tc>
          <w:tcPr>
            <w:tcW w:w="1560" w:type="dxa"/>
          </w:tcPr>
          <w:p w:rsidR="00512E43" w:rsidRPr="00F233F4" w:rsidRDefault="00512E43" w:rsidP="00512E43">
            <w:pPr>
              <w:ind w:left="2"/>
              <w:rPr>
                <w:rFonts w:ascii="Times New Roman" w:eastAsia="Arial" w:hAnsi="Times New Roman" w:cs="Times New Roman"/>
                <w:b/>
                <w:lang w:val="sr-Latn-RS"/>
              </w:rPr>
            </w:pPr>
            <w:r w:rsidRPr="00F233F4">
              <w:rPr>
                <w:rFonts w:ascii="Times New Roman" w:eastAsia="Arial" w:hAnsi="Times New Roman" w:cs="Times New Roman"/>
                <w:b/>
                <w:lang w:val="sr-Latn-RS"/>
              </w:rPr>
              <w:t>Početni/ krajnji rok realizacije:</w:t>
            </w:r>
          </w:p>
          <w:p w:rsidR="00512E43" w:rsidRPr="00F233F4" w:rsidRDefault="00512E43" w:rsidP="00512E43">
            <w:pPr>
              <w:overflowPunct w:val="0"/>
              <w:autoSpaceDE w:val="0"/>
              <w:autoSpaceDN w:val="0"/>
              <w:adjustRightInd w:val="0"/>
              <w:ind w:left="9"/>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9"/>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1"/>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 xml:space="preserve">II kvartal </w:t>
            </w:r>
          </w:p>
          <w:p w:rsidR="00512E43" w:rsidRPr="00F233F4" w:rsidRDefault="00512E43" w:rsidP="00512E43">
            <w:pPr>
              <w:overflowPunct w:val="0"/>
              <w:autoSpaceDE w:val="0"/>
              <w:autoSpaceDN w:val="0"/>
              <w:adjustRightInd w:val="0"/>
              <w:ind w:left="1"/>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2022 - IV kvartal 2022</w:t>
            </w:r>
          </w:p>
          <w:p w:rsidR="00512E43" w:rsidRPr="00F233F4" w:rsidRDefault="00512E43" w:rsidP="00512E43">
            <w:pPr>
              <w:overflowPunct w:val="0"/>
              <w:autoSpaceDE w:val="0"/>
              <w:autoSpaceDN w:val="0"/>
              <w:adjustRightInd w:val="0"/>
              <w:ind w:left="1"/>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9"/>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9"/>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ind w:left="9"/>
              <w:rPr>
                <w:rFonts w:ascii="Times New Roman" w:eastAsia="Arial" w:hAnsi="Times New Roman" w:cs="Times New Roman"/>
                <w:lang w:val="sr-Latn-RS" w:eastAsia="zh-CN"/>
              </w:rPr>
            </w:pPr>
          </w:p>
        </w:tc>
        <w:tc>
          <w:tcPr>
            <w:tcW w:w="1705" w:type="dxa"/>
          </w:tcPr>
          <w:p w:rsidR="00512E43" w:rsidRPr="00F233F4" w:rsidRDefault="00512E43" w:rsidP="00512E43">
            <w:pPr>
              <w:overflowPunct w:val="0"/>
              <w:autoSpaceDE w:val="0"/>
              <w:autoSpaceDN w:val="0"/>
              <w:adjustRightInd w:val="0"/>
              <w:ind w:left="5"/>
              <w:rPr>
                <w:rFonts w:ascii="Times New Roman" w:eastAsia="Arial" w:hAnsi="Times New Roman" w:cs="Times New Roman"/>
                <w:lang w:val="sr-Latn-RS" w:eastAsia="zh-CN"/>
              </w:rPr>
            </w:pPr>
          </w:p>
        </w:tc>
      </w:tr>
      <w:tr w:rsidR="00512E43" w:rsidRPr="00F233F4" w:rsidTr="00EF0068">
        <w:trPr>
          <w:trHeight w:val="1077"/>
        </w:trPr>
        <w:tc>
          <w:tcPr>
            <w:tcW w:w="2122" w:type="dxa"/>
          </w:tcPr>
          <w:p w:rsidR="00512E43" w:rsidRPr="00F233F4" w:rsidRDefault="00512E43" w:rsidP="00512E43">
            <w:pPr>
              <w:overflowPunct w:val="0"/>
              <w:autoSpaceDE w:val="0"/>
              <w:autoSpaceDN w:val="0"/>
              <w:adjustRightInd w:val="0"/>
              <w:spacing w:after="36" w:line="232" w:lineRule="auto"/>
              <w:rPr>
                <w:rFonts w:ascii="Times New Roman" w:eastAsia="Arial" w:hAnsi="Times New Roman" w:cs="Times New Roman"/>
                <w:highlight w:val="cyan"/>
                <w:lang w:val="sr-Latn-RS" w:eastAsia="zh-CN"/>
              </w:rPr>
            </w:pPr>
            <w:r w:rsidRPr="00F233F4">
              <w:rPr>
                <w:rFonts w:ascii="Times New Roman" w:eastAsia="Arial" w:hAnsi="Times New Roman" w:cs="Times New Roman"/>
                <w:lang w:val="sr-Latn-RS" w:eastAsia="zh-CN"/>
              </w:rPr>
              <w:t>1.14. Obuka za sudije i državne tužioce na temu “Zločin iz mržnje i govor mržnje”</w:t>
            </w:r>
          </w:p>
        </w:tc>
        <w:tc>
          <w:tcPr>
            <w:tcW w:w="1842" w:type="dxa"/>
          </w:tcPr>
          <w:p w:rsidR="00512E43" w:rsidRPr="00F233F4" w:rsidRDefault="00512E43" w:rsidP="00512E43">
            <w:pPr>
              <w:overflowPunct w:val="0"/>
              <w:autoSpaceDE w:val="0"/>
              <w:autoSpaceDN w:val="0"/>
              <w:adjustRightInd w:val="0"/>
              <w:spacing w:after="33"/>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Najmanje 20  sudija i državnih tužilaca uspješno prošlo obuku</w:t>
            </w:r>
          </w:p>
        </w:tc>
        <w:tc>
          <w:tcPr>
            <w:tcW w:w="1701" w:type="dxa"/>
          </w:tcPr>
          <w:p w:rsidR="00512E43" w:rsidRPr="00F233F4"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F233F4">
              <w:rPr>
                <w:rFonts w:ascii="Times New Roman" w:eastAsia="Arial" w:hAnsi="Times New Roman" w:cs="Times New Roman"/>
                <w:b/>
                <w:lang w:val="sr-Latn-RS" w:eastAsia="zh-CN"/>
              </w:rPr>
              <w:t>Nosilac</w:t>
            </w:r>
            <w:r w:rsidRPr="00F233F4">
              <w:rPr>
                <w:rFonts w:ascii="Times New Roman" w:eastAsia="Arial" w:hAnsi="Times New Roman" w:cs="Times New Roman"/>
                <w:lang w:val="sr-Latn-RS" w:eastAsia="zh-CN"/>
              </w:rPr>
              <w:t>:</w:t>
            </w:r>
          </w:p>
          <w:p w:rsidR="00512E43" w:rsidRPr="00F233F4"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Ministarstvo ljudskih i manjinskih prava</w:t>
            </w:r>
          </w:p>
          <w:p w:rsidR="00512E43" w:rsidRPr="00F233F4"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p>
          <w:p w:rsidR="00512E43" w:rsidRPr="00F233F4"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F233F4">
              <w:rPr>
                <w:rFonts w:ascii="Times New Roman" w:eastAsia="Arial" w:hAnsi="Times New Roman" w:cs="Times New Roman"/>
                <w:b/>
                <w:lang w:val="sr-Latn-RS" w:eastAsia="zh-CN"/>
              </w:rPr>
              <w:t>Partner</w:t>
            </w:r>
            <w:r w:rsidRPr="00F233F4">
              <w:rPr>
                <w:rFonts w:ascii="Times New Roman" w:eastAsia="Arial" w:hAnsi="Times New Roman" w:cs="Times New Roman"/>
                <w:lang w:val="sr-Latn-RS" w:eastAsia="zh-CN"/>
              </w:rPr>
              <w:t>:</w:t>
            </w:r>
          </w:p>
          <w:p w:rsidR="00512E43" w:rsidRPr="00F233F4"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Centar za obuku u sudstvu i državnom tužilaštvu</w:t>
            </w:r>
          </w:p>
        </w:tc>
        <w:tc>
          <w:tcPr>
            <w:tcW w:w="3544" w:type="dxa"/>
            <w:shd w:val="clear" w:color="auto" w:fill="00B050"/>
          </w:tcPr>
          <w:p w:rsidR="00512E43" w:rsidRPr="000268ED" w:rsidRDefault="00512E43" w:rsidP="00512E43">
            <w:pPr>
              <w:overflowPunct w:val="0"/>
              <w:autoSpaceDE w:val="0"/>
              <w:autoSpaceDN w:val="0"/>
              <w:adjustRightInd w:val="0"/>
              <w:spacing w:after="36" w:line="232" w:lineRule="auto"/>
              <w:jc w:val="both"/>
              <w:rPr>
                <w:rFonts w:ascii="Times New Roman" w:eastAsia="Arial" w:hAnsi="Times New Roman" w:cs="Times New Roman"/>
                <w:lang w:val="sr-Latn-RS" w:eastAsia="zh-CN"/>
              </w:rPr>
            </w:pPr>
            <w:r w:rsidRPr="000268ED">
              <w:rPr>
                <w:rFonts w:ascii="Times New Roman" w:eastAsia="Arial" w:hAnsi="Times New Roman" w:cs="Times New Roman"/>
                <w:lang w:val="sr-Latn-RS" w:eastAsia="zh-CN"/>
              </w:rPr>
              <w:t>Realizovano</w:t>
            </w:r>
          </w:p>
          <w:p w:rsidR="00512E43" w:rsidRPr="00F233F4" w:rsidRDefault="00512E43" w:rsidP="00512E43">
            <w:pPr>
              <w:overflowPunct w:val="0"/>
              <w:autoSpaceDE w:val="0"/>
              <w:autoSpaceDN w:val="0"/>
              <w:adjustRightInd w:val="0"/>
              <w:spacing w:after="36" w:line="232" w:lineRule="auto"/>
              <w:jc w:val="both"/>
              <w:rPr>
                <w:rFonts w:ascii="Times New Roman" w:eastAsia="Arial" w:hAnsi="Times New Roman" w:cs="Times New Roman"/>
                <w:lang w:val="sr-Latn-RS" w:eastAsia="zh-CN"/>
              </w:rPr>
            </w:pPr>
            <w:r w:rsidRPr="000268ED">
              <w:rPr>
                <w:rFonts w:ascii="Times New Roman" w:eastAsia="Arial" w:hAnsi="Times New Roman" w:cs="Times New Roman"/>
                <w:lang w:val="sr-Latn-RS" w:eastAsia="zh-CN"/>
              </w:rPr>
              <w:t xml:space="preserve">- 1. i 2. decembar 2022. godine – Ulcinj, Centar za obuku u sudstvu i državnom tužilaštvu, u saradnji sa Ministarstvom za ljudska i manjinska prava, organizovao je seminar na temu „Zločin iz mržnje i govor mržnje“, u okviru Programa za kontinuiranu obuku sudija i državnih tužilaca za 2022. godinu. U uvodnom dijelu učesnicima se u ime Centra za obuku u sudstvu i državnom tužilaštvu obratila Maša Adžić, načelnica Odjeljenja za kontinuiranu </w:t>
            </w:r>
            <w:r w:rsidRPr="000268ED">
              <w:rPr>
                <w:rFonts w:ascii="Times New Roman" w:eastAsia="Arial" w:hAnsi="Times New Roman" w:cs="Times New Roman"/>
                <w:lang w:val="sr-Latn-RS" w:eastAsia="zh-CN"/>
              </w:rPr>
              <w:lastRenderedPageBreak/>
              <w:t xml:space="preserve">obuku Sekretarijata Centra i mr Sokolj Beganaj, načelnik Odjeljenja za unapređenje položaja Roma i  Egipćana, Ministarstvo za ljudska i manjinska prava. Predavači na obuci su bili: mr Sokolj Beganaj, načelnik Odjeljenja za unapređenje položaja Roma i  Egipćana, Ministarstvo za ljudska i manjinska prava, Miloš Šoškić i Miroslav Turković, specijalni tužioci. Teme o kojima se govorilo bile su sledeće: Borba protiv anticiganizma ; Pojam i koncept zločina iz mržnje; Pravni okvir i krivičnopravna zaštita u slučajevima zločina iz mržnje u Crnoj Gori; Krivičnopravno gonjenje u slučajevima zločina iz mržnje u Crnoj Gori; Govor mržnje; Studije slučaja. Obuci je prisustvovalo 20 učesnika (11 sudija i 8 državnih tužilaca i 1 savjetnik u ODT Bar). </w:t>
            </w:r>
          </w:p>
        </w:tc>
        <w:tc>
          <w:tcPr>
            <w:tcW w:w="1559" w:type="dxa"/>
          </w:tcPr>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lastRenderedPageBreak/>
              <w:t>Planirano</w:t>
            </w:r>
            <w:r w:rsidRPr="00F233F4">
              <w:rPr>
                <w:rFonts w:ascii="Times New Roman" w:eastAsia="Arial" w:hAnsi="Times New Roman" w:cs="Times New Roman"/>
                <w:lang w:val="sr-Latn-RS" w:eastAsia="zh-CN"/>
              </w:rPr>
              <w:t>:</w:t>
            </w: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3.000 eura</w:t>
            </w:r>
          </w:p>
          <w:p w:rsidR="00512E43" w:rsidRDefault="00512E43" w:rsidP="00512E43">
            <w:pPr>
              <w:overflowPunct w:val="0"/>
              <w:autoSpaceDE w:val="0"/>
              <w:autoSpaceDN w:val="0"/>
              <w:adjustRightInd w:val="0"/>
              <w:ind w:left="4"/>
              <w:rPr>
                <w:rFonts w:ascii="Times New Roman" w:eastAsia="Arial" w:hAnsi="Times New Roman" w:cs="Times New Roman"/>
                <w:lang w:val="sr-Latn-RS" w:eastAsia="zh-CN"/>
              </w:rPr>
            </w:pPr>
          </w:p>
          <w:p w:rsidR="00512E43" w:rsidRDefault="00512E43"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Potrošeno:</w:t>
            </w: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4.493.20</w:t>
            </w:r>
          </w:p>
          <w:p w:rsidR="00512E43" w:rsidRPr="00F233F4" w:rsidRDefault="00512E43" w:rsidP="00512E43">
            <w:pPr>
              <w:overflowPunct w:val="0"/>
              <w:autoSpaceDE w:val="0"/>
              <w:autoSpaceDN w:val="0"/>
              <w:adjustRightInd w:val="0"/>
              <w:ind w:left="4"/>
              <w:rPr>
                <w:rFonts w:ascii="Times New Roman" w:eastAsia="Arial" w:hAnsi="Times New Roman" w:cs="Times New Roman"/>
                <w:lang w:val="sr-Latn-RS" w:eastAsia="zh-CN"/>
              </w:rPr>
            </w:pPr>
          </w:p>
        </w:tc>
        <w:tc>
          <w:tcPr>
            <w:tcW w:w="1560" w:type="dxa"/>
          </w:tcPr>
          <w:p w:rsidR="00512E43" w:rsidRPr="00F233F4" w:rsidRDefault="00512E43" w:rsidP="00512E43">
            <w:pPr>
              <w:ind w:left="2"/>
              <w:rPr>
                <w:rFonts w:ascii="Times New Roman" w:eastAsia="Arial" w:hAnsi="Times New Roman" w:cs="Times New Roman"/>
                <w:b/>
                <w:lang w:val="sr-Latn-RS"/>
              </w:rPr>
            </w:pPr>
            <w:r w:rsidRPr="00F233F4">
              <w:rPr>
                <w:rFonts w:ascii="Times New Roman" w:eastAsia="Arial" w:hAnsi="Times New Roman" w:cs="Times New Roman"/>
                <w:b/>
                <w:lang w:val="sr-Latn-RS"/>
              </w:rPr>
              <w:t>Početni/ krajnji rok realizacije:</w:t>
            </w:r>
          </w:p>
          <w:p w:rsidR="00512E43" w:rsidRPr="00F233F4"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 xml:space="preserve">III kvartal </w:t>
            </w:r>
          </w:p>
          <w:p w:rsidR="00512E43" w:rsidRPr="00F233F4" w:rsidRDefault="00512E43" w:rsidP="00512E43">
            <w:pPr>
              <w:overflowPunct w:val="0"/>
              <w:autoSpaceDE w:val="0"/>
              <w:autoSpaceDN w:val="0"/>
              <w:adjustRightInd w:val="0"/>
              <w:spacing w:after="33" w:line="233" w:lineRule="auto"/>
              <w:ind w:left="2"/>
              <w:rPr>
                <w:rFonts w:ascii="Times New Roman" w:eastAsia="Arial" w:hAnsi="Times New Roman" w:cs="Times New Roman"/>
                <w:lang w:val="sr-Latn-RS" w:eastAsia="zh-CN"/>
              </w:rPr>
            </w:pPr>
            <w:r w:rsidRPr="00F233F4">
              <w:rPr>
                <w:rFonts w:ascii="Times New Roman" w:eastAsia="Arial" w:hAnsi="Times New Roman" w:cs="Times New Roman"/>
                <w:lang w:val="sr-Latn-RS" w:eastAsia="zh-CN"/>
              </w:rPr>
              <w:t>2022 - IV kvartal 2022</w:t>
            </w:r>
          </w:p>
        </w:tc>
        <w:tc>
          <w:tcPr>
            <w:tcW w:w="1705" w:type="dxa"/>
          </w:tcPr>
          <w:p w:rsidR="00512E43" w:rsidRPr="00F233F4" w:rsidRDefault="00512E43" w:rsidP="00512E43">
            <w:pPr>
              <w:overflowPunct w:val="0"/>
              <w:autoSpaceDE w:val="0"/>
              <w:autoSpaceDN w:val="0"/>
              <w:adjustRightInd w:val="0"/>
              <w:ind w:left="5"/>
              <w:rPr>
                <w:rFonts w:ascii="Times New Roman" w:eastAsia="Arial" w:hAnsi="Times New Roman" w:cs="Times New Roman"/>
                <w:lang w:val="sr-Latn-RS" w:eastAsia="zh-CN"/>
              </w:rPr>
            </w:pPr>
          </w:p>
        </w:tc>
      </w:tr>
      <w:tr w:rsidR="00512E43" w:rsidRPr="00C5667D" w:rsidTr="00EF0068">
        <w:trPr>
          <w:trHeight w:val="1077"/>
        </w:trPr>
        <w:tc>
          <w:tcPr>
            <w:tcW w:w="2122" w:type="dxa"/>
          </w:tcPr>
          <w:p w:rsidR="00512E43" w:rsidRPr="00C5667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C5667D">
              <w:rPr>
                <w:rFonts w:ascii="Times New Roman" w:eastAsia="Arial" w:hAnsi="Times New Roman" w:cs="Times New Roman"/>
                <w:lang w:val="sr-Latn-RS" w:eastAsia="zh-CN"/>
              </w:rPr>
              <w:t>1.15. Obuka za sudije i državne tužioce na temu “Zabrana diskriminacije”</w:t>
            </w:r>
          </w:p>
        </w:tc>
        <w:tc>
          <w:tcPr>
            <w:tcW w:w="1842" w:type="dxa"/>
          </w:tcPr>
          <w:p w:rsidR="00512E43" w:rsidRPr="00C5667D" w:rsidRDefault="00512E43" w:rsidP="00512E43">
            <w:pPr>
              <w:overflowPunct w:val="0"/>
              <w:autoSpaceDE w:val="0"/>
              <w:autoSpaceDN w:val="0"/>
              <w:adjustRightInd w:val="0"/>
              <w:spacing w:after="33"/>
              <w:rPr>
                <w:rFonts w:ascii="Times New Roman" w:eastAsia="Arial" w:hAnsi="Times New Roman" w:cs="Times New Roman"/>
                <w:lang w:val="sr-Latn-RS" w:eastAsia="zh-CN"/>
              </w:rPr>
            </w:pPr>
            <w:r w:rsidRPr="00C5667D">
              <w:rPr>
                <w:rFonts w:ascii="Times New Roman" w:eastAsia="Arial" w:hAnsi="Times New Roman" w:cs="Times New Roman"/>
                <w:lang w:val="sr-Latn-RS" w:eastAsia="zh-CN"/>
              </w:rPr>
              <w:t>Najmanje 20 sudija i državnih tužilaca uspješno prošlo obuku</w:t>
            </w:r>
          </w:p>
        </w:tc>
        <w:tc>
          <w:tcPr>
            <w:tcW w:w="1701" w:type="dxa"/>
          </w:tcPr>
          <w:p w:rsidR="00512E43" w:rsidRPr="00C5667D"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p>
          <w:p w:rsidR="00C764F8" w:rsidRDefault="00512E43" w:rsidP="00512E43">
            <w:pPr>
              <w:overflowPunct w:val="0"/>
              <w:autoSpaceDE w:val="0"/>
              <w:autoSpaceDN w:val="0"/>
              <w:adjustRightInd w:val="0"/>
              <w:spacing w:after="36" w:line="232" w:lineRule="auto"/>
              <w:ind w:left="4"/>
              <w:rPr>
                <w:rFonts w:ascii="Times New Roman" w:eastAsia="Arial" w:hAnsi="Times New Roman" w:cs="Times New Roman"/>
                <w:b/>
                <w:lang w:val="sr-Latn-RS" w:eastAsia="zh-CN"/>
              </w:rPr>
            </w:pPr>
            <w:r>
              <w:rPr>
                <w:rFonts w:ascii="Times New Roman" w:eastAsia="Arial" w:hAnsi="Times New Roman" w:cs="Times New Roman"/>
                <w:b/>
                <w:lang w:val="sr-Latn-RS" w:eastAsia="zh-CN"/>
              </w:rPr>
              <w:t>Nosilac:</w:t>
            </w:r>
          </w:p>
          <w:p w:rsidR="00512E43" w:rsidRDefault="00C764F8" w:rsidP="00512E43">
            <w:pPr>
              <w:overflowPunct w:val="0"/>
              <w:autoSpaceDE w:val="0"/>
              <w:autoSpaceDN w:val="0"/>
              <w:adjustRightInd w:val="0"/>
              <w:spacing w:after="36" w:line="232" w:lineRule="auto"/>
              <w:ind w:left="4"/>
              <w:rPr>
                <w:rFonts w:ascii="Times New Roman" w:eastAsia="Arial" w:hAnsi="Times New Roman" w:cs="Times New Roman"/>
                <w:b/>
                <w:lang w:val="sr-Latn-RS" w:eastAsia="zh-CN"/>
              </w:rPr>
            </w:pPr>
            <w:r>
              <w:rPr>
                <w:rFonts w:ascii="Times New Roman" w:eastAsia="Arial" w:hAnsi="Times New Roman" w:cs="Times New Roman"/>
                <w:b/>
                <w:lang w:val="sr-Latn-RS" w:eastAsia="zh-CN"/>
              </w:rPr>
              <w:t xml:space="preserve">Ministarstvo ljudskih i manjinskih prava </w:t>
            </w:r>
          </w:p>
          <w:p w:rsidR="00C764F8" w:rsidRDefault="00C764F8" w:rsidP="00512E43">
            <w:pPr>
              <w:overflowPunct w:val="0"/>
              <w:autoSpaceDE w:val="0"/>
              <w:autoSpaceDN w:val="0"/>
              <w:adjustRightInd w:val="0"/>
              <w:spacing w:after="36" w:line="232" w:lineRule="auto"/>
              <w:ind w:left="4"/>
              <w:rPr>
                <w:rFonts w:ascii="Times New Roman" w:eastAsia="Arial" w:hAnsi="Times New Roman" w:cs="Times New Roman"/>
                <w:b/>
                <w:lang w:val="sr-Latn-RS" w:eastAsia="zh-CN"/>
              </w:rPr>
            </w:pPr>
          </w:p>
          <w:p w:rsidR="00C764F8" w:rsidRPr="00C764F8" w:rsidRDefault="00C764F8" w:rsidP="00C764F8">
            <w:pPr>
              <w:overflowPunct w:val="0"/>
              <w:autoSpaceDE w:val="0"/>
              <w:autoSpaceDN w:val="0"/>
              <w:adjustRightInd w:val="0"/>
              <w:spacing w:after="36" w:line="232" w:lineRule="auto"/>
              <w:ind w:left="4"/>
              <w:rPr>
                <w:rFonts w:ascii="Times New Roman" w:eastAsia="Arial" w:hAnsi="Times New Roman" w:cs="Times New Roman"/>
                <w:b/>
                <w:lang w:val="sr-Latn-RS" w:eastAsia="zh-CN"/>
              </w:rPr>
            </w:pPr>
            <w:r>
              <w:rPr>
                <w:rFonts w:ascii="Times New Roman" w:eastAsia="Arial" w:hAnsi="Times New Roman" w:cs="Times New Roman"/>
                <w:b/>
                <w:lang w:val="sr-Latn-RS" w:eastAsia="zh-CN"/>
              </w:rPr>
              <w:t>Partner:</w:t>
            </w:r>
          </w:p>
          <w:p w:rsidR="00512E43" w:rsidRPr="00C5667D"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C5667D">
              <w:rPr>
                <w:rFonts w:ascii="Times New Roman" w:eastAsia="Arial" w:hAnsi="Times New Roman" w:cs="Times New Roman"/>
                <w:lang w:val="sr-Latn-RS" w:eastAsia="zh-CN"/>
              </w:rPr>
              <w:t>Centar za obuku u sudstvu i državnom tužilaštvu</w:t>
            </w:r>
          </w:p>
        </w:tc>
        <w:tc>
          <w:tcPr>
            <w:tcW w:w="3544" w:type="dxa"/>
            <w:shd w:val="clear" w:color="auto" w:fill="FFC000"/>
          </w:tcPr>
          <w:p w:rsidR="00512E43" w:rsidRPr="000268E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0268ED">
              <w:rPr>
                <w:rFonts w:ascii="Times New Roman" w:eastAsia="Arial" w:hAnsi="Times New Roman" w:cs="Times New Roman"/>
                <w:lang w:val="sr-Latn-RS" w:eastAsia="zh-CN"/>
              </w:rPr>
              <w:t>Djelimično realizovano</w:t>
            </w:r>
          </w:p>
          <w:p w:rsidR="00512E43" w:rsidRPr="00C5667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0268ED">
              <w:rPr>
                <w:rFonts w:ascii="Times New Roman" w:eastAsia="Arial" w:hAnsi="Times New Roman" w:cs="Times New Roman"/>
                <w:lang w:val="sr-Latn-RS" w:eastAsia="zh-CN"/>
              </w:rPr>
              <w:t xml:space="preserve">- 23. i 24. jun 2022. godine – Podgorica, Centar za obuku u sudstvu i državnom tužilaštvu u saradnji sa AIRE centrom iz Londona - Centar za pružanje pravne pomoći u pogledu zaštite ljudskih prava u Evropi, a uz finansijsku podršku Ambasade Ujedinjenog Kraljevstva, u okviru Programa za kontinuiranu obuku sudija i državnih tužilaca za 2022. godinu, organizovao je onlajn obuku na temu: »Član 14 EKLJP – zabrana </w:t>
            </w:r>
            <w:r w:rsidRPr="000268ED">
              <w:rPr>
                <w:rFonts w:ascii="Times New Roman" w:eastAsia="Arial" w:hAnsi="Times New Roman" w:cs="Times New Roman"/>
                <w:lang w:val="sr-Latn-RS" w:eastAsia="zh-CN"/>
              </w:rPr>
              <w:lastRenderedPageBreak/>
              <w:t>diskriminacije«. U uvodnom dijelu učesnicima se u ime Centra za obuku u sudstvu i državnom tužilaštvu obratila Maša Adžić, načelnica Odjeljenja za kontinuiranu obuku Sekretarijata Centra. Predavači na obuci su bili:  Siniša Bjeković, zaštitnik ljudskih prava i sloboda Crne Gore, Miloš Šošokić, specijalni tužilac u Specijalnom državnom tužilaštvu i Mirjana Lazarova Trajkovska, sudija Vrhovnog suda Republike Sjeverne Makedonije. Posebne teme o kojima se govorilo i diskutovalo bile su sledeće: Diskriminacija po osnovu seksualne orijentacije i rodnog identiteta; Praksa ESLJP u vezi sa članom 14 i diskriminacijom LGBT osoba; Nacionalno zakonodavstvo i praksa domaćih sudova; Zločin iz mržnje; Govor mržnje kao poseban oblik diskriminacije; Diskriminacija po osnovu invaliditeta; Diskriminacija po osnovu etničke i vjerske pripadnosti - Studija slučaja – predmet Alković protiv Crne Gore; Relevantna praksa ESLJP u vezi sa članom 14. Obuci je prisustvovalo 12 učesnika (9 sudija, 1 državna tužiteljka i 2 predstavnika Udruženja mladih sa hendikepom).</w:t>
            </w:r>
          </w:p>
        </w:tc>
        <w:tc>
          <w:tcPr>
            <w:tcW w:w="1559" w:type="dxa"/>
          </w:tcPr>
          <w:p w:rsidR="00C764F8" w:rsidRDefault="00C764F8"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lastRenderedPageBreak/>
              <w:t>Planirano:</w:t>
            </w:r>
          </w:p>
          <w:p w:rsidR="00C764F8" w:rsidRDefault="00C764F8"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3.000.00 €</w:t>
            </w:r>
          </w:p>
          <w:p w:rsidR="00C764F8" w:rsidRDefault="00C764F8" w:rsidP="00512E43">
            <w:pPr>
              <w:overflowPunct w:val="0"/>
              <w:autoSpaceDE w:val="0"/>
              <w:autoSpaceDN w:val="0"/>
              <w:adjustRightInd w:val="0"/>
              <w:ind w:left="4"/>
              <w:rPr>
                <w:rFonts w:ascii="Times New Roman" w:eastAsia="Arial" w:hAnsi="Times New Roman" w:cs="Times New Roman"/>
                <w:lang w:val="sr-Latn-RS" w:eastAsia="zh-CN"/>
              </w:rPr>
            </w:pPr>
          </w:p>
          <w:p w:rsidR="00C764F8" w:rsidRDefault="00C764F8" w:rsidP="00512E43">
            <w:pPr>
              <w:overflowPunct w:val="0"/>
              <w:autoSpaceDE w:val="0"/>
              <w:autoSpaceDN w:val="0"/>
              <w:adjustRightInd w:val="0"/>
              <w:ind w:left="4"/>
              <w:rPr>
                <w:rFonts w:ascii="Times New Roman" w:eastAsia="Arial" w:hAnsi="Times New Roman" w:cs="Times New Roman"/>
                <w:lang w:val="sr-Latn-RS" w:eastAsia="zh-CN"/>
              </w:rPr>
            </w:pPr>
          </w:p>
          <w:p w:rsidR="00C764F8" w:rsidRDefault="00915A44"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Bu</w:t>
            </w:r>
            <w:r w:rsidR="00C764F8">
              <w:rPr>
                <w:rFonts w:ascii="Times New Roman" w:eastAsia="Arial" w:hAnsi="Times New Roman" w:cs="Times New Roman"/>
                <w:lang w:val="sr-Latn-RS" w:eastAsia="zh-CN"/>
              </w:rPr>
              <w:t>džet Centra za obuku u sudstvu i državnom tužilaštvu:</w:t>
            </w:r>
          </w:p>
          <w:p w:rsidR="00C764F8" w:rsidRDefault="00C764F8" w:rsidP="00512E43">
            <w:pPr>
              <w:overflowPunct w:val="0"/>
              <w:autoSpaceDE w:val="0"/>
              <w:autoSpaceDN w:val="0"/>
              <w:adjustRightInd w:val="0"/>
              <w:ind w:left="4"/>
              <w:rPr>
                <w:rFonts w:ascii="Times New Roman" w:eastAsia="Arial" w:hAnsi="Times New Roman" w:cs="Times New Roman"/>
                <w:lang w:val="sr-Latn-RS" w:eastAsia="zh-CN"/>
              </w:rPr>
            </w:pPr>
          </w:p>
          <w:p w:rsidR="00512E43" w:rsidRPr="00C5667D" w:rsidRDefault="00512E43"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Redovna budžetska sredstva</w:t>
            </w:r>
          </w:p>
        </w:tc>
        <w:tc>
          <w:tcPr>
            <w:tcW w:w="1560" w:type="dxa"/>
          </w:tcPr>
          <w:p w:rsidR="00512E43" w:rsidRPr="00C5667D" w:rsidRDefault="00512E43" w:rsidP="00512E43">
            <w:pPr>
              <w:ind w:left="2"/>
              <w:rPr>
                <w:rFonts w:ascii="Times New Roman" w:eastAsia="Arial" w:hAnsi="Times New Roman" w:cs="Times New Roman"/>
                <w:b/>
                <w:lang w:val="sr-Latn-RS"/>
              </w:rPr>
            </w:pPr>
            <w:r w:rsidRPr="00C5667D">
              <w:rPr>
                <w:rFonts w:ascii="Times New Roman" w:eastAsia="Arial" w:hAnsi="Times New Roman" w:cs="Times New Roman"/>
                <w:b/>
                <w:lang w:val="sr-Latn-RS"/>
              </w:rPr>
              <w:t>Početni/ krajnji rok realizacije:</w:t>
            </w:r>
          </w:p>
          <w:p w:rsidR="00512E43" w:rsidRPr="00C5667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C5667D">
              <w:rPr>
                <w:rFonts w:ascii="Times New Roman" w:eastAsia="Arial" w:hAnsi="Times New Roman" w:cs="Times New Roman"/>
                <w:lang w:val="sr-Latn-RS" w:eastAsia="zh-CN"/>
              </w:rPr>
              <w:t xml:space="preserve">III kvartal </w:t>
            </w:r>
          </w:p>
          <w:p w:rsidR="00512E43" w:rsidRPr="00C5667D" w:rsidRDefault="00512E43" w:rsidP="00512E43">
            <w:pPr>
              <w:overflowPunct w:val="0"/>
              <w:autoSpaceDE w:val="0"/>
              <w:autoSpaceDN w:val="0"/>
              <w:adjustRightInd w:val="0"/>
              <w:spacing w:after="33" w:line="233" w:lineRule="auto"/>
              <w:ind w:left="2"/>
              <w:rPr>
                <w:rFonts w:ascii="Times New Roman" w:eastAsia="Arial" w:hAnsi="Times New Roman" w:cs="Times New Roman"/>
                <w:lang w:val="sr-Latn-RS" w:eastAsia="zh-CN"/>
              </w:rPr>
            </w:pPr>
            <w:r w:rsidRPr="00C5667D">
              <w:rPr>
                <w:rFonts w:ascii="Times New Roman" w:eastAsia="Arial" w:hAnsi="Times New Roman" w:cs="Times New Roman"/>
                <w:lang w:val="sr-Latn-RS" w:eastAsia="zh-CN"/>
              </w:rPr>
              <w:t>2022 - III kvartal 2022</w:t>
            </w:r>
          </w:p>
        </w:tc>
        <w:tc>
          <w:tcPr>
            <w:tcW w:w="1705" w:type="dxa"/>
          </w:tcPr>
          <w:p w:rsidR="00512E43" w:rsidRPr="00C5667D" w:rsidRDefault="00512E43" w:rsidP="00512E43">
            <w:pPr>
              <w:overflowPunct w:val="0"/>
              <w:autoSpaceDE w:val="0"/>
              <w:autoSpaceDN w:val="0"/>
              <w:adjustRightInd w:val="0"/>
              <w:ind w:left="5"/>
              <w:rPr>
                <w:rFonts w:ascii="Times New Roman" w:eastAsia="Arial" w:hAnsi="Times New Roman" w:cs="Times New Roman"/>
                <w:lang w:val="sr-Latn-RS" w:eastAsia="zh-CN"/>
              </w:rPr>
            </w:pPr>
          </w:p>
        </w:tc>
      </w:tr>
      <w:tr w:rsidR="00512E43" w:rsidRPr="00C5667D" w:rsidTr="00EF0068">
        <w:trPr>
          <w:trHeight w:val="1077"/>
        </w:trPr>
        <w:tc>
          <w:tcPr>
            <w:tcW w:w="2122" w:type="dxa"/>
          </w:tcPr>
          <w:p w:rsidR="00512E43" w:rsidRPr="00C5667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C5667D">
              <w:rPr>
                <w:rFonts w:ascii="Times New Roman" w:eastAsia="Arial" w:hAnsi="Times New Roman" w:cs="Times New Roman"/>
                <w:lang w:val="sr-Latn-RS" w:eastAsia="zh-CN"/>
              </w:rPr>
              <w:t xml:space="preserve">1.16. Obuka za sudije i državne tužioce na temu “Borba  protiv </w:t>
            </w:r>
            <w:r w:rsidRPr="00C5667D">
              <w:rPr>
                <w:rFonts w:ascii="Times New Roman" w:eastAsia="Arial" w:hAnsi="Times New Roman" w:cs="Times New Roman"/>
                <w:lang w:val="sr-Latn-RS" w:eastAsia="zh-CN"/>
              </w:rPr>
              <w:lastRenderedPageBreak/>
              <w:t>trgovine ljudima i ugovorenih brakova”</w:t>
            </w:r>
          </w:p>
        </w:tc>
        <w:tc>
          <w:tcPr>
            <w:tcW w:w="1842" w:type="dxa"/>
          </w:tcPr>
          <w:p w:rsidR="00512E43" w:rsidRPr="00C5667D" w:rsidRDefault="00512E43" w:rsidP="00512E43">
            <w:pPr>
              <w:overflowPunct w:val="0"/>
              <w:autoSpaceDE w:val="0"/>
              <w:autoSpaceDN w:val="0"/>
              <w:adjustRightInd w:val="0"/>
              <w:spacing w:after="33"/>
              <w:rPr>
                <w:rFonts w:ascii="Times New Roman" w:eastAsia="Arial" w:hAnsi="Times New Roman" w:cs="Times New Roman"/>
                <w:lang w:val="sr-Latn-RS" w:eastAsia="zh-CN"/>
              </w:rPr>
            </w:pPr>
            <w:r w:rsidRPr="00C5667D">
              <w:rPr>
                <w:rFonts w:ascii="Times New Roman" w:eastAsia="Arial" w:hAnsi="Times New Roman" w:cs="Times New Roman"/>
                <w:lang w:val="sr-Latn-RS" w:eastAsia="zh-CN"/>
              </w:rPr>
              <w:lastRenderedPageBreak/>
              <w:t>Najmanje 20 sudija i državnih tužilaca uspješno prošlo obuku</w:t>
            </w:r>
          </w:p>
        </w:tc>
        <w:tc>
          <w:tcPr>
            <w:tcW w:w="1701" w:type="dxa"/>
          </w:tcPr>
          <w:p w:rsidR="00C764F8"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C5667D">
              <w:rPr>
                <w:rFonts w:ascii="Times New Roman" w:eastAsia="Arial" w:hAnsi="Times New Roman" w:cs="Times New Roman"/>
                <w:b/>
                <w:lang w:val="sr-Latn-RS" w:eastAsia="zh-CN"/>
              </w:rPr>
              <w:t>Nosilac</w:t>
            </w:r>
            <w:r w:rsidRPr="00C5667D">
              <w:rPr>
                <w:rFonts w:ascii="Times New Roman" w:eastAsia="Arial" w:hAnsi="Times New Roman" w:cs="Times New Roman"/>
                <w:lang w:val="sr-Latn-RS" w:eastAsia="zh-CN"/>
              </w:rPr>
              <w:t>:</w:t>
            </w:r>
          </w:p>
          <w:p w:rsidR="00512E43" w:rsidRDefault="00C764F8"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 xml:space="preserve">Ministarstvo ljudskih i </w:t>
            </w:r>
            <w:r>
              <w:rPr>
                <w:rFonts w:ascii="Times New Roman" w:eastAsia="Arial" w:hAnsi="Times New Roman" w:cs="Times New Roman"/>
                <w:lang w:val="sr-Latn-RS" w:eastAsia="zh-CN"/>
              </w:rPr>
              <w:lastRenderedPageBreak/>
              <w:t xml:space="preserve">manjinskih prava </w:t>
            </w:r>
          </w:p>
          <w:p w:rsidR="00C764F8" w:rsidRDefault="00C764F8"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p>
          <w:p w:rsidR="00C764F8" w:rsidRPr="00C764F8" w:rsidRDefault="00C764F8" w:rsidP="00512E43">
            <w:pPr>
              <w:overflowPunct w:val="0"/>
              <w:autoSpaceDE w:val="0"/>
              <w:autoSpaceDN w:val="0"/>
              <w:adjustRightInd w:val="0"/>
              <w:spacing w:after="36" w:line="232" w:lineRule="auto"/>
              <w:ind w:left="4"/>
              <w:rPr>
                <w:rFonts w:ascii="Times New Roman" w:eastAsia="Arial" w:hAnsi="Times New Roman" w:cs="Times New Roman"/>
                <w:b/>
                <w:lang w:val="sr-Latn-RS" w:eastAsia="zh-CN"/>
              </w:rPr>
            </w:pPr>
            <w:r w:rsidRPr="00C764F8">
              <w:rPr>
                <w:rFonts w:ascii="Times New Roman" w:eastAsia="Arial" w:hAnsi="Times New Roman" w:cs="Times New Roman"/>
                <w:b/>
                <w:lang w:val="sr-Latn-RS" w:eastAsia="zh-CN"/>
              </w:rPr>
              <w:t>Partner:</w:t>
            </w:r>
          </w:p>
          <w:p w:rsidR="00512E43" w:rsidRPr="00C5667D"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C5667D">
              <w:rPr>
                <w:rFonts w:ascii="Times New Roman" w:eastAsia="Arial" w:hAnsi="Times New Roman" w:cs="Times New Roman"/>
                <w:lang w:val="sr-Latn-RS" w:eastAsia="zh-CN"/>
              </w:rPr>
              <w:t>Centar za obuku u sudstvu i državnom tužilaštvu</w:t>
            </w:r>
          </w:p>
        </w:tc>
        <w:tc>
          <w:tcPr>
            <w:tcW w:w="3544" w:type="dxa"/>
            <w:shd w:val="clear" w:color="auto" w:fill="00B050"/>
          </w:tcPr>
          <w:p w:rsidR="00512E43" w:rsidRPr="000268E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0268ED">
              <w:rPr>
                <w:rFonts w:ascii="Times New Roman" w:eastAsia="Arial" w:hAnsi="Times New Roman" w:cs="Times New Roman"/>
                <w:lang w:val="sr-Latn-RS" w:eastAsia="zh-CN"/>
              </w:rPr>
              <w:lastRenderedPageBreak/>
              <w:t>Realizovano</w:t>
            </w:r>
          </w:p>
          <w:p w:rsidR="00512E43" w:rsidRPr="000268E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p>
          <w:p w:rsidR="00512E43" w:rsidRPr="000268E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0268ED">
              <w:rPr>
                <w:rFonts w:ascii="Times New Roman" w:eastAsia="Arial" w:hAnsi="Times New Roman" w:cs="Times New Roman"/>
                <w:lang w:val="sr-Latn-RS" w:eastAsia="zh-CN"/>
              </w:rPr>
              <w:t xml:space="preserve">- 6-7-8. decembar 2022. godine, Kotor, Donji Stoliv, Centar za obuku </w:t>
            </w:r>
            <w:r w:rsidRPr="000268ED">
              <w:rPr>
                <w:rFonts w:ascii="Times New Roman" w:eastAsia="Arial" w:hAnsi="Times New Roman" w:cs="Times New Roman"/>
                <w:lang w:val="sr-Latn-RS" w:eastAsia="zh-CN"/>
              </w:rPr>
              <w:lastRenderedPageBreak/>
              <w:t xml:space="preserve">u sudstvu i državnom tužilaštvu u saradnji sa Ambasadom SAD u Podgorici tj. Biroom Stejt Departmenta za borbu protiv međunarodne trgovine drogom i sprovođenje zakona (INL Program) organizovao je  trodnevnu obuku na temu: „Borba protiv trgovine ljudima“, u okviru Programa za kontinuiranu obuku sudija i državnih tužilaca za 2022. godinu. U uvodnom dijelu učesnike je pozdravila Maša Adžić, načelnica Odjeljenja za kontinuiranu obuku Sekretarijata Centra i James Arguin, viši pravni savjetnik INL Pravnog programa, Ambasada SAD. Predavači su bili: Milenka Seka Žižić, sutkinja Vrhovnog suda Crne Gore, Željka Jovović, predsjednica Osnovnog suda u Podgorici, Mira Samardžić, donedavno specijalna tužiteljka, Sanja Jovićević, specijalna tužiteljka i Vukas Radonjić državni tužilac upućen na rad u Specijalno državno tužilaštvo. Teme koje su bile zastupljene na obuci su sledeće: Pregled stanja i pravnog okvira u oblasti trgovine ljudima – Crna Gora; Polazno stanje u oblasti trgovine ljudima sa aspekta položaja žrtve; Studija slučaja trgovine ljudima – Crna Gora; Uloga žrtava i svjedoka  - Razgovori sa žrtvama - Istraga i priprema za suđenje sa primjerima iz prakse; Istražne tehnike u trgovini </w:t>
            </w:r>
            <w:r w:rsidRPr="000268ED">
              <w:rPr>
                <w:rFonts w:ascii="Times New Roman" w:eastAsia="Arial" w:hAnsi="Times New Roman" w:cs="Times New Roman"/>
                <w:lang w:val="sr-Latn-RS" w:eastAsia="zh-CN"/>
              </w:rPr>
              <w:lastRenderedPageBreak/>
              <w:t>ljudima – studija slučaja; Korišćenje informaciono komunikacionih tehnologija kao istražnih tehnika u predmetima trgovini ljudima; Studija slučaja:  Priprema za suđenje; Vježba u grupama – trgovina ljudima ili posredovanje u vršenju prostitucije (scenario slučaja); Međunarodna saradnja, najbolje prakse, izazovi i rješenja.  Obuci je prisustvovalo 17 učesnika (10 sudija, 6 državnih tužilaca i načelnica Kancelarije za borbu protiv trgovine ljudima).</w:t>
            </w:r>
          </w:p>
          <w:p w:rsidR="00512E43" w:rsidRPr="000268E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p>
          <w:p w:rsidR="00512E43" w:rsidRPr="000268E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0268ED">
              <w:rPr>
                <w:rFonts w:ascii="Times New Roman" w:eastAsia="Arial" w:hAnsi="Times New Roman" w:cs="Times New Roman"/>
                <w:lang w:val="sr-Latn-RS" w:eastAsia="zh-CN"/>
              </w:rPr>
              <w:t xml:space="preserve">- 28.- 30. jun 2022. godine -  Budva, Kancelarija Ujedinjenih nacija za pitanja droge i kriminala (UNODC) u saradnji sa Centrom za obuku u sudstvu i državnom tužilaštvu organizovli prvu od dvije planirane trodnevne nacionalne multidisciplinarne obuke korišćenjem metodologije simulacije sudjenja zbog krivičnog djela  trgovine ljudima. Obuka se sprovodi u okviru UNODC projekta „Sprječavanje nekažnjivosti trgovaca ljudima i podrška žrtvama trgovine ljudima u jugoistočnoj Evropi“. Cilj simulacije suđenja je jačanje i unaprjeđivanje krivičnog gonjenja trgovine ljudima i sprovođenja uspješnih istraga koje rezultiraju pravnosnažnim osuđujućim presudama, odnosno jačanje kapaciteta istražnih organa i sudova u Crnoj Gori i unaprjeđenje </w:t>
            </w:r>
            <w:r w:rsidRPr="000268ED">
              <w:rPr>
                <w:rFonts w:ascii="Times New Roman" w:eastAsia="Arial" w:hAnsi="Times New Roman" w:cs="Times New Roman"/>
                <w:lang w:val="sr-Latn-RS" w:eastAsia="zh-CN"/>
              </w:rPr>
              <w:lastRenderedPageBreak/>
              <w:t xml:space="preserve">položaja i prava žrtava u krivičnom postupku. Učesnici su imali priliku da u realnom vremenu iskuse izazove i mogućnosti u identifikovanju i istrazi slučajeva trgovine ljudima po metodologiji učenja kroz rad. U uvodnom dijelu učesnicima su se obratili predstavnici Ministarstva unutrašnjih poslova Crne Gore, Centra za obuku u sudstvu i državnom tužilaštvu, Ambasada SAD u Podgorici i UNODC-a. Predvači na obuci su bili nacionalni praktičari iz reda pravosuđa: gđa Vesna Jovićević, ranija državna tužiteljka i rukovodilac Operativnog tima za borbu protiv trgovine ljudima, gđa Milenka-Seka Žižić, sutkinja Vrhovnog suda Crne Gore, gđa Tanja Čolan Deretić, državna tužiteljka Višeg državnog tužilaštva u Podgorici i rukovodilac Operativnog tima za borbu protiv trgovine ljudima i gđa Ana Vuković, sutkinja Apelacionog suda Crne Gore. Poseban osvrt u okviru obuke je bio stavljen na sledeće tematske cjeline:  Izazovi u pravnoj kvalifikaciji i identifikaciji žrtava trgovine ljudima;  Položaj žrtve u krivičnim postupcima zbog krivičnog djela trgovine ljudima – izazovi u zaštiti i podršci žrtvama trgovine ljudima; Kaznena politika. Obuci je prisustvovalo 15 učesnika (7 sudija, 7 državnih tužilaca i 1 savjetnica iz Vrhovnog suda CG). </w:t>
            </w:r>
            <w:r w:rsidRPr="000268ED">
              <w:rPr>
                <w:rFonts w:ascii="Times New Roman" w:eastAsia="Arial" w:hAnsi="Times New Roman" w:cs="Times New Roman"/>
                <w:lang w:val="sr-Latn-RS" w:eastAsia="zh-CN"/>
              </w:rPr>
              <w:lastRenderedPageBreak/>
              <w:t>Ispred Centra za obuku u sudstvu i državnom tužilaštvu obuci je prisustvovala gđa Ljiljana Lakić, predsjednica Upravnog odbora Centra.</w:t>
            </w:r>
          </w:p>
          <w:p w:rsidR="00512E43" w:rsidRPr="000268E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p>
          <w:p w:rsidR="00512E43" w:rsidRPr="00217FF7"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0268ED">
              <w:rPr>
                <w:rFonts w:ascii="Times New Roman" w:eastAsia="Arial" w:hAnsi="Times New Roman" w:cs="Times New Roman"/>
                <w:lang w:val="sr-Latn-RS" w:eastAsia="zh-CN"/>
              </w:rPr>
              <w:t xml:space="preserve">- 23.- 25. novembra 2022. godine – Budva, Kancelarija Ujedinjenih nacija za pitanja droge i kriminala (UNODC) u saradnji sa Centrom za obuku u sudstvu i državnom tužilaštvu organizovli drugu po redu trodnevnu nacionalnu multidisciplinarnu obuku korišćenjem metodologije simulacije suđenja zbog krivičnog djela  trgovine ljudima. Obuka se sprovela u okviru UNODC projekta „Sprječavanje nekažnjivosti trgovaca ljudima i podrška žrtvama trgovine ljudima u jugoistočnoj Evropi“. Cilj simulacije suđenja je jačanje i unaprjeđivanje krivičnog gonjenja trgovine ljudima i sprovođenja uspješnih istraga koje rezultiraju pravnosnažnim osuđujućim presudama, odnosno jačanje kapaciteta istražnih organa i sudova u Crnoj Gori i unaprjeđenje položaja i prava žrtava u krivičnom postupku. Učesnici su imali priliku da u realnom vremenu iskuse izazove i mogućnosti u identifikovanju i istrazi slučajeva trgovine ljudima po metodologiji učenja kroz rad. U uvodnom dijelu učesnicima su se </w:t>
            </w:r>
            <w:r w:rsidRPr="000268ED">
              <w:rPr>
                <w:rFonts w:ascii="Times New Roman" w:eastAsia="Arial" w:hAnsi="Times New Roman" w:cs="Times New Roman"/>
                <w:lang w:val="sr-Latn-RS" w:eastAsia="zh-CN"/>
              </w:rPr>
              <w:lastRenderedPageBreak/>
              <w:t>obratili predstavnici Ministarstva unutrašnjih poslova Crne Gore, Centra za obuku u sudstvu i državnom tužilaštvu, Ambasade SAD u Podgorici i UNODC-a. Predavači na obuci su bili nacionalni praktičari iz reda pravosuđa: gđa Vesna Jovićević, ranija državna tužiteljka i rukovodilac Operativnog tima za borbu protiv trgovine ljudima, gđa Milenka-Seka Žižić, sutkinja Vrhovnog suda Crne Gore, gđa Tanja Čolan Deretić, državna tužiteljka Višeg državnog tužilaštva u Podgorici i rukovodilac Operativnog tima za borbu protiv trgovine ljudima i gđa Ana Vuković, sutkinja Apelacionog suda Crne Gore. Poseban osvrt u okviru obuke je bio stavljen na sledeće tematske cjeline:  Izazovi u pravnoj kvalifikaciji i identifikaciji žrtava trgovine ljudima;  Položaj žrtve u krivičnim postupcima zbog krivičnog djela trgovine ljudima – izazovi u zaštiti i podršci žrtvama trgovine ljudima; Kaznena politika. Obuci je prisustvovalo 16 učesnika (8 sudija i 8 državnih tužilaca). Ispred Centra za obuku u sudstvu i državnom tužilaštvu obuci je prisustvovala gđa Ljiljana Lakić, predsjednica Upravnog odbora Centra.</w:t>
            </w:r>
          </w:p>
        </w:tc>
        <w:tc>
          <w:tcPr>
            <w:tcW w:w="1559" w:type="dxa"/>
          </w:tcPr>
          <w:p w:rsidR="00512E43" w:rsidRPr="00C5667D" w:rsidRDefault="00512E43" w:rsidP="00512E43">
            <w:pPr>
              <w:overflowPunct w:val="0"/>
              <w:autoSpaceDE w:val="0"/>
              <w:autoSpaceDN w:val="0"/>
              <w:adjustRightInd w:val="0"/>
              <w:ind w:left="4"/>
              <w:rPr>
                <w:rFonts w:ascii="Times New Roman" w:eastAsia="Arial" w:hAnsi="Times New Roman" w:cs="Times New Roman"/>
                <w:lang w:val="sr-Latn-RS" w:eastAsia="zh-CN"/>
              </w:rPr>
            </w:pPr>
          </w:p>
          <w:p w:rsidR="00512E43" w:rsidRDefault="00915A44"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Planirano :</w:t>
            </w:r>
          </w:p>
          <w:p w:rsidR="00915A44" w:rsidRDefault="00915A44"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3.000.00 €.</w:t>
            </w:r>
          </w:p>
          <w:p w:rsidR="00915A44" w:rsidRDefault="00915A44" w:rsidP="00512E43">
            <w:pPr>
              <w:overflowPunct w:val="0"/>
              <w:autoSpaceDE w:val="0"/>
              <w:autoSpaceDN w:val="0"/>
              <w:adjustRightInd w:val="0"/>
              <w:ind w:left="4"/>
              <w:rPr>
                <w:rFonts w:ascii="Times New Roman" w:eastAsia="Arial" w:hAnsi="Times New Roman" w:cs="Times New Roman"/>
                <w:lang w:val="sr-Latn-RS" w:eastAsia="zh-CN"/>
              </w:rPr>
            </w:pPr>
          </w:p>
          <w:p w:rsidR="00915A44" w:rsidRDefault="00915A44" w:rsidP="00512E43">
            <w:pPr>
              <w:overflowPunct w:val="0"/>
              <w:autoSpaceDE w:val="0"/>
              <w:autoSpaceDN w:val="0"/>
              <w:adjustRightInd w:val="0"/>
              <w:ind w:left="4"/>
              <w:rPr>
                <w:rFonts w:ascii="Times New Roman" w:eastAsia="Arial" w:hAnsi="Times New Roman" w:cs="Times New Roman"/>
                <w:lang w:val="sr-Latn-RS" w:eastAsia="zh-CN"/>
              </w:rPr>
            </w:pPr>
          </w:p>
          <w:p w:rsidR="00915A44" w:rsidRDefault="00915A44"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Utrošeno:</w:t>
            </w:r>
          </w:p>
          <w:p w:rsidR="00915A44" w:rsidRDefault="00915A44" w:rsidP="00915A44">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Budžet Centra za obuku u sudstvu i državnom tužilaštvu:</w:t>
            </w:r>
          </w:p>
          <w:p w:rsidR="00915A44" w:rsidRPr="00C5667D" w:rsidRDefault="00915A44" w:rsidP="00512E43">
            <w:pPr>
              <w:overflowPunct w:val="0"/>
              <w:autoSpaceDE w:val="0"/>
              <w:autoSpaceDN w:val="0"/>
              <w:adjustRightInd w:val="0"/>
              <w:ind w:left="4"/>
              <w:rPr>
                <w:rFonts w:ascii="Times New Roman" w:eastAsia="Arial" w:hAnsi="Times New Roman" w:cs="Times New Roman"/>
                <w:lang w:val="sr-Latn-RS" w:eastAsia="zh-CN"/>
              </w:rPr>
            </w:pPr>
          </w:p>
          <w:p w:rsidR="00512E43" w:rsidRPr="00C5667D" w:rsidRDefault="00512E43"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Redovna budžetska sredstva</w:t>
            </w:r>
          </w:p>
          <w:p w:rsidR="00512E43" w:rsidRPr="00C5667D" w:rsidRDefault="00512E43" w:rsidP="00512E43">
            <w:pPr>
              <w:overflowPunct w:val="0"/>
              <w:autoSpaceDE w:val="0"/>
              <w:autoSpaceDN w:val="0"/>
              <w:adjustRightInd w:val="0"/>
              <w:ind w:left="4"/>
              <w:rPr>
                <w:rFonts w:ascii="Times New Roman" w:eastAsia="Arial" w:hAnsi="Times New Roman" w:cs="Times New Roman"/>
                <w:lang w:val="sr-Latn-RS" w:eastAsia="zh-CN"/>
              </w:rPr>
            </w:pPr>
          </w:p>
          <w:p w:rsidR="00512E43" w:rsidRPr="00C5667D" w:rsidRDefault="00512E43" w:rsidP="00512E43">
            <w:pPr>
              <w:overflowPunct w:val="0"/>
              <w:autoSpaceDE w:val="0"/>
              <w:autoSpaceDN w:val="0"/>
              <w:adjustRightInd w:val="0"/>
              <w:rPr>
                <w:rFonts w:ascii="Times New Roman" w:eastAsia="Arial" w:hAnsi="Times New Roman" w:cs="Times New Roman"/>
                <w:lang w:val="sr-Latn-RS" w:eastAsia="zh-CN"/>
              </w:rPr>
            </w:pPr>
          </w:p>
        </w:tc>
        <w:tc>
          <w:tcPr>
            <w:tcW w:w="1560" w:type="dxa"/>
          </w:tcPr>
          <w:p w:rsidR="00512E43" w:rsidRPr="00C5667D" w:rsidRDefault="00512E43" w:rsidP="00512E43">
            <w:pPr>
              <w:ind w:left="2"/>
              <w:rPr>
                <w:rFonts w:ascii="Times New Roman" w:eastAsia="Arial" w:hAnsi="Times New Roman" w:cs="Times New Roman"/>
                <w:b/>
                <w:lang w:val="sr-Latn-RS"/>
              </w:rPr>
            </w:pPr>
            <w:r w:rsidRPr="00C5667D">
              <w:rPr>
                <w:rFonts w:ascii="Times New Roman" w:eastAsia="Arial" w:hAnsi="Times New Roman" w:cs="Times New Roman"/>
                <w:b/>
                <w:lang w:val="sr-Latn-RS"/>
              </w:rPr>
              <w:lastRenderedPageBreak/>
              <w:t>Početni/ krajnji rok realizacije:</w:t>
            </w:r>
          </w:p>
          <w:p w:rsidR="00512E43" w:rsidRPr="00C5667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C5667D">
              <w:rPr>
                <w:rFonts w:ascii="Times New Roman" w:eastAsia="Arial" w:hAnsi="Times New Roman" w:cs="Times New Roman"/>
                <w:lang w:val="sr-Latn-RS" w:eastAsia="zh-CN"/>
              </w:rPr>
              <w:t xml:space="preserve">II kvartal </w:t>
            </w:r>
          </w:p>
          <w:p w:rsidR="00512E43" w:rsidRPr="00C5667D"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C5667D">
              <w:rPr>
                <w:rFonts w:ascii="Times New Roman" w:eastAsia="Arial" w:hAnsi="Times New Roman" w:cs="Times New Roman"/>
                <w:lang w:val="sr-Latn-RS" w:eastAsia="zh-CN"/>
              </w:rPr>
              <w:lastRenderedPageBreak/>
              <w:t>2022 - III kvartal</w:t>
            </w:r>
            <w:r>
              <w:rPr>
                <w:rFonts w:ascii="Times New Roman" w:eastAsia="Arial" w:hAnsi="Times New Roman" w:cs="Times New Roman"/>
                <w:lang w:val="sr-Latn-RS" w:eastAsia="zh-CN"/>
              </w:rPr>
              <w:t xml:space="preserve"> 2023</w:t>
            </w:r>
          </w:p>
          <w:p w:rsidR="00512E43" w:rsidRPr="00C5667D"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p>
          <w:p w:rsidR="00512E43" w:rsidRPr="00C5667D" w:rsidRDefault="00512E43" w:rsidP="00512E43">
            <w:pPr>
              <w:overflowPunct w:val="0"/>
              <w:autoSpaceDE w:val="0"/>
              <w:autoSpaceDN w:val="0"/>
              <w:adjustRightInd w:val="0"/>
              <w:spacing w:after="33" w:line="233" w:lineRule="auto"/>
              <w:ind w:left="2"/>
              <w:rPr>
                <w:rFonts w:ascii="Times New Roman" w:eastAsia="Arial" w:hAnsi="Times New Roman" w:cs="Times New Roman"/>
                <w:lang w:val="sr-Latn-RS" w:eastAsia="zh-CN"/>
              </w:rPr>
            </w:pPr>
          </w:p>
          <w:p w:rsidR="00512E43" w:rsidRPr="00C5667D" w:rsidRDefault="00512E43" w:rsidP="00512E43">
            <w:pPr>
              <w:overflowPunct w:val="0"/>
              <w:autoSpaceDE w:val="0"/>
              <w:autoSpaceDN w:val="0"/>
              <w:adjustRightInd w:val="0"/>
              <w:spacing w:after="33" w:line="233" w:lineRule="auto"/>
              <w:ind w:left="2"/>
              <w:rPr>
                <w:rFonts w:ascii="Times New Roman" w:eastAsia="Arial" w:hAnsi="Times New Roman" w:cs="Times New Roman"/>
                <w:lang w:val="sr-Latn-RS" w:eastAsia="zh-CN"/>
              </w:rPr>
            </w:pPr>
          </w:p>
          <w:p w:rsidR="00512E43" w:rsidRPr="00C5667D" w:rsidRDefault="00512E43" w:rsidP="00512E43">
            <w:pPr>
              <w:overflowPunct w:val="0"/>
              <w:autoSpaceDE w:val="0"/>
              <w:autoSpaceDN w:val="0"/>
              <w:adjustRightInd w:val="0"/>
              <w:spacing w:after="33" w:line="233" w:lineRule="auto"/>
              <w:ind w:left="2"/>
              <w:rPr>
                <w:rFonts w:ascii="Times New Roman" w:eastAsia="Arial" w:hAnsi="Times New Roman" w:cs="Times New Roman"/>
                <w:lang w:val="sr-Latn-RS" w:eastAsia="zh-CN"/>
              </w:rPr>
            </w:pPr>
          </w:p>
          <w:p w:rsidR="00512E43" w:rsidRPr="00C5667D" w:rsidRDefault="00512E43" w:rsidP="00512E43">
            <w:pPr>
              <w:overflowPunct w:val="0"/>
              <w:autoSpaceDE w:val="0"/>
              <w:autoSpaceDN w:val="0"/>
              <w:adjustRightInd w:val="0"/>
              <w:spacing w:after="33" w:line="233" w:lineRule="auto"/>
              <w:ind w:left="2"/>
              <w:rPr>
                <w:rFonts w:ascii="Times New Roman" w:eastAsia="Arial" w:hAnsi="Times New Roman" w:cs="Times New Roman"/>
                <w:lang w:val="sr-Latn-RS" w:eastAsia="zh-CN"/>
              </w:rPr>
            </w:pPr>
          </w:p>
          <w:p w:rsidR="00512E43" w:rsidRPr="00C5667D" w:rsidRDefault="00512E43" w:rsidP="00512E43">
            <w:pPr>
              <w:overflowPunct w:val="0"/>
              <w:autoSpaceDE w:val="0"/>
              <w:autoSpaceDN w:val="0"/>
              <w:adjustRightInd w:val="0"/>
              <w:spacing w:after="33" w:line="233" w:lineRule="auto"/>
              <w:ind w:left="2"/>
              <w:rPr>
                <w:rFonts w:ascii="Times New Roman" w:eastAsia="Arial" w:hAnsi="Times New Roman" w:cs="Times New Roman"/>
                <w:lang w:val="sr-Latn-RS" w:eastAsia="zh-CN"/>
              </w:rPr>
            </w:pPr>
          </w:p>
        </w:tc>
        <w:tc>
          <w:tcPr>
            <w:tcW w:w="1705" w:type="dxa"/>
          </w:tcPr>
          <w:p w:rsidR="00512E43" w:rsidRPr="00C5667D" w:rsidRDefault="00512E43" w:rsidP="00512E43">
            <w:pPr>
              <w:overflowPunct w:val="0"/>
              <w:autoSpaceDE w:val="0"/>
              <w:autoSpaceDN w:val="0"/>
              <w:adjustRightInd w:val="0"/>
              <w:ind w:left="5"/>
              <w:rPr>
                <w:rFonts w:ascii="Times New Roman" w:eastAsia="Arial" w:hAnsi="Times New Roman" w:cs="Times New Roman"/>
                <w:lang w:val="sr-Latn-RS" w:eastAsia="zh-CN"/>
              </w:rPr>
            </w:pPr>
          </w:p>
        </w:tc>
      </w:tr>
      <w:tr w:rsidR="00512E43" w:rsidRPr="00304632" w:rsidTr="00EF0068">
        <w:trPr>
          <w:trHeight w:val="1077"/>
        </w:trPr>
        <w:tc>
          <w:tcPr>
            <w:tcW w:w="2122" w:type="dxa"/>
          </w:tcPr>
          <w:p w:rsidR="00512E43" w:rsidRPr="00304632" w:rsidRDefault="00512E43" w:rsidP="00512E43">
            <w:pPr>
              <w:overflowPunct w:val="0"/>
              <w:autoSpaceDE w:val="0"/>
              <w:autoSpaceDN w:val="0"/>
              <w:adjustRightInd w:val="0"/>
              <w:spacing w:after="36" w:line="232" w:lineRule="auto"/>
              <w:ind w:left="3"/>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lastRenderedPageBreak/>
              <w:t>1.17. Obuka za sudije i državne tužioce na temu “Zaštita od nasilja u porodici i rodno zasnovano nasilje sa osvrtom na Istanbulsku konvenciju”</w:t>
            </w:r>
          </w:p>
        </w:tc>
        <w:tc>
          <w:tcPr>
            <w:tcW w:w="1842" w:type="dxa"/>
          </w:tcPr>
          <w:p w:rsidR="00512E43" w:rsidRPr="00304632" w:rsidRDefault="00512E43" w:rsidP="00512E43">
            <w:pPr>
              <w:overflowPunct w:val="0"/>
              <w:autoSpaceDE w:val="0"/>
              <w:autoSpaceDN w:val="0"/>
              <w:adjustRightInd w:val="0"/>
              <w:spacing w:after="33"/>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Najmanje 20 sudija i državnih tužilaca uspješno prošlo obuku</w:t>
            </w:r>
          </w:p>
        </w:tc>
        <w:tc>
          <w:tcPr>
            <w:tcW w:w="1701" w:type="dxa"/>
          </w:tcPr>
          <w:p w:rsidR="00512E43"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304632">
              <w:rPr>
                <w:rFonts w:ascii="Times New Roman" w:eastAsia="Arial" w:hAnsi="Times New Roman" w:cs="Times New Roman"/>
                <w:b/>
                <w:lang w:val="sr-Latn-RS" w:eastAsia="zh-CN"/>
              </w:rPr>
              <w:t>Nosilac</w:t>
            </w:r>
            <w:r w:rsidRPr="00304632">
              <w:rPr>
                <w:rFonts w:ascii="Times New Roman" w:eastAsia="Arial" w:hAnsi="Times New Roman" w:cs="Times New Roman"/>
                <w:lang w:val="sr-Latn-RS" w:eastAsia="zh-CN"/>
              </w:rPr>
              <w:t>:</w:t>
            </w:r>
          </w:p>
          <w:p w:rsidR="00915A44" w:rsidRDefault="00915A44" w:rsidP="00915A44">
            <w:pPr>
              <w:overflowPunct w:val="0"/>
              <w:autoSpaceDE w:val="0"/>
              <w:autoSpaceDN w:val="0"/>
              <w:adjustRightInd w:val="0"/>
              <w:spacing w:after="36" w:line="232" w:lineRule="auto"/>
              <w:rPr>
                <w:rFonts w:ascii="Times New Roman" w:eastAsia="Arial" w:hAnsi="Times New Roman" w:cs="Times New Roman"/>
                <w:b/>
                <w:lang w:val="sr-Latn-RS" w:eastAsia="zh-CN"/>
              </w:rPr>
            </w:pPr>
            <w:r>
              <w:rPr>
                <w:rFonts w:ascii="Times New Roman" w:eastAsia="Arial" w:hAnsi="Times New Roman" w:cs="Times New Roman"/>
                <w:b/>
                <w:lang w:val="sr-Latn-RS" w:eastAsia="zh-CN"/>
              </w:rPr>
              <w:t xml:space="preserve">Ministarstvo ljudskih i manjinskih prava </w:t>
            </w:r>
          </w:p>
          <w:p w:rsidR="00915A44" w:rsidRDefault="00915A44" w:rsidP="00915A44">
            <w:pPr>
              <w:overflowPunct w:val="0"/>
              <w:autoSpaceDE w:val="0"/>
              <w:autoSpaceDN w:val="0"/>
              <w:adjustRightInd w:val="0"/>
              <w:spacing w:after="36" w:line="232" w:lineRule="auto"/>
              <w:rPr>
                <w:rFonts w:ascii="Times New Roman" w:eastAsia="Arial" w:hAnsi="Times New Roman" w:cs="Times New Roman"/>
                <w:b/>
                <w:lang w:val="sr-Latn-RS" w:eastAsia="zh-CN"/>
              </w:rPr>
            </w:pPr>
          </w:p>
          <w:p w:rsidR="00915A44" w:rsidRPr="00304632" w:rsidRDefault="00915A44" w:rsidP="00915A44">
            <w:pPr>
              <w:overflowPunct w:val="0"/>
              <w:autoSpaceDE w:val="0"/>
              <w:autoSpaceDN w:val="0"/>
              <w:adjustRightInd w:val="0"/>
              <w:spacing w:after="36" w:line="232" w:lineRule="auto"/>
              <w:rPr>
                <w:rFonts w:ascii="Times New Roman" w:eastAsia="Arial" w:hAnsi="Times New Roman" w:cs="Times New Roman"/>
                <w:lang w:val="sr-Latn-RS" w:eastAsia="zh-CN"/>
              </w:rPr>
            </w:pPr>
            <w:r>
              <w:rPr>
                <w:rFonts w:ascii="Times New Roman" w:eastAsia="Arial" w:hAnsi="Times New Roman" w:cs="Times New Roman"/>
                <w:b/>
                <w:lang w:val="sr-Latn-RS" w:eastAsia="zh-CN"/>
              </w:rPr>
              <w:t>Parner:</w:t>
            </w:r>
          </w:p>
          <w:p w:rsidR="00512E43" w:rsidRPr="00304632"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Centar za obuku u sudstvu i državnom tužilaštvu</w:t>
            </w:r>
          </w:p>
        </w:tc>
        <w:tc>
          <w:tcPr>
            <w:tcW w:w="3544" w:type="dxa"/>
            <w:shd w:val="clear" w:color="auto" w:fill="00B050"/>
          </w:tcPr>
          <w:p w:rsidR="00512E43" w:rsidRPr="00287AAC" w:rsidRDefault="00512E43" w:rsidP="00512E43">
            <w:pPr>
              <w:overflowPunct w:val="0"/>
              <w:autoSpaceDE w:val="0"/>
              <w:autoSpaceDN w:val="0"/>
              <w:adjustRightInd w:val="0"/>
              <w:spacing w:after="36" w:line="230" w:lineRule="auto"/>
              <w:rPr>
                <w:rFonts w:ascii="Times New Roman" w:eastAsia="Arial" w:hAnsi="Times New Roman" w:cs="Times New Roman"/>
                <w:b/>
                <w:bCs/>
                <w:lang w:val="sr-Latn-RS" w:eastAsia="zh-CN"/>
              </w:rPr>
            </w:pPr>
            <w:r w:rsidRPr="00287AAC">
              <w:rPr>
                <w:rFonts w:ascii="Times New Roman" w:eastAsia="Arial" w:hAnsi="Times New Roman" w:cs="Times New Roman"/>
                <w:b/>
                <w:bCs/>
                <w:lang w:val="sr-Latn-RS" w:eastAsia="zh-CN"/>
              </w:rPr>
              <w:t>Realizovano</w:t>
            </w:r>
          </w:p>
          <w:p w:rsidR="00512E43" w:rsidRPr="008C5073" w:rsidRDefault="00512E43" w:rsidP="00512E43">
            <w:pPr>
              <w:overflowPunct w:val="0"/>
              <w:autoSpaceDE w:val="0"/>
              <w:autoSpaceDN w:val="0"/>
              <w:adjustRightInd w:val="0"/>
              <w:spacing w:after="36" w:line="230" w:lineRule="auto"/>
              <w:rPr>
                <w:rFonts w:ascii="Times New Roman" w:eastAsia="Arial" w:hAnsi="Times New Roman" w:cs="Times New Roman"/>
                <w:lang w:val="sr-Latn-RS" w:eastAsia="zh-CN"/>
              </w:rPr>
            </w:pPr>
          </w:p>
          <w:p w:rsidR="00512E43" w:rsidRDefault="00512E43" w:rsidP="00512E43">
            <w:pPr>
              <w:overflowPunct w:val="0"/>
              <w:autoSpaceDE w:val="0"/>
              <w:autoSpaceDN w:val="0"/>
              <w:adjustRightInd w:val="0"/>
              <w:spacing w:after="36" w:line="230" w:lineRule="auto"/>
              <w:rPr>
                <w:rFonts w:ascii="Times New Roman" w:eastAsia="Arial" w:hAnsi="Times New Roman" w:cs="Times New Roman"/>
                <w:lang w:val="sr-Latn-RS" w:eastAsia="zh-CN"/>
              </w:rPr>
            </w:pPr>
            <w:r w:rsidRPr="008C5073">
              <w:rPr>
                <w:rFonts w:ascii="Times New Roman" w:eastAsia="Arial" w:hAnsi="Times New Roman" w:cs="Times New Roman"/>
                <w:lang w:val="sr-Latn-RS" w:eastAsia="zh-CN"/>
              </w:rPr>
              <w:t>- 21. i 22. mart 2022. godine – Podgorica</w:t>
            </w:r>
            <w:r>
              <w:rPr>
                <w:rFonts w:ascii="Times New Roman" w:eastAsia="Arial" w:hAnsi="Times New Roman" w:cs="Times New Roman"/>
                <w:lang w:val="sr-Latn-RS" w:eastAsia="zh-CN"/>
              </w:rPr>
              <w:t>,</w:t>
            </w:r>
            <w:r w:rsidRPr="008C5073">
              <w:rPr>
                <w:rFonts w:ascii="Times New Roman" w:eastAsia="Arial" w:hAnsi="Times New Roman" w:cs="Times New Roman"/>
                <w:lang w:val="sr-Latn-RS" w:eastAsia="zh-CN"/>
              </w:rPr>
              <w:t xml:space="preserve"> </w:t>
            </w:r>
            <w:r w:rsidRPr="008C5073">
              <w:rPr>
                <w:rFonts w:ascii="Times New Roman" w:eastAsia="Arial" w:hAnsi="Times New Roman" w:cs="Times New Roman"/>
                <w:b/>
                <w:bCs/>
                <w:lang w:val="sr-Latn-RS" w:eastAsia="zh-CN"/>
              </w:rPr>
              <w:t>Centar za obuku u sudstvu i državnom tužilaštvu u saradnji sa AIRE centrom iz Londona - Centar za pružanje pravne pomoći u pogledu zaštite ljudskih prava u Evropi</w:t>
            </w:r>
            <w:r w:rsidRPr="008C5073">
              <w:rPr>
                <w:rFonts w:ascii="Times New Roman" w:eastAsia="Arial" w:hAnsi="Times New Roman" w:cs="Times New Roman"/>
                <w:lang w:val="sr-Latn-RS" w:eastAsia="zh-CN"/>
              </w:rPr>
              <w:t xml:space="preserve">, organizovao seminar iz Programa za kontinuiranu obuku za sudije i državne tužioce za 2022. godinu na temu:„Zaštita od nasilja u porodici i rodno zasnovanog nasilja sa akcentom na Istanbulsku konvenciju“. U uvodnom dijelu seminara učesnicima se, ispred organizatora, obratila gđa Ljiljana Lakić, predsjednica Upravnog odbora Centra za obuku u sudstvu i državnom tužilaštvu. Predavači na seminaru će biti stručnjaci kada je ova oblast u pitanju: gđa Maja Raičević, direktorica, NVO Centar za ženska prava; prof. dr Vesna Ratković; gđa Ljiljana Klikovac, doskorašnja državna tužiteljka u penziji i gđa Maja Živaljević, sutkinja Višeg suda za prekršaje i gđa Nikolina Katić, zamjenica zastupnika Republike Hrvatske pres ESLJP (online uključenje). Konkretnije teme o kojima se govorilo i diskutovalo na seminaru bile su sledeće: Pojam nasilja u porodici i rodno zasnovanog nasilja, oblici i dinamika - </w:t>
            </w:r>
            <w:r w:rsidRPr="008C5073">
              <w:rPr>
                <w:rFonts w:ascii="Times New Roman" w:eastAsia="Arial" w:hAnsi="Times New Roman" w:cs="Times New Roman"/>
                <w:lang w:val="sr-Latn-RS" w:eastAsia="zh-CN"/>
              </w:rPr>
              <w:lastRenderedPageBreak/>
              <w:t xml:space="preserve">Karakteristike žrtve i nasilnika, Djeca kao žrtve i svjedoci nasilja u porodici - posledice nasilja u porodici; Konvencija Savjeta Evrope o sprječavanju i suzbijanju nasilja nad ženama i nasilja u porodici / Istanbulska konvencija i njena primjena u Crnoj Gori - Vrijednosti i ciljevi Konvencije, Obaveze države, Strategija, operativni ciljevi i protokol o saradnji; Kriminalizacija (razgraničenje između krivičnog djela i prekršaja) - Istraga i krivično gonjenje za krivično djelo nasilje u porodici ili u porodičnoj zajednici , Mjere zaštite - najnoviji primjeri iz tužilačke prakse i problemi u radu na predmetima nasilja u porodici; Partnersko nasilje i partnerski konflikt – razlike, Seksualno nasilje kao oblik nasilja nad ženama, Praksa sudova za prekršaje u predmetima nasilja u porodici, Primjeri iz prakse sa studijama slučajeva; Istanbulska konvencija i praksa Evropskog suda za ljudska prava. </w:t>
            </w:r>
            <w:r w:rsidRPr="008C5073">
              <w:rPr>
                <w:rFonts w:ascii="Times New Roman" w:eastAsia="Arial" w:hAnsi="Times New Roman" w:cs="Times New Roman"/>
                <w:b/>
                <w:bCs/>
                <w:lang w:val="sr-Latn-RS" w:eastAsia="zh-CN"/>
              </w:rPr>
              <w:t>Seminaru je prisustvovalo 18 učesnika</w:t>
            </w:r>
            <w:r w:rsidRPr="008C5073">
              <w:rPr>
                <w:rFonts w:ascii="Times New Roman" w:eastAsia="Arial" w:hAnsi="Times New Roman" w:cs="Times New Roman"/>
                <w:lang w:val="sr-Latn-RS" w:eastAsia="zh-CN"/>
              </w:rPr>
              <w:t xml:space="preserve"> (14 sudija, 3 državna tužioca i načelnica Stručne službe u VDT-u).</w:t>
            </w:r>
          </w:p>
          <w:p w:rsidR="00512E43" w:rsidRDefault="00512E43" w:rsidP="00512E43">
            <w:pPr>
              <w:overflowPunct w:val="0"/>
              <w:autoSpaceDE w:val="0"/>
              <w:autoSpaceDN w:val="0"/>
              <w:adjustRightInd w:val="0"/>
              <w:spacing w:after="36" w:line="230" w:lineRule="auto"/>
              <w:rPr>
                <w:rFonts w:ascii="Times New Roman" w:eastAsia="Arial" w:hAnsi="Times New Roman" w:cs="Times New Roman"/>
                <w:lang w:val="sr-Latn-RS" w:eastAsia="zh-CN"/>
              </w:rPr>
            </w:pPr>
          </w:p>
          <w:p w:rsidR="00512E43" w:rsidRPr="00304632"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AC3AF0">
              <w:rPr>
                <w:rFonts w:ascii="Times New Roman" w:eastAsia="Arial" w:hAnsi="Times New Roman" w:cs="Times New Roman"/>
                <w:lang w:val="sr-Latn-RS" w:eastAsia="zh-CN"/>
              </w:rPr>
              <w:t>– 30. novembar 2022. godine</w:t>
            </w:r>
            <w:r>
              <w:rPr>
                <w:rFonts w:ascii="Times New Roman" w:eastAsia="Arial" w:hAnsi="Times New Roman" w:cs="Times New Roman"/>
                <w:lang w:val="sr-Latn-RS" w:eastAsia="zh-CN"/>
              </w:rPr>
              <w:t>, Podgorica</w:t>
            </w:r>
            <w:r w:rsidRPr="00AC3AF0">
              <w:rPr>
                <w:rFonts w:ascii="Times New Roman" w:eastAsia="Arial" w:hAnsi="Times New Roman" w:cs="Times New Roman"/>
                <w:lang w:val="sr-Latn-RS" w:eastAsia="zh-CN"/>
              </w:rPr>
              <w:t xml:space="preserve"> – </w:t>
            </w:r>
            <w:r w:rsidRPr="00AC3AF0">
              <w:rPr>
                <w:rFonts w:ascii="Times New Roman" w:eastAsia="Arial" w:hAnsi="Times New Roman" w:cs="Times New Roman"/>
                <w:b/>
                <w:bCs/>
                <w:lang w:val="sr-Latn-RS" w:eastAsia="zh-CN"/>
              </w:rPr>
              <w:t xml:space="preserve">Centar za obuku u sudstvu i državnom tužilaštvu, u saradnji sa međunarodnom kompanijom Kemoniks iz Vašingtona, koja se bavi </w:t>
            </w:r>
            <w:r w:rsidRPr="00AC3AF0">
              <w:rPr>
                <w:rFonts w:ascii="Times New Roman" w:eastAsia="Arial" w:hAnsi="Times New Roman" w:cs="Times New Roman"/>
                <w:b/>
                <w:bCs/>
                <w:lang w:val="sr-Latn-RS" w:eastAsia="zh-CN"/>
              </w:rPr>
              <w:lastRenderedPageBreak/>
              <w:t>konsultacijama i programima razvoja, Centrom za pružanje pravne pomoći u pogledu zaštite ljudskih prava u Evropi (AIRE Centar) i uz podršku Britanske Ambasade u Podgorici</w:t>
            </w:r>
            <w:r w:rsidRPr="00AC3AF0">
              <w:rPr>
                <w:rFonts w:ascii="Times New Roman" w:eastAsia="Arial" w:hAnsi="Times New Roman" w:cs="Times New Roman"/>
                <w:lang w:val="sr-Latn-RS" w:eastAsia="zh-CN"/>
              </w:rPr>
              <w:t xml:space="preserve">, organizovao je radionicu na temu boljeg razumijevanja iskustava žrtava i preživjelih u slučajevima rodno zasnovanog nasilja u pravosudnom sistemu Crne Gore. Posredstvom AIRE centra, u ovu aktivnost je uključena i Mreža mladih sudija. </w:t>
            </w:r>
            <w:r w:rsidRPr="00A03672">
              <w:rPr>
                <w:rFonts w:ascii="Times New Roman" w:eastAsia="Arial" w:hAnsi="Times New Roman" w:cs="Times New Roman"/>
                <w:u w:val="single"/>
                <w:lang w:val="sr-Latn-RS" w:eastAsia="zh-CN"/>
              </w:rPr>
              <w:t>Pomenuta aktivnost vezana je za oblast seksualnog i rodno zasnovanog nasilja</w:t>
            </w:r>
            <w:r w:rsidRPr="00AC3AF0">
              <w:rPr>
                <w:rFonts w:ascii="Times New Roman" w:eastAsia="Arial" w:hAnsi="Times New Roman" w:cs="Times New Roman"/>
                <w:lang w:val="sr-Latn-RS" w:eastAsia="zh-CN"/>
              </w:rPr>
              <w:t xml:space="preserve">, a kroz rad u grupama, fokus je stavljen na pitanja pristupa pravosudnih institucija rodno senzitivnoj oblasti, načine na koje se odgovara na potrebe žrtava, mehanizme podrške istima kao i dostupne resurse, kapacitete i obuke dostupne u ovoj oblasti, preporuke za unapređenje iskustava žrtava u kontekstu Crne Gore koje bi učesnici/učesnice podijelili i primjere najbolje prakse. U uvodnom dijelu učesnicima su se obratili: gđa Ljiljana Lakić, predsjednica Upravnog odbora Centra za obuku u sudstvu i državnom tužilaštvu, Nj. E. gđa Karen Medoks, ambasadorka Velike Britanije u Crnoj Gori, gđa Bilsana Bibić, menadžerka projekta i predstavnica kompanije Kemoniks i gđa Đina Popović, predstavnica </w:t>
            </w:r>
            <w:r w:rsidRPr="00AC3AF0">
              <w:rPr>
                <w:rFonts w:ascii="Times New Roman" w:eastAsia="Arial" w:hAnsi="Times New Roman" w:cs="Times New Roman"/>
                <w:lang w:val="sr-Latn-RS" w:eastAsia="zh-CN"/>
              </w:rPr>
              <w:lastRenderedPageBreak/>
              <w:t xml:space="preserve">AIRE centra i menadžerka projekta za vladavinu prava u Crnoj Gori. Predavači na radionici bili su: g. Mark Džejms Vilijams i gđa Nilam Sarkaria, advokati koji rade na slučajevima u oblasti seksualnog i rodno zasnovanog nasilja. Predavači su se fokusirali na razvoj zajedničkog razumijevanja problematike iz perspektive pravosuđa, prikupljanja informacija o prednostima i izazovim,a kako bi se obezbijedilal dugoročna podrška, bolje azumijevanje rodno odgovornog pravosuđa i terminologije kontinuiteta. Nakon toga je uslijedio rad u grupama, čiji su predstavnici rezimirali diskusije koje su vodili i davali odgovore na postavljena pitanja.  </w:t>
            </w:r>
            <w:r w:rsidRPr="00A03672">
              <w:rPr>
                <w:rFonts w:ascii="Times New Roman" w:eastAsia="Arial" w:hAnsi="Times New Roman" w:cs="Times New Roman"/>
                <w:b/>
                <w:bCs/>
                <w:lang w:val="sr-Latn-RS" w:eastAsia="zh-CN"/>
              </w:rPr>
              <w:t>Radionicu je pohađalo 13 učesnika</w:t>
            </w:r>
            <w:r w:rsidRPr="00AC3AF0">
              <w:rPr>
                <w:rFonts w:ascii="Times New Roman" w:eastAsia="Arial" w:hAnsi="Times New Roman" w:cs="Times New Roman"/>
                <w:lang w:val="sr-Latn-RS" w:eastAsia="zh-CN"/>
              </w:rPr>
              <w:t xml:space="preserve"> (7 sudija, 3 državna tužioca I 3 kandidatkinje za sudiju Suda za prekršaje).</w:t>
            </w:r>
          </w:p>
        </w:tc>
        <w:tc>
          <w:tcPr>
            <w:tcW w:w="1559" w:type="dxa"/>
          </w:tcPr>
          <w:p w:rsidR="00915A44" w:rsidRDefault="00915A44" w:rsidP="00915A44">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lastRenderedPageBreak/>
              <w:t>Planirano :</w:t>
            </w:r>
          </w:p>
          <w:p w:rsidR="00915A44" w:rsidRDefault="00915A44" w:rsidP="00915A44">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3.000.00 €.</w:t>
            </w:r>
          </w:p>
          <w:p w:rsidR="00915A44" w:rsidRDefault="00915A44" w:rsidP="00915A44">
            <w:pPr>
              <w:overflowPunct w:val="0"/>
              <w:autoSpaceDE w:val="0"/>
              <w:autoSpaceDN w:val="0"/>
              <w:adjustRightInd w:val="0"/>
              <w:ind w:left="4"/>
              <w:rPr>
                <w:rFonts w:ascii="Times New Roman" w:eastAsia="Arial" w:hAnsi="Times New Roman" w:cs="Times New Roman"/>
                <w:lang w:val="sr-Latn-RS" w:eastAsia="zh-CN"/>
              </w:rPr>
            </w:pPr>
          </w:p>
          <w:p w:rsidR="00915A44" w:rsidRDefault="00915A44" w:rsidP="00915A44">
            <w:pPr>
              <w:overflowPunct w:val="0"/>
              <w:autoSpaceDE w:val="0"/>
              <w:autoSpaceDN w:val="0"/>
              <w:adjustRightInd w:val="0"/>
              <w:ind w:left="4"/>
              <w:rPr>
                <w:rFonts w:ascii="Times New Roman" w:eastAsia="Arial" w:hAnsi="Times New Roman" w:cs="Times New Roman"/>
                <w:lang w:val="sr-Latn-RS" w:eastAsia="zh-CN"/>
              </w:rPr>
            </w:pPr>
          </w:p>
          <w:p w:rsidR="00915A44" w:rsidRDefault="00915A44" w:rsidP="00915A44">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Utrošeno:</w:t>
            </w:r>
          </w:p>
          <w:p w:rsidR="00915A44" w:rsidRDefault="00915A44" w:rsidP="00915A44">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Budžet Centra za obuku u sudstvu i državnom tužilaštvu:</w:t>
            </w:r>
          </w:p>
          <w:p w:rsidR="00915A44" w:rsidRPr="00C5667D" w:rsidRDefault="00915A44" w:rsidP="00915A44">
            <w:pPr>
              <w:overflowPunct w:val="0"/>
              <w:autoSpaceDE w:val="0"/>
              <w:autoSpaceDN w:val="0"/>
              <w:adjustRightInd w:val="0"/>
              <w:ind w:left="4"/>
              <w:rPr>
                <w:rFonts w:ascii="Times New Roman" w:eastAsia="Arial" w:hAnsi="Times New Roman" w:cs="Times New Roman"/>
                <w:lang w:val="sr-Latn-RS" w:eastAsia="zh-CN"/>
              </w:rPr>
            </w:pPr>
          </w:p>
          <w:p w:rsidR="00915A44" w:rsidRPr="00C5667D" w:rsidRDefault="00915A44" w:rsidP="00915A44">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Redovna budžetska sredstva</w:t>
            </w:r>
          </w:p>
          <w:p w:rsidR="00915A44" w:rsidRDefault="00915A44" w:rsidP="00915A44">
            <w:pPr>
              <w:overflowPunct w:val="0"/>
              <w:autoSpaceDE w:val="0"/>
              <w:autoSpaceDN w:val="0"/>
              <w:adjustRightInd w:val="0"/>
              <w:ind w:left="4"/>
              <w:rPr>
                <w:rFonts w:ascii="Times New Roman" w:eastAsia="Arial" w:hAnsi="Times New Roman" w:cs="Times New Roman"/>
                <w:lang w:val="sr-Latn-RS" w:eastAsia="zh-CN"/>
              </w:rPr>
            </w:pP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p>
        </w:tc>
        <w:tc>
          <w:tcPr>
            <w:tcW w:w="1560" w:type="dxa"/>
          </w:tcPr>
          <w:p w:rsidR="00512E43" w:rsidRPr="00304632" w:rsidRDefault="00512E43" w:rsidP="00512E43">
            <w:pPr>
              <w:ind w:left="2"/>
              <w:rPr>
                <w:rFonts w:ascii="Times New Roman" w:eastAsia="Arial" w:hAnsi="Times New Roman" w:cs="Times New Roman"/>
                <w:b/>
                <w:lang w:val="sr-Latn-RS"/>
              </w:rPr>
            </w:pPr>
            <w:r w:rsidRPr="00304632">
              <w:rPr>
                <w:rFonts w:ascii="Times New Roman" w:eastAsia="Arial" w:hAnsi="Times New Roman" w:cs="Times New Roman"/>
                <w:b/>
                <w:lang w:val="sr-Latn-RS"/>
              </w:rPr>
              <w:t>Početni/ krajnji rok realizacije:</w:t>
            </w:r>
          </w:p>
          <w:p w:rsidR="00512E43" w:rsidRPr="00304632"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 xml:space="preserve">II kvartal </w:t>
            </w: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2022 - III kvartal 2023</w:t>
            </w:r>
          </w:p>
          <w:p w:rsidR="00512E43" w:rsidRPr="00304632" w:rsidRDefault="00512E43" w:rsidP="00512E43">
            <w:pPr>
              <w:overflowPunct w:val="0"/>
              <w:autoSpaceDE w:val="0"/>
              <w:autoSpaceDN w:val="0"/>
              <w:adjustRightInd w:val="0"/>
              <w:spacing w:after="33" w:line="233" w:lineRule="auto"/>
              <w:ind w:left="2"/>
              <w:rPr>
                <w:rFonts w:ascii="Times New Roman" w:eastAsia="Arial" w:hAnsi="Times New Roman" w:cs="Times New Roman"/>
                <w:lang w:val="sr-Latn-RS" w:eastAsia="zh-CN"/>
              </w:rPr>
            </w:pPr>
          </w:p>
        </w:tc>
        <w:tc>
          <w:tcPr>
            <w:tcW w:w="1705" w:type="dxa"/>
          </w:tcPr>
          <w:p w:rsidR="00512E43" w:rsidRPr="00304632" w:rsidRDefault="00512E43" w:rsidP="00512E43">
            <w:pPr>
              <w:overflowPunct w:val="0"/>
              <w:autoSpaceDE w:val="0"/>
              <w:autoSpaceDN w:val="0"/>
              <w:adjustRightInd w:val="0"/>
              <w:ind w:left="5"/>
              <w:rPr>
                <w:rFonts w:ascii="Times New Roman" w:eastAsia="Arial" w:hAnsi="Times New Roman" w:cs="Times New Roman"/>
                <w:lang w:val="sr-Latn-RS" w:eastAsia="zh-CN"/>
              </w:rPr>
            </w:pPr>
          </w:p>
        </w:tc>
      </w:tr>
      <w:tr w:rsidR="00512E43" w:rsidRPr="00304632" w:rsidTr="00EF0068">
        <w:trPr>
          <w:trHeight w:val="263"/>
        </w:trPr>
        <w:tc>
          <w:tcPr>
            <w:tcW w:w="2122" w:type="dxa"/>
          </w:tcPr>
          <w:p w:rsidR="00512E43" w:rsidRPr="00304632" w:rsidRDefault="00512E43" w:rsidP="00512E43">
            <w:pPr>
              <w:overflowPunct w:val="0"/>
              <w:autoSpaceDE w:val="0"/>
              <w:autoSpaceDN w:val="0"/>
              <w:adjustRightInd w:val="0"/>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lastRenderedPageBreak/>
              <w:t>1.18.</w:t>
            </w:r>
            <w:bookmarkStart w:id="32" w:name="_Hlk98006770"/>
            <w:r w:rsidRPr="00304632">
              <w:rPr>
                <w:rFonts w:ascii="Times New Roman" w:eastAsia="Arial" w:hAnsi="Times New Roman" w:cs="Times New Roman"/>
                <w:lang w:val="sr-Latn-RS" w:eastAsia="zh-CN"/>
              </w:rPr>
              <w:t xml:space="preserve">Organizovanje nedjelje promocije romske kulture </w:t>
            </w:r>
            <w:bookmarkEnd w:id="32"/>
          </w:p>
        </w:tc>
        <w:tc>
          <w:tcPr>
            <w:tcW w:w="1842" w:type="dxa"/>
          </w:tcPr>
          <w:p w:rsidR="00512E43" w:rsidRPr="00304632" w:rsidRDefault="00512E43" w:rsidP="00512E43">
            <w:pPr>
              <w:overflowPunct w:val="0"/>
              <w:autoSpaceDE w:val="0"/>
              <w:autoSpaceDN w:val="0"/>
              <w:adjustRightInd w:val="0"/>
              <w:ind w:left="2"/>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 xml:space="preserve">Organizovana najmanje jedna manifestacija pod nazivom „Upoznajmo Rome“ kojom će  se većinska populacija bolje upoznati sa kulturom, tradicijom i </w:t>
            </w:r>
            <w:r w:rsidRPr="00304632">
              <w:rPr>
                <w:rFonts w:ascii="Times New Roman" w:eastAsia="Arial" w:hAnsi="Times New Roman" w:cs="Times New Roman"/>
                <w:lang w:val="sr-Latn-RS" w:eastAsia="zh-CN"/>
              </w:rPr>
              <w:lastRenderedPageBreak/>
              <w:t>običajima Roma i Egipćana</w:t>
            </w:r>
          </w:p>
        </w:tc>
        <w:tc>
          <w:tcPr>
            <w:tcW w:w="1701" w:type="dxa"/>
          </w:tcPr>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304632">
              <w:rPr>
                <w:rFonts w:ascii="Times New Roman" w:eastAsia="Arial" w:hAnsi="Times New Roman" w:cs="Times New Roman"/>
                <w:b/>
                <w:lang w:val="sr-Latn-RS" w:eastAsia="zh-CN"/>
              </w:rPr>
              <w:lastRenderedPageBreak/>
              <w:t>Nosilac</w:t>
            </w:r>
            <w:r w:rsidRPr="00304632">
              <w:rPr>
                <w:rFonts w:ascii="Times New Roman" w:eastAsia="Arial" w:hAnsi="Times New Roman" w:cs="Times New Roman"/>
                <w:lang w:val="sr-Latn-RS" w:eastAsia="zh-CN"/>
              </w:rPr>
              <w:t>:</w:t>
            </w: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Ministarstvo ljudskih i manjinskih prava</w:t>
            </w: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CEKUM</w:t>
            </w:r>
            <w:r w:rsidRPr="00304632">
              <w:rPr>
                <w:rStyle w:val="FootnoteReference"/>
                <w:rFonts w:ascii="Times New Roman" w:eastAsia="Arial" w:hAnsi="Times New Roman" w:cs="Times New Roman"/>
                <w:lang w:val="sr-Latn-RS" w:eastAsia="zh-CN"/>
              </w:rPr>
              <w:footnoteReference w:id="24"/>
            </w: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304632">
              <w:rPr>
                <w:rFonts w:ascii="Times New Roman" w:eastAsia="Arial" w:hAnsi="Times New Roman" w:cs="Times New Roman"/>
                <w:b/>
                <w:lang w:val="sr-Latn-RS" w:eastAsia="zh-CN"/>
              </w:rPr>
              <w:t>Partneri</w:t>
            </w:r>
            <w:r w:rsidRPr="00304632">
              <w:rPr>
                <w:rFonts w:ascii="Times New Roman" w:eastAsia="Arial" w:hAnsi="Times New Roman" w:cs="Times New Roman"/>
                <w:lang w:val="sr-Latn-RS" w:eastAsia="zh-CN"/>
              </w:rPr>
              <w:t>:</w:t>
            </w: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Ministarstvo kulture;</w:t>
            </w: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Romski savjet;</w:t>
            </w: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lastRenderedPageBreak/>
              <w:t>NVO;</w:t>
            </w:r>
          </w:p>
          <w:p w:rsidR="00512E43" w:rsidRPr="00304632" w:rsidRDefault="00512E43" w:rsidP="00512E43">
            <w:pPr>
              <w:overflowPunct w:val="0"/>
              <w:autoSpaceDE w:val="0"/>
              <w:autoSpaceDN w:val="0"/>
              <w:adjustRightInd w:val="0"/>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Lokalna samouprava;</w:t>
            </w:r>
          </w:p>
        </w:tc>
        <w:tc>
          <w:tcPr>
            <w:tcW w:w="3544" w:type="dxa"/>
            <w:shd w:val="clear" w:color="auto" w:fill="00B050"/>
          </w:tcPr>
          <w:p w:rsidR="00512E43" w:rsidRDefault="00512E43" w:rsidP="00512E43">
            <w:pPr>
              <w:overflowPunct w:val="0"/>
              <w:autoSpaceDE w:val="0"/>
              <w:autoSpaceDN w:val="0"/>
              <w:adjustRightInd w:val="0"/>
              <w:ind w:left="1"/>
              <w:rPr>
                <w:rFonts w:ascii="Times New Roman" w:eastAsia="Arial" w:hAnsi="Times New Roman" w:cs="Times New Roman"/>
                <w:lang w:val="sr-Latn-RS" w:eastAsia="zh-CN"/>
              </w:rPr>
            </w:pPr>
            <w:r w:rsidRPr="001D6DA9">
              <w:rPr>
                <w:rFonts w:ascii="Times New Roman" w:eastAsia="Arial" w:hAnsi="Times New Roman" w:cs="Times New Roman"/>
                <w:lang w:val="sr-Latn-RS" w:eastAsia="zh-CN"/>
              </w:rPr>
              <w:lastRenderedPageBreak/>
              <w:t>Povodom međunarodnog dana romskog jezika u Podgorici od</w:t>
            </w:r>
            <w:r>
              <w:rPr>
                <w:rFonts w:ascii="Times New Roman" w:eastAsia="Arial" w:hAnsi="Times New Roman" w:cs="Times New Roman"/>
                <w:lang w:val="sr-Latn-RS" w:eastAsia="zh-CN"/>
              </w:rPr>
              <w:t xml:space="preserve">ržan „Festival romske kulture“ </w:t>
            </w:r>
          </w:p>
          <w:p w:rsidR="00512E43" w:rsidRPr="001D6DA9" w:rsidRDefault="00512E43" w:rsidP="00512E43">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5.novembar 2022. godine.</w:t>
            </w:r>
          </w:p>
          <w:p w:rsidR="00512E43" w:rsidRPr="001D6DA9" w:rsidRDefault="00512E43" w:rsidP="00512E43">
            <w:pPr>
              <w:overflowPunct w:val="0"/>
              <w:autoSpaceDE w:val="0"/>
              <w:autoSpaceDN w:val="0"/>
              <w:adjustRightInd w:val="0"/>
              <w:ind w:left="1"/>
              <w:rPr>
                <w:rFonts w:ascii="Times New Roman" w:eastAsia="Arial" w:hAnsi="Times New Roman" w:cs="Times New Roman"/>
                <w:lang w:val="sr-Latn-RS" w:eastAsia="zh-CN"/>
              </w:rPr>
            </w:pPr>
            <w:r w:rsidRPr="001D6DA9">
              <w:rPr>
                <w:rFonts w:ascii="Times New Roman" w:eastAsia="Arial" w:hAnsi="Times New Roman" w:cs="Times New Roman"/>
                <w:lang w:val="sr-Latn-RS" w:eastAsia="zh-CN"/>
              </w:rPr>
              <w:t xml:space="preserve">U okviru kampanje „Moj život“ Ministarstva ljudskih i manjinskih prava Vlade Crne Gore koju sprovodi Agencija za odnose sa javnošću P.R.A., a koju u okviru Sektorskog operativnog programa za zapošljavanje, obrazovanje i </w:t>
            </w:r>
            <w:r w:rsidRPr="001D6DA9">
              <w:rPr>
                <w:rFonts w:ascii="Times New Roman" w:eastAsia="Arial" w:hAnsi="Times New Roman" w:cs="Times New Roman"/>
                <w:lang w:val="sr-Latn-RS" w:eastAsia="zh-CN"/>
              </w:rPr>
              <w:lastRenderedPageBreak/>
              <w:t>socijalnu zaštitu 2015-2027 finansira EU, povodom 05. novembra, međunarodnog dana romskog jezika,  u KIC „Budo Tomović“ održan je Festival romske kulture.</w:t>
            </w:r>
          </w:p>
          <w:p w:rsidR="00512E43" w:rsidRPr="00304632" w:rsidRDefault="00512E43" w:rsidP="00512E43">
            <w:pPr>
              <w:overflowPunct w:val="0"/>
              <w:autoSpaceDE w:val="0"/>
              <w:autoSpaceDN w:val="0"/>
              <w:adjustRightInd w:val="0"/>
              <w:ind w:left="1"/>
              <w:rPr>
                <w:rFonts w:ascii="Times New Roman" w:eastAsia="Arial" w:hAnsi="Times New Roman" w:cs="Times New Roman"/>
                <w:lang w:val="sr-Latn-RS" w:eastAsia="zh-CN"/>
              </w:rPr>
            </w:pPr>
            <w:r w:rsidRPr="001D6DA9">
              <w:rPr>
                <w:rFonts w:ascii="Times New Roman" w:eastAsia="Arial" w:hAnsi="Times New Roman" w:cs="Times New Roman"/>
                <w:lang w:val="sr-Latn-RS" w:eastAsia="zh-CN"/>
              </w:rPr>
              <w:t>Na Festivalu romske kulture realizovan je okrugli sto „Romologija“, Izložba znamenitih Roma u svijetu, nastupalo je romsko folklorno društvo „Naše igre“,  kao i glavni program sa koncertom grupe KAL iz Beograda na sceni.</w:t>
            </w:r>
          </w:p>
        </w:tc>
        <w:tc>
          <w:tcPr>
            <w:tcW w:w="1559" w:type="dxa"/>
          </w:tcPr>
          <w:p w:rsidR="00512E43" w:rsidRPr="00304632" w:rsidRDefault="00512E43" w:rsidP="00512E43">
            <w:pPr>
              <w:overflowPunct w:val="0"/>
              <w:autoSpaceDE w:val="0"/>
              <w:autoSpaceDN w:val="0"/>
              <w:adjustRightInd w:val="0"/>
              <w:ind w:left="1"/>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lastRenderedPageBreak/>
              <w:t>Planirano:</w:t>
            </w: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1.500,00 € MPLJMP</w:t>
            </w:r>
          </w:p>
          <w:p w:rsidR="00512E43" w:rsidRDefault="00512E43" w:rsidP="00512E43">
            <w:pPr>
              <w:overflowPunct w:val="0"/>
              <w:autoSpaceDE w:val="0"/>
              <w:autoSpaceDN w:val="0"/>
              <w:adjustRightInd w:val="0"/>
              <w:ind w:left="1"/>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500,00 € Budzet CEKUM-a</w:t>
            </w:r>
          </w:p>
          <w:p w:rsidR="00512E43" w:rsidRDefault="00512E43" w:rsidP="00512E43">
            <w:pPr>
              <w:overflowPunct w:val="0"/>
              <w:autoSpaceDE w:val="0"/>
              <w:autoSpaceDN w:val="0"/>
              <w:adjustRightInd w:val="0"/>
              <w:ind w:left="1"/>
              <w:rPr>
                <w:rFonts w:ascii="Times New Roman" w:eastAsia="Arial" w:hAnsi="Times New Roman" w:cs="Times New Roman"/>
                <w:lang w:val="sr-Latn-RS" w:eastAsia="zh-CN"/>
              </w:rPr>
            </w:pPr>
          </w:p>
          <w:p w:rsidR="00512E43" w:rsidRPr="00304632" w:rsidRDefault="00512E43" w:rsidP="00512E43">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Nije bilo troškova.</w:t>
            </w:r>
          </w:p>
          <w:p w:rsidR="00512E43" w:rsidRPr="00304632" w:rsidRDefault="00512E43" w:rsidP="00512E43">
            <w:pPr>
              <w:overflowPunct w:val="0"/>
              <w:autoSpaceDE w:val="0"/>
              <w:autoSpaceDN w:val="0"/>
              <w:adjustRightInd w:val="0"/>
              <w:ind w:left="1"/>
              <w:rPr>
                <w:rFonts w:ascii="Times New Roman" w:eastAsia="Arial" w:hAnsi="Times New Roman" w:cs="Times New Roman"/>
                <w:lang w:val="sr-Latn-RS" w:eastAsia="zh-CN"/>
              </w:rPr>
            </w:pPr>
          </w:p>
          <w:p w:rsidR="00512E43" w:rsidRPr="00304632" w:rsidRDefault="00512E43" w:rsidP="00512E43">
            <w:pPr>
              <w:overflowPunct w:val="0"/>
              <w:autoSpaceDE w:val="0"/>
              <w:autoSpaceDN w:val="0"/>
              <w:adjustRightInd w:val="0"/>
              <w:ind w:left="1"/>
              <w:rPr>
                <w:rFonts w:ascii="Times New Roman" w:eastAsia="Arial" w:hAnsi="Times New Roman" w:cs="Times New Roman"/>
                <w:lang w:val="sr-Latn-RS" w:eastAsia="zh-CN"/>
              </w:rPr>
            </w:pPr>
          </w:p>
        </w:tc>
        <w:tc>
          <w:tcPr>
            <w:tcW w:w="1560" w:type="dxa"/>
          </w:tcPr>
          <w:p w:rsidR="00512E43" w:rsidRPr="00304632" w:rsidRDefault="00512E43" w:rsidP="00512E43">
            <w:pPr>
              <w:ind w:left="2"/>
              <w:rPr>
                <w:rFonts w:ascii="Times New Roman" w:eastAsia="Arial" w:hAnsi="Times New Roman" w:cs="Times New Roman"/>
                <w:b/>
                <w:lang w:val="sr-Latn-RS"/>
              </w:rPr>
            </w:pPr>
            <w:r w:rsidRPr="00304632">
              <w:rPr>
                <w:rFonts w:ascii="Times New Roman" w:eastAsia="Arial" w:hAnsi="Times New Roman" w:cs="Times New Roman"/>
                <w:b/>
                <w:lang w:val="sr-Latn-RS"/>
              </w:rPr>
              <w:t>Početni/ krajnji rok realizacije:</w:t>
            </w:r>
          </w:p>
          <w:p w:rsidR="00512E43" w:rsidRPr="00304632"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 xml:space="preserve">II kvartal </w:t>
            </w: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304632">
              <w:rPr>
                <w:rFonts w:ascii="Times New Roman" w:eastAsia="Arial" w:hAnsi="Times New Roman" w:cs="Times New Roman"/>
                <w:lang w:val="sr-Latn-RS" w:eastAsia="zh-CN"/>
              </w:rPr>
              <w:t>2022 – IV kvartal 2023</w:t>
            </w:r>
          </w:p>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p>
        </w:tc>
        <w:tc>
          <w:tcPr>
            <w:tcW w:w="1705" w:type="dxa"/>
          </w:tcPr>
          <w:p w:rsidR="00512E43" w:rsidRPr="00304632" w:rsidRDefault="00512E43" w:rsidP="00512E43">
            <w:pPr>
              <w:overflowPunct w:val="0"/>
              <w:autoSpaceDE w:val="0"/>
              <w:autoSpaceDN w:val="0"/>
              <w:adjustRightInd w:val="0"/>
              <w:ind w:left="4"/>
              <w:rPr>
                <w:rFonts w:ascii="Times New Roman" w:eastAsia="Arial" w:hAnsi="Times New Roman" w:cs="Times New Roman"/>
                <w:lang w:val="sr-Latn-RS" w:eastAsia="zh-CN"/>
              </w:rPr>
            </w:pPr>
          </w:p>
        </w:tc>
      </w:tr>
      <w:tr w:rsidR="00512E43" w:rsidRPr="00866551" w:rsidTr="00EF0068">
        <w:trPr>
          <w:trHeight w:val="1077"/>
        </w:trPr>
        <w:tc>
          <w:tcPr>
            <w:tcW w:w="2122" w:type="dxa"/>
          </w:tcPr>
          <w:p w:rsidR="00512E43" w:rsidRPr="00866551"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866551">
              <w:rPr>
                <w:rFonts w:ascii="Times New Roman" w:eastAsia="Arial" w:hAnsi="Times New Roman" w:cs="Times New Roman"/>
                <w:lang w:val="sr-Latn-RS" w:eastAsia="zh-CN"/>
              </w:rPr>
              <w:t>1.19.</w:t>
            </w:r>
            <w:bookmarkStart w:id="33" w:name="_Hlk98006723"/>
            <w:r w:rsidRPr="00866551">
              <w:rPr>
                <w:rFonts w:ascii="Times New Roman" w:eastAsia="Arial" w:hAnsi="Times New Roman" w:cs="Times New Roman"/>
                <w:lang w:val="sr-Latn-RS" w:eastAsia="zh-CN"/>
              </w:rPr>
              <w:t xml:space="preserve"> Otvaranje Centra za edukaciju i kulturu Roma </w:t>
            </w:r>
            <w:bookmarkEnd w:id="33"/>
            <w:r w:rsidRPr="00866551">
              <w:rPr>
                <w:rFonts w:ascii="Times New Roman" w:eastAsia="Arial" w:hAnsi="Times New Roman" w:cs="Times New Roman"/>
                <w:lang w:val="sr-Latn-RS" w:eastAsia="zh-CN"/>
              </w:rPr>
              <w:t xml:space="preserve">(CEKR) </w:t>
            </w:r>
          </w:p>
        </w:tc>
        <w:tc>
          <w:tcPr>
            <w:tcW w:w="1842" w:type="dxa"/>
          </w:tcPr>
          <w:p w:rsidR="00512E43" w:rsidRPr="00866551" w:rsidRDefault="00512E43" w:rsidP="00512E43">
            <w:pPr>
              <w:overflowPunct w:val="0"/>
              <w:autoSpaceDE w:val="0"/>
              <w:autoSpaceDN w:val="0"/>
              <w:adjustRightInd w:val="0"/>
              <w:spacing w:after="33"/>
              <w:ind w:left="2"/>
              <w:rPr>
                <w:rFonts w:ascii="Times New Roman" w:eastAsia="Arial" w:hAnsi="Times New Roman" w:cs="Times New Roman"/>
                <w:lang w:val="sr-Latn-RS" w:eastAsia="zh-CN"/>
              </w:rPr>
            </w:pPr>
            <w:r w:rsidRPr="00866551">
              <w:rPr>
                <w:rFonts w:ascii="Times New Roman" w:eastAsia="Arial" w:hAnsi="Times New Roman" w:cs="Times New Roman"/>
                <w:lang w:val="sr-Latn-RS" w:eastAsia="zh-CN"/>
              </w:rPr>
              <w:t>Otvoren Centar za edukaciju i kulturu Roma (CEKR) u Podgorici</w:t>
            </w:r>
          </w:p>
        </w:tc>
        <w:tc>
          <w:tcPr>
            <w:tcW w:w="1701" w:type="dxa"/>
          </w:tcPr>
          <w:p w:rsidR="00512E43" w:rsidRPr="00866551"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866551">
              <w:rPr>
                <w:rFonts w:ascii="Times New Roman" w:eastAsia="Arial" w:hAnsi="Times New Roman" w:cs="Times New Roman"/>
                <w:b/>
                <w:lang w:val="sr-Latn-RS" w:eastAsia="zh-CN"/>
              </w:rPr>
              <w:t>Nosilac</w:t>
            </w:r>
            <w:r w:rsidRPr="00866551">
              <w:rPr>
                <w:rFonts w:ascii="Times New Roman" w:eastAsia="Arial" w:hAnsi="Times New Roman" w:cs="Times New Roman"/>
                <w:lang w:val="sr-Latn-RS" w:eastAsia="zh-CN"/>
              </w:rPr>
              <w:t>:</w:t>
            </w:r>
          </w:p>
          <w:p w:rsidR="00512E43" w:rsidRPr="00866551"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866551">
              <w:rPr>
                <w:rFonts w:ascii="Times New Roman" w:eastAsia="Arial" w:hAnsi="Times New Roman" w:cs="Times New Roman"/>
                <w:lang w:val="sr-Latn-RS" w:eastAsia="zh-CN"/>
              </w:rPr>
              <w:t>Ministarstvo ljudskih i manjinskih prava;</w:t>
            </w:r>
          </w:p>
          <w:p w:rsidR="00512E43" w:rsidRPr="00866551" w:rsidRDefault="00512E43" w:rsidP="00512E43">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866551">
              <w:rPr>
                <w:rFonts w:ascii="Times New Roman" w:eastAsia="Arial" w:hAnsi="Times New Roman" w:cs="Times New Roman"/>
                <w:lang w:val="sr-Latn-RS" w:eastAsia="zh-CN"/>
              </w:rPr>
              <w:t xml:space="preserve">NVO Romska organizacija mladih “Koračajte sa nama – Phiren Amenca”; </w:t>
            </w:r>
          </w:p>
        </w:tc>
        <w:tc>
          <w:tcPr>
            <w:tcW w:w="3544" w:type="dxa"/>
            <w:shd w:val="clear" w:color="auto" w:fill="00B050"/>
          </w:tcPr>
          <w:p w:rsidR="00512E43" w:rsidRPr="00866551" w:rsidRDefault="00512E43" w:rsidP="00512E43">
            <w:pPr>
              <w:overflowPunct w:val="0"/>
              <w:autoSpaceDE w:val="0"/>
              <w:autoSpaceDN w:val="0"/>
              <w:adjustRightInd w:val="0"/>
              <w:spacing w:after="36" w:line="232" w:lineRule="auto"/>
              <w:jc w:val="both"/>
              <w:rPr>
                <w:rFonts w:ascii="Times New Roman" w:eastAsia="Arial" w:hAnsi="Times New Roman" w:cs="Times New Roman"/>
                <w:lang w:val="sr-Latn-RS" w:eastAsia="zh-CN"/>
              </w:rPr>
            </w:pPr>
            <w:r>
              <w:rPr>
                <w:rFonts w:ascii="Times New Roman" w:eastAsia="Arial" w:hAnsi="Times New Roman" w:cs="Times New Roman"/>
                <w:lang w:val="sr-Latn-RS" w:eastAsia="zh-CN"/>
              </w:rPr>
              <w:t>U sklopu projekta</w:t>
            </w:r>
            <w:r w:rsidRPr="003964E7">
              <w:rPr>
                <w:rFonts w:ascii="Times New Roman" w:eastAsia="Arial" w:hAnsi="Times New Roman" w:cs="Times New Roman"/>
                <w:lang w:val="sr-Latn-RS" w:eastAsia="zh-CN"/>
              </w:rPr>
              <w:t xml:space="preserve"> Centar za edukaciju i kulturu Roma (CEKR)</w:t>
            </w:r>
            <w:r>
              <w:rPr>
                <w:rFonts w:ascii="Times New Roman" w:eastAsia="Arial" w:hAnsi="Times New Roman" w:cs="Times New Roman"/>
                <w:lang w:val="sr-Latn-RS" w:eastAsia="zh-CN"/>
              </w:rPr>
              <w:t xml:space="preserve"> otvoren je u decembru 2022.godine Centar za edukaciju i kulturu Roma. Cilj ovog centra</w:t>
            </w:r>
            <w:r w:rsidRPr="003964E7">
              <w:rPr>
                <w:rFonts w:ascii="Times New Roman" w:eastAsia="Arial" w:hAnsi="Times New Roman" w:cs="Times New Roman"/>
                <w:lang w:val="sr-Latn-RS" w:eastAsia="zh-CN"/>
              </w:rPr>
              <w:t xml:space="preserve"> je suzbijanje predrasuda i širenje informacija kao i edukovanje javnosti o romskoj populaciji. Ovaj centar</w:t>
            </w:r>
            <w:r>
              <w:rPr>
                <w:rFonts w:ascii="Times New Roman" w:eastAsia="Arial" w:hAnsi="Times New Roman" w:cs="Times New Roman"/>
                <w:lang w:val="sr-Latn-RS" w:eastAsia="zh-CN"/>
              </w:rPr>
              <w:t xml:space="preserve"> je</w:t>
            </w:r>
            <w:r w:rsidRPr="003964E7">
              <w:rPr>
                <w:rFonts w:ascii="Times New Roman" w:eastAsia="Arial" w:hAnsi="Times New Roman" w:cs="Times New Roman"/>
                <w:lang w:val="sr-Latn-RS" w:eastAsia="zh-CN"/>
              </w:rPr>
              <w:t xml:space="preserve"> mjesto susreta, boljeg razumijevanja i komunikacije između različitih kultura. Kroz Centar će se javnosti predstaviti i dokumentacija i arhiva o stradanju Roma u II svjetskom ratu o čemu se vrlo malo zna čak i u samoj romskoj zajednici. </w:t>
            </w:r>
            <w:r>
              <w:rPr>
                <w:rFonts w:ascii="Times New Roman" w:eastAsia="Arial" w:hAnsi="Times New Roman" w:cs="Times New Roman"/>
                <w:lang w:val="sr-Latn-RS" w:eastAsia="zh-CN"/>
              </w:rPr>
              <w:t xml:space="preserve">Otvaranje CEKR-a je prva faza u pokretanju Centra koji će u budućnosti biti </w:t>
            </w:r>
            <w:r w:rsidRPr="003964E7">
              <w:rPr>
                <w:rFonts w:ascii="Times New Roman" w:eastAsia="Arial" w:hAnsi="Times New Roman" w:cs="Times New Roman"/>
                <w:lang w:val="sr-Latn-RS" w:eastAsia="zh-CN"/>
              </w:rPr>
              <w:t xml:space="preserve">mjesto organizacije različitih događaja poput seminara, konferencija, radionica, izložbi, promocija i različitih sastanaka što bi sve za cilj imalo promociju romske kulture. </w:t>
            </w:r>
            <w:r>
              <w:rPr>
                <w:rFonts w:ascii="Times New Roman" w:eastAsia="Arial" w:hAnsi="Times New Roman" w:cs="Times New Roman"/>
                <w:lang w:val="sr-Latn-RS" w:eastAsia="zh-CN"/>
              </w:rPr>
              <w:t xml:space="preserve">Prva faza odnosno projekat koji smo realizovali podrazumijevao je </w:t>
            </w:r>
            <w:r w:rsidRPr="003964E7">
              <w:rPr>
                <w:rFonts w:ascii="Times New Roman" w:eastAsia="Arial" w:hAnsi="Times New Roman" w:cs="Times New Roman"/>
                <w:lang w:val="sr-Latn-RS" w:eastAsia="zh-CN"/>
              </w:rPr>
              <w:t xml:space="preserve">rentiranje prostora, njegovo </w:t>
            </w:r>
            <w:r w:rsidRPr="003964E7">
              <w:rPr>
                <w:rFonts w:ascii="Times New Roman" w:eastAsia="Arial" w:hAnsi="Times New Roman" w:cs="Times New Roman"/>
                <w:lang w:val="sr-Latn-RS" w:eastAsia="zh-CN"/>
              </w:rPr>
              <w:lastRenderedPageBreak/>
              <w:t>opremanje</w:t>
            </w:r>
            <w:r>
              <w:rPr>
                <w:rFonts w:ascii="Times New Roman" w:eastAsia="Arial" w:hAnsi="Times New Roman" w:cs="Times New Roman"/>
                <w:lang w:val="sr-Latn-RS" w:eastAsia="zh-CN"/>
              </w:rPr>
              <w:t>, definisanje plana aktivnosti za period od dvije godine</w:t>
            </w:r>
            <w:r w:rsidRPr="003964E7">
              <w:rPr>
                <w:rFonts w:ascii="Times New Roman" w:eastAsia="Arial" w:hAnsi="Times New Roman" w:cs="Times New Roman"/>
                <w:lang w:val="sr-Latn-RS" w:eastAsia="zh-CN"/>
              </w:rPr>
              <w:t xml:space="preserve"> kao i organizovanje svečanog otvaranja. Prostor za funkcionisanje Centra </w:t>
            </w:r>
            <w:r>
              <w:rPr>
                <w:rFonts w:ascii="Times New Roman" w:eastAsia="Arial" w:hAnsi="Times New Roman" w:cs="Times New Roman"/>
                <w:lang w:val="sr-Latn-RS" w:eastAsia="zh-CN"/>
              </w:rPr>
              <w:t>je u Podgorici na Bulevaru Pera Ćetkovića bb – Konik.</w:t>
            </w:r>
          </w:p>
        </w:tc>
        <w:tc>
          <w:tcPr>
            <w:tcW w:w="1559" w:type="dxa"/>
          </w:tcPr>
          <w:p w:rsidR="00512E43" w:rsidRPr="00866551"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866551">
              <w:rPr>
                <w:rFonts w:ascii="Times New Roman" w:eastAsia="Arial" w:hAnsi="Times New Roman" w:cs="Times New Roman"/>
                <w:lang w:val="sr-Latn-RS" w:eastAsia="zh-CN"/>
              </w:rPr>
              <w:lastRenderedPageBreak/>
              <w:t>Planirano:</w:t>
            </w:r>
          </w:p>
          <w:p w:rsidR="00512E43" w:rsidRPr="00866551"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866551">
              <w:rPr>
                <w:rFonts w:ascii="Times New Roman" w:eastAsia="Calibri" w:hAnsi="Times New Roman" w:cs="Times New Roman"/>
                <w:shd w:val="clear" w:color="auto" w:fill="F8F8F8"/>
                <w:lang w:val="sr-Latn-RS" w:eastAsia="zh-CN"/>
              </w:rPr>
              <w:t>14,240.50 €</w:t>
            </w:r>
          </w:p>
          <w:p w:rsidR="00512E43" w:rsidRPr="00866551" w:rsidRDefault="00512E43" w:rsidP="00512E43">
            <w:pPr>
              <w:overflowPunct w:val="0"/>
              <w:autoSpaceDE w:val="0"/>
              <w:autoSpaceDN w:val="0"/>
              <w:adjustRightInd w:val="0"/>
              <w:ind w:left="4"/>
              <w:rPr>
                <w:rFonts w:ascii="Times New Roman" w:eastAsia="Arial" w:hAnsi="Times New Roman" w:cs="Times New Roman"/>
                <w:lang w:val="sr-Latn-RS" w:eastAsia="zh-CN"/>
              </w:rPr>
            </w:pPr>
          </w:p>
          <w:p w:rsidR="00512E43" w:rsidRDefault="00A70570"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Potrošeno:</w:t>
            </w:r>
          </w:p>
          <w:p w:rsidR="00A70570" w:rsidRPr="00866551" w:rsidRDefault="00A70570" w:rsidP="00512E43">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14,240,50 €</w:t>
            </w:r>
          </w:p>
          <w:p w:rsidR="00512E43" w:rsidRPr="00866551" w:rsidRDefault="00512E43" w:rsidP="00512E43">
            <w:pPr>
              <w:overflowPunct w:val="0"/>
              <w:autoSpaceDE w:val="0"/>
              <w:autoSpaceDN w:val="0"/>
              <w:adjustRightInd w:val="0"/>
              <w:ind w:left="4"/>
              <w:rPr>
                <w:rFonts w:ascii="Times New Roman" w:eastAsia="Arial" w:hAnsi="Times New Roman" w:cs="Times New Roman"/>
                <w:lang w:val="sr-Latn-RS" w:eastAsia="zh-CN"/>
              </w:rPr>
            </w:pPr>
          </w:p>
        </w:tc>
        <w:tc>
          <w:tcPr>
            <w:tcW w:w="1560" w:type="dxa"/>
          </w:tcPr>
          <w:p w:rsidR="00512E43" w:rsidRPr="00866551" w:rsidRDefault="00512E43" w:rsidP="00512E43">
            <w:pPr>
              <w:ind w:left="2"/>
              <w:rPr>
                <w:rFonts w:ascii="Times New Roman" w:eastAsia="Arial" w:hAnsi="Times New Roman" w:cs="Times New Roman"/>
                <w:b/>
                <w:lang w:val="sr-Latn-RS"/>
              </w:rPr>
            </w:pPr>
            <w:r w:rsidRPr="00866551">
              <w:rPr>
                <w:rFonts w:ascii="Times New Roman" w:eastAsia="Arial" w:hAnsi="Times New Roman" w:cs="Times New Roman"/>
                <w:b/>
                <w:lang w:val="sr-Latn-RS"/>
              </w:rPr>
              <w:t>Početni/ krajnji rok realizacije:</w:t>
            </w:r>
          </w:p>
          <w:p w:rsidR="00512E43" w:rsidRPr="00866551" w:rsidRDefault="00512E43" w:rsidP="00512E43">
            <w:pPr>
              <w:overflowPunct w:val="0"/>
              <w:autoSpaceDE w:val="0"/>
              <w:autoSpaceDN w:val="0"/>
              <w:adjustRightInd w:val="0"/>
              <w:spacing w:after="36" w:line="232" w:lineRule="auto"/>
              <w:rPr>
                <w:rFonts w:ascii="Times New Roman" w:eastAsia="Arial" w:hAnsi="Times New Roman" w:cs="Times New Roman"/>
                <w:lang w:val="sr-Latn-RS" w:eastAsia="zh-CN"/>
              </w:rPr>
            </w:pPr>
            <w:r w:rsidRPr="00866551">
              <w:rPr>
                <w:rFonts w:ascii="Times New Roman" w:eastAsia="Arial" w:hAnsi="Times New Roman" w:cs="Times New Roman"/>
                <w:lang w:val="sr-Latn-RS" w:eastAsia="zh-CN"/>
              </w:rPr>
              <w:t>II kvartal</w:t>
            </w:r>
          </w:p>
          <w:p w:rsidR="00512E43" w:rsidRPr="00866551" w:rsidRDefault="00512E43" w:rsidP="00512E43">
            <w:pPr>
              <w:overflowPunct w:val="0"/>
              <w:autoSpaceDE w:val="0"/>
              <w:autoSpaceDN w:val="0"/>
              <w:adjustRightInd w:val="0"/>
              <w:spacing w:after="33" w:line="233" w:lineRule="auto"/>
              <w:ind w:left="2"/>
              <w:rPr>
                <w:rFonts w:ascii="Times New Roman" w:eastAsia="Arial" w:hAnsi="Times New Roman" w:cs="Times New Roman"/>
                <w:lang w:val="sr-Latn-RS" w:eastAsia="zh-CN"/>
              </w:rPr>
            </w:pPr>
            <w:r w:rsidRPr="00866551">
              <w:rPr>
                <w:rFonts w:ascii="Times New Roman" w:eastAsia="Arial" w:hAnsi="Times New Roman" w:cs="Times New Roman"/>
                <w:lang w:val="sr-Latn-RS" w:eastAsia="zh-CN"/>
              </w:rPr>
              <w:t>2022 - IV Kvartal 2022</w:t>
            </w:r>
          </w:p>
        </w:tc>
        <w:tc>
          <w:tcPr>
            <w:tcW w:w="1705" w:type="dxa"/>
          </w:tcPr>
          <w:p w:rsidR="00512E43" w:rsidRPr="00866551" w:rsidRDefault="00512E43" w:rsidP="00512E43">
            <w:pPr>
              <w:overflowPunct w:val="0"/>
              <w:autoSpaceDE w:val="0"/>
              <w:autoSpaceDN w:val="0"/>
              <w:adjustRightInd w:val="0"/>
              <w:ind w:left="5"/>
              <w:rPr>
                <w:rFonts w:ascii="Times New Roman" w:eastAsia="Arial" w:hAnsi="Times New Roman" w:cs="Times New Roman"/>
                <w:lang w:val="sr-Latn-RS" w:eastAsia="zh-CN"/>
              </w:rPr>
            </w:pPr>
          </w:p>
        </w:tc>
      </w:tr>
      <w:tr w:rsidR="00512E43" w:rsidRPr="00175BD5" w:rsidTr="00EF0068">
        <w:trPr>
          <w:trHeight w:val="263"/>
        </w:trPr>
        <w:tc>
          <w:tcPr>
            <w:tcW w:w="2122" w:type="dxa"/>
          </w:tcPr>
          <w:p w:rsidR="00512E43" w:rsidRPr="00175BD5" w:rsidRDefault="00512E43" w:rsidP="00512E43">
            <w:pPr>
              <w:overflowPunct w:val="0"/>
              <w:autoSpaceDE w:val="0"/>
              <w:autoSpaceDN w:val="0"/>
              <w:adjustRightInd w:val="0"/>
              <w:ind w:left="3"/>
              <w:rPr>
                <w:rFonts w:ascii="Times New Roman" w:eastAsia="Arial" w:hAnsi="Times New Roman" w:cs="Times New Roman"/>
                <w:lang w:val="sr-Latn-RS" w:eastAsia="zh-CN"/>
              </w:rPr>
            </w:pPr>
            <w:r w:rsidRPr="00175BD5">
              <w:rPr>
                <w:rFonts w:ascii="Times New Roman" w:eastAsia="Arial" w:hAnsi="Times New Roman" w:cs="Times New Roman"/>
                <w:lang w:val="sr-Latn-RS" w:eastAsia="zh-CN"/>
              </w:rPr>
              <w:t>1.20. Organizovati manifestaciju povodom 8. Aprila, Svjetskog dana Roma.</w:t>
            </w:r>
          </w:p>
        </w:tc>
        <w:tc>
          <w:tcPr>
            <w:tcW w:w="1842" w:type="dxa"/>
          </w:tcPr>
          <w:p w:rsidR="00512E43" w:rsidRPr="00175BD5" w:rsidRDefault="00512E43" w:rsidP="00512E43">
            <w:pPr>
              <w:overflowPunct w:val="0"/>
              <w:autoSpaceDE w:val="0"/>
              <w:autoSpaceDN w:val="0"/>
              <w:adjustRightInd w:val="0"/>
              <w:rPr>
                <w:rFonts w:ascii="Times New Roman" w:eastAsia="Arial" w:hAnsi="Times New Roman" w:cs="Times New Roman"/>
                <w:lang w:val="sr-Latn-RS" w:eastAsia="zh-CN"/>
              </w:rPr>
            </w:pPr>
            <w:r w:rsidRPr="00175BD5">
              <w:rPr>
                <w:rFonts w:ascii="Times New Roman" w:eastAsia="Arial" w:hAnsi="Times New Roman" w:cs="Times New Roman"/>
                <w:lang w:val="sr-Latn-RS" w:eastAsia="zh-CN"/>
              </w:rPr>
              <w:t>Održana manifestacija povodom 8. Aprila, Svjetskog dana Roma</w:t>
            </w:r>
          </w:p>
        </w:tc>
        <w:tc>
          <w:tcPr>
            <w:tcW w:w="1701" w:type="dxa"/>
          </w:tcPr>
          <w:p w:rsidR="00512E43" w:rsidRPr="00175BD5"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175BD5">
              <w:rPr>
                <w:rFonts w:ascii="Times New Roman" w:eastAsia="Arial" w:hAnsi="Times New Roman" w:cs="Times New Roman"/>
                <w:b/>
                <w:lang w:val="sr-Latn-RS" w:eastAsia="zh-CN"/>
              </w:rPr>
              <w:t>Nosilac</w:t>
            </w:r>
            <w:r w:rsidRPr="00175BD5">
              <w:rPr>
                <w:rFonts w:ascii="Times New Roman" w:eastAsia="Arial" w:hAnsi="Times New Roman" w:cs="Times New Roman"/>
                <w:lang w:val="sr-Latn-RS" w:eastAsia="zh-CN"/>
              </w:rPr>
              <w:t>:</w:t>
            </w:r>
          </w:p>
          <w:p w:rsidR="00512E43" w:rsidRPr="00175BD5"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175BD5">
              <w:rPr>
                <w:rFonts w:ascii="Times New Roman" w:eastAsia="Arial" w:hAnsi="Times New Roman" w:cs="Times New Roman"/>
                <w:lang w:val="sr-Latn-RS" w:eastAsia="zh-CN"/>
              </w:rPr>
              <w:t>Ministarstvo ljudskih i manjinskih prava</w:t>
            </w:r>
          </w:p>
          <w:p w:rsidR="00512E43" w:rsidRPr="00175BD5" w:rsidRDefault="00512E43" w:rsidP="00512E43">
            <w:pPr>
              <w:overflowPunct w:val="0"/>
              <w:autoSpaceDE w:val="0"/>
              <w:autoSpaceDN w:val="0"/>
              <w:adjustRightInd w:val="0"/>
              <w:rPr>
                <w:rFonts w:ascii="Times New Roman" w:eastAsia="Arial" w:hAnsi="Times New Roman" w:cs="Times New Roman"/>
                <w:lang w:val="sr-Latn-RS" w:eastAsia="zh-CN"/>
              </w:rPr>
            </w:pPr>
            <w:r w:rsidRPr="00175BD5">
              <w:rPr>
                <w:rFonts w:ascii="Times New Roman" w:eastAsia="Arial" w:hAnsi="Times New Roman" w:cs="Times New Roman"/>
                <w:lang w:val="sr-Latn-RS" w:eastAsia="zh-CN"/>
              </w:rPr>
              <w:t>CEKUM</w:t>
            </w:r>
            <w:r w:rsidRPr="00175BD5">
              <w:rPr>
                <w:rStyle w:val="FootnoteReference"/>
                <w:rFonts w:ascii="Times New Roman" w:eastAsia="Arial" w:hAnsi="Times New Roman" w:cs="Times New Roman"/>
                <w:lang w:val="sr-Latn-RS" w:eastAsia="zh-CN"/>
              </w:rPr>
              <w:footnoteReference w:id="25"/>
            </w:r>
          </w:p>
          <w:p w:rsidR="00512E43" w:rsidRPr="00175BD5" w:rsidRDefault="00512E43" w:rsidP="00512E43">
            <w:pPr>
              <w:overflowPunct w:val="0"/>
              <w:autoSpaceDE w:val="0"/>
              <w:autoSpaceDN w:val="0"/>
              <w:adjustRightInd w:val="0"/>
              <w:rPr>
                <w:rFonts w:ascii="Times New Roman" w:eastAsia="Arial" w:hAnsi="Times New Roman" w:cs="Times New Roman"/>
                <w:lang w:val="sr-Latn-RS" w:eastAsia="zh-CN"/>
              </w:rPr>
            </w:pPr>
          </w:p>
          <w:p w:rsidR="00512E43" w:rsidRPr="00175BD5" w:rsidRDefault="00512E43" w:rsidP="00512E43">
            <w:pPr>
              <w:overflowPunct w:val="0"/>
              <w:autoSpaceDE w:val="0"/>
              <w:autoSpaceDN w:val="0"/>
              <w:adjustRightInd w:val="0"/>
              <w:rPr>
                <w:rFonts w:ascii="Times New Roman" w:eastAsia="Arial" w:hAnsi="Times New Roman" w:cs="Times New Roman"/>
                <w:lang w:val="sr-Latn-RS" w:eastAsia="zh-CN"/>
              </w:rPr>
            </w:pPr>
            <w:r w:rsidRPr="00175BD5">
              <w:rPr>
                <w:rFonts w:ascii="Times New Roman" w:eastAsia="Arial" w:hAnsi="Times New Roman" w:cs="Times New Roman"/>
                <w:b/>
                <w:lang w:val="sr-Latn-RS" w:eastAsia="zh-CN"/>
              </w:rPr>
              <w:t>Partner</w:t>
            </w:r>
            <w:r w:rsidRPr="00175BD5">
              <w:rPr>
                <w:rFonts w:ascii="Times New Roman" w:eastAsia="Arial" w:hAnsi="Times New Roman" w:cs="Times New Roman"/>
                <w:lang w:val="sr-Latn-RS" w:eastAsia="zh-CN"/>
              </w:rPr>
              <w:t>:</w:t>
            </w:r>
          </w:p>
          <w:p w:rsidR="00512E43" w:rsidRPr="00175BD5" w:rsidRDefault="00512E43" w:rsidP="00512E43">
            <w:pPr>
              <w:overflowPunct w:val="0"/>
              <w:autoSpaceDE w:val="0"/>
              <w:autoSpaceDN w:val="0"/>
              <w:adjustRightInd w:val="0"/>
              <w:ind w:left="4"/>
              <w:rPr>
                <w:rFonts w:ascii="Times New Roman" w:eastAsia="Arial" w:hAnsi="Times New Roman" w:cs="Times New Roman"/>
                <w:lang w:val="sr-Latn-RS" w:eastAsia="zh-CN"/>
              </w:rPr>
            </w:pPr>
            <w:r w:rsidRPr="00175BD5">
              <w:rPr>
                <w:rFonts w:ascii="Times New Roman" w:eastAsia="Arial" w:hAnsi="Times New Roman" w:cs="Times New Roman"/>
                <w:lang w:val="sr-Latn-RS" w:eastAsia="zh-CN"/>
              </w:rPr>
              <w:t>NVORomska organizacija mladih “Koračajte sa nama – Phiren Amenca”</w:t>
            </w:r>
          </w:p>
        </w:tc>
        <w:tc>
          <w:tcPr>
            <w:tcW w:w="3544" w:type="dxa"/>
            <w:shd w:val="clear" w:color="auto" w:fill="00B050"/>
          </w:tcPr>
          <w:p w:rsidR="00512E43" w:rsidRPr="00175BD5" w:rsidRDefault="00512E43" w:rsidP="00512E43">
            <w:pPr>
              <w:overflowPunct w:val="0"/>
              <w:autoSpaceDE w:val="0"/>
              <w:autoSpaceDN w:val="0"/>
              <w:adjustRightInd w:val="0"/>
              <w:ind w:left="1"/>
              <w:rPr>
                <w:rFonts w:ascii="Times New Roman" w:eastAsia="Arial" w:hAnsi="Times New Roman" w:cs="Times New Roman"/>
                <w:lang w:val="sr-Latn-RS" w:eastAsia="zh-CN"/>
              </w:rPr>
            </w:pPr>
            <w:r w:rsidRPr="00900701">
              <w:rPr>
                <w:rFonts w:ascii="Times New Roman" w:eastAsia="Arial" w:hAnsi="Times New Roman" w:cs="Times New Roman"/>
                <w:lang w:val="sr-Latn-RS" w:eastAsia="zh-CN"/>
              </w:rPr>
              <w:t>Obilježavanje dana Roma - Ministarstvo prosvjete u saradnji sa Ministarstvom za ljudska i manjisnka prava i uz finansijksu podršku Savjeta Evrope, Povodom obilježavanja 8. aprila, Međunarodnog dana Roma“, u OŠ „Božidar Vuković Podgoričanin“ gdje su učestvovale još šest podgoričkih škola (romkse i neromske djece), organizovane su  razne igre i takmičenja, u kome svaki takmičar je imao svog mentora. Takođe tog dana su realizovane aktivnosti kao i teme za borbu protiv diskriminacije, obrazovanje za i o ljudskim pravima, obrazovanje za toleranciju, o multikulturalnom obrazovanju kao i razne ostale aktivnonosti koje su se odnosile za borbu protiv diskriminacije.</w:t>
            </w:r>
          </w:p>
        </w:tc>
        <w:tc>
          <w:tcPr>
            <w:tcW w:w="1559" w:type="dxa"/>
          </w:tcPr>
          <w:p w:rsidR="00512E43" w:rsidRPr="00175BD5" w:rsidRDefault="00512E43" w:rsidP="00512E43">
            <w:pPr>
              <w:overflowPunct w:val="0"/>
              <w:autoSpaceDE w:val="0"/>
              <w:autoSpaceDN w:val="0"/>
              <w:adjustRightInd w:val="0"/>
              <w:ind w:left="1"/>
              <w:rPr>
                <w:rFonts w:ascii="Times New Roman" w:eastAsia="Arial" w:hAnsi="Times New Roman" w:cs="Times New Roman"/>
                <w:lang w:val="sr-Latn-RS" w:eastAsia="zh-CN"/>
              </w:rPr>
            </w:pPr>
            <w:r w:rsidRPr="00175BD5">
              <w:rPr>
                <w:rFonts w:ascii="Times New Roman" w:eastAsia="Arial" w:hAnsi="Times New Roman" w:cs="Times New Roman"/>
                <w:lang w:val="sr-Latn-RS" w:eastAsia="zh-CN"/>
              </w:rPr>
              <w:t>Planirano:</w:t>
            </w:r>
          </w:p>
          <w:p w:rsidR="00512E43" w:rsidRPr="00175BD5" w:rsidRDefault="00512E43" w:rsidP="00512E43">
            <w:pPr>
              <w:overflowPunct w:val="0"/>
              <w:autoSpaceDE w:val="0"/>
              <w:autoSpaceDN w:val="0"/>
              <w:adjustRightInd w:val="0"/>
              <w:ind w:left="9"/>
              <w:rPr>
                <w:rFonts w:ascii="Times New Roman" w:eastAsia="Arial" w:hAnsi="Times New Roman" w:cs="Times New Roman"/>
                <w:lang w:val="sr-Latn-RS" w:eastAsia="zh-CN"/>
              </w:rPr>
            </w:pPr>
            <w:r w:rsidRPr="00175BD5">
              <w:rPr>
                <w:rFonts w:ascii="Times New Roman" w:eastAsia="Arial" w:hAnsi="Times New Roman" w:cs="Times New Roman"/>
                <w:lang w:val="sr-Latn-RS" w:eastAsia="zh-CN"/>
              </w:rPr>
              <w:t>1.600,00 € (MLJMP)</w:t>
            </w:r>
          </w:p>
          <w:p w:rsidR="00512E43" w:rsidRPr="00175BD5" w:rsidRDefault="00512E43" w:rsidP="00512E43">
            <w:pPr>
              <w:overflowPunct w:val="0"/>
              <w:autoSpaceDE w:val="0"/>
              <w:autoSpaceDN w:val="0"/>
              <w:adjustRightInd w:val="0"/>
              <w:ind w:left="1"/>
              <w:rPr>
                <w:rFonts w:ascii="Times New Roman" w:eastAsia="Arial" w:hAnsi="Times New Roman" w:cs="Times New Roman"/>
                <w:lang w:val="sr-Latn-RS" w:eastAsia="zh-CN"/>
              </w:rPr>
            </w:pPr>
            <w:r w:rsidRPr="00175BD5">
              <w:rPr>
                <w:rFonts w:ascii="Times New Roman" w:eastAsia="Arial" w:hAnsi="Times New Roman" w:cs="Times New Roman"/>
                <w:lang w:val="sr-Latn-RS" w:eastAsia="zh-CN"/>
              </w:rPr>
              <w:t>400,00 € (CEKUM)</w:t>
            </w:r>
          </w:p>
          <w:p w:rsidR="00512E43" w:rsidRPr="00175BD5" w:rsidRDefault="00512E43" w:rsidP="00512E43">
            <w:pPr>
              <w:overflowPunct w:val="0"/>
              <w:autoSpaceDE w:val="0"/>
              <w:autoSpaceDN w:val="0"/>
              <w:adjustRightInd w:val="0"/>
              <w:ind w:left="1"/>
              <w:rPr>
                <w:rFonts w:ascii="Times New Roman" w:eastAsia="Arial" w:hAnsi="Times New Roman" w:cs="Times New Roman"/>
                <w:lang w:val="sr-Latn-RS" w:eastAsia="zh-CN"/>
              </w:rPr>
            </w:pPr>
          </w:p>
          <w:p w:rsidR="00512E43" w:rsidRPr="00175BD5" w:rsidRDefault="00006EA1" w:rsidP="00512E43">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Nije bilo troškova.</w:t>
            </w:r>
          </w:p>
        </w:tc>
        <w:tc>
          <w:tcPr>
            <w:tcW w:w="1560" w:type="dxa"/>
          </w:tcPr>
          <w:p w:rsidR="00512E43" w:rsidRPr="00175BD5" w:rsidRDefault="00512E43" w:rsidP="00512E43">
            <w:pPr>
              <w:ind w:left="2"/>
              <w:rPr>
                <w:rFonts w:ascii="Times New Roman" w:eastAsia="Arial" w:hAnsi="Times New Roman" w:cs="Times New Roman"/>
                <w:b/>
                <w:lang w:val="sr-Latn-RS"/>
              </w:rPr>
            </w:pPr>
            <w:r w:rsidRPr="00175BD5">
              <w:rPr>
                <w:rFonts w:ascii="Times New Roman" w:eastAsia="Arial" w:hAnsi="Times New Roman" w:cs="Times New Roman"/>
                <w:b/>
                <w:lang w:val="sr-Latn-RS"/>
              </w:rPr>
              <w:t>Početni/ krajnji rok realizacije:</w:t>
            </w:r>
          </w:p>
          <w:p w:rsidR="00512E43" w:rsidRPr="00175BD5" w:rsidRDefault="00512E43" w:rsidP="00512E43">
            <w:pPr>
              <w:overflowPunct w:val="0"/>
              <w:autoSpaceDE w:val="0"/>
              <w:autoSpaceDN w:val="0"/>
              <w:adjustRightInd w:val="0"/>
              <w:ind w:left="9"/>
              <w:rPr>
                <w:rFonts w:ascii="Times New Roman" w:eastAsia="Arial" w:hAnsi="Times New Roman" w:cs="Times New Roman"/>
                <w:lang w:val="sr-Latn-RS" w:eastAsia="zh-CN"/>
              </w:rPr>
            </w:pPr>
          </w:p>
          <w:p w:rsidR="00512E43" w:rsidRPr="00175BD5" w:rsidRDefault="00512E43" w:rsidP="00512E43">
            <w:pPr>
              <w:overflowPunct w:val="0"/>
              <w:autoSpaceDE w:val="0"/>
              <w:autoSpaceDN w:val="0"/>
              <w:adjustRightInd w:val="0"/>
              <w:ind w:left="9"/>
              <w:rPr>
                <w:rFonts w:ascii="Times New Roman" w:eastAsia="Arial" w:hAnsi="Times New Roman" w:cs="Times New Roman"/>
                <w:lang w:val="sr-Latn-RS" w:eastAsia="zh-CN"/>
              </w:rPr>
            </w:pPr>
            <w:r w:rsidRPr="00175BD5">
              <w:rPr>
                <w:rFonts w:ascii="Times New Roman" w:eastAsia="Arial" w:hAnsi="Times New Roman" w:cs="Times New Roman"/>
                <w:lang w:val="sr-Latn-RS" w:eastAsia="zh-CN"/>
              </w:rPr>
              <w:t>I kvartal 2023 - II kvartal 2023</w:t>
            </w:r>
          </w:p>
          <w:p w:rsidR="00512E43" w:rsidRPr="00175BD5" w:rsidRDefault="00512E43" w:rsidP="00512E43">
            <w:pPr>
              <w:overflowPunct w:val="0"/>
              <w:autoSpaceDE w:val="0"/>
              <w:autoSpaceDN w:val="0"/>
              <w:adjustRightInd w:val="0"/>
              <w:ind w:left="9"/>
              <w:rPr>
                <w:rFonts w:ascii="Times New Roman" w:eastAsia="Arial" w:hAnsi="Times New Roman" w:cs="Times New Roman"/>
                <w:lang w:val="sr-Latn-RS" w:eastAsia="zh-CN"/>
              </w:rPr>
            </w:pPr>
          </w:p>
          <w:p w:rsidR="00512E43" w:rsidRPr="00175BD5" w:rsidRDefault="00512E43" w:rsidP="00512E43">
            <w:pPr>
              <w:overflowPunct w:val="0"/>
              <w:autoSpaceDE w:val="0"/>
              <w:autoSpaceDN w:val="0"/>
              <w:adjustRightInd w:val="0"/>
              <w:ind w:left="9"/>
              <w:rPr>
                <w:rFonts w:ascii="Times New Roman" w:eastAsia="Arial" w:hAnsi="Times New Roman" w:cs="Times New Roman"/>
                <w:lang w:val="sr-Latn-RS" w:eastAsia="zh-CN"/>
              </w:rPr>
            </w:pPr>
          </w:p>
          <w:p w:rsidR="00512E43" w:rsidRPr="00175BD5" w:rsidRDefault="00512E43" w:rsidP="00512E43">
            <w:pPr>
              <w:overflowPunct w:val="0"/>
              <w:autoSpaceDE w:val="0"/>
              <w:autoSpaceDN w:val="0"/>
              <w:adjustRightInd w:val="0"/>
              <w:ind w:left="9"/>
              <w:rPr>
                <w:rFonts w:ascii="Times New Roman" w:eastAsia="Arial" w:hAnsi="Times New Roman" w:cs="Times New Roman"/>
                <w:lang w:val="sr-Latn-RS" w:eastAsia="zh-CN"/>
              </w:rPr>
            </w:pPr>
            <w:r w:rsidRPr="00175BD5">
              <w:rPr>
                <w:rFonts w:ascii="Times New Roman" w:eastAsia="Arial" w:hAnsi="Times New Roman" w:cs="Times New Roman"/>
                <w:lang w:val="sr-Latn-RS" w:eastAsia="zh-CN"/>
              </w:rPr>
              <w:t>1.600,00 € (MLJMP)</w:t>
            </w:r>
          </w:p>
          <w:p w:rsidR="00512E43" w:rsidRPr="00175BD5" w:rsidRDefault="00512E43" w:rsidP="00512E43">
            <w:pPr>
              <w:overflowPunct w:val="0"/>
              <w:autoSpaceDE w:val="0"/>
              <w:autoSpaceDN w:val="0"/>
              <w:adjustRightInd w:val="0"/>
              <w:ind w:left="9"/>
              <w:rPr>
                <w:rFonts w:ascii="Times New Roman" w:eastAsia="Arial" w:hAnsi="Times New Roman" w:cs="Times New Roman"/>
                <w:lang w:val="sr-Latn-RS" w:eastAsia="zh-CN"/>
              </w:rPr>
            </w:pPr>
            <w:r w:rsidRPr="00175BD5">
              <w:rPr>
                <w:rFonts w:ascii="Times New Roman" w:eastAsia="Arial" w:hAnsi="Times New Roman" w:cs="Times New Roman"/>
                <w:lang w:val="sr-Latn-RS" w:eastAsia="zh-CN"/>
              </w:rPr>
              <w:t>400,00 € (CEKUM)</w:t>
            </w:r>
          </w:p>
        </w:tc>
        <w:tc>
          <w:tcPr>
            <w:tcW w:w="1705" w:type="dxa"/>
          </w:tcPr>
          <w:p w:rsidR="00512E43" w:rsidRPr="00175BD5" w:rsidRDefault="00512E43" w:rsidP="00512E43">
            <w:pPr>
              <w:overflowPunct w:val="0"/>
              <w:autoSpaceDE w:val="0"/>
              <w:autoSpaceDN w:val="0"/>
              <w:adjustRightInd w:val="0"/>
              <w:ind w:left="5"/>
              <w:rPr>
                <w:rFonts w:ascii="Times New Roman" w:eastAsia="Arial" w:hAnsi="Times New Roman" w:cs="Times New Roman"/>
                <w:lang w:val="sr-Latn-RS" w:eastAsia="zh-CN"/>
              </w:rPr>
            </w:pPr>
          </w:p>
        </w:tc>
      </w:tr>
      <w:tr w:rsidR="00512E43" w:rsidRPr="000843C0" w:rsidTr="00EF0068">
        <w:trPr>
          <w:trHeight w:val="263"/>
        </w:trPr>
        <w:tc>
          <w:tcPr>
            <w:tcW w:w="2122" w:type="dxa"/>
          </w:tcPr>
          <w:p w:rsidR="00512E43" w:rsidRPr="000843C0" w:rsidRDefault="00512E43" w:rsidP="00512E43">
            <w:pPr>
              <w:spacing w:after="100"/>
              <w:rPr>
                <w:rFonts w:ascii="Times New Roman" w:eastAsia="Calibri" w:hAnsi="Times New Roman" w:cs="Times New Roman"/>
                <w:lang w:val="sr-Latn-RS"/>
              </w:rPr>
            </w:pPr>
            <w:r w:rsidRPr="000843C0">
              <w:rPr>
                <w:rFonts w:ascii="Times New Roman" w:eastAsia="Calibri" w:hAnsi="Times New Roman" w:cs="Times New Roman"/>
                <w:lang w:val="sr-Latn-RS"/>
              </w:rPr>
              <w:t xml:space="preserve">1.21.Snimanje i emitovanje serijala na nacionalnom servisu </w:t>
            </w:r>
            <w:bookmarkStart w:id="34" w:name="_Hlk98007025"/>
            <w:r w:rsidRPr="000843C0">
              <w:rPr>
                <w:rFonts w:ascii="Times New Roman" w:eastAsia="Calibri" w:hAnsi="Times New Roman" w:cs="Times New Roman"/>
                <w:lang w:val="sr-Latn-RS"/>
              </w:rPr>
              <w:t>o Romima i njihovoj kulturi i identitetu</w:t>
            </w:r>
            <w:bookmarkEnd w:id="34"/>
          </w:p>
        </w:tc>
        <w:tc>
          <w:tcPr>
            <w:tcW w:w="1842" w:type="dxa"/>
          </w:tcPr>
          <w:p w:rsidR="00512E43" w:rsidRPr="000843C0" w:rsidRDefault="00512E43" w:rsidP="00512E43">
            <w:pPr>
              <w:spacing w:after="100"/>
              <w:ind w:left="2"/>
              <w:rPr>
                <w:rFonts w:ascii="Times New Roman" w:eastAsia="Arial" w:hAnsi="Times New Roman" w:cs="Times New Roman"/>
                <w:lang w:val="sr-Latn-RS"/>
              </w:rPr>
            </w:pPr>
            <w:r w:rsidRPr="000843C0">
              <w:rPr>
                <w:rFonts w:ascii="Times New Roman" w:eastAsia="Arial" w:hAnsi="Times New Roman" w:cs="Times New Roman"/>
                <w:lang w:val="sr-Latn-RS"/>
              </w:rPr>
              <w:t>Emitovano najmanje 10 emisija godišnje</w:t>
            </w:r>
          </w:p>
        </w:tc>
        <w:tc>
          <w:tcPr>
            <w:tcW w:w="1701" w:type="dxa"/>
          </w:tcPr>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b/>
                <w:lang w:val="sr-Latn-RS"/>
              </w:rPr>
              <w:t>Nosilac</w:t>
            </w:r>
            <w:r w:rsidRPr="000843C0">
              <w:rPr>
                <w:rFonts w:ascii="Times New Roman" w:eastAsia="Arial" w:hAnsi="Times New Roman" w:cs="Times New Roman"/>
                <w:lang w:val="sr-Latn-RS"/>
              </w:rPr>
              <w:t>:</w:t>
            </w:r>
          </w:p>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lang w:val="sr-Latn-RS"/>
              </w:rPr>
              <w:t>Javni servis</w:t>
            </w:r>
          </w:p>
        </w:tc>
        <w:tc>
          <w:tcPr>
            <w:tcW w:w="3544" w:type="dxa"/>
            <w:shd w:val="clear" w:color="auto" w:fill="00B050"/>
          </w:tcPr>
          <w:p w:rsidR="00512E43" w:rsidRPr="004A1F1D" w:rsidRDefault="00512E43" w:rsidP="00512E43">
            <w:pPr>
              <w:spacing w:after="100"/>
              <w:ind w:left="1"/>
              <w:rPr>
                <w:rFonts w:ascii="Times New Roman" w:eastAsia="Arial" w:hAnsi="Times New Roman" w:cs="Times New Roman"/>
                <w:lang w:val="sr-Latn-RS"/>
              </w:rPr>
            </w:pPr>
            <w:r w:rsidRPr="004A1F1D">
              <w:rPr>
                <w:rFonts w:ascii="Times New Roman" w:eastAsia="Arial" w:hAnsi="Times New Roman" w:cs="Times New Roman"/>
                <w:lang w:val="sr-Latn-RS"/>
              </w:rPr>
              <w:t>Emisija na romskom jeziku pod nazivom "Savore"  na T</w:t>
            </w:r>
            <w:r>
              <w:rPr>
                <w:rFonts w:ascii="Times New Roman" w:eastAsia="Arial" w:hAnsi="Times New Roman" w:cs="Times New Roman"/>
                <w:lang w:val="sr-Latn-RS"/>
              </w:rPr>
              <w:t>VCG, na Prvom programu je u 2022</w:t>
            </w:r>
            <w:r w:rsidRPr="004A1F1D">
              <w:rPr>
                <w:rFonts w:ascii="Times New Roman" w:eastAsia="Arial" w:hAnsi="Times New Roman" w:cs="Times New Roman"/>
                <w:lang w:val="sr-Latn-RS"/>
              </w:rPr>
              <w:t>. godini emitovana  svake druge subote u 17.30 časova. Emisija je informativno zabavnog kar</w:t>
            </w:r>
            <w:r>
              <w:rPr>
                <w:rFonts w:ascii="Times New Roman" w:eastAsia="Arial" w:hAnsi="Times New Roman" w:cs="Times New Roman"/>
                <w:lang w:val="sr-Latn-RS"/>
              </w:rPr>
              <w:t xml:space="preserve">aktera u </w:t>
            </w:r>
            <w:r>
              <w:rPr>
                <w:rFonts w:ascii="Times New Roman" w:eastAsia="Arial" w:hAnsi="Times New Roman" w:cs="Times New Roman"/>
                <w:lang w:val="sr-Latn-RS"/>
              </w:rPr>
              <w:lastRenderedPageBreak/>
              <w:t xml:space="preserve">trajanju od 30 minuta i </w:t>
            </w:r>
            <w:r w:rsidRPr="004A1F1D">
              <w:rPr>
                <w:rFonts w:ascii="Times New Roman" w:eastAsia="Arial" w:hAnsi="Times New Roman" w:cs="Times New Roman"/>
                <w:lang w:val="sr-Latn-RS"/>
              </w:rPr>
              <w:t>emitovano je 19 emisija.</w:t>
            </w:r>
          </w:p>
          <w:p w:rsidR="00512E43" w:rsidRPr="000843C0" w:rsidRDefault="00512E43" w:rsidP="00512E43">
            <w:pPr>
              <w:spacing w:after="100"/>
              <w:ind w:left="1"/>
              <w:rPr>
                <w:rFonts w:ascii="Times New Roman" w:eastAsia="Arial" w:hAnsi="Times New Roman" w:cs="Times New Roman"/>
                <w:lang w:val="sr-Latn-RS"/>
              </w:rPr>
            </w:pPr>
            <w:r w:rsidRPr="004A1F1D">
              <w:rPr>
                <w:rFonts w:ascii="Times New Roman" w:eastAsia="Arial" w:hAnsi="Times New Roman" w:cs="Times New Roman"/>
                <w:lang w:val="sr-Latn-RS"/>
              </w:rPr>
              <w:t>Savore je emisija o romskoj Kulturi, tradiciji, portretima poznatih ličnosti, pozitivnim primjerima, integraciji i aktuelnostima. Teme su unaprijed određene po kvartalima i prate sve značajnije događaje u pomenutim temema.</w:t>
            </w:r>
          </w:p>
        </w:tc>
        <w:tc>
          <w:tcPr>
            <w:tcW w:w="1559" w:type="dxa"/>
          </w:tcPr>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lastRenderedPageBreak/>
              <w:t>Planirano:</w:t>
            </w:r>
          </w:p>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t>Redovna budžetska sredstva</w:t>
            </w:r>
          </w:p>
          <w:p w:rsidR="00512E43" w:rsidRPr="000843C0" w:rsidRDefault="00512E43" w:rsidP="00512E43">
            <w:pPr>
              <w:spacing w:after="100"/>
              <w:ind w:left="1"/>
              <w:rPr>
                <w:rFonts w:ascii="Times New Roman" w:eastAsia="Arial" w:hAnsi="Times New Roman" w:cs="Times New Roman"/>
                <w:lang w:val="sr-Latn-RS"/>
              </w:rPr>
            </w:pPr>
          </w:p>
          <w:p w:rsidR="00512E43" w:rsidRPr="000843C0" w:rsidRDefault="00512E43" w:rsidP="00512E43">
            <w:pPr>
              <w:spacing w:after="100"/>
              <w:ind w:left="1"/>
              <w:rPr>
                <w:rFonts w:ascii="Times New Roman" w:eastAsia="Arial" w:hAnsi="Times New Roman" w:cs="Times New Roman"/>
                <w:lang w:val="sr-Latn-RS"/>
              </w:rPr>
            </w:pPr>
          </w:p>
        </w:tc>
        <w:tc>
          <w:tcPr>
            <w:tcW w:w="1560" w:type="dxa"/>
          </w:tcPr>
          <w:p w:rsidR="00512E43" w:rsidRPr="000843C0" w:rsidRDefault="00512E43" w:rsidP="00512E43">
            <w:pPr>
              <w:ind w:left="2"/>
              <w:rPr>
                <w:rFonts w:ascii="Times New Roman" w:eastAsia="Arial" w:hAnsi="Times New Roman" w:cs="Times New Roman"/>
                <w:b/>
                <w:lang w:val="sr-Latn-RS"/>
              </w:rPr>
            </w:pPr>
            <w:r w:rsidRPr="000843C0">
              <w:rPr>
                <w:rFonts w:ascii="Times New Roman" w:eastAsia="Arial" w:hAnsi="Times New Roman" w:cs="Times New Roman"/>
                <w:b/>
                <w:lang w:val="sr-Latn-RS"/>
              </w:rPr>
              <w:lastRenderedPageBreak/>
              <w:t>Početni/ krajnji rok realizacije:</w:t>
            </w:r>
          </w:p>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t xml:space="preserve">II kvartal </w:t>
            </w:r>
          </w:p>
          <w:p w:rsidR="00512E43" w:rsidRPr="000843C0" w:rsidRDefault="00512E43" w:rsidP="00512E43">
            <w:pPr>
              <w:spacing w:after="100"/>
              <w:ind w:left="2"/>
              <w:rPr>
                <w:rFonts w:ascii="Times New Roman" w:eastAsia="Arial" w:hAnsi="Times New Roman" w:cs="Times New Roman"/>
                <w:lang w:val="sr-Latn-RS"/>
              </w:rPr>
            </w:pPr>
            <w:r w:rsidRPr="000843C0">
              <w:rPr>
                <w:rFonts w:ascii="Times New Roman" w:eastAsia="Arial" w:hAnsi="Times New Roman" w:cs="Times New Roman"/>
                <w:lang w:val="sr-Latn-RS"/>
              </w:rPr>
              <w:lastRenderedPageBreak/>
              <w:t>2022. - IV kvartal 2023</w:t>
            </w:r>
          </w:p>
        </w:tc>
        <w:tc>
          <w:tcPr>
            <w:tcW w:w="1705" w:type="dxa"/>
          </w:tcPr>
          <w:p w:rsidR="00512E43" w:rsidRPr="000843C0" w:rsidRDefault="00512E43" w:rsidP="00512E43">
            <w:pPr>
              <w:spacing w:after="100"/>
              <w:ind w:left="5"/>
              <w:rPr>
                <w:rFonts w:ascii="Times New Roman" w:eastAsia="Arial" w:hAnsi="Times New Roman" w:cs="Times New Roman"/>
                <w:lang w:val="sr-Latn-RS"/>
              </w:rPr>
            </w:pPr>
          </w:p>
        </w:tc>
      </w:tr>
      <w:tr w:rsidR="00512E43" w:rsidRPr="000843C0" w:rsidTr="00EF0068">
        <w:trPr>
          <w:trHeight w:val="263"/>
        </w:trPr>
        <w:tc>
          <w:tcPr>
            <w:tcW w:w="2122" w:type="dxa"/>
          </w:tcPr>
          <w:p w:rsidR="00512E43" w:rsidRPr="000843C0" w:rsidRDefault="00512E43" w:rsidP="00512E43">
            <w:pPr>
              <w:spacing w:after="100"/>
              <w:rPr>
                <w:rFonts w:ascii="Times New Roman" w:eastAsia="Calibri" w:hAnsi="Times New Roman" w:cs="Times New Roman"/>
                <w:lang w:val="sr-Latn-RS"/>
              </w:rPr>
            </w:pPr>
            <w:r w:rsidRPr="000843C0">
              <w:rPr>
                <w:rFonts w:ascii="Times New Roman" w:eastAsia="Calibri" w:hAnsi="Times New Roman" w:cs="Times New Roman"/>
                <w:lang w:val="sr-Latn-RS"/>
              </w:rPr>
              <w:t>1.22. Proizvodnja i emitovanje radio emisija na romskom jeziku</w:t>
            </w:r>
          </w:p>
        </w:tc>
        <w:tc>
          <w:tcPr>
            <w:tcW w:w="1842" w:type="dxa"/>
          </w:tcPr>
          <w:p w:rsidR="00512E43" w:rsidRPr="000843C0" w:rsidRDefault="00512E43" w:rsidP="00512E43">
            <w:pPr>
              <w:spacing w:after="100"/>
              <w:rPr>
                <w:rFonts w:ascii="Times New Roman" w:eastAsia="Arial" w:hAnsi="Times New Roman" w:cs="Times New Roman"/>
                <w:lang w:val="sr-Latn-RS"/>
              </w:rPr>
            </w:pPr>
            <w:r w:rsidRPr="000843C0">
              <w:rPr>
                <w:rFonts w:ascii="Times New Roman" w:eastAsia="Arial" w:hAnsi="Times New Roman" w:cs="Times New Roman"/>
                <w:lang w:val="sr-Latn-RS"/>
              </w:rPr>
              <w:t>Emitovano najmanje 12 radio emisija godišnje</w:t>
            </w:r>
          </w:p>
        </w:tc>
        <w:tc>
          <w:tcPr>
            <w:tcW w:w="1701" w:type="dxa"/>
          </w:tcPr>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b/>
                <w:lang w:val="sr-Latn-RS"/>
              </w:rPr>
              <w:t>Nosilac</w:t>
            </w:r>
            <w:r w:rsidRPr="000843C0">
              <w:rPr>
                <w:rFonts w:ascii="Times New Roman" w:eastAsia="Arial" w:hAnsi="Times New Roman" w:cs="Times New Roman"/>
                <w:lang w:val="sr-Latn-RS"/>
              </w:rPr>
              <w:t>:</w:t>
            </w:r>
          </w:p>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lang w:val="sr-Latn-RS"/>
              </w:rPr>
              <w:t>Javni servis</w:t>
            </w:r>
          </w:p>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lang w:val="sr-Latn-RS"/>
              </w:rPr>
              <w:t>Romski radio</w:t>
            </w:r>
          </w:p>
          <w:p w:rsidR="00512E43" w:rsidRPr="000843C0" w:rsidRDefault="00512E43" w:rsidP="00512E43">
            <w:pPr>
              <w:spacing w:after="100"/>
              <w:ind w:left="4"/>
              <w:rPr>
                <w:rFonts w:ascii="Times New Roman" w:eastAsia="Arial" w:hAnsi="Times New Roman" w:cs="Times New Roman"/>
                <w:lang w:val="sr-Latn-RS"/>
              </w:rPr>
            </w:pPr>
          </w:p>
          <w:p w:rsidR="00512E43" w:rsidRPr="000843C0" w:rsidRDefault="00512E43" w:rsidP="00512E43">
            <w:pPr>
              <w:spacing w:after="100"/>
              <w:ind w:left="4"/>
              <w:rPr>
                <w:rFonts w:ascii="Times New Roman" w:eastAsia="Arial" w:hAnsi="Times New Roman" w:cs="Times New Roman"/>
                <w:b/>
                <w:lang w:val="sr-Latn-RS"/>
              </w:rPr>
            </w:pPr>
            <w:r w:rsidRPr="000843C0">
              <w:rPr>
                <w:rFonts w:ascii="Times New Roman" w:eastAsia="Arial" w:hAnsi="Times New Roman" w:cs="Times New Roman"/>
                <w:b/>
                <w:lang w:val="sr-Latn-RS"/>
              </w:rPr>
              <w:t>Partneri:</w:t>
            </w:r>
          </w:p>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lang w:val="sr-Latn-RS"/>
              </w:rPr>
              <w:t>Romski savjet</w:t>
            </w:r>
          </w:p>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lang w:val="sr-Latn-RS"/>
              </w:rPr>
              <w:t>NVO</w:t>
            </w:r>
          </w:p>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lang w:val="sr-Latn-RS"/>
              </w:rPr>
              <w:t>Agencija za radio-difuziju</w:t>
            </w:r>
          </w:p>
        </w:tc>
        <w:tc>
          <w:tcPr>
            <w:tcW w:w="3544" w:type="dxa"/>
            <w:shd w:val="clear" w:color="auto" w:fill="FFC000"/>
          </w:tcPr>
          <w:p w:rsidR="00512E43" w:rsidRPr="000843C0" w:rsidRDefault="00512E43" w:rsidP="00512E43">
            <w:pPr>
              <w:spacing w:after="100"/>
              <w:ind w:left="1"/>
              <w:rPr>
                <w:rFonts w:ascii="Times New Roman" w:eastAsia="Arial" w:hAnsi="Times New Roman" w:cs="Times New Roman"/>
                <w:lang w:val="sr-Latn-RS"/>
              </w:rPr>
            </w:pPr>
            <w:r w:rsidRPr="004A1F1D">
              <w:rPr>
                <w:rFonts w:ascii="Times New Roman" w:eastAsia="Arial" w:hAnsi="Times New Roman" w:cs="Times New Roman"/>
                <w:lang w:val="sr-Latn-RS"/>
              </w:rPr>
              <w:t>Emisija Romski Glas, radijska emisija na RCG ,emisija informativno zabavnog karatera, emitovanje svaki drugi ponedeljak u 18.05 minuta u trajanju od 25 minuta. u toku 2022 godine premijerno emitovane 4 emisije od novembra 2022. Emisija je prestala sa emitovanjem u decembru 2021 zbog neusaglasenom pravnom pozicijom angažovanosi  novinara koji je uređivao emisiju. Do sada nije uspostavljen  ugovor za angažovanje osobe za rad na ovoj emisiji. dogovor je postignut ali se čeka na potvrdu u vidu ugovora i nastavak  emitovanja emisije. Očekivani broj emisija za 2023.godini  je 24 emisije</w:t>
            </w:r>
          </w:p>
        </w:tc>
        <w:tc>
          <w:tcPr>
            <w:tcW w:w="1559" w:type="dxa"/>
          </w:tcPr>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t>Planirano:</w:t>
            </w:r>
          </w:p>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t>Redovna budžetska sredstva</w:t>
            </w:r>
          </w:p>
          <w:p w:rsidR="00512E43" w:rsidRPr="000843C0" w:rsidRDefault="00512E43" w:rsidP="00512E43">
            <w:pPr>
              <w:spacing w:after="100"/>
              <w:ind w:left="1"/>
              <w:rPr>
                <w:rFonts w:ascii="Times New Roman" w:eastAsia="Arial" w:hAnsi="Times New Roman" w:cs="Times New Roman"/>
                <w:lang w:val="sr-Latn-RS"/>
              </w:rPr>
            </w:pPr>
          </w:p>
          <w:p w:rsidR="00512E43" w:rsidRPr="000843C0" w:rsidRDefault="00512E43" w:rsidP="00512E43">
            <w:pPr>
              <w:spacing w:after="100"/>
              <w:ind w:left="1"/>
              <w:rPr>
                <w:rFonts w:ascii="Times New Roman" w:eastAsia="Arial" w:hAnsi="Times New Roman" w:cs="Times New Roman"/>
                <w:lang w:val="sr-Latn-RS"/>
              </w:rPr>
            </w:pPr>
          </w:p>
        </w:tc>
        <w:tc>
          <w:tcPr>
            <w:tcW w:w="1560" w:type="dxa"/>
          </w:tcPr>
          <w:p w:rsidR="00512E43" w:rsidRPr="000843C0" w:rsidRDefault="00512E43" w:rsidP="00512E43">
            <w:pPr>
              <w:ind w:left="2"/>
              <w:rPr>
                <w:rFonts w:ascii="Times New Roman" w:eastAsia="Arial" w:hAnsi="Times New Roman" w:cs="Times New Roman"/>
                <w:b/>
                <w:lang w:val="sr-Latn-RS"/>
              </w:rPr>
            </w:pPr>
            <w:r w:rsidRPr="000843C0">
              <w:rPr>
                <w:rFonts w:ascii="Times New Roman" w:eastAsia="Arial" w:hAnsi="Times New Roman" w:cs="Times New Roman"/>
                <w:b/>
                <w:lang w:val="sr-Latn-RS"/>
              </w:rPr>
              <w:t>Početni/ krajnji rok realizacije:</w:t>
            </w:r>
          </w:p>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t>II kvartal</w:t>
            </w:r>
          </w:p>
          <w:p w:rsidR="00512E43" w:rsidRPr="000843C0" w:rsidRDefault="00512E43" w:rsidP="00512E43">
            <w:pPr>
              <w:spacing w:after="100"/>
              <w:ind w:left="2"/>
              <w:rPr>
                <w:rFonts w:ascii="Times New Roman" w:eastAsia="Arial" w:hAnsi="Times New Roman" w:cs="Times New Roman"/>
                <w:lang w:val="sr-Latn-RS"/>
              </w:rPr>
            </w:pPr>
            <w:r w:rsidRPr="000843C0">
              <w:rPr>
                <w:rFonts w:ascii="Times New Roman" w:eastAsia="Arial" w:hAnsi="Times New Roman" w:cs="Times New Roman"/>
                <w:lang w:val="sr-Latn-RS"/>
              </w:rPr>
              <w:t xml:space="preserve"> 2022 - IV kvartal 2023</w:t>
            </w:r>
          </w:p>
          <w:p w:rsidR="00512E43" w:rsidRPr="000843C0" w:rsidRDefault="00512E43" w:rsidP="00512E43">
            <w:pPr>
              <w:spacing w:after="100"/>
              <w:ind w:left="2"/>
              <w:rPr>
                <w:rFonts w:ascii="Times New Roman" w:eastAsia="Arial" w:hAnsi="Times New Roman" w:cs="Times New Roman"/>
                <w:lang w:val="sr-Latn-RS"/>
              </w:rPr>
            </w:pPr>
          </w:p>
          <w:p w:rsidR="00512E43" w:rsidRPr="000843C0" w:rsidRDefault="00512E43" w:rsidP="00512E43">
            <w:pPr>
              <w:spacing w:after="100"/>
              <w:ind w:left="2"/>
              <w:rPr>
                <w:rFonts w:ascii="Times New Roman" w:eastAsia="Arial" w:hAnsi="Times New Roman" w:cs="Times New Roman"/>
                <w:lang w:val="sr-Latn-RS"/>
              </w:rPr>
            </w:pPr>
          </w:p>
        </w:tc>
        <w:tc>
          <w:tcPr>
            <w:tcW w:w="1705" w:type="dxa"/>
          </w:tcPr>
          <w:p w:rsidR="00512E43" w:rsidRPr="000843C0" w:rsidRDefault="00512E43" w:rsidP="00512E43">
            <w:pPr>
              <w:spacing w:after="100"/>
              <w:ind w:left="5"/>
              <w:rPr>
                <w:rFonts w:ascii="Times New Roman" w:eastAsia="Arial" w:hAnsi="Times New Roman" w:cs="Times New Roman"/>
                <w:lang w:val="sr-Latn-RS"/>
              </w:rPr>
            </w:pPr>
          </w:p>
        </w:tc>
      </w:tr>
      <w:tr w:rsidR="00512E43" w:rsidRPr="000843C0" w:rsidTr="00EF0068">
        <w:trPr>
          <w:trHeight w:val="263"/>
        </w:trPr>
        <w:tc>
          <w:tcPr>
            <w:tcW w:w="2122" w:type="dxa"/>
          </w:tcPr>
          <w:p w:rsidR="00512E43" w:rsidRPr="000843C0" w:rsidRDefault="00512E43" w:rsidP="00512E43">
            <w:pPr>
              <w:spacing w:after="100"/>
              <w:rPr>
                <w:rFonts w:ascii="Times New Roman" w:eastAsia="Calibri" w:hAnsi="Times New Roman" w:cs="Times New Roman"/>
                <w:lang w:val="sr-Latn-RS"/>
              </w:rPr>
            </w:pPr>
            <w:r w:rsidRPr="000843C0">
              <w:rPr>
                <w:rFonts w:ascii="Times New Roman" w:eastAsia="Calibri" w:hAnsi="Times New Roman" w:cs="Times New Roman"/>
                <w:lang w:val="sr-Latn-RS"/>
              </w:rPr>
              <w:t xml:space="preserve">1.23. Finansirati projekte značajne za očuvanje i razvoj nacionalnih, odnosno etničkih posebnosti Roma i Egipćana u oblasti nacionalnog, </w:t>
            </w:r>
            <w:r w:rsidRPr="000843C0">
              <w:rPr>
                <w:rFonts w:ascii="Times New Roman" w:eastAsia="Calibri" w:hAnsi="Times New Roman" w:cs="Times New Roman"/>
                <w:lang w:val="sr-Latn-RS"/>
              </w:rPr>
              <w:lastRenderedPageBreak/>
              <w:t>kulturnog, jezičkog i vjerskog identiteta, finansiranjem projekata nevladinih organizacija, pravnih i fizičkih lica</w:t>
            </w:r>
          </w:p>
        </w:tc>
        <w:tc>
          <w:tcPr>
            <w:tcW w:w="1842" w:type="dxa"/>
          </w:tcPr>
          <w:p w:rsidR="00512E43" w:rsidRPr="000843C0" w:rsidRDefault="00512E43" w:rsidP="00512E43">
            <w:pPr>
              <w:spacing w:after="100"/>
              <w:rPr>
                <w:rFonts w:ascii="Times New Roman" w:eastAsia="Arial" w:hAnsi="Times New Roman" w:cs="Times New Roman"/>
                <w:lang w:val="sr-Latn-RS"/>
              </w:rPr>
            </w:pPr>
            <w:r w:rsidRPr="000843C0">
              <w:rPr>
                <w:rFonts w:ascii="Times New Roman" w:eastAsia="Arial" w:hAnsi="Times New Roman" w:cs="Times New Roman"/>
                <w:lang w:val="sr-Latn-RS"/>
              </w:rPr>
              <w:lastRenderedPageBreak/>
              <w:t xml:space="preserve">Godišnje finansijski podržano najmanje 10 projekata koji se odnose na očuvanje i razvoj </w:t>
            </w:r>
            <w:r w:rsidRPr="000843C0">
              <w:rPr>
                <w:rFonts w:ascii="Times New Roman" w:eastAsia="Arial" w:hAnsi="Times New Roman" w:cs="Times New Roman"/>
                <w:lang w:val="sr-Latn-RS"/>
              </w:rPr>
              <w:lastRenderedPageBreak/>
              <w:t>nacionalnih, odnosno etničkih posebnosti Roma i Egipćana</w:t>
            </w:r>
          </w:p>
        </w:tc>
        <w:tc>
          <w:tcPr>
            <w:tcW w:w="1701" w:type="dxa"/>
          </w:tcPr>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b/>
                <w:lang w:val="sr-Latn-RS"/>
              </w:rPr>
              <w:lastRenderedPageBreak/>
              <w:t>Nosilac</w:t>
            </w:r>
            <w:r w:rsidRPr="000843C0">
              <w:rPr>
                <w:rFonts w:ascii="Times New Roman" w:eastAsia="Arial" w:hAnsi="Times New Roman" w:cs="Times New Roman"/>
                <w:lang w:val="sr-Latn-RS"/>
              </w:rPr>
              <w:t>:</w:t>
            </w:r>
          </w:p>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lang w:val="sr-Latn-RS"/>
              </w:rPr>
              <w:t>Fond za zaštitu i ostvarivanje manjinskih prava</w:t>
            </w:r>
          </w:p>
        </w:tc>
        <w:tc>
          <w:tcPr>
            <w:tcW w:w="3544" w:type="dxa"/>
            <w:shd w:val="clear" w:color="auto" w:fill="00B050"/>
          </w:tcPr>
          <w:p w:rsidR="00512E43" w:rsidRPr="000843C0" w:rsidRDefault="00512E43" w:rsidP="00512E43">
            <w:pPr>
              <w:spacing w:after="100"/>
              <w:ind w:left="1"/>
              <w:rPr>
                <w:rFonts w:ascii="Times New Roman" w:eastAsia="Arial" w:hAnsi="Times New Roman" w:cs="Times New Roman"/>
                <w:lang w:val="sr-Latn-RS"/>
              </w:rPr>
            </w:pPr>
            <w:r w:rsidRPr="00BF0722">
              <w:rPr>
                <w:rFonts w:ascii="Times New Roman" w:eastAsia="Arial" w:hAnsi="Times New Roman" w:cs="Times New Roman"/>
                <w:lang w:val="sr-Latn-RS"/>
              </w:rPr>
              <w:t>Finansirano je 10 projekata koji se odnose na zaštitu i ostvarivanje prava romske i egipćanske nacionalne zajednice (podnosioci projekata: 7 fizičkih lica, 3 nevladinih organizacija)</w:t>
            </w:r>
          </w:p>
          <w:p w:rsidR="00512E43" w:rsidRPr="000843C0" w:rsidRDefault="00512E43" w:rsidP="00512E43">
            <w:pPr>
              <w:spacing w:after="100"/>
              <w:ind w:left="1"/>
              <w:rPr>
                <w:rFonts w:ascii="Times New Roman" w:eastAsia="Arial" w:hAnsi="Times New Roman" w:cs="Times New Roman"/>
                <w:lang w:val="sr-Latn-RS"/>
              </w:rPr>
            </w:pPr>
          </w:p>
          <w:p w:rsidR="00512E43" w:rsidRPr="000843C0" w:rsidRDefault="00512E43" w:rsidP="00512E43">
            <w:pPr>
              <w:spacing w:after="100"/>
              <w:ind w:left="1"/>
              <w:rPr>
                <w:rFonts w:ascii="Times New Roman" w:eastAsia="Arial" w:hAnsi="Times New Roman" w:cs="Times New Roman"/>
                <w:lang w:val="sr-Latn-RS"/>
              </w:rPr>
            </w:pPr>
          </w:p>
          <w:p w:rsidR="00512E43" w:rsidRPr="000843C0" w:rsidRDefault="00512E43" w:rsidP="00512E43">
            <w:pPr>
              <w:spacing w:after="100"/>
              <w:ind w:left="1"/>
              <w:rPr>
                <w:rFonts w:ascii="Times New Roman" w:eastAsia="Arial" w:hAnsi="Times New Roman" w:cs="Times New Roman"/>
                <w:lang w:val="sr-Latn-RS"/>
              </w:rPr>
            </w:pPr>
          </w:p>
        </w:tc>
        <w:tc>
          <w:tcPr>
            <w:tcW w:w="1559" w:type="dxa"/>
          </w:tcPr>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lastRenderedPageBreak/>
              <w:t>Planirano:</w:t>
            </w:r>
          </w:p>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t>III kvartal 2023</w:t>
            </w:r>
          </w:p>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Calibri" w:hAnsi="Times New Roman" w:cs="Times New Roman"/>
                <w:lang w:val="sr-Latn-RS"/>
              </w:rPr>
              <w:t xml:space="preserve">Godišnje minimum 10% od 70% </w:t>
            </w:r>
            <w:r w:rsidRPr="000843C0">
              <w:rPr>
                <w:rFonts w:ascii="Times New Roman" w:eastAsia="Calibri" w:hAnsi="Times New Roman" w:cs="Times New Roman"/>
                <w:lang w:val="sr-Latn-RS"/>
              </w:rPr>
              <w:lastRenderedPageBreak/>
              <w:t>sredstava opredjeljenih za finansiranje Fonda  shodno Zakonu o manjinskim pravima i slobodama</w:t>
            </w:r>
            <w:r w:rsidRPr="000843C0">
              <w:rPr>
                <w:rFonts w:ascii="Times New Roman" w:eastAsia="Calibri" w:hAnsi="Times New Roman" w:cs="Times New Roman"/>
                <w:vertAlign w:val="superscript"/>
                <w:lang w:val="sr-Latn-RS"/>
              </w:rPr>
              <w:footnoteReference w:id="26"/>
            </w:r>
          </w:p>
        </w:tc>
        <w:tc>
          <w:tcPr>
            <w:tcW w:w="1560" w:type="dxa"/>
          </w:tcPr>
          <w:p w:rsidR="00512E43" w:rsidRPr="000843C0" w:rsidRDefault="00512E43" w:rsidP="00512E43">
            <w:pPr>
              <w:ind w:left="2"/>
              <w:rPr>
                <w:rFonts w:ascii="Times New Roman" w:eastAsia="Arial" w:hAnsi="Times New Roman" w:cs="Times New Roman"/>
                <w:b/>
                <w:lang w:val="sr-Latn-RS"/>
              </w:rPr>
            </w:pPr>
            <w:r w:rsidRPr="000843C0">
              <w:rPr>
                <w:rFonts w:ascii="Times New Roman" w:eastAsia="Arial" w:hAnsi="Times New Roman" w:cs="Times New Roman"/>
                <w:b/>
                <w:lang w:val="sr-Latn-RS"/>
              </w:rPr>
              <w:lastRenderedPageBreak/>
              <w:t>Početni/ krajnji rok realizacije:</w:t>
            </w:r>
          </w:p>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t xml:space="preserve">III kvartal </w:t>
            </w:r>
          </w:p>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t>2022 - IV kvartal 2022</w:t>
            </w:r>
          </w:p>
          <w:p w:rsidR="00512E43" w:rsidRPr="000843C0" w:rsidRDefault="00512E43" w:rsidP="00512E43">
            <w:pPr>
              <w:spacing w:after="100"/>
              <w:ind w:left="1"/>
              <w:rPr>
                <w:rFonts w:ascii="Times New Roman" w:eastAsia="Arial" w:hAnsi="Times New Roman" w:cs="Times New Roman"/>
                <w:lang w:val="sr-Latn-RS"/>
              </w:rPr>
            </w:pPr>
          </w:p>
          <w:p w:rsidR="00512E43" w:rsidRPr="000843C0" w:rsidRDefault="00512E43" w:rsidP="00512E43">
            <w:pPr>
              <w:spacing w:after="100"/>
              <w:ind w:left="2"/>
              <w:rPr>
                <w:rFonts w:ascii="Times New Roman" w:eastAsia="Calibri" w:hAnsi="Times New Roman" w:cs="Times New Roman"/>
                <w:lang w:val="sr-Latn-RS"/>
              </w:rPr>
            </w:pPr>
          </w:p>
          <w:p w:rsidR="00512E43" w:rsidRPr="000843C0" w:rsidRDefault="00512E43" w:rsidP="00512E43">
            <w:pPr>
              <w:spacing w:after="100"/>
              <w:ind w:left="2"/>
              <w:rPr>
                <w:rFonts w:ascii="Times New Roman" w:eastAsia="Calibri" w:hAnsi="Times New Roman" w:cs="Times New Roman"/>
                <w:lang w:val="sr-Latn-RS"/>
              </w:rPr>
            </w:pPr>
          </w:p>
          <w:p w:rsidR="00512E43" w:rsidRPr="000843C0" w:rsidRDefault="00512E43" w:rsidP="00512E43">
            <w:pPr>
              <w:spacing w:after="100"/>
              <w:ind w:left="2"/>
              <w:rPr>
                <w:rFonts w:ascii="Times New Roman" w:eastAsia="Calibri" w:hAnsi="Times New Roman" w:cs="Times New Roman"/>
                <w:lang w:val="sr-Latn-RS"/>
              </w:rPr>
            </w:pPr>
          </w:p>
          <w:p w:rsidR="00512E43" w:rsidRPr="000843C0" w:rsidRDefault="00512E43" w:rsidP="00512E43">
            <w:pPr>
              <w:spacing w:after="100"/>
              <w:ind w:left="2"/>
              <w:rPr>
                <w:rFonts w:ascii="Times New Roman" w:eastAsia="Arial" w:hAnsi="Times New Roman" w:cs="Times New Roman"/>
                <w:color w:val="FF0000"/>
                <w:lang w:val="sr-Latn-RS"/>
              </w:rPr>
            </w:pPr>
          </w:p>
        </w:tc>
        <w:tc>
          <w:tcPr>
            <w:tcW w:w="1705" w:type="dxa"/>
          </w:tcPr>
          <w:p w:rsidR="00512E43" w:rsidRPr="000843C0" w:rsidRDefault="00512E43" w:rsidP="00512E43">
            <w:pPr>
              <w:spacing w:after="100"/>
              <w:ind w:left="5"/>
              <w:rPr>
                <w:rFonts w:ascii="Times New Roman" w:eastAsia="Arial" w:hAnsi="Times New Roman" w:cs="Times New Roman"/>
                <w:lang w:val="sr-Latn-RS"/>
              </w:rPr>
            </w:pPr>
          </w:p>
        </w:tc>
      </w:tr>
      <w:tr w:rsidR="00512E43" w:rsidRPr="000843C0" w:rsidTr="00EF0068">
        <w:trPr>
          <w:trHeight w:val="263"/>
        </w:trPr>
        <w:tc>
          <w:tcPr>
            <w:tcW w:w="2122" w:type="dxa"/>
          </w:tcPr>
          <w:p w:rsidR="00512E43" w:rsidRPr="000843C0" w:rsidRDefault="00512E43" w:rsidP="00512E43">
            <w:pPr>
              <w:spacing w:after="100"/>
              <w:rPr>
                <w:rFonts w:ascii="Times New Roman" w:eastAsia="Calibri" w:hAnsi="Times New Roman" w:cs="Times New Roman"/>
                <w:lang w:val="sr-Latn-RS"/>
              </w:rPr>
            </w:pPr>
            <w:r w:rsidRPr="000843C0">
              <w:rPr>
                <w:rFonts w:ascii="Times New Roman" w:eastAsia="Calibri" w:hAnsi="Times New Roman" w:cs="Times New Roman"/>
                <w:lang w:val="sr-Latn-RS"/>
              </w:rPr>
              <w:t xml:space="preserve">1.24. </w:t>
            </w:r>
            <w:bookmarkStart w:id="35" w:name="_Hlk98006674"/>
            <w:r w:rsidRPr="000843C0">
              <w:rPr>
                <w:rFonts w:ascii="Times New Roman" w:eastAsia="Calibri" w:hAnsi="Times New Roman" w:cs="Times New Roman"/>
                <w:lang w:val="sr-Latn-RS"/>
              </w:rPr>
              <w:t>Obilježavanje 5 novembra – Svjetskog dana Romskog jezika</w:t>
            </w:r>
            <w:bookmarkEnd w:id="35"/>
          </w:p>
        </w:tc>
        <w:tc>
          <w:tcPr>
            <w:tcW w:w="1842" w:type="dxa"/>
          </w:tcPr>
          <w:p w:rsidR="00512E43" w:rsidRPr="000843C0" w:rsidRDefault="00512E43" w:rsidP="00512E43">
            <w:pPr>
              <w:spacing w:after="100"/>
              <w:rPr>
                <w:rFonts w:ascii="Times New Roman" w:eastAsia="Arial" w:hAnsi="Times New Roman" w:cs="Times New Roman"/>
                <w:lang w:val="sr-Latn-RS"/>
              </w:rPr>
            </w:pPr>
            <w:r w:rsidRPr="000843C0">
              <w:rPr>
                <w:rFonts w:ascii="Times New Roman" w:eastAsia="Arial" w:hAnsi="Times New Roman" w:cs="Times New Roman"/>
                <w:lang w:val="sr-Latn-RS"/>
              </w:rPr>
              <w:t>Organizovan prigodan događaj u cilju ukazivanja na značaj očuvanja Romskog jezika</w:t>
            </w:r>
          </w:p>
        </w:tc>
        <w:tc>
          <w:tcPr>
            <w:tcW w:w="1701" w:type="dxa"/>
          </w:tcPr>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b/>
                <w:lang w:val="sr-Latn-RS"/>
              </w:rPr>
              <w:t>Nosilac</w:t>
            </w:r>
            <w:r w:rsidRPr="000843C0">
              <w:rPr>
                <w:rFonts w:ascii="Times New Roman" w:eastAsia="Arial" w:hAnsi="Times New Roman" w:cs="Times New Roman"/>
                <w:lang w:val="sr-Latn-RS"/>
              </w:rPr>
              <w:t>:</w:t>
            </w:r>
          </w:p>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lang w:val="sr-Latn-RS"/>
              </w:rPr>
              <w:t>Ministarstvo ljudskih i manjinskih prava</w:t>
            </w:r>
          </w:p>
          <w:p w:rsidR="00512E43" w:rsidRPr="000843C0" w:rsidRDefault="00512E43" w:rsidP="00512E43">
            <w:pPr>
              <w:spacing w:after="100"/>
              <w:ind w:left="4"/>
              <w:rPr>
                <w:rFonts w:ascii="Times New Roman" w:eastAsia="Arial" w:hAnsi="Times New Roman" w:cs="Times New Roman"/>
                <w:lang w:val="sr-Latn-RS"/>
              </w:rPr>
            </w:pPr>
          </w:p>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b/>
                <w:lang w:val="sr-Latn-RS"/>
              </w:rPr>
              <w:t>Partneri</w:t>
            </w:r>
            <w:r w:rsidRPr="000843C0">
              <w:rPr>
                <w:rFonts w:ascii="Times New Roman" w:eastAsia="Arial" w:hAnsi="Times New Roman" w:cs="Times New Roman"/>
                <w:lang w:val="sr-Latn-RS"/>
              </w:rPr>
              <w:t>:</w:t>
            </w:r>
          </w:p>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lang w:val="sr-Latn-RS"/>
              </w:rPr>
              <w:t>Centar za očuvanje i razvoja kulture manjina Crne Gore;</w:t>
            </w:r>
          </w:p>
          <w:p w:rsidR="00512E43" w:rsidRPr="000843C0" w:rsidRDefault="00512E43" w:rsidP="00512E43">
            <w:pPr>
              <w:spacing w:after="100"/>
              <w:rPr>
                <w:rFonts w:ascii="Times New Roman" w:eastAsia="Arial" w:hAnsi="Times New Roman" w:cs="Times New Roman"/>
                <w:lang w:val="sr-Latn-RS"/>
              </w:rPr>
            </w:pPr>
            <w:r w:rsidRPr="000843C0">
              <w:rPr>
                <w:rFonts w:ascii="Times New Roman" w:eastAsia="Arial" w:hAnsi="Times New Roman" w:cs="Times New Roman"/>
                <w:lang w:val="sr-Latn-RS"/>
              </w:rPr>
              <w:t>Romski savjet;</w:t>
            </w:r>
          </w:p>
          <w:p w:rsidR="00512E43" w:rsidRPr="000843C0" w:rsidRDefault="00512E43" w:rsidP="00512E43">
            <w:pPr>
              <w:spacing w:after="100"/>
              <w:ind w:left="4"/>
              <w:rPr>
                <w:rFonts w:ascii="Times New Roman" w:eastAsia="Arial" w:hAnsi="Times New Roman" w:cs="Times New Roman"/>
                <w:lang w:val="sr-Latn-RS"/>
              </w:rPr>
            </w:pPr>
            <w:r w:rsidRPr="000843C0">
              <w:rPr>
                <w:rFonts w:ascii="Times New Roman" w:eastAsia="Arial" w:hAnsi="Times New Roman" w:cs="Times New Roman"/>
                <w:lang w:val="sr-Latn-RS"/>
              </w:rPr>
              <w:t>NVO;</w:t>
            </w:r>
          </w:p>
        </w:tc>
        <w:tc>
          <w:tcPr>
            <w:tcW w:w="3544" w:type="dxa"/>
            <w:shd w:val="clear" w:color="auto" w:fill="00B050"/>
          </w:tcPr>
          <w:p w:rsidR="00512E43" w:rsidRPr="001D6DA9" w:rsidRDefault="00512E43" w:rsidP="00512E43">
            <w:pPr>
              <w:spacing w:after="100"/>
              <w:ind w:left="1"/>
              <w:rPr>
                <w:rFonts w:ascii="Times New Roman" w:eastAsia="Arial" w:hAnsi="Times New Roman" w:cs="Times New Roman"/>
                <w:lang w:val="sr-Latn-RS"/>
              </w:rPr>
            </w:pPr>
            <w:r w:rsidRPr="001D6DA9">
              <w:rPr>
                <w:rFonts w:ascii="Times New Roman" w:eastAsia="Arial" w:hAnsi="Times New Roman" w:cs="Times New Roman"/>
                <w:lang w:val="sr-Latn-RS"/>
              </w:rPr>
              <w:t xml:space="preserve">Povodom međunarodnog dana romskog jezika u Podgorici održan „Festival romske kulture“ </w:t>
            </w:r>
          </w:p>
          <w:p w:rsidR="00512E43" w:rsidRPr="001D6DA9" w:rsidRDefault="00512E43" w:rsidP="00512E43">
            <w:pPr>
              <w:spacing w:after="100"/>
              <w:ind w:left="1"/>
              <w:rPr>
                <w:rFonts w:ascii="Times New Roman" w:eastAsia="Arial" w:hAnsi="Times New Roman" w:cs="Times New Roman"/>
                <w:lang w:val="sr-Latn-RS"/>
              </w:rPr>
            </w:pPr>
            <w:r w:rsidRPr="001D6DA9">
              <w:rPr>
                <w:rFonts w:ascii="Times New Roman" w:eastAsia="Arial" w:hAnsi="Times New Roman" w:cs="Times New Roman"/>
                <w:lang w:val="sr-Latn-RS"/>
              </w:rPr>
              <w:t>5.novembar 2022. godine.</w:t>
            </w:r>
          </w:p>
          <w:p w:rsidR="00512E43" w:rsidRPr="001D6DA9" w:rsidRDefault="00512E43" w:rsidP="00512E43">
            <w:pPr>
              <w:spacing w:after="100"/>
              <w:ind w:left="1"/>
              <w:rPr>
                <w:rFonts w:ascii="Times New Roman" w:eastAsia="Arial" w:hAnsi="Times New Roman" w:cs="Times New Roman"/>
                <w:lang w:val="sr-Latn-RS"/>
              </w:rPr>
            </w:pPr>
            <w:r w:rsidRPr="001D6DA9">
              <w:rPr>
                <w:rFonts w:ascii="Times New Roman" w:eastAsia="Arial" w:hAnsi="Times New Roman" w:cs="Times New Roman"/>
                <w:lang w:val="sr-Latn-RS"/>
              </w:rPr>
              <w:t>U okviru kampanje „Moj život“ Ministarstva ljudskih i manjinskih prava Vlade Crne Gore koju sprovodi Agencija za odnose sa javnošću P.R.A., a koju u okviru Sektorskog operativnog programa za zapošljavanje, obrazovanje i socijalnu zaštitu 2015-2027 finansira EU, povodom 05. novembra, međunarodnog dana romskog jezika,  u KIC „Budo Tomović“ održan je Festival romske kulture.</w:t>
            </w:r>
          </w:p>
          <w:p w:rsidR="00512E43" w:rsidRPr="000843C0" w:rsidRDefault="00512E43" w:rsidP="00512E43">
            <w:pPr>
              <w:spacing w:after="100"/>
              <w:ind w:left="1"/>
              <w:rPr>
                <w:rFonts w:ascii="Times New Roman" w:eastAsia="Arial" w:hAnsi="Times New Roman" w:cs="Times New Roman"/>
                <w:lang w:val="sr-Latn-RS"/>
              </w:rPr>
            </w:pPr>
            <w:r w:rsidRPr="001D6DA9">
              <w:rPr>
                <w:rFonts w:ascii="Times New Roman" w:eastAsia="Arial" w:hAnsi="Times New Roman" w:cs="Times New Roman"/>
                <w:lang w:val="sr-Latn-RS"/>
              </w:rPr>
              <w:t xml:space="preserve">Na Festivalu romske kulture realizovan je okrugli sto </w:t>
            </w:r>
            <w:r w:rsidRPr="001D6DA9">
              <w:rPr>
                <w:rFonts w:ascii="Times New Roman" w:eastAsia="Arial" w:hAnsi="Times New Roman" w:cs="Times New Roman"/>
                <w:lang w:val="sr-Latn-RS"/>
              </w:rPr>
              <w:lastRenderedPageBreak/>
              <w:t>„Romologija“, Izložba znamenitih Roma u svijetu, nastupalo je romsko folklorno društvo „Naše igre“,  kao i glavni program sa koncertom grupe KAL iz Beograda na sceni.</w:t>
            </w:r>
          </w:p>
        </w:tc>
        <w:tc>
          <w:tcPr>
            <w:tcW w:w="1559" w:type="dxa"/>
          </w:tcPr>
          <w:p w:rsidR="00512E43" w:rsidRDefault="00512E43" w:rsidP="00512E43">
            <w:pPr>
              <w:spacing w:after="100"/>
              <w:ind w:left="1"/>
              <w:rPr>
                <w:rFonts w:ascii="Times New Roman" w:eastAsia="Arial" w:hAnsi="Times New Roman" w:cs="Times New Roman"/>
                <w:lang w:val="sr-Latn-RS"/>
              </w:rPr>
            </w:pPr>
            <w:r>
              <w:rPr>
                <w:rFonts w:ascii="Times New Roman" w:eastAsia="Arial" w:hAnsi="Times New Roman" w:cs="Times New Roman"/>
                <w:lang w:val="sr-Latn-RS"/>
              </w:rPr>
              <w:lastRenderedPageBreak/>
              <w:t>Planirano:</w:t>
            </w:r>
          </w:p>
          <w:p w:rsidR="00512E43" w:rsidRPr="000843C0" w:rsidRDefault="00512E43" w:rsidP="00512E43">
            <w:pPr>
              <w:spacing w:after="100"/>
              <w:ind w:left="2"/>
              <w:rPr>
                <w:rFonts w:ascii="Times New Roman" w:eastAsia="Arial" w:hAnsi="Times New Roman" w:cs="Times New Roman"/>
                <w:lang w:val="sr-Latn-RS"/>
              </w:rPr>
            </w:pPr>
            <w:r w:rsidRPr="000843C0">
              <w:rPr>
                <w:rFonts w:ascii="Times New Roman" w:eastAsia="Arial" w:hAnsi="Times New Roman" w:cs="Times New Roman"/>
                <w:lang w:val="sr-Latn-RS"/>
              </w:rPr>
              <w:t>1.000.00 €</w:t>
            </w:r>
          </w:p>
          <w:p w:rsidR="00512E43" w:rsidRDefault="00512E43" w:rsidP="00512E43">
            <w:pPr>
              <w:spacing w:after="100"/>
              <w:ind w:left="1"/>
              <w:rPr>
                <w:rFonts w:ascii="Times New Roman" w:eastAsia="Arial" w:hAnsi="Times New Roman" w:cs="Times New Roman"/>
                <w:lang w:val="sr-Latn-RS"/>
              </w:rPr>
            </w:pPr>
          </w:p>
          <w:p w:rsidR="00512E43" w:rsidRDefault="00512E43" w:rsidP="00512E43">
            <w:pPr>
              <w:spacing w:after="100"/>
              <w:ind w:left="1"/>
              <w:rPr>
                <w:rFonts w:ascii="Times New Roman" w:eastAsia="Arial" w:hAnsi="Times New Roman" w:cs="Times New Roman"/>
                <w:lang w:val="sr-Latn-RS"/>
              </w:rPr>
            </w:pPr>
            <w:r>
              <w:rPr>
                <w:rFonts w:ascii="Times New Roman" w:eastAsia="Arial" w:hAnsi="Times New Roman" w:cs="Times New Roman"/>
                <w:lang w:val="sr-Latn-RS"/>
              </w:rPr>
              <w:t>Nije bilo troškova</w:t>
            </w:r>
          </w:p>
          <w:p w:rsidR="00512E43" w:rsidRPr="000843C0" w:rsidRDefault="00512E43" w:rsidP="00512E43">
            <w:pPr>
              <w:spacing w:after="100"/>
              <w:ind w:left="1"/>
              <w:rPr>
                <w:rFonts w:ascii="Times New Roman" w:eastAsia="Arial" w:hAnsi="Times New Roman" w:cs="Times New Roman"/>
                <w:lang w:val="sr-Latn-RS"/>
              </w:rPr>
            </w:pPr>
          </w:p>
          <w:p w:rsidR="00512E43" w:rsidRPr="000843C0" w:rsidRDefault="00512E43" w:rsidP="00512E43">
            <w:pPr>
              <w:spacing w:after="100"/>
              <w:ind w:left="1"/>
              <w:rPr>
                <w:rFonts w:ascii="Times New Roman" w:eastAsia="Arial" w:hAnsi="Times New Roman" w:cs="Times New Roman"/>
                <w:lang w:val="sr-Latn-RS"/>
              </w:rPr>
            </w:pPr>
          </w:p>
        </w:tc>
        <w:tc>
          <w:tcPr>
            <w:tcW w:w="1560" w:type="dxa"/>
          </w:tcPr>
          <w:p w:rsidR="00512E43" w:rsidRPr="000843C0" w:rsidRDefault="00512E43" w:rsidP="00512E43">
            <w:pPr>
              <w:ind w:left="2"/>
              <w:rPr>
                <w:rFonts w:ascii="Times New Roman" w:eastAsia="Arial" w:hAnsi="Times New Roman" w:cs="Times New Roman"/>
                <w:b/>
                <w:lang w:val="sr-Latn-RS"/>
              </w:rPr>
            </w:pPr>
            <w:r w:rsidRPr="000843C0">
              <w:rPr>
                <w:rFonts w:ascii="Times New Roman" w:eastAsia="Arial" w:hAnsi="Times New Roman" w:cs="Times New Roman"/>
                <w:b/>
                <w:lang w:val="sr-Latn-RS"/>
              </w:rPr>
              <w:t>Početni/ krajnji rok realizacije:</w:t>
            </w:r>
          </w:p>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t xml:space="preserve">III kvartal </w:t>
            </w:r>
          </w:p>
          <w:p w:rsidR="00512E43" w:rsidRPr="000843C0" w:rsidRDefault="00512E43" w:rsidP="00512E43">
            <w:pPr>
              <w:spacing w:after="100"/>
              <w:ind w:left="1"/>
              <w:rPr>
                <w:rFonts w:ascii="Times New Roman" w:eastAsia="Arial" w:hAnsi="Times New Roman" w:cs="Times New Roman"/>
                <w:lang w:val="sr-Latn-RS"/>
              </w:rPr>
            </w:pPr>
            <w:r w:rsidRPr="000843C0">
              <w:rPr>
                <w:rFonts w:ascii="Times New Roman" w:eastAsia="Arial" w:hAnsi="Times New Roman" w:cs="Times New Roman"/>
                <w:lang w:val="sr-Latn-RS"/>
              </w:rPr>
              <w:t>2022</w:t>
            </w:r>
            <w:r>
              <w:rPr>
                <w:rFonts w:ascii="Times New Roman" w:eastAsia="Arial" w:hAnsi="Times New Roman" w:cs="Times New Roman"/>
                <w:lang w:val="sr-Latn-RS"/>
              </w:rPr>
              <w:t xml:space="preserve"> - </w:t>
            </w:r>
            <w:r w:rsidRPr="000843C0">
              <w:rPr>
                <w:rFonts w:ascii="Times New Roman" w:eastAsia="Arial" w:hAnsi="Times New Roman" w:cs="Times New Roman"/>
                <w:lang w:val="sr-Latn-RS"/>
              </w:rPr>
              <w:t xml:space="preserve"> IV kvartal 2022</w:t>
            </w:r>
          </w:p>
          <w:p w:rsidR="00512E43" w:rsidRPr="000843C0" w:rsidRDefault="00512E43" w:rsidP="00512E43">
            <w:pPr>
              <w:spacing w:after="100"/>
              <w:ind w:left="1"/>
              <w:rPr>
                <w:rFonts w:ascii="Times New Roman" w:eastAsia="Arial" w:hAnsi="Times New Roman" w:cs="Times New Roman"/>
                <w:lang w:val="sr-Latn-RS"/>
              </w:rPr>
            </w:pPr>
          </w:p>
          <w:p w:rsidR="00512E43" w:rsidRPr="000843C0" w:rsidRDefault="00512E43" w:rsidP="00512E43">
            <w:pPr>
              <w:spacing w:after="100"/>
              <w:ind w:left="2"/>
              <w:rPr>
                <w:rFonts w:ascii="Times New Roman" w:eastAsia="Arial" w:hAnsi="Times New Roman" w:cs="Times New Roman"/>
                <w:lang w:val="sr-Latn-RS"/>
              </w:rPr>
            </w:pPr>
          </w:p>
          <w:p w:rsidR="00512E43" w:rsidRPr="000843C0" w:rsidRDefault="00512E43" w:rsidP="00512E43">
            <w:pPr>
              <w:spacing w:after="100"/>
              <w:ind w:left="2"/>
              <w:rPr>
                <w:rFonts w:ascii="Times New Roman" w:eastAsia="Arial" w:hAnsi="Times New Roman" w:cs="Times New Roman"/>
                <w:lang w:val="sr-Latn-RS"/>
              </w:rPr>
            </w:pPr>
          </w:p>
          <w:p w:rsidR="00512E43" w:rsidRPr="000843C0" w:rsidRDefault="00512E43" w:rsidP="00512E43">
            <w:pPr>
              <w:spacing w:after="100"/>
              <w:ind w:left="2"/>
              <w:rPr>
                <w:rFonts w:ascii="Times New Roman" w:eastAsia="Arial" w:hAnsi="Times New Roman" w:cs="Times New Roman"/>
                <w:lang w:val="sr-Latn-RS"/>
              </w:rPr>
            </w:pPr>
          </w:p>
          <w:p w:rsidR="00512E43" w:rsidRPr="000843C0" w:rsidRDefault="00512E43" w:rsidP="00512E43">
            <w:pPr>
              <w:spacing w:after="100"/>
              <w:ind w:left="2"/>
              <w:rPr>
                <w:rFonts w:ascii="Times New Roman" w:eastAsia="Arial" w:hAnsi="Times New Roman" w:cs="Times New Roman"/>
                <w:lang w:val="sr-Latn-RS"/>
              </w:rPr>
            </w:pPr>
          </w:p>
          <w:p w:rsidR="00512E43" w:rsidRPr="000843C0" w:rsidRDefault="00512E43" w:rsidP="00512E43">
            <w:pPr>
              <w:spacing w:after="100"/>
              <w:rPr>
                <w:rFonts w:ascii="Times New Roman" w:eastAsia="Arial" w:hAnsi="Times New Roman" w:cs="Times New Roman"/>
                <w:lang w:val="sr-Latn-RS"/>
              </w:rPr>
            </w:pPr>
          </w:p>
        </w:tc>
        <w:tc>
          <w:tcPr>
            <w:tcW w:w="1705" w:type="dxa"/>
          </w:tcPr>
          <w:p w:rsidR="00512E43" w:rsidRPr="000843C0" w:rsidRDefault="00512E43" w:rsidP="00512E43">
            <w:pPr>
              <w:spacing w:after="100"/>
              <w:ind w:left="5"/>
              <w:rPr>
                <w:rFonts w:ascii="Times New Roman" w:eastAsia="Arial" w:hAnsi="Times New Roman" w:cs="Times New Roman"/>
                <w:lang w:val="sr-Latn-RS"/>
              </w:rPr>
            </w:pPr>
          </w:p>
        </w:tc>
      </w:tr>
      <w:tr w:rsidR="00512E43" w:rsidRPr="00FD45A6" w:rsidTr="00EF0068">
        <w:trPr>
          <w:trHeight w:val="1077"/>
        </w:trPr>
        <w:tc>
          <w:tcPr>
            <w:tcW w:w="2122" w:type="dxa"/>
          </w:tcPr>
          <w:p w:rsidR="00512E43" w:rsidRPr="00FD45A6" w:rsidRDefault="00512E43" w:rsidP="00512E43">
            <w:pPr>
              <w:spacing w:after="36" w:line="232" w:lineRule="auto"/>
              <w:ind w:left="3"/>
              <w:rPr>
                <w:rFonts w:ascii="Times New Roman" w:eastAsia="Arial" w:hAnsi="Times New Roman" w:cs="Times New Roman"/>
                <w:b/>
                <w:lang w:val="sr-Latn-RS"/>
              </w:rPr>
            </w:pPr>
            <w:r w:rsidRPr="00FD45A6">
              <w:rPr>
                <w:rFonts w:ascii="Times New Roman" w:eastAsia="Arial" w:hAnsi="Times New Roman" w:cs="Times New Roman"/>
                <w:lang w:val="sr-Latn-RS"/>
              </w:rPr>
              <w:t>1.25.</w:t>
            </w:r>
            <w:r w:rsidRPr="00FD45A6">
              <w:rPr>
                <w:rFonts w:ascii="Times New Roman" w:eastAsia="Calibri" w:hAnsi="Times New Roman" w:cs="Times New Roman"/>
                <w:lang w:val="sr-Latn-RS"/>
              </w:rPr>
              <w:t xml:space="preserve"> Edukacija aktivista iz romske zajednice o autentičnom predstavljanju nacionalnog i kulturnog identiteta Roma </w:t>
            </w:r>
          </w:p>
        </w:tc>
        <w:tc>
          <w:tcPr>
            <w:tcW w:w="1842" w:type="dxa"/>
          </w:tcPr>
          <w:p w:rsidR="00512E43" w:rsidRPr="00FD45A6" w:rsidRDefault="00512E43" w:rsidP="00512E43">
            <w:pPr>
              <w:spacing w:after="33"/>
              <w:ind w:left="2"/>
              <w:rPr>
                <w:rFonts w:ascii="Times New Roman" w:eastAsia="Arial" w:hAnsi="Times New Roman" w:cs="Times New Roman"/>
                <w:lang w:val="sr-Latn-RS"/>
              </w:rPr>
            </w:pPr>
            <w:r w:rsidRPr="00FD45A6">
              <w:rPr>
                <w:rFonts w:ascii="Times New Roman" w:eastAsia="Arial" w:hAnsi="Times New Roman" w:cs="Times New Roman"/>
                <w:lang w:val="sr-Latn-RS"/>
              </w:rPr>
              <w:t>Najmanje 20 predstavnika nevladinih organizacija uspješno prošlo obuku</w:t>
            </w:r>
          </w:p>
          <w:p w:rsidR="00512E43" w:rsidRPr="00FD45A6" w:rsidRDefault="00512E43" w:rsidP="00512E43">
            <w:pPr>
              <w:spacing w:after="33"/>
              <w:ind w:left="2"/>
              <w:rPr>
                <w:rFonts w:ascii="Times New Roman" w:eastAsia="Arial" w:hAnsi="Times New Roman" w:cs="Times New Roman"/>
                <w:lang w:val="sr-Latn-RS"/>
              </w:rPr>
            </w:pPr>
          </w:p>
        </w:tc>
        <w:tc>
          <w:tcPr>
            <w:tcW w:w="1701" w:type="dxa"/>
          </w:tcPr>
          <w:p w:rsidR="00512E43" w:rsidRPr="00FD45A6" w:rsidRDefault="00512E43" w:rsidP="00512E43">
            <w:pPr>
              <w:spacing w:after="36" w:line="232" w:lineRule="auto"/>
              <w:ind w:left="4"/>
              <w:rPr>
                <w:rFonts w:ascii="Times New Roman" w:eastAsia="Arial" w:hAnsi="Times New Roman" w:cs="Times New Roman"/>
                <w:lang w:val="sr-Latn-RS"/>
              </w:rPr>
            </w:pPr>
            <w:r w:rsidRPr="00FD45A6">
              <w:rPr>
                <w:rFonts w:ascii="Times New Roman" w:eastAsia="Arial" w:hAnsi="Times New Roman" w:cs="Times New Roman"/>
                <w:b/>
                <w:lang w:val="sr-Latn-RS"/>
              </w:rPr>
              <w:t>Nosilac</w:t>
            </w:r>
            <w:r w:rsidRPr="00FD45A6">
              <w:rPr>
                <w:rFonts w:ascii="Times New Roman" w:eastAsia="Arial" w:hAnsi="Times New Roman" w:cs="Times New Roman"/>
                <w:lang w:val="sr-Latn-RS"/>
              </w:rPr>
              <w:t>:</w:t>
            </w:r>
          </w:p>
          <w:p w:rsidR="00512E43" w:rsidRPr="00FD45A6" w:rsidRDefault="00512E43" w:rsidP="00512E43">
            <w:pPr>
              <w:spacing w:after="36" w:line="232" w:lineRule="auto"/>
              <w:ind w:left="4"/>
              <w:rPr>
                <w:rFonts w:ascii="Times New Roman" w:eastAsia="Arial" w:hAnsi="Times New Roman" w:cs="Times New Roman"/>
                <w:lang w:val="sr-Latn-RS"/>
              </w:rPr>
            </w:pPr>
            <w:r w:rsidRPr="00FD45A6">
              <w:rPr>
                <w:rFonts w:ascii="Times New Roman" w:eastAsia="Arial" w:hAnsi="Times New Roman" w:cs="Times New Roman"/>
                <w:lang w:val="sr-Latn-RS"/>
              </w:rPr>
              <w:t>Romski savjet</w:t>
            </w:r>
          </w:p>
          <w:p w:rsidR="00512E43" w:rsidRPr="00FD45A6" w:rsidRDefault="00512E43" w:rsidP="00512E43">
            <w:pPr>
              <w:spacing w:after="36" w:line="232" w:lineRule="auto"/>
              <w:ind w:left="4"/>
              <w:rPr>
                <w:rFonts w:ascii="Times New Roman" w:eastAsia="Arial" w:hAnsi="Times New Roman" w:cs="Times New Roman"/>
                <w:lang w:val="sr-Latn-RS"/>
              </w:rPr>
            </w:pPr>
          </w:p>
          <w:p w:rsidR="00512E43" w:rsidRPr="00FD45A6" w:rsidRDefault="00512E43" w:rsidP="00512E43">
            <w:pPr>
              <w:spacing w:after="36" w:line="232" w:lineRule="auto"/>
              <w:ind w:left="4"/>
              <w:rPr>
                <w:rFonts w:ascii="Times New Roman" w:eastAsia="Arial" w:hAnsi="Times New Roman" w:cs="Times New Roman"/>
                <w:lang w:val="sr-Latn-RS"/>
              </w:rPr>
            </w:pPr>
            <w:r w:rsidRPr="00FD45A6">
              <w:rPr>
                <w:rFonts w:ascii="Times New Roman" w:eastAsia="Arial" w:hAnsi="Times New Roman" w:cs="Times New Roman"/>
                <w:b/>
                <w:lang w:val="sr-Latn-RS"/>
              </w:rPr>
              <w:t>Partner</w:t>
            </w:r>
            <w:r w:rsidRPr="00FD45A6">
              <w:rPr>
                <w:rFonts w:ascii="Times New Roman" w:eastAsia="Arial" w:hAnsi="Times New Roman" w:cs="Times New Roman"/>
                <w:lang w:val="sr-Latn-RS"/>
              </w:rPr>
              <w:t>:</w:t>
            </w:r>
          </w:p>
          <w:p w:rsidR="00512E43" w:rsidRPr="00FD45A6" w:rsidRDefault="00512E43" w:rsidP="00512E43">
            <w:pPr>
              <w:spacing w:after="36" w:line="232" w:lineRule="auto"/>
              <w:ind w:left="4"/>
              <w:rPr>
                <w:rFonts w:ascii="Times New Roman" w:eastAsia="Arial" w:hAnsi="Times New Roman" w:cs="Times New Roman"/>
                <w:lang w:val="sr-Latn-RS"/>
              </w:rPr>
            </w:pPr>
            <w:r w:rsidRPr="00FD45A6">
              <w:rPr>
                <w:rFonts w:ascii="Times New Roman" w:eastAsia="Arial" w:hAnsi="Times New Roman" w:cs="Times New Roman"/>
                <w:lang w:val="sr-Latn-RS"/>
              </w:rPr>
              <w:t>Ministarstvo ljudskih i manjinskih prava</w:t>
            </w:r>
          </w:p>
        </w:tc>
        <w:tc>
          <w:tcPr>
            <w:tcW w:w="3544" w:type="dxa"/>
            <w:shd w:val="clear" w:color="auto" w:fill="FFC000"/>
          </w:tcPr>
          <w:p w:rsidR="00512E43" w:rsidRPr="00FD45A6" w:rsidRDefault="00512E43" w:rsidP="00512E43">
            <w:pPr>
              <w:spacing w:after="36" w:line="232" w:lineRule="auto"/>
              <w:rPr>
                <w:rFonts w:ascii="Times New Roman" w:eastAsia="Arial" w:hAnsi="Times New Roman" w:cs="Times New Roman"/>
                <w:lang w:val="sr-Latn-RS"/>
              </w:rPr>
            </w:pPr>
            <w:r w:rsidRPr="004A1F1D">
              <w:rPr>
                <w:rFonts w:ascii="Times New Roman" w:eastAsia="Arial" w:hAnsi="Times New Roman" w:cs="Times New Roman"/>
                <w:lang w:val="sr-Latn-RS"/>
              </w:rPr>
              <w:t>Romski savjet je organizovao okrugli sto na temu “Kultura, jezik, tradicija- lungo fistano i dimije” u toku mjeseca Septembra 2022. godine u cilju dobijanja povratnih informacija i donošenja zajedničkih zaključaka vezano za pomenutu temu, to jeste usaglašavanja kulturnih oblježja Roma sa teritorije Crne Gore.prisutne organizacije NVO Romsko vrijeme, NVO Mladi romi podgorice. NVO  Integracija roma, NVO Crni Biseri, NVO Fondacija ruka prijateljstva, NVO Romska Nada.</w:t>
            </w:r>
          </w:p>
        </w:tc>
        <w:tc>
          <w:tcPr>
            <w:tcW w:w="1559" w:type="dxa"/>
          </w:tcPr>
          <w:p w:rsidR="00512E43" w:rsidRPr="00FD45A6" w:rsidRDefault="00512E43" w:rsidP="00512E43">
            <w:pPr>
              <w:spacing w:after="100"/>
              <w:ind w:left="4"/>
              <w:rPr>
                <w:rFonts w:ascii="Times New Roman" w:eastAsia="Arial" w:hAnsi="Times New Roman" w:cs="Times New Roman"/>
                <w:lang w:val="sr-Latn-RS"/>
              </w:rPr>
            </w:pPr>
            <w:r w:rsidRPr="00FD45A6">
              <w:rPr>
                <w:rFonts w:ascii="Times New Roman" w:eastAsia="Arial" w:hAnsi="Times New Roman" w:cs="Times New Roman"/>
                <w:lang w:val="sr-Latn-RS"/>
              </w:rPr>
              <w:t>Planirano:</w:t>
            </w:r>
          </w:p>
          <w:p w:rsidR="00512E43" w:rsidRDefault="00512E43" w:rsidP="00512E43">
            <w:pPr>
              <w:spacing w:after="100"/>
              <w:ind w:left="4"/>
              <w:rPr>
                <w:rFonts w:ascii="Times New Roman" w:eastAsia="Arial" w:hAnsi="Times New Roman" w:cs="Times New Roman"/>
                <w:lang w:val="sr-Latn-RS"/>
              </w:rPr>
            </w:pPr>
            <w:r w:rsidRPr="00FD45A6">
              <w:rPr>
                <w:rFonts w:ascii="Times New Roman" w:eastAsia="Arial" w:hAnsi="Times New Roman" w:cs="Times New Roman"/>
                <w:lang w:val="sr-Latn-RS"/>
              </w:rPr>
              <w:t>2.000,00 eura</w:t>
            </w:r>
          </w:p>
          <w:p w:rsidR="00B83282" w:rsidRDefault="00B83282" w:rsidP="00512E43">
            <w:pPr>
              <w:spacing w:after="100"/>
              <w:ind w:left="4"/>
              <w:rPr>
                <w:rFonts w:ascii="Times New Roman" w:eastAsia="Arial" w:hAnsi="Times New Roman" w:cs="Times New Roman"/>
                <w:lang w:val="sr-Latn-RS"/>
              </w:rPr>
            </w:pPr>
            <w:r>
              <w:rPr>
                <w:rFonts w:ascii="Times New Roman" w:eastAsia="Arial" w:hAnsi="Times New Roman" w:cs="Times New Roman"/>
                <w:lang w:val="sr-Latn-RS"/>
              </w:rPr>
              <w:t>Utrošeno:</w:t>
            </w:r>
          </w:p>
          <w:p w:rsidR="00B83282" w:rsidRPr="00FD45A6" w:rsidRDefault="00B83282" w:rsidP="00512E43">
            <w:pPr>
              <w:spacing w:after="100"/>
              <w:ind w:left="4"/>
              <w:rPr>
                <w:rFonts w:ascii="Times New Roman" w:eastAsia="Arial" w:hAnsi="Times New Roman" w:cs="Times New Roman"/>
                <w:lang w:val="sr-Latn-RS"/>
              </w:rPr>
            </w:pPr>
            <w:r>
              <w:rPr>
                <w:rFonts w:ascii="Times New Roman" w:eastAsia="Arial" w:hAnsi="Times New Roman" w:cs="Times New Roman"/>
                <w:lang w:val="sr-Latn-RS"/>
              </w:rPr>
              <w:t>Nije bilo troškova</w:t>
            </w:r>
          </w:p>
          <w:p w:rsidR="00512E43" w:rsidRPr="00FD45A6" w:rsidRDefault="00512E43" w:rsidP="00512E43">
            <w:pPr>
              <w:spacing w:after="100"/>
              <w:ind w:left="4"/>
              <w:rPr>
                <w:rFonts w:ascii="Times New Roman" w:eastAsia="Arial" w:hAnsi="Times New Roman" w:cs="Times New Roman"/>
                <w:lang w:val="sr-Latn-RS"/>
              </w:rPr>
            </w:pPr>
          </w:p>
        </w:tc>
        <w:tc>
          <w:tcPr>
            <w:tcW w:w="1560" w:type="dxa"/>
          </w:tcPr>
          <w:p w:rsidR="00512E43" w:rsidRPr="00FD45A6" w:rsidRDefault="00512E43" w:rsidP="00512E43">
            <w:pPr>
              <w:ind w:left="2"/>
              <w:rPr>
                <w:rFonts w:ascii="Times New Roman" w:eastAsia="Arial" w:hAnsi="Times New Roman" w:cs="Times New Roman"/>
                <w:b/>
                <w:lang w:val="sr-Latn-RS"/>
              </w:rPr>
            </w:pPr>
            <w:r w:rsidRPr="00FD45A6">
              <w:rPr>
                <w:rFonts w:ascii="Times New Roman" w:eastAsia="Arial" w:hAnsi="Times New Roman" w:cs="Times New Roman"/>
                <w:b/>
                <w:lang w:val="sr-Latn-RS"/>
              </w:rPr>
              <w:t>Početni/ krajnji rok realizacije:</w:t>
            </w:r>
          </w:p>
          <w:p w:rsidR="00512E43" w:rsidRPr="00FD45A6" w:rsidRDefault="00512E43" w:rsidP="00512E43">
            <w:pPr>
              <w:spacing w:after="100"/>
              <w:ind w:left="4"/>
              <w:rPr>
                <w:rFonts w:ascii="Times New Roman" w:eastAsia="Arial" w:hAnsi="Times New Roman" w:cs="Times New Roman"/>
                <w:lang w:val="sr-Latn-RS"/>
              </w:rPr>
            </w:pPr>
            <w:r w:rsidRPr="00FD45A6">
              <w:rPr>
                <w:rFonts w:ascii="Times New Roman" w:eastAsia="Arial" w:hAnsi="Times New Roman" w:cs="Times New Roman"/>
                <w:lang w:val="sr-Latn-RS"/>
              </w:rPr>
              <w:t>II kvartal 2022 - IV Kvartal 2022</w:t>
            </w:r>
          </w:p>
          <w:p w:rsidR="00512E43" w:rsidRPr="00FD45A6" w:rsidRDefault="00512E43" w:rsidP="00512E43">
            <w:pPr>
              <w:spacing w:after="33" w:line="233" w:lineRule="auto"/>
              <w:ind w:left="2"/>
              <w:rPr>
                <w:rFonts w:ascii="Times New Roman" w:eastAsia="Arial" w:hAnsi="Times New Roman" w:cs="Times New Roman"/>
                <w:lang w:val="sr-Latn-RS"/>
              </w:rPr>
            </w:pPr>
          </w:p>
          <w:p w:rsidR="00512E43" w:rsidRPr="00FD45A6" w:rsidRDefault="00512E43" w:rsidP="00512E43">
            <w:pPr>
              <w:spacing w:after="33" w:line="233" w:lineRule="auto"/>
              <w:ind w:left="2"/>
              <w:rPr>
                <w:rFonts w:ascii="Times New Roman" w:eastAsia="Arial" w:hAnsi="Times New Roman" w:cs="Times New Roman"/>
                <w:lang w:val="sr-Latn-RS"/>
              </w:rPr>
            </w:pPr>
          </w:p>
          <w:p w:rsidR="00512E43" w:rsidRPr="00FD45A6" w:rsidRDefault="00512E43" w:rsidP="00512E43">
            <w:pPr>
              <w:spacing w:after="33" w:line="233" w:lineRule="auto"/>
              <w:ind w:left="2"/>
              <w:rPr>
                <w:rFonts w:ascii="Times New Roman" w:eastAsia="Arial" w:hAnsi="Times New Roman" w:cs="Times New Roman"/>
                <w:lang w:val="sr-Latn-RS"/>
              </w:rPr>
            </w:pPr>
          </w:p>
        </w:tc>
        <w:tc>
          <w:tcPr>
            <w:tcW w:w="1705" w:type="dxa"/>
          </w:tcPr>
          <w:p w:rsidR="00512E43" w:rsidRPr="00FD45A6" w:rsidRDefault="00512E43" w:rsidP="00512E43">
            <w:pPr>
              <w:spacing w:after="100"/>
              <w:ind w:left="5"/>
              <w:rPr>
                <w:rFonts w:ascii="Times New Roman" w:eastAsia="Arial" w:hAnsi="Times New Roman" w:cs="Times New Roman"/>
                <w:lang w:val="sr-Latn-RS"/>
              </w:rPr>
            </w:pPr>
            <w:r w:rsidRPr="00FD45A6">
              <w:rPr>
                <w:rFonts w:ascii="Times New Roman" w:eastAsia="Arial" w:hAnsi="Times New Roman" w:cs="Times New Roman"/>
                <w:lang w:val="sr-Latn-RS"/>
              </w:rPr>
              <w:t xml:space="preserve">Budžet </w:t>
            </w:r>
          </w:p>
          <w:p w:rsidR="00512E43" w:rsidRPr="00FD45A6" w:rsidRDefault="00512E43" w:rsidP="00512E43">
            <w:pPr>
              <w:spacing w:after="100"/>
              <w:ind w:left="5"/>
              <w:rPr>
                <w:rFonts w:ascii="Times New Roman" w:eastAsia="Arial" w:hAnsi="Times New Roman" w:cs="Times New Roman"/>
                <w:lang w:val="sr-Latn-RS"/>
              </w:rPr>
            </w:pPr>
            <w:r w:rsidRPr="00FD45A6">
              <w:rPr>
                <w:rFonts w:ascii="Times New Roman" w:eastAsia="Arial" w:hAnsi="Times New Roman" w:cs="Times New Roman"/>
                <w:lang w:val="sr-Latn-RS"/>
              </w:rPr>
              <w:t>Romskog savjeta</w:t>
            </w:r>
          </w:p>
        </w:tc>
      </w:tr>
      <w:tr w:rsidR="00512E43" w:rsidRPr="00200578" w:rsidTr="00EF0068">
        <w:trPr>
          <w:trHeight w:val="1077"/>
        </w:trPr>
        <w:tc>
          <w:tcPr>
            <w:tcW w:w="2122" w:type="dxa"/>
          </w:tcPr>
          <w:p w:rsidR="00512E43" w:rsidRPr="00200578" w:rsidRDefault="00512E43" w:rsidP="00512E43">
            <w:pPr>
              <w:spacing w:after="36" w:line="232" w:lineRule="auto"/>
              <w:ind w:left="3"/>
              <w:rPr>
                <w:rFonts w:ascii="Times New Roman" w:eastAsia="Arial" w:hAnsi="Times New Roman" w:cs="Times New Roman"/>
                <w:lang w:val="sr-Latn-RS"/>
              </w:rPr>
            </w:pPr>
            <w:r w:rsidRPr="00200578">
              <w:rPr>
                <w:rFonts w:ascii="Times New Roman" w:eastAsia="Arial" w:hAnsi="Times New Roman" w:cs="Times New Roman"/>
                <w:lang w:val="sr-Latn-RS"/>
              </w:rPr>
              <w:t>1.26. Organizovanje kursa računara za Saradnike/saradnice u socijalnoj inkluziji Roma i Egipćana u oblasti obrazovanja u cilju sprovođenja digitalne agende</w:t>
            </w:r>
          </w:p>
        </w:tc>
        <w:tc>
          <w:tcPr>
            <w:tcW w:w="1842" w:type="dxa"/>
          </w:tcPr>
          <w:p w:rsidR="00512E43" w:rsidRPr="00200578" w:rsidRDefault="00512E43" w:rsidP="00512E43">
            <w:pPr>
              <w:spacing w:after="33"/>
              <w:ind w:left="2"/>
              <w:rPr>
                <w:rFonts w:ascii="Times New Roman" w:eastAsia="Arial" w:hAnsi="Times New Roman" w:cs="Times New Roman"/>
                <w:lang w:val="sr-Latn-RS"/>
              </w:rPr>
            </w:pPr>
            <w:r w:rsidRPr="00200578">
              <w:rPr>
                <w:rFonts w:ascii="Times New Roman" w:eastAsia="Arial" w:hAnsi="Times New Roman" w:cs="Times New Roman"/>
                <w:lang w:val="sr-Latn-RS"/>
              </w:rPr>
              <w:t>Najmanje 22 Saradnika/saradnice u socijalnoj inkluziji Roma i Egipćana u oblasti obrazovanja uspješno završilo kurs računara</w:t>
            </w:r>
          </w:p>
        </w:tc>
        <w:tc>
          <w:tcPr>
            <w:tcW w:w="1701" w:type="dxa"/>
          </w:tcPr>
          <w:p w:rsidR="00512E43" w:rsidRPr="00200578" w:rsidRDefault="00512E43" w:rsidP="00512E43">
            <w:pPr>
              <w:spacing w:after="36" w:line="232" w:lineRule="auto"/>
              <w:rPr>
                <w:rFonts w:ascii="Times New Roman" w:eastAsia="Arial" w:hAnsi="Times New Roman" w:cs="Times New Roman"/>
                <w:lang w:val="sr-Latn-RS"/>
              </w:rPr>
            </w:pPr>
            <w:r w:rsidRPr="00200578">
              <w:rPr>
                <w:rFonts w:ascii="Times New Roman" w:eastAsia="Arial" w:hAnsi="Times New Roman" w:cs="Times New Roman"/>
                <w:b/>
                <w:lang w:val="sr-Latn-RS"/>
              </w:rPr>
              <w:t>Nosilac</w:t>
            </w:r>
            <w:r w:rsidRPr="00200578">
              <w:rPr>
                <w:rFonts w:ascii="Times New Roman" w:eastAsia="Arial" w:hAnsi="Times New Roman" w:cs="Times New Roman"/>
                <w:lang w:val="sr-Latn-RS"/>
              </w:rPr>
              <w:t>:</w:t>
            </w:r>
          </w:p>
          <w:p w:rsidR="00512E43" w:rsidRPr="00200578" w:rsidRDefault="00512E43" w:rsidP="00512E43">
            <w:pPr>
              <w:spacing w:after="36" w:line="232" w:lineRule="auto"/>
              <w:rPr>
                <w:rFonts w:ascii="Times New Roman" w:eastAsia="Arial" w:hAnsi="Times New Roman" w:cs="Times New Roman"/>
                <w:lang w:val="sr-Latn-RS"/>
              </w:rPr>
            </w:pPr>
            <w:r w:rsidRPr="00200578">
              <w:rPr>
                <w:rFonts w:ascii="Times New Roman" w:eastAsia="Arial" w:hAnsi="Times New Roman" w:cs="Times New Roman"/>
                <w:lang w:val="sr-Latn-RS"/>
              </w:rPr>
              <w:t>Ministarstvo ljudskih i manjinskih prava</w:t>
            </w:r>
          </w:p>
          <w:p w:rsidR="00512E43" w:rsidRPr="00200578" w:rsidRDefault="00512E43" w:rsidP="00512E43">
            <w:pPr>
              <w:spacing w:after="36" w:line="232" w:lineRule="auto"/>
              <w:rPr>
                <w:rFonts w:ascii="Times New Roman" w:eastAsia="Arial" w:hAnsi="Times New Roman" w:cs="Times New Roman"/>
                <w:lang w:val="sr-Latn-RS"/>
              </w:rPr>
            </w:pPr>
          </w:p>
          <w:p w:rsidR="00512E43" w:rsidRPr="00200578" w:rsidRDefault="00512E43" w:rsidP="00512E43">
            <w:pPr>
              <w:spacing w:after="36" w:line="232" w:lineRule="auto"/>
              <w:rPr>
                <w:rFonts w:ascii="Times New Roman" w:eastAsia="Arial" w:hAnsi="Times New Roman" w:cs="Times New Roman"/>
                <w:lang w:val="sr-Latn-RS"/>
              </w:rPr>
            </w:pPr>
            <w:r w:rsidRPr="00200578">
              <w:rPr>
                <w:rFonts w:ascii="Times New Roman" w:eastAsia="Arial" w:hAnsi="Times New Roman" w:cs="Times New Roman"/>
                <w:b/>
                <w:lang w:val="sr-Latn-RS"/>
              </w:rPr>
              <w:t>Partner</w:t>
            </w:r>
            <w:r w:rsidRPr="00200578">
              <w:rPr>
                <w:rFonts w:ascii="Times New Roman" w:eastAsia="Arial" w:hAnsi="Times New Roman" w:cs="Times New Roman"/>
                <w:lang w:val="sr-Latn-RS"/>
              </w:rPr>
              <w:t>:</w:t>
            </w:r>
          </w:p>
          <w:p w:rsidR="00512E43" w:rsidRPr="00200578" w:rsidRDefault="00512E43" w:rsidP="00512E43">
            <w:pPr>
              <w:spacing w:after="36" w:line="232" w:lineRule="auto"/>
              <w:rPr>
                <w:rFonts w:ascii="Times New Roman" w:eastAsia="Arial" w:hAnsi="Times New Roman" w:cs="Times New Roman"/>
                <w:lang w:val="sr-Latn-RS"/>
              </w:rPr>
            </w:pPr>
            <w:r w:rsidRPr="00200578">
              <w:rPr>
                <w:rFonts w:ascii="Times New Roman" w:eastAsia="Arial" w:hAnsi="Times New Roman" w:cs="Times New Roman"/>
                <w:lang w:val="sr-Latn-RS"/>
              </w:rPr>
              <w:t xml:space="preserve">Ministarstvo prosvjete </w:t>
            </w:r>
          </w:p>
        </w:tc>
        <w:tc>
          <w:tcPr>
            <w:tcW w:w="3544" w:type="dxa"/>
            <w:shd w:val="clear" w:color="auto" w:fill="FF0000"/>
          </w:tcPr>
          <w:p w:rsidR="00512E43" w:rsidRPr="006A0E42" w:rsidRDefault="00512E43" w:rsidP="00512E43">
            <w:pPr>
              <w:spacing w:after="36" w:line="232" w:lineRule="auto"/>
              <w:rPr>
                <w:rFonts w:ascii="Times New Roman" w:eastAsia="Arial" w:hAnsi="Times New Roman" w:cs="Times New Roman"/>
                <w:lang w:val="sr-Latn-RS"/>
              </w:rPr>
            </w:pPr>
            <w:r w:rsidRPr="006A0E42">
              <w:rPr>
                <w:rFonts w:ascii="Times New Roman" w:eastAsia="Arial" w:hAnsi="Times New Roman" w:cs="Times New Roman"/>
                <w:lang w:val="sr-Latn-RS"/>
              </w:rPr>
              <w:t xml:space="preserve">Nije realizovano </w:t>
            </w:r>
          </w:p>
        </w:tc>
        <w:tc>
          <w:tcPr>
            <w:tcW w:w="1559" w:type="dxa"/>
          </w:tcPr>
          <w:p w:rsidR="00512E43" w:rsidRPr="00200578" w:rsidRDefault="00512E43" w:rsidP="00512E43">
            <w:pPr>
              <w:spacing w:after="100"/>
              <w:ind w:left="4"/>
              <w:rPr>
                <w:rFonts w:ascii="Times New Roman" w:eastAsia="Arial" w:hAnsi="Times New Roman" w:cs="Times New Roman"/>
                <w:lang w:val="sr-Latn-RS"/>
              </w:rPr>
            </w:pPr>
            <w:r w:rsidRPr="00200578">
              <w:rPr>
                <w:rFonts w:ascii="Times New Roman" w:eastAsia="Arial" w:hAnsi="Times New Roman" w:cs="Times New Roman"/>
                <w:lang w:val="sr-Latn-RS"/>
              </w:rPr>
              <w:t>Planirano:</w:t>
            </w:r>
          </w:p>
          <w:p w:rsidR="00512E43" w:rsidRPr="00200578" w:rsidRDefault="00512E43" w:rsidP="00512E43">
            <w:pPr>
              <w:spacing w:after="33" w:line="233" w:lineRule="auto"/>
              <w:ind w:left="2"/>
              <w:rPr>
                <w:rFonts w:ascii="Times New Roman" w:eastAsia="Arial" w:hAnsi="Times New Roman" w:cs="Times New Roman"/>
                <w:lang w:val="sr-Latn-RS"/>
              </w:rPr>
            </w:pPr>
            <w:r w:rsidRPr="00200578">
              <w:rPr>
                <w:rFonts w:ascii="Times New Roman" w:eastAsia="Arial" w:hAnsi="Times New Roman" w:cs="Times New Roman"/>
                <w:lang w:val="sr-Latn-RS"/>
              </w:rPr>
              <w:t>Budžet RCC</w:t>
            </w:r>
          </w:p>
          <w:p w:rsidR="00512E43" w:rsidRPr="00200578" w:rsidRDefault="00512E43" w:rsidP="00512E43">
            <w:pPr>
              <w:spacing w:after="100"/>
              <w:ind w:left="4"/>
              <w:rPr>
                <w:rFonts w:ascii="Times New Roman" w:eastAsia="Arial" w:hAnsi="Times New Roman" w:cs="Times New Roman"/>
                <w:lang w:val="sr-Latn-RS"/>
              </w:rPr>
            </w:pPr>
            <w:r w:rsidRPr="00200578">
              <w:rPr>
                <w:rFonts w:ascii="Times New Roman" w:eastAsia="Arial" w:hAnsi="Times New Roman" w:cs="Times New Roman"/>
                <w:lang w:val="sr-Latn-RS"/>
              </w:rPr>
              <w:t>3000.00 eura</w:t>
            </w:r>
          </w:p>
          <w:p w:rsidR="00512E43" w:rsidRPr="00200578" w:rsidRDefault="00512E43" w:rsidP="00512E43">
            <w:pPr>
              <w:spacing w:after="100"/>
              <w:ind w:left="4"/>
              <w:rPr>
                <w:rFonts w:ascii="Times New Roman" w:eastAsia="Arial" w:hAnsi="Times New Roman" w:cs="Times New Roman"/>
                <w:lang w:val="sr-Latn-RS"/>
              </w:rPr>
            </w:pPr>
          </w:p>
        </w:tc>
        <w:tc>
          <w:tcPr>
            <w:tcW w:w="1560" w:type="dxa"/>
          </w:tcPr>
          <w:p w:rsidR="00512E43" w:rsidRPr="00200578" w:rsidRDefault="00512E43" w:rsidP="00512E43">
            <w:pPr>
              <w:ind w:left="2"/>
              <w:rPr>
                <w:rFonts w:ascii="Times New Roman" w:eastAsia="Arial" w:hAnsi="Times New Roman" w:cs="Times New Roman"/>
                <w:b/>
                <w:lang w:val="sr-Latn-RS"/>
              </w:rPr>
            </w:pPr>
            <w:r w:rsidRPr="00200578">
              <w:rPr>
                <w:rFonts w:ascii="Times New Roman" w:eastAsia="Arial" w:hAnsi="Times New Roman" w:cs="Times New Roman"/>
                <w:b/>
                <w:lang w:val="sr-Latn-RS"/>
              </w:rPr>
              <w:t>Početni/ krajnji rok realizacije:</w:t>
            </w:r>
          </w:p>
          <w:p w:rsidR="00512E43" w:rsidRPr="00200578" w:rsidRDefault="00512E43" w:rsidP="00512E43">
            <w:pPr>
              <w:spacing w:after="33" w:line="233" w:lineRule="auto"/>
              <w:ind w:left="2"/>
              <w:rPr>
                <w:rFonts w:ascii="Times New Roman" w:eastAsia="Arial" w:hAnsi="Times New Roman" w:cs="Times New Roman"/>
                <w:lang w:val="sr-Latn-RS"/>
              </w:rPr>
            </w:pPr>
            <w:r w:rsidRPr="00200578">
              <w:rPr>
                <w:rFonts w:ascii="Times New Roman" w:eastAsia="Arial" w:hAnsi="Times New Roman" w:cs="Times New Roman"/>
                <w:lang w:val="sr-Latn-RS"/>
              </w:rPr>
              <w:t>II kvartal 2023 – IV kvartal 2023</w:t>
            </w:r>
          </w:p>
          <w:p w:rsidR="00512E43" w:rsidRPr="00200578" w:rsidRDefault="00512E43" w:rsidP="00512E43">
            <w:pPr>
              <w:spacing w:after="33" w:line="233" w:lineRule="auto"/>
              <w:ind w:left="2"/>
              <w:rPr>
                <w:rFonts w:ascii="Times New Roman" w:eastAsia="Arial" w:hAnsi="Times New Roman" w:cs="Times New Roman"/>
                <w:lang w:val="sr-Latn-RS"/>
              </w:rPr>
            </w:pPr>
          </w:p>
          <w:p w:rsidR="00512E43" w:rsidRPr="00200578" w:rsidRDefault="00512E43" w:rsidP="00512E43">
            <w:pPr>
              <w:spacing w:after="33" w:line="233" w:lineRule="auto"/>
              <w:ind w:left="2"/>
              <w:rPr>
                <w:rFonts w:ascii="Times New Roman" w:eastAsia="Arial" w:hAnsi="Times New Roman" w:cs="Times New Roman"/>
                <w:lang w:val="sr-Latn-RS"/>
              </w:rPr>
            </w:pPr>
          </w:p>
        </w:tc>
        <w:tc>
          <w:tcPr>
            <w:tcW w:w="1705" w:type="dxa"/>
          </w:tcPr>
          <w:p w:rsidR="00512E43" w:rsidRPr="00200578" w:rsidRDefault="00512E43" w:rsidP="00512E43">
            <w:pPr>
              <w:spacing w:after="100"/>
              <w:ind w:left="5"/>
              <w:rPr>
                <w:rFonts w:ascii="Times New Roman" w:eastAsia="Arial" w:hAnsi="Times New Roman" w:cs="Times New Roman"/>
                <w:lang w:val="sr-Latn-RS"/>
              </w:rPr>
            </w:pPr>
          </w:p>
        </w:tc>
      </w:tr>
      <w:tr w:rsidR="00512E43" w:rsidRPr="00200578" w:rsidTr="00EF0068">
        <w:trPr>
          <w:trHeight w:val="1077"/>
        </w:trPr>
        <w:tc>
          <w:tcPr>
            <w:tcW w:w="2122" w:type="dxa"/>
          </w:tcPr>
          <w:p w:rsidR="00512E43" w:rsidRPr="00200578" w:rsidRDefault="00512E43" w:rsidP="00512E43">
            <w:pPr>
              <w:spacing w:after="36" w:line="232" w:lineRule="auto"/>
              <w:ind w:left="3"/>
              <w:rPr>
                <w:rFonts w:ascii="Times New Roman" w:eastAsia="Arial" w:hAnsi="Times New Roman" w:cs="Times New Roman"/>
                <w:lang w:val="sr-Latn-RS"/>
              </w:rPr>
            </w:pPr>
            <w:r w:rsidRPr="00200578">
              <w:rPr>
                <w:rFonts w:ascii="Times New Roman" w:eastAsia="Arial" w:hAnsi="Times New Roman" w:cs="Times New Roman"/>
                <w:lang w:val="sr-Latn-RS"/>
              </w:rPr>
              <w:t xml:space="preserve">1.27. Organizovanje obuke za  članove Komisije za pisanje izvještaja po važećoj metodologiji za Vladu Crne Gore i zainteresovane </w:t>
            </w:r>
            <w:r w:rsidRPr="00200578">
              <w:rPr>
                <w:rFonts w:ascii="Times New Roman" w:eastAsia="Arial" w:hAnsi="Times New Roman" w:cs="Times New Roman"/>
                <w:lang w:val="sr-Latn-RS"/>
              </w:rPr>
              <w:lastRenderedPageBreak/>
              <w:t xml:space="preserve">međunarodne subjekte o sprovođenju Strategije, </w:t>
            </w:r>
          </w:p>
          <w:p w:rsidR="00512E43" w:rsidRPr="00200578" w:rsidRDefault="00512E43" w:rsidP="00512E43">
            <w:pPr>
              <w:spacing w:after="36" w:line="232" w:lineRule="auto"/>
              <w:ind w:left="3"/>
              <w:rPr>
                <w:rFonts w:ascii="Times New Roman" w:eastAsia="Arial" w:hAnsi="Times New Roman" w:cs="Times New Roman"/>
                <w:lang w:val="sr-Latn-RS"/>
              </w:rPr>
            </w:pPr>
            <w:r w:rsidRPr="00200578">
              <w:rPr>
                <w:rFonts w:ascii="Times New Roman" w:eastAsia="Arial" w:hAnsi="Times New Roman" w:cs="Times New Roman"/>
                <w:lang w:val="sr-Latn-RS"/>
              </w:rPr>
              <w:t>kao i obuke za praćenje i izveštavanje u skladu sa strateškim okvirom EU</w:t>
            </w:r>
          </w:p>
        </w:tc>
        <w:tc>
          <w:tcPr>
            <w:tcW w:w="1842" w:type="dxa"/>
          </w:tcPr>
          <w:p w:rsidR="00512E43" w:rsidRPr="00200578" w:rsidRDefault="00512E43" w:rsidP="00512E43">
            <w:pPr>
              <w:spacing w:after="33"/>
              <w:ind w:left="2"/>
              <w:rPr>
                <w:rFonts w:ascii="Times New Roman" w:eastAsia="Arial" w:hAnsi="Times New Roman" w:cs="Times New Roman"/>
                <w:lang w:val="sr-Latn-RS"/>
              </w:rPr>
            </w:pPr>
            <w:r w:rsidRPr="00200578">
              <w:rPr>
                <w:rFonts w:ascii="Times New Roman" w:eastAsia="Arial" w:hAnsi="Times New Roman" w:cs="Times New Roman"/>
                <w:lang w:val="sr-Latn-RS"/>
              </w:rPr>
              <w:lastRenderedPageBreak/>
              <w:t>Organizovana najmanje jedna obuka za najmanje 15 članova/članica Komisije</w:t>
            </w:r>
          </w:p>
        </w:tc>
        <w:tc>
          <w:tcPr>
            <w:tcW w:w="1701" w:type="dxa"/>
          </w:tcPr>
          <w:p w:rsidR="00512E43" w:rsidRPr="00200578" w:rsidRDefault="00512E43" w:rsidP="00512E43">
            <w:pPr>
              <w:spacing w:after="36" w:line="232" w:lineRule="auto"/>
              <w:rPr>
                <w:rFonts w:ascii="Times New Roman" w:eastAsia="Arial" w:hAnsi="Times New Roman" w:cs="Times New Roman"/>
                <w:lang w:val="sr-Latn-RS"/>
              </w:rPr>
            </w:pPr>
            <w:r w:rsidRPr="00200578">
              <w:rPr>
                <w:rFonts w:ascii="Times New Roman" w:eastAsia="Arial" w:hAnsi="Times New Roman" w:cs="Times New Roman"/>
                <w:b/>
                <w:lang w:val="sr-Latn-RS"/>
              </w:rPr>
              <w:t>Nosilac</w:t>
            </w:r>
            <w:r w:rsidRPr="00200578">
              <w:rPr>
                <w:rFonts w:ascii="Times New Roman" w:eastAsia="Arial" w:hAnsi="Times New Roman" w:cs="Times New Roman"/>
                <w:lang w:val="sr-Latn-RS"/>
              </w:rPr>
              <w:t>:</w:t>
            </w:r>
          </w:p>
          <w:p w:rsidR="00512E43" w:rsidRPr="00200578" w:rsidRDefault="00512E43" w:rsidP="00512E43">
            <w:pPr>
              <w:spacing w:after="36" w:line="232" w:lineRule="auto"/>
              <w:rPr>
                <w:rFonts w:ascii="Times New Roman" w:eastAsia="Arial" w:hAnsi="Times New Roman" w:cs="Times New Roman"/>
                <w:lang w:val="sr-Latn-RS"/>
              </w:rPr>
            </w:pPr>
            <w:r w:rsidRPr="00200578">
              <w:rPr>
                <w:rFonts w:ascii="Times New Roman" w:eastAsia="Arial" w:hAnsi="Times New Roman" w:cs="Times New Roman"/>
                <w:lang w:val="sr-Latn-RS"/>
              </w:rPr>
              <w:t>Ministarstvo ljudskih i manjinskih prava</w:t>
            </w:r>
          </w:p>
          <w:p w:rsidR="00512E43" w:rsidRPr="00200578" w:rsidRDefault="00512E43" w:rsidP="00512E43">
            <w:pPr>
              <w:spacing w:after="36" w:line="232" w:lineRule="auto"/>
              <w:rPr>
                <w:rFonts w:ascii="Times New Roman" w:eastAsia="Arial" w:hAnsi="Times New Roman" w:cs="Times New Roman"/>
                <w:lang w:val="sr-Latn-RS"/>
              </w:rPr>
            </w:pPr>
          </w:p>
          <w:p w:rsidR="00512E43" w:rsidRPr="00200578" w:rsidRDefault="00512E43" w:rsidP="00512E43">
            <w:pPr>
              <w:spacing w:after="36" w:line="232" w:lineRule="auto"/>
              <w:rPr>
                <w:rFonts w:ascii="Times New Roman" w:eastAsia="Arial" w:hAnsi="Times New Roman" w:cs="Times New Roman"/>
                <w:lang w:val="sr-Latn-RS"/>
              </w:rPr>
            </w:pPr>
            <w:r w:rsidRPr="00200578">
              <w:rPr>
                <w:rFonts w:ascii="Times New Roman" w:eastAsia="Arial" w:hAnsi="Times New Roman" w:cs="Times New Roman"/>
                <w:b/>
                <w:lang w:val="sr-Latn-RS"/>
              </w:rPr>
              <w:lastRenderedPageBreak/>
              <w:t>Partner</w:t>
            </w:r>
            <w:r w:rsidRPr="00200578">
              <w:rPr>
                <w:rFonts w:ascii="Times New Roman" w:eastAsia="Arial" w:hAnsi="Times New Roman" w:cs="Times New Roman"/>
                <w:lang w:val="sr-Latn-RS"/>
              </w:rPr>
              <w:t>:</w:t>
            </w:r>
          </w:p>
          <w:p w:rsidR="00512E43" w:rsidRPr="00200578" w:rsidRDefault="00512E43" w:rsidP="00512E43">
            <w:pPr>
              <w:spacing w:after="36" w:line="232" w:lineRule="auto"/>
              <w:ind w:left="4"/>
              <w:rPr>
                <w:rFonts w:ascii="Times New Roman" w:eastAsia="Arial" w:hAnsi="Times New Roman" w:cs="Times New Roman"/>
                <w:lang w:val="sr-Latn-RS"/>
              </w:rPr>
            </w:pPr>
            <w:r w:rsidRPr="00200578">
              <w:rPr>
                <w:rFonts w:ascii="Times New Roman" w:eastAsia="Arial" w:hAnsi="Times New Roman" w:cs="Times New Roman"/>
                <w:lang w:val="sr-Latn-RS"/>
              </w:rPr>
              <w:t>Uprava za kadrove</w:t>
            </w:r>
          </w:p>
          <w:p w:rsidR="00512E43" w:rsidRPr="00200578" w:rsidRDefault="00512E43" w:rsidP="00512E43">
            <w:pPr>
              <w:spacing w:after="100"/>
              <w:rPr>
                <w:rFonts w:ascii="Times New Roman" w:eastAsia="Arial" w:hAnsi="Times New Roman" w:cs="Times New Roman"/>
                <w:lang w:val="sr-Latn-RS"/>
              </w:rPr>
            </w:pPr>
          </w:p>
          <w:p w:rsidR="00512E43" w:rsidRPr="00200578" w:rsidRDefault="00512E43" w:rsidP="00512E43">
            <w:pPr>
              <w:spacing w:after="100"/>
              <w:jc w:val="right"/>
              <w:rPr>
                <w:rFonts w:ascii="Times New Roman" w:eastAsia="Arial" w:hAnsi="Times New Roman" w:cs="Times New Roman"/>
                <w:lang w:val="sr-Latn-RS"/>
              </w:rPr>
            </w:pPr>
          </w:p>
        </w:tc>
        <w:tc>
          <w:tcPr>
            <w:tcW w:w="3544" w:type="dxa"/>
            <w:shd w:val="clear" w:color="auto" w:fill="FF0000"/>
          </w:tcPr>
          <w:p w:rsidR="00512E43" w:rsidRPr="00200578" w:rsidRDefault="00512E43" w:rsidP="00512E43">
            <w:pPr>
              <w:spacing w:after="36" w:line="232" w:lineRule="auto"/>
              <w:rPr>
                <w:rFonts w:ascii="Times New Roman" w:eastAsia="Arial" w:hAnsi="Times New Roman" w:cs="Times New Roman"/>
                <w:lang w:val="sr-Latn-RS"/>
              </w:rPr>
            </w:pPr>
            <w:r>
              <w:rPr>
                <w:rFonts w:ascii="Times New Roman" w:eastAsia="Arial" w:hAnsi="Times New Roman" w:cs="Times New Roman"/>
                <w:lang w:val="sr-Latn-RS"/>
              </w:rPr>
              <w:lastRenderedPageBreak/>
              <w:t>Nije realizovano</w:t>
            </w:r>
          </w:p>
        </w:tc>
        <w:tc>
          <w:tcPr>
            <w:tcW w:w="1559" w:type="dxa"/>
          </w:tcPr>
          <w:p w:rsidR="00512E43" w:rsidRPr="00200578" w:rsidRDefault="00512E43" w:rsidP="00512E43">
            <w:pPr>
              <w:spacing w:after="100"/>
              <w:ind w:left="4"/>
              <w:rPr>
                <w:rFonts w:ascii="Times New Roman" w:eastAsia="Arial" w:hAnsi="Times New Roman" w:cs="Times New Roman"/>
                <w:lang w:val="sr-Latn-RS"/>
              </w:rPr>
            </w:pPr>
            <w:r w:rsidRPr="00200578">
              <w:rPr>
                <w:rFonts w:ascii="Times New Roman" w:eastAsia="Arial" w:hAnsi="Times New Roman" w:cs="Times New Roman"/>
                <w:lang w:val="sr-Latn-RS"/>
              </w:rPr>
              <w:t>Planirano:</w:t>
            </w:r>
          </w:p>
          <w:p w:rsidR="00512E43" w:rsidRPr="00200578" w:rsidRDefault="00512E43" w:rsidP="00512E43">
            <w:pPr>
              <w:spacing w:after="33" w:line="233" w:lineRule="auto"/>
              <w:ind w:left="2"/>
              <w:rPr>
                <w:rFonts w:ascii="Times New Roman" w:eastAsia="Arial" w:hAnsi="Times New Roman" w:cs="Times New Roman"/>
                <w:lang w:val="sr-Latn-RS"/>
              </w:rPr>
            </w:pPr>
          </w:p>
          <w:p w:rsidR="00512E43" w:rsidRPr="00200578" w:rsidRDefault="00512E43" w:rsidP="00512E43">
            <w:pPr>
              <w:spacing w:after="33" w:line="233" w:lineRule="auto"/>
              <w:ind w:left="2"/>
              <w:rPr>
                <w:rFonts w:ascii="Times New Roman" w:eastAsia="Arial" w:hAnsi="Times New Roman" w:cs="Times New Roman"/>
                <w:lang w:val="sr-Latn-RS"/>
              </w:rPr>
            </w:pPr>
            <w:r w:rsidRPr="00200578">
              <w:rPr>
                <w:rFonts w:ascii="Times New Roman" w:eastAsia="Arial" w:hAnsi="Times New Roman" w:cs="Times New Roman"/>
                <w:lang w:val="sr-Latn-RS"/>
              </w:rPr>
              <w:t>Budžet  RCC</w:t>
            </w:r>
          </w:p>
          <w:p w:rsidR="00512E43" w:rsidRPr="00200578" w:rsidRDefault="00512E43" w:rsidP="00512E43">
            <w:pPr>
              <w:spacing w:after="100"/>
              <w:ind w:left="4"/>
              <w:rPr>
                <w:rFonts w:ascii="Times New Roman" w:eastAsia="Arial" w:hAnsi="Times New Roman" w:cs="Times New Roman"/>
                <w:lang w:val="sr-Latn-RS"/>
              </w:rPr>
            </w:pPr>
            <w:r w:rsidRPr="00200578">
              <w:rPr>
                <w:rFonts w:ascii="Times New Roman" w:eastAsia="Arial" w:hAnsi="Times New Roman" w:cs="Times New Roman"/>
                <w:lang w:val="sr-Latn-RS"/>
              </w:rPr>
              <w:t>5000.00 eura</w:t>
            </w:r>
          </w:p>
          <w:p w:rsidR="00512E43" w:rsidRPr="00200578" w:rsidRDefault="00512E43" w:rsidP="00512E43">
            <w:pPr>
              <w:spacing w:after="100"/>
              <w:ind w:left="4"/>
              <w:rPr>
                <w:rFonts w:ascii="Times New Roman" w:eastAsia="Arial" w:hAnsi="Times New Roman" w:cs="Times New Roman"/>
                <w:lang w:val="sr-Latn-RS"/>
              </w:rPr>
            </w:pPr>
          </w:p>
          <w:p w:rsidR="00512E43" w:rsidRPr="00200578" w:rsidRDefault="00512E43" w:rsidP="00512E43">
            <w:pPr>
              <w:spacing w:after="100"/>
              <w:ind w:left="4"/>
              <w:rPr>
                <w:rFonts w:ascii="Times New Roman" w:eastAsia="Arial" w:hAnsi="Times New Roman" w:cs="Times New Roman"/>
                <w:lang w:val="sr-Latn-RS"/>
              </w:rPr>
            </w:pPr>
          </w:p>
          <w:p w:rsidR="00512E43" w:rsidRPr="00200578" w:rsidRDefault="00512E43" w:rsidP="00512E43">
            <w:pPr>
              <w:spacing w:after="100"/>
              <w:ind w:left="4"/>
              <w:rPr>
                <w:rFonts w:ascii="Times New Roman" w:eastAsia="Arial" w:hAnsi="Times New Roman" w:cs="Times New Roman"/>
                <w:lang w:val="sr-Latn-RS"/>
              </w:rPr>
            </w:pPr>
          </w:p>
        </w:tc>
        <w:tc>
          <w:tcPr>
            <w:tcW w:w="1560" w:type="dxa"/>
          </w:tcPr>
          <w:p w:rsidR="00512E43" w:rsidRPr="00200578" w:rsidRDefault="00512E43" w:rsidP="00512E43">
            <w:pPr>
              <w:ind w:left="2"/>
              <w:rPr>
                <w:rFonts w:ascii="Times New Roman" w:eastAsia="Arial" w:hAnsi="Times New Roman" w:cs="Times New Roman"/>
                <w:b/>
                <w:lang w:val="sr-Latn-RS"/>
              </w:rPr>
            </w:pPr>
            <w:r w:rsidRPr="00200578">
              <w:rPr>
                <w:rFonts w:ascii="Times New Roman" w:eastAsia="Arial" w:hAnsi="Times New Roman" w:cs="Times New Roman"/>
                <w:b/>
                <w:lang w:val="sr-Latn-RS"/>
              </w:rPr>
              <w:lastRenderedPageBreak/>
              <w:t>Početni/ krajnji rok realizacije:</w:t>
            </w:r>
          </w:p>
          <w:p w:rsidR="00512E43" w:rsidRPr="00200578" w:rsidRDefault="00512E43" w:rsidP="00512E43">
            <w:pPr>
              <w:spacing w:after="33" w:line="233" w:lineRule="auto"/>
              <w:ind w:left="2"/>
              <w:rPr>
                <w:rFonts w:ascii="Times New Roman" w:eastAsia="Arial" w:hAnsi="Times New Roman" w:cs="Times New Roman"/>
                <w:lang w:val="sr-Latn-RS"/>
              </w:rPr>
            </w:pPr>
          </w:p>
          <w:p w:rsidR="00512E43" w:rsidRPr="00200578" w:rsidRDefault="00512E43" w:rsidP="00512E43">
            <w:pPr>
              <w:spacing w:after="33" w:line="233" w:lineRule="auto"/>
              <w:ind w:left="2"/>
              <w:rPr>
                <w:rFonts w:ascii="Times New Roman" w:eastAsia="Arial" w:hAnsi="Times New Roman" w:cs="Times New Roman"/>
                <w:lang w:val="sr-Latn-RS"/>
              </w:rPr>
            </w:pPr>
            <w:r w:rsidRPr="00200578">
              <w:rPr>
                <w:rFonts w:ascii="Times New Roman" w:eastAsia="Arial" w:hAnsi="Times New Roman" w:cs="Times New Roman"/>
                <w:lang w:val="sr-Latn-RS"/>
              </w:rPr>
              <w:lastRenderedPageBreak/>
              <w:t>II kvartal 2022 - IV kvartal 2023</w:t>
            </w:r>
          </w:p>
        </w:tc>
        <w:tc>
          <w:tcPr>
            <w:tcW w:w="1705" w:type="dxa"/>
          </w:tcPr>
          <w:p w:rsidR="00512E43" w:rsidRPr="00200578" w:rsidRDefault="00512E43" w:rsidP="00512E43">
            <w:pPr>
              <w:spacing w:after="100"/>
              <w:ind w:left="5"/>
              <w:rPr>
                <w:rFonts w:ascii="Times New Roman" w:eastAsia="Arial" w:hAnsi="Times New Roman" w:cs="Times New Roman"/>
                <w:lang w:val="sr-Latn-RS"/>
              </w:rPr>
            </w:pPr>
          </w:p>
        </w:tc>
      </w:tr>
    </w:tbl>
    <w:p w:rsidR="002E104E" w:rsidRPr="002E104E" w:rsidRDefault="002E104E" w:rsidP="002E104E">
      <w:pPr>
        <w:rPr>
          <w:rFonts w:ascii="Calibri" w:eastAsia="Calibri" w:hAnsi="Calibri" w:cs="Calibri"/>
          <w:lang w:val="it-IT"/>
        </w:rPr>
      </w:pPr>
    </w:p>
    <w:p w:rsidR="002E104E" w:rsidRPr="0045424D" w:rsidRDefault="002E104E" w:rsidP="006D3A38">
      <w:pPr>
        <w:pStyle w:val="Heading2"/>
        <w:rPr>
          <w:rFonts w:eastAsia="Times New Roman"/>
          <w:lang w:val="sr-Latn-RS"/>
        </w:rPr>
      </w:pPr>
      <w:bookmarkStart w:id="36" w:name="_Toc83207155"/>
      <w:bookmarkStart w:id="37" w:name="_Toc100752523"/>
      <w:bookmarkStart w:id="38" w:name="_Toc129595130"/>
      <w:r w:rsidRPr="0045424D">
        <w:rPr>
          <w:rFonts w:eastAsia="Times New Roman"/>
          <w:lang w:val="sr-Latn-RS"/>
        </w:rPr>
        <w:t>Tabelarni prikaz izvještaja za oblast - Siromaštvo</w:t>
      </w:r>
      <w:bookmarkEnd w:id="36"/>
      <w:bookmarkEnd w:id="37"/>
      <w:bookmarkEnd w:id="38"/>
    </w:p>
    <w:tbl>
      <w:tblPr>
        <w:tblStyle w:val="TableGridLight11"/>
        <w:tblW w:w="14033" w:type="dxa"/>
        <w:tblLayout w:type="fixed"/>
        <w:tblLook w:val="04A0" w:firstRow="1" w:lastRow="0" w:firstColumn="1" w:lastColumn="0" w:noHBand="0" w:noVBand="1"/>
      </w:tblPr>
      <w:tblGrid>
        <w:gridCol w:w="2693"/>
        <w:gridCol w:w="11340"/>
      </w:tblGrid>
      <w:tr w:rsidR="002E104E" w:rsidRPr="0045424D" w:rsidTr="002626FF">
        <w:trPr>
          <w:trHeight w:val="366"/>
        </w:trPr>
        <w:tc>
          <w:tcPr>
            <w:tcW w:w="2693" w:type="dxa"/>
          </w:tcPr>
          <w:p w:rsidR="002E104E" w:rsidRPr="0045424D" w:rsidRDefault="002E104E" w:rsidP="002E104E">
            <w:pPr>
              <w:ind w:left="3"/>
              <w:rPr>
                <w:rFonts w:ascii="Calibri" w:eastAsia="Calibri" w:hAnsi="Calibri" w:cs="Calibri"/>
                <w:b/>
                <w:lang w:val="sr-Latn-RS"/>
              </w:rPr>
            </w:pPr>
            <w:r w:rsidRPr="0045424D">
              <w:rPr>
                <w:rFonts w:ascii="Calibri" w:eastAsia="Arial" w:hAnsi="Calibri" w:cs="Calibri"/>
                <w:b/>
                <w:lang w:val="sr-Latn-RS"/>
              </w:rPr>
              <w:t xml:space="preserve">Operativni cilj 2: </w:t>
            </w:r>
          </w:p>
        </w:tc>
        <w:tc>
          <w:tcPr>
            <w:tcW w:w="11340" w:type="dxa"/>
          </w:tcPr>
          <w:p w:rsidR="002E104E" w:rsidRPr="0045424D" w:rsidRDefault="002E104E" w:rsidP="002E104E">
            <w:pPr>
              <w:rPr>
                <w:rFonts w:ascii="Calibri" w:eastAsia="Calibri" w:hAnsi="Calibri" w:cs="Calibri"/>
                <w:lang w:val="sr-Latn-RS"/>
              </w:rPr>
            </w:pPr>
            <w:r w:rsidRPr="0045424D">
              <w:rPr>
                <w:rFonts w:ascii="Calibri" w:eastAsia="Calibri" w:hAnsi="Calibri" w:cs="Calibri"/>
                <w:lang w:val="sr-Latn-RS"/>
              </w:rPr>
              <w:t>Smanjiti nivo siromaštva, socijalne ekskluzije i postojećeg socio-ekonomskog jaza između romske i egipćanske populacije i većinskog stanovništva</w:t>
            </w:r>
          </w:p>
        </w:tc>
      </w:tr>
    </w:tbl>
    <w:tbl>
      <w:tblPr>
        <w:tblStyle w:val="TableGridLight212"/>
        <w:tblW w:w="14033" w:type="dxa"/>
        <w:tblLayout w:type="fixed"/>
        <w:tblLook w:val="04A0" w:firstRow="1" w:lastRow="0" w:firstColumn="1" w:lastColumn="0" w:noHBand="0" w:noVBand="1"/>
      </w:tblPr>
      <w:tblGrid>
        <w:gridCol w:w="2693"/>
        <w:gridCol w:w="3969"/>
        <w:gridCol w:w="2835"/>
        <w:gridCol w:w="4536"/>
      </w:tblGrid>
      <w:tr w:rsidR="002E104E" w:rsidRPr="0045424D" w:rsidTr="002626FF">
        <w:trPr>
          <w:trHeight w:val="432"/>
        </w:trPr>
        <w:tc>
          <w:tcPr>
            <w:tcW w:w="2693" w:type="dxa"/>
          </w:tcPr>
          <w:p w:rsidR="002E104E" w:rsidRPr="0045424D" w:rsidRDefault="002E104E" w:rsidP="002E104E">
            <w:pPr>
              <w:ind w:left="3"/>
              <w:rPr>
                <w:rFonts w:ascii="Calibri" w:eastAsia="Arial" w:hAnsi="Calibri" w:cs="Calibri"/>
                <w:lang w:val="sr-Latn-RS"/>
              </w:rPr>
            </w:pPr>
            <w:r w:rsidRPr="0045424D">
              <w:rPr>
                <w:rFonts w:ascii="Calibri" w:eastAsia="Arial" w:hAnsi="Calibri" w:cs="Calibri"/>
                <w:lang w:val="sr-Latn-RS"/>
              </w:rPr>
              <w:t>Indikator učinka 1:</w:t>
            </w:r>
          </w:p>
          <w:p w:rsidR="002E104E" w:rsidRPr="0045424D" w:rsidRDefault="002E104E" w:rsidP="002E104E">
            <w:pPr>
              <w:ind w:left="3"/>
              <w:rPr>
                <w:rFonts w:ascii="Calibri" w:eastAsia="Calibri" w:hAnsi="Calibri" w:cs="Calibri"/>
                <w:color w:val="000000"/>
                <w:lang w:val="sr-Latn-RS"/>
              </w:rPr>
            </w:pPr>
            <w:r w:rsidRPr="0045424D">
              <w:rPr>
                <w:rFonts w:ascii="Calibri" w:eastAsia="Calibri" w:hAnsi="Calibri" w:cs="Calibri"/>
                <w:color w:val="000000"/>
                <w:lang w:val="sr-Latn-RS"/>
              </w:rPr>
              <w:t>Smaniti materijalnu deprivaciju romske i egipćanske populacije kao i razliku u izloženosti siromaštvu u odnosu na generalnu populaciju</w:t>
            </w:r>
          </w:p>
          <w:p w:rsidR="002E104E" w:rsidRPr="0045424D" w:rsidRDefault="002E104E" w:rsidP="002E104E">
            <w:pPr>
              <w:ind w:left="3"/>
              <w:rPr>
                <w:rFonts w:ascii="Calibri" w:eastAsia="Calibri" w:hAnsi="Calibri" w:cs="Calibri"/>
                <w:color w:val="000000"/>
                <w:lang w:val="sr-Latn-RS"/>
              </w:rPr>
            </w:pPr>
          </w:p>
          <w:p w:rsidR="002E104E" w:rsidRPr="0045424D" w:rsidRDefault="002E104E" w:rsidP="002E104E">
            <w:pPr>
              <w:rPr>
                <w:rFonts w:ascii="Calibri" w:eastAsia="Calibri" w:hAnsi="Calibri" w:cs="Calibri"/>
                <w:lang w:val="sr-Latn-RS"/>
              </w:rPr>
            </w:pPr>
          </w:p>
        </w:tc>
        <w:tc>
          <w:tcPr>
            <w:tcW w:w="3969" w:type="dxa"/>
          </w:tcPr>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2021</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91% Roma i Egipćana</w:t>
            </w:r>
          </w:p>
          <w:p w:rsidR="002E104E" w:rsidRPr="0045424D" w:rsidRDefault="002E104E" w:rsidP="002E104E">
            <w:pPr>
              <w:jc w:val="center"/>
              <w:rPr>
                <w:rFonts w:ascii="Calibri" w:eastAsia="Calibri" w:hAnsi="Calibri" w:cs="Calibri"/>
                <w:lang w:val="sr-Latn-RS"/>
              </w:rPr>
            </w:pPr>
          </w:p>
          <w:p w:rsidR="002E104E" w:rsidRPr="0045424D" w:rsidRDefault="002E104E" w:rsidP="002E104E">
            <w:pPr>
              <w:jc w:val="center"/>
              <w:rPr>
                <w:rFonts w:ascii="Calibri" w:eastAsia="Calibri" w:hAnsi="Calibri" w:cs="Calibri"/>
                <w:lang w:val="sr-Latn-RS"/>
              </w:rPr>
            </w:pPr>
            <w:r w:rsidRPr="0045424D">
              <w:rPr>
                <w:rFonts w:ascii="Calibri" w:eastAsia="Calibri" w:hAnsi="Calibri" w:cs="Calibri"/>
                <w:lang w:val="sr-Latn-RS"/>
              </w:rPr>
              <w:t>(56% jaz)</w:t>
            </w:r>
          </w:p>
          <w:p w:rsidR="002E104E" w:rsidRPr="0045424D" w:rsidRDefault="002E104E" w:rsidP="002E104E">
            <w:pPr>
              <w:jc w:val="center"/>
              <w:rPr>
                <w:rFonts w:ascii="Calibri" w:eastAsia="Calibri" w:hAnsi="Calibri" w:cs="Calibri"/>
                <w:i/>
                <w:lang w:val="sr-Latn-RS"/>
              </w:rPr>
            </w:pPr>
          </w:p>
        </w:tc>
        <w:tc>
          <w:tcPr>
            <w:tcW w:w="2835" w:type="dxa"/>
          </w:tcPr>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2023</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88%</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52%</w:t>
            </w:r>
          </w:p>
        </w:tc>
        <w:tc>
          <w:tcPr>
            <w:tcW w:w="4536" w:type="dxa"/>
          </w:tcPr>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2025</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85% (Roma i Egipćana)</w:t>
            </w:r>
          </w:p>
          <w:p w:rsidR="002E104E" w:rsidRPr="0045424D" w:rsidRDefault="002E104E" w:rsidP="002E104E">
            <w:pPr>
              <w:jc w:val="center"/>
              <w:rPr>
                <w:rFonts w:ascii="Calibri" w:eastAsia="Calibri" w:hAnsi="Calibri" w:cs="Calibri"/>
                <w:i/>
                <w:strike/>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 xml:space="preserve"> (47% jaz)</w:t>
            </w:r>
          </w:p>
          <w:p w:rsidR="002E104E" w:rsidRPr="0045424D" w:rsidRDefault="002E104E" w:rsidP="002E104E">
            <w:pPr>
              <w:jc w:val="center"/>
              <w:rPr>
                <w:rFonts w:ascii="Calibri" w:eastAsia="Calibri" w:hAnsi="Calibri" w:cs="Calibri"/>
                <w:i/>
                <w:lang w:val="sr-Latn-RS"/>
              </w:rPr>
            </w:pPr>
          </w:p>
        </w:tc>
      </w:tr>
      <w:tr w:rsidR="002E104E" w:rsidRPr="0045424D" w:rsidTr="002626FF">
        <w:trPr>
          <w:trHeight w:val="1975"/>
        </w:trPr>
        <w:tc>
          <w:tcPr>
            <w:tcW w:w="2693" w:type="dxa"/>
          </w:tcPr>
          <w:p w:rsidR="002E104E" w:rsidRPr="0045424D" w:rsidRDefault="002E104E" w:rsidP="002E104E">
            <w:pPr>
              <w:ind w:left="3"/>
              <w:rPr>
                <w:rFonts w:ascii="Calibri" w:eastAsia="Arial" w:hAnsi="Calibri" w:cs="Calibri"/>
                <w:lang w:val="sr-Latn-RS"/>
              </w:rPr>
            </w:pPr>
            <w:r w:rsidRPr="0045424D">
              <w:rPr>
                <w:rFonts w:ascii="Calibri" w:eastAsia="Arial" w:hAnsi="Calibri" w:cs="Calibri"/>
                <w:lang w:val="sr-Latn-RS"/>
              </w:rPr>
              <w:t>Indikator učinka 2:</w:t>
            </w:r>
          </w:p>
          <w:p w:rsidR="002E104E" w:rsidRPr="0045424D" w:rsidRDefault="002E104E" w:rsidP="002E104E">
            <w:pPr>
              <w:ind w:left="3"/>
              <w:rPr>
                <w:rFonts w:ascii="Calibri" w:eastAsia="Times New Roman" w:hAnsi="Calibri" w:cs="Calibri"/>
                <w:color w:val="000000"/>
                <w:lang w:val="sr-Latn-RS"/>
              </w:rPr>
            </w:pPr>
            <w:r w:rsidRPr="0045424D">
              <w:rPr>
                <w:rFonts w:ascii="Calibri" w:eastAsia="Times New Roman" w:hAnsi="Calibri" w:cs="Calibri"/>
                <w:color w:val="000000"/>
                <w:lang w:val="sr-Latn-RS"/>
              </w:rPr>
              <w:t>(Multidimenzionalno siromaštvo djece)</w:t>
            </w:r>
          </w:p>
          <w:p w:rsidR="002E104E" w:rsidRPr="0045424D" w:rsidRDefault="002E104E" w:rsidP="002E104E">
            <w:pPr>
              <w:ind w:left="3"/>
              <w:rPr>
                <w:rFonts w:ascii="Calibri" w:eastAsia="Times New Roman" w:hAnsi="Calibri" w:cs="Calibri"/>
                <w:color w:val="000000"/>
                <w:lang w:val="sr-Latn-RS"/>
              </w:rPr>
            </w:pPr>
          </w:p>
          <w:p w:rsidR="002E104E" w:rsidRPr="0045424D" w:rsidRDefault="002E104E" w:rsidP="002E104E">
            <w:pPr>
              <w:ind w:left="3"/>
              <w:rPr>
                <w:rFonts w:ascii="Calibri" w:eastAsia="Times New Roman" w:hAnsi="Calibri" w:cs="Calibri"/>
                <w:color w:val="000000"/>
                <w:lang w:val="sr-Latn-RS"/>
              </w:rPr>
            </w:pPr>
            <w:r w:rsidRPr="0045424D">
              <w:rPr>
                <w:rFonts w:ascii="Calibri" w:eastAsia="Times New Roman" w:hAnsi="Calibri" w:cs="Calibri"/>
                <w:color w:val="000000"/>
                <w:lang w:val="sr-Latn-RS"/>
              </w:rPr>
              <w:t xml:space="preserve">Smanjiti </w:t>
            </w:r>
          </w:p>
          <w:p w:rsidR="002E104E" w:rsidRPr="0045424D" w:rsidRDefault="002E104E" w:rsidP="002E104E">
            <w:pPr>
              <w:ind w:left="3"/>
              <w:rPr>
                <w:rFonts w:ascii="Calibri" w:eastAsia="Times New Roman" w:hAnsi="Calibri" w:cs="Calibri"/>
                <w:color w:val="000000"/>
                <w:lang w:val="sr-Latn-RS"/>
              </w:rPr>
            </w:pPr>
            <w:r w:rsidRPr="0045424D">
              <w:rPr>
                <w:rFonts w:ascii="Calibri" w:eastAsia="Times New Roman" w:hAnsi="Calibri" w:cs="Calibri"/>
                <w:color w:val="000000"/>
                <w:lang w:val="sr-Latn-RS"/>
              </w:rPr>
              <w:t>preklapanja tri najčešće deprivacije za djecu 0-2, 0-5, 5-17 godina</w:t>
            </w:r>
          </w:p>
        </w:tc>
        <w:tc>
          <w:tcPr>
            <w:tcW w:w="3969" w:type="dxa"/>
          </w:tcPr>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2021</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65% (0-2 godina)</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53% (0-5 godina)</w:t>
            </w:r>
          </w:p>
          <w:p w:rsidR="002E104E" w:rsidRPr="0045424D" w:rsidRDefault="002E104E" w:rsidP="002E104E">
            <w:pPr>
              <w:jc w:val="center"/>
              <w:rPr>
                <w:rFonts w:ascii="Calibri" w:eastAsia="Calibri" w:hAnsi="Calibri" w:cs="Calibri"/>
                <w:lang w:val="sr-Latn-RS"/>
              </w:rPr>
            </w:pPr>
          </w:p>
          <w:p w:rsidR="002E104E" w:rsidRPr="0045424D" w:rsidRDefault="002E104E" w:rsidP="002E104E">
            <w:pPr>
              <w:jc w:val="center"/>
              <w:rPr>
                <w:rFonts w:ascii="Calibri" w:eastAsia="Calibri" w:hAnsi="Calibri" w:cs="Calibri"/>
                <w:lang w:val="sr-Latn-RS"/>
              </w:rPr>
            </w:pPr>
            <w:r w:rsidRPr="0045424D">
              <w:rPr>
                <w:rFonts w:ascii="Calibri" w:eastAsia="Calibri" w:hAnsi="Calibri" w:cs="Calibri"/>
                <w:i/>
                <w:lang w:val="sr-Latn-RS"/>
              </w:rPr>
              <w:t>35% (5-17 godina)2021</w:t>
            </w:r>
          </w:p>
        </w:tc>
        <w:tc>
          <w:tcPr>
            <w:tcW w:w="2835" w:type="dxa"/>
          </w:tcPr>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2023</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60%</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48%</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30%</w:t>
            </w:r>
          </w:p>
          <w:p w:rsidR="002E104E" w:rsidRPr="0045424D" w:rsidRDefault="002E104E" w:rsidP="002E104E">
            <w:pPr>
              <w:jc w:val="center"/>
              <w:rPr>
                <w:rFonts w:ascii="Calibri" w:eastAsia="Calibri" w:hAnsi="Calibri" w:cs="Calibri"/>
                <w:lang w:val="sr-Latn-RS"/>
              </w:rPr>
            </w:pPr>
          </w:p>
        </w:tc>
        <w:tc>
          <w:tcPr>
            <w:tcW w:w="4536" w:type="dxa"/>
          </w:tcPr>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2025</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55% (0-2)</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43% (0-5)</w:t>
            </w:r>
          </w:p>
          <w:p w:rsidR="002E104E" w:rsidRPr="0045424D" w:rsidRDefault="002E104E" w:rsidP="002E104E">
            <w:pPr>
              <w:jc w:val="center"/>
              <w:rPr>
                <w:rFonts w:ascii="Calibri" w:eastAsia="Calibri" w:hAnsi="Calibri" w:cs="Calibri"/>
                <w:i/>
                <w:lang w:val="sr-Latn-RS"/>
              </w:rPr>
            </w:pPr>
          </w:p>
          <w:p w:rsidR="002E104E" w:rsidRPr="0045424D" w:rsidRDefault="002E104E" w:rsidP="002E104E">
            <w:pPr>
              <w:jc w:val="center"/>
              <w:rPr>
                <w:rFonts w:ascii="Calibri" w:eastAsia="Calibri" w:hAnsi="Calibri" w:cs="Calibri"/>
                <w:i/>
                <w:lang w:val="sr-Latn-RS"/>
              </w:rPr>
            </w:pPr>
            <w:r w:rsidRPr="0045424D">
              <w:rPr>
                <w:rFonts w:ascii="Calibri" w:eastAsia="Calibri" w:hAnsi="Calibri" w:cs="Calibri"/>
                <w:i/>
                <w:lang w:val="sr-Latn-RS"/>
              </w:rPr>
              <w:t>25% (5-17)</w:t>
            </w:r>
          </w:p>
          <w:p w:rsidR="002E104E" w:rsidRPr="0045424D" w:rsidRDefault="002E104E" w:rsidP="002E104E">
            <w:pPr>
              <w:jc w:val="center"/>
              <w:rPr>
                <w:rFonts w:ascii="Calibri" w:eastAsia="Calibri" w:hAnsi="Calibri" w:cs="Calibri"/>
                <w:lang w:val="sr-Latn-RS"/>
              </w:rPr>
            </w:pPr>
          </w:p>
        </w:tc>
      </w:tr>
    </w:tbl>
    <w:p w:rsidR="002E104E" w:rsidRPr="002E104E" w:rsidRDefault="002E104E" w:rsidP="002E104E">
      <w:pPr>
        <w:rPr>
          <w:rFonts w:ascii="Calibri" w:eastAsia="Calibri" w:hAnsi="Calibri" w:cs="Calibri"/>
          <w:lang w:val="en-US"/>
        </w:rPr>
      </w:pPr>
    </w:p>
    <w:tbl>
      <w:tblPr>
        <w:tblStyle w:val="TableGridLight2"/>
        <w:tblW w:w="14033" w:type="dxa"/>
        <w:tblLayout w:type="fixed"/>
        <w:tblLook w:val="04A0" w:firstRow="1" w:lastRow="0" w:firstColumn="1" w:lastColumn="0" w:noHBand="0" w:noVBand="1"/>
      </w:tblPr>
      <w:tblGrid>
        <w:gridCol w:w="2122"/>
        <w:gridCol w:w="1842"/>
        <w:gridCol w:w="1701"/>
        <w:gridCol w:w="3544"/>
        <w:gridCol w:w="1559"/>
        <w:gridCol w:w="1560"/>
        <w:gridCol w:w="1705"/>
      </w:tblGrid>
      <w:tr w:rsidR="002D671B" w:rsidRPr="002626FF" w:rsidTr="009670FC">
        <w:trPr>
          <w:trHeight w:val="1077"/>
        </w:trPr>
        <w:tc>
          <w:tcPr>
            <w:tcW w:w="2122" w:type="dxa"/>
            <w:shd w:val="clear" w:color="auto" w:fill="A6A6A6"/>
          </w:tcPr>
          <w:p w:rsidR="002D671B" w:rsidRPr="002E104E" w:rsidRDefault="002D671B" w:rsidP="009670FC">
            <w:pPr>
              <w:spacing w:after="36" w:line="232" w:lineRule="auto"/>
              <w:ind w:left="3"/>
              <w:rPr>
                <w:rFonts w:ascii="Times New Roman" w:eastAsia="Arial" w:hAnsi="Times New Roman" w:cs="Times New Roman"/>
                <w:b/>
                <w:lang w:val="sr-Latn-RS"/>
              </w:rPr>
            </w:pPr>
            <w:r w:rsidRPr="002E104E">
              <w:rPr>
                <w:rFonts w:ascii="Times New Roman" w:eastAsia="Arial" w:hAnsi="Times New Roman" w:cs="Times New Roman"/>
                <w:b/>
                <w:lang w:val="sr-Latn-RS"/>
              </w:rPr>
              <w:lastRenderedPageBreak/>
              <w:t>Aktivnost koja utiče na</w:t>
            </w:r>
            <w:r>
              <w:rPr>
                <w:rFonts w:ascii="Times New Roman" w:eastAsia="Arial" w:hAnsi="Times New Roman" w:cs="Times New Roman"/>
                <w:b/>
                <w:lang w:val="sr-Latn-RS"/>
              </w:rPr>
              <w:t xml:space="preserve"> realizaciju Operativnog cilja 2</w:t>
            </w:r>
          </w:p>
          <w:p w:rsidR="002D671B" w:rsidRPr="002E104E" w:rsidRDefault="002D671B" w:rsidP="009670FC">
            <w:pPr>
              <w:ind w:right="32"/>
              <w:rPr>
                <w:rFonts w:ascii="Times New Roman" w:eastAsia="Calibri" w:hAnsi="Times New Roman" w:cs="Times New Roman"/>
                <w:b/>
                <w:lang w:val="sr-Latn-RS"/>
              </w:rPr>
            </w:pPr>
          </w:p>
        </w:tc>
        <w:tc>
          <w:tcPr>
            <w:tcW w:w="1842" w:type="dxa"/>
            <w:shd w:val="clear" w:color="auto" w:fill="A6A6A6"/>
          </w:tcPr>
          <w:p w:rsidR="002D671B" w:rsidRPr="002E104E" w:rsidRDefault="002D671B" w:rsidP="009670FC">
            <w:pPr>
              <w:spacing w:after="33"/>
              <w:ind w:left="2"/>
              <w:rPr>
                <w:rFonts w:ascii="Times New Roman" w:eastAsia="Calibri" w:hAnsi="Times New Roman" w:cs="Times New Roman"/>
                <w:b/>
                <w:lang w:val="sr-Latn-RS"/>
              </w:rPr>
            </w:pPr>
            <w:r w:rsidRPr="002E104E">
              <w:rPr>
                <w:rFonts w:ascii="Times New Roman" w:eastAsia="Arial" w:hAnsi="Times New Roman" w:cs="Times New Roman"/>
                <w:b/>
                <w:lang w:val="sr-Latn-RS"/>
              </w:rPr>
              <w:t>Indikator</w:t>
            </w:r>
          </w:p>
          <w:p w:rsidR="002D671B" w:rsidRPr="002E104E" w:rsidRDefault="002D671B" w:rsidP="009670FC">
            <w:pPr>
              <w:spacing w:after="33"/>
              <w:ind w:left="2"/>
              <w:rPr>
                <w:rFonts w:ascii="Times New Roman" w:eastAsia="Calibri" w:hAnsi="Times New Roman" w:cs="Times New Roman"/>
                <w:b/>
                <w:lang w:val="sr-Latn-RS"/>
              </w:rPr>
            </w:pPr>
            <w:r w:rsidRPr="002E104E">
              <w:rPr>
                <w:rFonts w:ascii="Times New Roman" w:eastAsia="Arial" w:hAnsi="Times New Roman" w:cs="Times New Roman"/>
                <w:b/>
                <w:lang w:val="sr-Latn-RS"/>
              </w:rPr>
              <w:t>rezultat</w:t>
            </w:r>
            <w:r w:rsidRPr="002E104E">
              <w:rPr>
                <w:rFonts w:ascii="Times New Roman" w:eastAsia="Calibri" w:hAnsi="Times New Roman" w:cs="Times New Roman"/>
                <w:b/>
                <w:lang w:val="sr-Latn-RS"/>
              </w:rPr>
              <w:t>a</w:t>
            </w:r>
          </w:p>
          <w:p w:rsidR="002D671B" w:rsidRPr="002E104E" w:rsidRDefault="002D671B" w:rsidP="009670FC">
            <w:pPr>
              <w:ind w:left="2"/>
              <w:rPr>
                <w:rFonts w:ascii="Times New Roman" w:eastAsia="Calibri" w:hAnsi="Times New Roman" w:cs="Times New Roman"/>
                <w:b/>
                <w:lang w:val="sr-Latn-RS"/>
              </w:rPr>
            </w:pPr>
          </w:p>
        </w:tc>
        <w:tc>
          <w:tcPr>
            <w:tcW w:w="1701" w:type="dxa"/>
            <w:shd w:val="clear" w:color="auto" w:fill="A6A6A6"/>
          </w:tcPr>
          <w:p w:rsidR="002D671B" w:rsidRPr="002E104E" w:rsidRDefault="002D671B" w:rsidP="009670FC">
            <w:pPr>
              <w:spacing w:after="36" w:line="232" w:lineRule="auto"/>
              <w:ind w:left="4"/>
              <w:rPr>
                <w:rFonts w:ascii="Times New Roman" w:eastAsia="Calibri" w:hAnsi="Times New Roman" w:cs="Times New Roman"/>
                <w:b/>
                <w:lang w:val="sr-Latn-RS"/>
              </w:rPr>
            </w:pPr>
            <w:r w:rsidRPr="002E104E">
              <w:rPr>
                <w:rFonts w:ascii="Times New Roman" w:eastAsia="Arial" w:hAnsi="Times New Roman" w:cs="Times New Roman"/>
                <w:b/>
                <w:lang w:val="sr-Latn-RS"/>
              </w:rPr>
              <w:t xml:space="preserve">Nadležne institucije </w:t>
            </w:r>
          </w:p>
          <w:p w:rsidR="002D671B" w:rsidRPr="002E104E" w:rsidRDefault="002D671B" w:rsidP="009670FC">
            <w:pPr>
              <w:spacing w:after="33" w:line="232" w:lineRule="auto"/>
              <w:ind w:left="4" w:right="3"/>
              <w:rPr>
                <w:rFonts w:ascii="Times New Roman" w:eastAsia="Calibri" w:hAnsi="Times New Roman" w:cs="Times New Roman"/>
                <w:b/>
                <w:lang w:val="sr-Latn-RS"/>
              </w:rPr>
            </w:pPr>
          </w:p>
        </w:tc>
        <w:tc>
          <w:tcPr>
            <w:tcW w:w="3544" w:type="dxa"/>
            <w:shd w:val="clear" w:color="auto" w:fill="A6A6A6"/>
          </w:tcPr>
          <w:p w:rsidR="002D671B" w:rsidRPr="002E104E" w:rsidRDefault="002D671B" w:rsidP="009670FC">
            <w:pPr>
              <w:spacing w:after="36" w:line="232" w:lineRule="auto"/>
              <w:rPr>
                <w:rFonts w:ascii="Times New Roman" w:eastAsia="Calibri" w:hAnsi="Times New Roman" w:cs="Times New Roman"/>
                <w:b/>
                <w:lang w:val="sr-Latn-RS"/>
              </w:rPr>
            </w:pPr>
            <w:r w:rsidRPr="002E104E">
              <w:rPr>
                <w:rFonts w:ascii="Times New Roman" w:eastAsia="Calibri" w:hAnsi="Times New Roman" w:cs="Times New Roman"/>
                <w:b/>
                <w:lang w:val="sr-Latn-RS"/>
              </w:rPr>
              <w:t>Status realizacije</w:t>
            </w:r>
          </w:p>
          <w:p w:rsidR="002D671B" w:rsidRPr="002E104E" w:rsidRDefault="002D671B" w:rsidP="009670FC">
            <w:pPr>
              <w:spacing w:after="36" w:line="232" w:lineRule="auto"/>
              <w:rPr>
                <w:rFonts w:ascii="Times New Roman" w:eastAsia="Calibri" w:hAnsi="Times New Roman" w:cs="Times New Roman"/>
                <w:b/>
                <w:lang w:val="sr-Latn-RS"/>
              </w:rPr>
            </w:pPr>
            <w:r w:rsidRPr="002E104E">
              <w:rPr>
                <w:rFonts w:ascii="Times New Roman" w:eastAsia="Calibri" w:hAnsi="Times New Roman" w:cs="Times New Roman"/>
                <w:b/>
                <w:lang w:val="sr-Latn-RS"/>
              </w:rPr>
              <w:t xml:space="preserve"> indikatora rezultata i </w:t>
            </w:r>
          </w:p>
          <w:p w:rsidR="002D671B" w:rsidRPr="002E104E" w:rsidRDefault="002D671B" w:rsidP="009670FC">
            <w:pPr>
              <w:spacing w:after="36" w:line="232" w:lineRule="auto"/>
              <w:rPr>
                <w:rFonts w:ascii="Times New Roman" w:eastAsia="Calibri" w:hAnsi="Times New Roman" w:cs="Times New Roman"/>
                <w:b/>
                <w:lang w:val="sr-Latn-RS"/>
              </w:rPr>
            </w:pPr>
            <w:r w:rsidRPr="002E104E">
              <w:rPr>
                <w:rFonts w:ascii="Times New Roman" w:eastAsia="Calibri" w:hAnsi="Times New Roman" w:cs="Times New Roman"/>
                <w:b/>
                <w:lang w:val="sr-Latn-RS"/>
              </w:rPr>
              <w:t>obrazloženje djelimično realizovanih i nerealizovanih aktivnosti</w:t>
            </w:r>
          </w:p>
        </w:tc>
        <w:tc>
          <w:tcPr>
            <w:tcW w:w="1559" w:type="dxa"/>
            <w:shd w:val="clear" w:color="auto" w:fill="A6A6A6"/>
          </w:tcPr>
          <w:p w:rsidR="002D671B" w:rsidRPr="002E104E" w:rsidRDefault="002D671B" w:rsidP="009670FC">
            <w:pPr>
              <w:ind w:left="4"/>
              <w:rPr>
                <w:rFonts w:ascii="Times New Roman" w:eastAsia="Calibri" w:hAnsi="Times New Roman" w:cs="Times New Roman"/>
                <w:b/>
                <w:lang w:val="sr-Latn-RS"/>
              </w:rPr>
            </w:pPr>
            <w:r w:rsidRPr="002E104E">
              <w:rPr>
                <w:rFonts w:ascii="Times New Roman" w:eastAsia="Arial" w:hAnsi="Times New Roman" w:cs="Times New Roman"/>
                <w:b/>
                <w:lang w:val="sr-Latn-RS"/>
              </w:rPr>
              <w:t>Planirana / utrošena finansijska sredstva</w:t>
            </w:r>
          </w:p>
        </w:tc>
        <w:tc>
          <w:tcPr>
            <w:tcW w:w="1560" w:type="dxa"/>
            <w:shd w:val="clear" w:color="auto" w:fill="A6A6A6"/>
          </w:tcPr>
          <w:p w:rsidR="002D671B" w:rsidRPr="002E104E" w:rsidRDefault="002D671B" w:rsidP="009670FC">
            <w:pPr>
              <w:ind w:left="9"/>
              <w:rPr>
                <w:rFonts w:ascii="Times New Roman" w:eastAsia="Arial" w:hAnsi="Times New Roman" w:cs="Times New Roman"/>
                <w:b/>
                <w:lang w:val="sr-Latn-RS"/>
              </w:rPr>
            </w:pPr>
            <w:r w:rsidRPr="002E104E">
              <w:rPr>
                <w:rFonts w:ascii="Times New Roman" w:eastAsia="Arial" w:hAnsi="Times New Roman" w:cs="Times New Roman"/>
                <w:b/>
                <w:lang w:val="sr-Latn-RS"/>
              </w:rPr>
              <w:t>1- Početni/ krajnji rok realizacije</w:t>
            </w:r>
          </w:p>
          <w:p w:rsidR="002D671B" w:rsidRPr="002E104E" w:rsidRDefault="002D671B" w:rsidP="009670FC">
            <w:pPr>
              <w:ind w:left="9"/>
              <w:rPr>
                <w:rFonts w:ascii="Times New Roman" w:eastAsia="Arial" w:hAnsi="Times New Roman" w:cs="Times New Roman"/>
                <w:b/>
                <w:lang w:val="sr-Latn-RS"/>
              </w:rPr>
            </w:pPr>
          </w:p>
          <w:p w:rsidR="002D671B" w:rsidRPr="002E104E" w:rsidRDefault="002D671B" w:rsidP="009670FC">
            <w:pPr>
              <w:ind w:left="9"/>
              <w:rPr>
                <w:rFonts w:ascii="Times New Roman" w:eastAsia="Arial" w:hAnsi="Times New Roman" w:cs="Times New Roman"/>
                <w:b/>
                <w:lang w:val="sr-Latn-RS"/>
              </w:rPr>
            </w:pPr>
            <w:r w:rsidRPr="002E104E">
              <w:rPr>
                <w:rFonts w:ascii="Times New Roman" w:eastAsia="Arial" w:hAnsi="Times New Roman" w:cs="Times New Roman"/>
                <w:b/>
                <w:lang w:val="sr-Latn-RS"/>
              </w:rPr>
              <w:t>2 - Novi rok realizacije</w:t>
            </w:r>
          </w:p>
        </w:tc>
        <w:tc>
          <w:tcPr>
            <w:tcW w:w="1705" w:type="dxa"/>
            <w:shd w:val="clear" w:color="auto" w:fill="A6A6A6"/>
          </w:tcPr>
          <w:p w:rsidR="002D671B" w:rsidRPr="002E104E" w:rsidRDefault="002D671B" w:rsidP="009670FC">
            <w:pPr>
              <w:ind w:left="5"/>
              <w:rPr>
                <w:rFonts w:ascii="Times New Roman" w:eastAsia="Calibri" w:hAnsi="Times New Roman" w:cs="Times New Roman"/>
                <w:b/>
                <w:lang w:val="sr-Latn-RS"/>
              </w:rPr>
            </w:pPr>
            <w:r w:rsidRPr="002E104E">
              <w:rPr>
                <w:rFonts w:ascii="Times New Roman" w:eastAsia="Arial" w:hAnsi="Times New Roman" w:cs="Times New Roman"/>
                <w:b/>
                <w:lang w:val="sr-Latn-RS"/>
              </w:rPr>
              <w:t xml:space="preserve">Preporuke </w:t>
            </w:r>
          </w:p>
        </w:tc>
      </w:tr>
      <w:tr w:rsidR="002D671B" w:rsidRPr="002D671B" w:rsidTr="00417102">
        <w:trPr>
          <w:trHeight w:val="263"/>
        </w:trPr>
        <w:tc>
          <w:tcPr>
            <w:tcW w:w="2122" w:type="dxa"/>
          </w:tcPr>
          <w:p w:rsidR="002D671B" w:rsidRPr="002D671B" w:rsidRDefault="002D671B" w:rsidP="009670FC">
            <w:pPr>
              <w:overflowPunct w:val="0"/>
              <w:autoSpaceDE w:val="0"/>
              <w:autoSpaceDN w:val="0"/>
              <w:adjustRightInd w:val="0"/>
              <w:ind w:left="3"/>
              <w:rPr>
                <w:rFonts w:ascii="Times New Roman" w:eastAsia="Arial" w:hAnsi="Times New Roman" w:cs="Times New Roman"/>
                <w:lang w:val="sr-Latn-RS" w:eastAsia="zh-CN"/>
              </w:rPr>
            </w:pPr>
            <w:r w:rsidRPr="002D671B">
              <w:rPr>
                <w:rFonts w:ascii="Times New Roman" w:eastAsia="Arial" w:hAnsi="Times New Roman" w:cs="Times New Roman"/>
                <w:lang w:val="sr-Latn-RS" w:eastAsia="zh-CN"/>
              </w:rPr>
              <w:t>2.1.Pružanje humanitarne pomoći porodicama u socijalnoj potrebi koje nijesu u zvaničnim evidencijama nadležnih institucija</w:t>
            </w:r>
          </w:p>
        </w:tc>
        <w:tc>
          <w:tcPr>
            <w:tcW w:w="1842" w:type="dxa"/>
          </w:tcPr>
          <w:p w:rsidR="002D671B" w:rsidRPr="002D671B" w:rsidRDefault="002D671B" w:rsidP="009670FC">
            <w:pPr>
              <w:overflowPunct w:val="0"/>
              <w:autoSpaceDE w:val="0"/>
              <w:autoSpaceDN w:val="0"/>
              <w:adjustRightInd w:val="0"/>
              <w:ind w:left="2"/>
              <w:rPr>
                <w:rFonts w:ascii="Times New Roman" w:eastAsia="Arial" w:hAnsi="Times New Roman" w:cs="Times New Roman"/>
                <w:lang w:val="sr-Latn-RS" w:eastAsia="zh-CN"/>
              </w:rPr>
            </w:pPr>
            <w:r w:rsidRPr="002D671B">
              <w:rPr>
                <w:rFonts w:ascii="Times New Roman" w:eastAsia="Arial" w:hAnsi="Times New Roman" w:cs="Times New Roman"/>
                <w:lang w:val="sr-Latn-RS" w:eastAsia="zh-CN"/>
              </w:rPr>
              <w:t>Dodijeljeno najmanje 200 paketa pomoći</w:t>
            </w:r>
          </w:p>
        </w:tc>
        <w:tc>
          <w:tcPr>
            <w:tcW w:w="1701" w:type="dxa"/>
          </w:tcPr>
          <w:p w:rsidR="002D671B" w:rsidRPr="002D671B" w:rsidRDefault="002D671B" w:rsidP="009670FC">
            <w:pPr>
              <w:overflowPunct w:val="0"/>
              <w:autoSpaceDE w:val="0"/>
              <w:autoSpaceDN w:val="0"/>
              <w:adjustRightInd w:val="0"/>
              <w:ind w:left="4"/>
              <w:rPr>
                <w:rFonts w:ascii="Times New Roman" w:eastAsia="Arial" w:hAnsi="Times New Roman" w:cs="Times New Roman"/>
                <w:lang w:val="sr-Latn-RS" w:eastAsia="zh-CN"/>
              </w:rPr>
            </w:pPr>
            <w:r w:rsidRPr="002D671B">
              <w:rPr>
                <w:rFonts w:ascii="Times New Roman" w:eastAsia="Arial" w:hAnsi="Times New Roman" w:cs="Times New Roman"/>
                <w:b/>
                <w:lang w:val="sr-Latn-RS" w:eastAsia="zh-CN"/>
              </w:rPr>
              <w:t>Nosilac</w:t>
            </w:r>
            <w:r w:rsidRPr="002D671B">
              <w:rPr>
                <w:rFonts w:ascii="Times New Roman" w:eastAsia="Arial" w:hAnsi="Times New Roman" w:cs="Times New Roman"/>
                <w:lang w:val="sr-Latn-RS" w:eastAsia="zh-CN"/>
              </w:rPr>
              <w:t>:</w:t>
            </w:r>
          </w:p>
          <w:p w:rsidR="002D671B" w:rsidRPr="002D671B" w:rsidRDefault="002D671B" w:rsidP="009670FC">
            <w:pPr>
              <w:overflowPunct w:val="0"/>
              <w:autoSpaceDE w:val="0"/>
              <w:autoSpaceDN w:val="0"/>
              <w:adjustRightInd w:val="0"/>
              <w:ind w:left="4"/>
              <w:rPr>
                <w:rFonts w:ascii="Times New Roman" w:eastAsia="Arial" w:hAnsi="Times New Roman" w:cs="Times New Roman"/>
                <w:lang w:val="sr-Latn-RS" w:eastAsia="zh-CN"/>
              </w:rPr>
            </w:pPr>
            <w:r w:rsidRPr="002D671B">
              <w:rPr>
                <w:rFonts w:ascii="Times New Roman" w:eastAsia="Arial" w:hAnsi="Times New Roman" w:cs="Times New Roman"/>
                <w:lang w:val="sr-Latn-RS" w:eastAsia="zh-CN"/>
              </w:rPr>
              <w:t>Crveni krst</w:t>
            </w:r>
          </w:p>
          <w:p w:rsidR="002D671B" w:rsidRPr="002D671B" w:rsidRDefault="002D671B" w:rsidP="009670FC">
            <w:pPr>
              <w:overflowPunct w:val="0"/>
              <w:autoSpaceDE w:val="0"/>
              <w:autoSpaceDN w:val="0"/>
              <w:adjustRightInd w:val="0"/>
              <w:ind w:left="4"/>
              <w:rPr>
                <w:rFonts w:ascii="Times New Roman" w:eastAsia="Arial" w:hAnsi="Times New Roman" w:cs="Times New Roman"/>
                <w:lang w:val="sr-Latn-RS" w:eastAsia="zh-CN"/>
              </w:rPr>
            </w:pPr>
            <w:r w:rsidRPr="002D671B">
              <w:rPr>
                <w:rFonts w:ascii="Times New Roman" w:eastAsia="Arial" w:hAnsi="Times New Roman" w:cs="Times New Roman"/>
                <w:lang w:val="sr-Latn-RS" w:eastAsia="zh-CN"/>
              </w:rPr>
              <w:t>Lokalne samouprave</w:t>
            </w:r>
          </w:p>
          <w:p w:rsidR="002D671B" w:rsidRPr="002D671B" w:rsidRDefault="002D671B" w:rsidP="009670FC">
            <w:pPr>
              <w:overflowPunct w:val="0"/>
              <w:autoSpaceDE w:val="0"/>
              <w:autoSpaceDN w:val="0"/>
              <w:adjustRightInd w:val="0"/>
              <w:ind w:left="4"/>
              <w:rPr>
                <w:rFonts w:ascii="Times New Roman" w:eastAsia="Arial" w:hAnsi="Times New Roman" w:cs="Times New Roman"/>
                <w:lang w:val="sr-Latn-RS" w:eastAsia="zh-CN"/>
              </w:rPr>
            </w:pPr>
          </w:p>
          <w:p w:rsidR="002D671B" w:rsidRPr="002D671B" w:rsidRDefault="002D671B" w:rsidP="009670FC">
            <w:pPr>
              <w:overflowPunct w:val="0"/>
              <w:autoSpaceDE w:val="0"/>
              <w:autoSpaceDN w:val="0"/>
              <w:adjustRightInd w:val="0"/>
              <w:ind w:left="4"/>
              <w:rPr>
                <w:rFonts w:ascii="Times New Roman" w:eastAsia="Arial" w:hAnsi="Times New Roman" w:cs="Times New Roman"/>
                <w:lang w:val="sr-Latn-RS" w:eastAsia="zh-CN"/>
              </w:rPr>
            </w:pPr>
            <w:r w:rsidRPr="002D671B">
              <w:rPr>
                <w:rFonts w:ascii="Times New Roman" w:eastAsia="Arial" w:hAnsi="Times New Roman" w:cs="Times New Roman"/>
                <w:b/>
                <w:lang w:val="sr-Latn-RS" w:eastAsia="zh-CN"/>
              </w:rPr>
              <w:t>Partneri</w:t>
            </w:r>
            <w:r w:rsidRPr="002D671B">
              <w:rPr>
                <w:rFonts w:ascii="Times New Roman" w:eastAsia="Arial" w:hAnsi="Times New Roman" w:cs="Times New Roman"/>
                <w:lang w:val="sr-Latn-RS" w:eastAsia="zh-CN"/>
              </w:rPr>
              <w:t>:</w:t>
            </w:r>
          </w:p>
          <w:p w:rsidR="002D671B" w:rsidRPr="002D671B" w:rsidRDefault="002D671B" w:rsidP="009670FC">
            <w:pPr>
              <w:overflowPunct w:val="0"/>
              <w:autoSpaceDE w:val="0"/>
              <w:autoSpaceDN w:val="0"/>
              <w:adjustRightInd w:val="0"/>
              <w:ind w:left="4"/>
              <w:rPr>
                <w:rFonts w:ascii="Times New Roman" w:eastAsia="Arial" w:hAnsi="Times New Roman" w:cs="Times New Roman"/>
                <w:lang w:val="sr-Latn-RS" w:eastAsia="zh-CN"/>
              </w:rPr>
            </w:pPr>
            <w:r w:rsidRPr="002D671B">
              <w:rPr>
                <w:rFonts w:ascii="Times New Roman" w:eastAsia="Arial" w:hAnsi="Times New Roman" w:cs="Times New Roman"/>
                <w:lang w:val="sr-Latn-RS" w:eastAsia="zh-CN"/>
              </w:rPr>
              <w:t>NVO</w:t>
            </w:r>
          </w:p>
        </w:tc>
        <w:tc>
          <w:tcPr>
            <w:tcW w:w="3544" w:type="dxa"/>
            <w:shd w:val="clear" w:color="auto" w:fill="00B050"/>
          </w:tcPr>
          <w:p w:rsidR="002D671B" w:rsidRPr="002D671B" w:rsidRDefault="00B461E3" w:rsidP="009670FC">
            <w:pPr>
              <w:overflowPunct w:val="0"/>
              <w:autoSpaceDE w:val="0"/>
              <w:autoSpaceDN w:val="0"/>
              <w:adjustRightInd w:val="0"/>
              <w:ind w:left="1"/>
              <w:rPr>
                <w:rFonts w:ascii="Times New Roman" w:eastAsia="Arial" w:hAnsi="Times New Roman" w:cs="Times New Roman"/>
                <w:lang w:val="sr-Latn-RS" w:eastAsia="zh-CN"/>
              </w:rPr>
            </w:pPr>
            <w:r w:rsidRPr="00B461E3">
              <w:rPr>
                <w:rFonts w:ascii="Times New Roman" w:eastAsia="Arial" w:hAnsi="Times New Roman" w:cs="Times New Roman"/>
                <w:lang w:val="sr-Latn-RS" w:eastAsia="zh-CN"/>
              </w:rPr>
              <w:t>Izvršena distribucija 150 paketa higijene i 150 manjih paketa hrane tokom 2022.godine</w:t>
            </w:r>
            <w:r>
              <w:rPr>
                <w:rFonts w:ascii="Times New Roman" w:eastAsia="Arial" w:hAnsi="Times New Roman" w:cs="Times New Roman"/>
                <w:lang w:val="sr-Latn-RS" w:eastAsia="zh-CN"/>
              </w:rPr>
              <w:t>.</w:t>
            </w:r>
          </w:p>
        </w:tc>
        <w:tc>
          <w:tcPr>
            <w:tcW w:w="1559" w:type="dxa"/>
          </w:tcPr>
          <w:p w:rsid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Planirano:</w:t>
            </w:r>
          </w:p>
          <w:p w:rsid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r w:rsidRPr="002D671B">
              <w:rPr>
                <w:rFonts w:ascii="Times New Roman" w:eastAsia="Arial" w:hAnsi="Times New Roman" w:cs="Times New Roman"/>
                <w:lang w:val="sr-Latn-RS" w:eastAsia="zh-CN"/>
              </w:rPr>
              <w:t>Redovna budžetska sredstva LS</w:t>
            </w:r>
          </w:p>
          <w:p w:rsid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p>
          <w:p w:rsidR="002D671B" w:rsidRPr="002D671B" w:rsidRDefault="002D671B" w:rsidP="009670FC">
            <w:pPr>
              <w:overflowPunct w:val="0"/>
              <w:autoSpaceDE w:val="0"/>
              <w:autoSpaceDN w:val="0"/>
              <w:adjustRightInd w:val="0"/>
              <w:ind w:left="1"/>
              <w:rPr>
                <w:rFonts w:ascii="Times New Roman" w:eastAsia="Arial" w:hAnsi="Times New Roman" w:cs="Times New Roman"/>
                <w:lang w:val="sr-Latn-RS" w:eastAsia="zh-CN"/>
              </w:rPr>
            </w:pPr>
          </w:p>
        </w:tc>
        <w:tc>
          <w:tcPr>
            <w:tcW w:w="1560" w:type="dxa"/>
          </w:tcPr>
          <w:p w:rsidR="00491433" w:rsidRPr="00491433" w:rsidRDefault="00491433" w:rsidP="00491433">
            <w:pPr>
              <w:ind w:left="2"/>
              <w:rPr>
                <w:rFonts w:ascii="Times New Roman" w:eastAsia="Arial" w:hAnsi="Times New Roman" w:cs="Times New Roman"/>
                <w:b/>
                <w:bCs/>
                <w:lang w:val="sr-Latn-RS"/>
              </w:rPr>
            </w:pPr>
            <w:r w:rsidRPr="00491433">
              <w:rPr>
                <w:rFonts w:ascii="Times New Roman" w:eastAsia="Arial" w:hAnsi="Times New Roman" w:cs="Times New Roman"/>
                <w:b/>
                <w:bCs/>
                <w:lang w:val="sr-Latn-RS"/>
              </w:rPr>
              <w:t>Početni/ krajnji rok realizacije:</w:t>
            </w:r>
          </w:p>
          <w:p w:rsidR="002D671B" w:rsidRPr="002D671B" w:rsidRDefault="00491433" w:rsidP="009670FC">
            <w:pPr>
              <w:overflowPunct w:val="0"/>
              <w:autoSpaceDE w:val="0"/>
              <w:autoSpaceDN w:val="0"/>
              <w:adjustRightInd w:val="0"/>
              <w:ind w:left="9"/>
              <w:rPr>
                <w:rFonts w:ascii="Times New Roman" w:eastAsia="Arial" w:hAnsi="Times New Roman" w:cs="Times New Roman"/>
                <w:lang w:val="sr-Latn-RS" w:eastAsia="zh-CN"/>
              </w:rPr>
            </w:pPr>
            <w:r w:rsidRPr="002D671B">
              <w:rPr>
                <w:rFonts w:ascii="Times New Roman" w:eastAsia="Arial" w:hAnsi="Times New Roman" w:cs="Times New Roman"/>
                <w:lang w:val="sr-Latn-RS" w:eastAsia="zh-CN"/>
              </w:rPr>
              <w:t>II kvartal 2022</w:t>
            </w:r>
            <w:r>
              <w:rPr>
                <w:rFonts w:ascii="Times New Roman" w:eastAsia="Arial" w:hAnsi="Times New Roman" w:cs="Times New Roman"/>
                <w:lang w:val="sr-Latn-RS" w:eastAsia="zh-CN"/>
              </w:rPr>
              <w:t xml:space="preserve"> - </w:t>
            </w:r>
            <w:r w:rsidRPr="002D671B">
              <w:rPr>
                <w:rFonts w:ascii="Times New Roman" w:eastAsia="Arial" w:hAnsi="Times New Roman" w:cs="Times New Roman"/>
                <w:lang w:val="sr-Latn-RS" w:eastAsia="zh-CN"/>
              </w:rPr>
              <w:t>IV kvartal 2023</w:t>
            </w:r>
          </w:p>
        </w:tc>
        <w:tc>
          <w:tcPr>
            <w:tcW w:w="1705" w:type="dxa"/>
          </w:tcPr>
          <w:p w:rsidR="002D671B" w:rsidRPr="002D671B" w:rsidRDefault="002D671B" w:rsidP="009670FC">
            <w:pPr>
              <w:overflowPunct w:val="0"/>
              <w:autoSpaceDE w:val="0"/>
              <w:autoSpaceDN w:val="0"/>
              <w:adjustRightInd w:val="0"/>
              <w:ind w:left="5"/>
              <w:rPr>
                <w:rFonts w:ascii="Times New Roman" w:eastAsia="Arial" w:hAnsi="Times New Roman" w:cs="Times New Roman"/>
                <w:lang w:val="sr-Latn-RS" w:eastAsia="zh-CN"/>
              </w:rPr>
            </w:pPr>
          </w:p>
        </w:tc>
      </w:tr>
      <w:tr w:rsidR="00491433" w:rsidRPr="00491433" w:rsidTr="00417102">
        <w:trPr>
          <w:trHeight w:val="263"/>
        </w:trPr>
        <w:tc>
          <w:tcPr>
            <w:tcW w:w="2122" w:type="dxa"/>
          </w:tcPr>
          <w:p w:rsidR="00491433" w:rsidRPr="00491433" w:rsidRDefault="00491433" w:rsidP="009670FC">
            <w:pPr>
              <w:overflowPunct w:val="0"/>
              <w:autoSpaceDE w:val="0"/>
              <w:autoSpaceDN w:val="0"/>
              <w:adjustRightInd w:val="0"/>
              <w:contextualSpacing/>
              <w:rPr>
                <w:rFonts w:ascii="Times New Roman" w:eastAsia="Arial" w:hAnsi="Times New Roman" w:cs="Times New Roman"/>
                <w:color w:val="000000"/>
                <w:lang w:val="sr-Latn-RS" w:eastAsia="en-GB"/>
              </w:rPr>
            </w:pPr>
            <w:r w:rsidRPr="00491433">
              <w:rPr>
                <w:rFonts w:ascii="Times New Roman" w:eastAsia="Arial" w:hAnsi="Times New Roman" w:cs="Times New Roman"/>
                <w:bCs/>
                <w:color w:val="000000"/>
                <w:lang w:val="sr-Latn-RS" w:eastAsia="en-GB"/>
              </w:rPr>
              <w:t>2.2.Raditi na razvijanju  metodologije (centralizovanog istraživanja) prikupljanja podataka o položaju građana romske i egipćanske zajednice</w:t>
            </w:r>
          </w:p>
        </w:tc>
        <w:tc>
          <w:tcPr>
            <w:tcW w:w="1842" w:type="dxa"/>
          </w:tcPr>
          <w:p w:rsidR="00491433" w:rsidRPr="00491433" w:rsidRDefault="00491433" w:rsidP="009670FC">
            <w:pPr>
              <w:overflowPunct w:val="0"/>
              <w:autoSpaceDE w:val="0"/>
              <w:autoSpaceDN w:val="0"/>
              <w:adjustRightInd w:val="0"/>
              <w:ind w:left="2"/>
              <w:rPr>
                <w:rFonts w:ascii="Times New Roman" w:eastAsia="Arial" w:hAnsi="Times New Roman" w:cs="Times New Roman"/>
                <w:lang w:val="sr-Latn-RS" w:eastAsia="zh-CN"/>
              </w:rPr>
            </w:pPr>
            <w:r w:rsidRPr="00491433">
              <w:rPr>
                <w:rFonts w:ascii="Times New Roman" w:eastAsia="Arial" w:hAnsi="Times New Roman" w:cs="Times New Roman"/>
                <w:bCs/>
                <w:color w:val="000000"/>
                <w:lang w:val="sr-Latn-RS" w:eastAsia="zh-CN"/>
              </w:rPr>
              <w:t>Obavljene pripremne radnje i napravljena lista indikatora za prikupljanje podataka, nakon obavljenih konsultacija sa stejkholderima</w:t>
            </w:r>
          </w:p>
        </w:tc>
        <w:tc>
          <w:tcPr>
            <w:tcW w:w="1701" w:type="dxa"/>
          </w:tcPr>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b/>
                <w:lang w:val="sr-Latn-RS" w:eastAsia="zh-CN"/>
              </w:rPr>
              <w:t>Nosilac</w:t>
            </w:r>
            <w:r w:rsidRPr="00491433">
              <w:rPr>
                <w:rFonts w:ascii="Times New Roman" w:eastAsia="Arial" w:hAnsi="Times New Roman" w:cs="Times New Roman"/>
                <w:lang w:val="sr-Latn-RS" w:eastAsia="zh-CN"/>
              </w:rPr>
              <w:t>:</w:t>
            </w: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Ministarstvo ljudskih i manjinskih prava</w:t>
            </w: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b/>
                <w:lang w:val="sr-Latn-RS" w:eastAsia="zh-CN"/>
              </w:rPr>
              <w:t>Partner</w:t>
            </w:r>
            <w:r w:rsidRPr="00491433">
              <w:rPr>
                <w:rFonts w:ascii="Times New Roman" w:eastAsia="Arial" w:hAnsi="Times New Roman" w:cs="Times New Roman"/>
                <w:lang w:val="sr-Latn-RS" w:eastAsia="zh-CN"/>
              </w:rPr>
              <w:t>:</w:t>
            </w: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Uprava za statistiku</w:t>
            </w: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p>
        </w:tc>
        <w:tc>
          <w:tcPr>
            <w:tcW w:w="3544" w:type="dxa"/>
            <w:shd w:val="clear" w:color="auto" w:fill="FF0000"/>
          </w:tcPr>
          <w:p w:rsidR="00491433" w:rsidRPr="00491433" w:rsidRDefault="001D2FEC"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Nije realizovano</w:t>
            </w:r>
          </w:p>
        </w:tc>
        <w:tc>
          <w:tcPr>
            <w:tcW w:w="1559" w:type="dxa"/>
          </w:tcPr>
          <w:p w:rsid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Planirano:</w:t>
            </w:r>
          </w:p>
          <w:p w:rsid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2.000,00 €</w:t>
            </w:r>
          </w:p>
          <w:p w:rsid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p>
          <w:p w:rsidR="00491433" w:rsidRP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p>
        </w:tc>
        <w:tc>
          <w:tcPr>
            <w:tcW w:w="1560" w:type="dxa"/>
          </w:tcPr>
          <w:p w:rsidR="00491433" w:rsidRPr="00491433" w:rsidRDefault="00491433" w:rsidP="00491433">
            <w:pPr>
              <w:ind w:left="2"/>
              <w:rPr>
                <w:rFonts w:ascii="Times New Roman" w:eastAsia="Arial" w:hAnsi="Times New Roman" w:cs="Times New Roman"/>
                <w:b/>
                <w:bCs/>
                <w:lang w:val="sr-Latn-RS"/>
              </w:rPr>
            </w:pPr>
            <w:r w:rsidRPr="00491433">
              <w:rPr>
                <w:rFonts w:ascii="Times New Roman" w:eastAsia="Arial" w:hAnsi="Times New Roman" w:cs="Times New Roman"/>
                <w:b/>
                <w:bCs/>
                <w:lang w:val="sr-Latn-RS"/>
              </w:rPr>
              <w:t>Početni/ krajnji rok realizacije:</w:t>
            </w:r>
          </w:p>
          <w:p w:rsidR="00491433" w:rsidRPr="00491433" w:rsidRDefault="00491433" w:rsidP="00491433">
            <w:pPr>
              <w:overflowPunct w:val="0"/>
              <w:autoSpaceDE w:val="0"/>
              <w:autoSpaceDN w:val="0"/>
              <w:adjustRightInd w:val="0"/>
              <w:ind w:left="1"/>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II kvartal</w:t>
            </w:r>
          </w:p>
          <w:p w:rsidR="00491433" w:rsidRPr="00491433" w:rsidRDefault="00491433" w:rsidP="00491433">
            <w:pPr>
              <w:overflowPunct w:val="0"/>
              <w:autoSpaceDE w:val="0"/>
              <w:autoSpaceDN w:val="0"/>
              <w:adjustRightInd w:val="0"/>
              <w:ind w:left="1"/>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2022</w:t>
            </w:r>
            <w:r>
              <w:rPr>
                <w:rFonts w:ascii="Times New Roman" w:eastAsia="Arial" w:hAnsi="Times New Roman" w:cs="Times New Roman"/>
                <w:lang w:val="sr-Latn-RS" w:eastAsia="zh-CN"/>
              </w:rPr>
              <w:t xml:space="preserve"> - </w:t>
            </w:r>
            <w:r w:rsidRPr="00491433">
              <w:rPr>
                <w:rFonts w:ascii="Times New Roman" w:eastAsia="Arial" w:hAnsi="Times New Roman" w:cs="Times New Roman"/>
                <w:lang w:val="sr-Latn-RS" w:eastAsia="zh-CN"/>
              </w:rPr>
              <w:t>I kvartal</w:t>
            </w:r>
          </w:p>
          <w:p w:rsidR="00491433" w:rsidRPr="00491433" w:rsidRDefault="00491433" w:rsidP="00491433">
            <w:pPr>
              <w:overflowPunct w:val="0"/>
              <w:autoSpaceDE w:val="0"/>
              <w:autoSpaceDN w:val="0"/>
              <w:adjustRightInd w:val="0"/>
              <w:ind w:left="9"/>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2023</w:t>
            </w:r>
          </w:p>
        </w:tc>
        <w:tc>
          <w:tcPr>
            <w:tcW w:w="1705" w:type="dxa"/>
          </w:tcPr>
          <w:p w:rsidR="00491433" w:rsidRPr="00491433" w:rsidRDefault="00491433" w:rsidP="00491433">
            <w:pPr>
              <w:overflowPunct w:val="0"/>
              <w:autoSpaceDE w:val="0"/>
              <w:autoSpaceDN w:val="0"/>
              <w:adjustRightInd w:val="0"/>
              <w:rPr>
                <w:rFonts w:ascii="Times New Roman" w:eastAsia="Arial" w:hAnsi="Times New Roman" w:cs="Times New Roman"/>
                <w:lang w:val="sr-Latn-RS" w:eastAsia="zh-CN"/>
              </w:rPr>
            </w:pPr>
          </w:p>
        </w:tc>
      </w:tr>
      <w:tr w:rsidR="00491433" w:rsidRPr="00491433" w:rsidTr="00417102">
        <w:trPr>
          <w:trHeight w:val="263"/>
        </w:trPr>
        <w:tc>
          <w:tcPr>
            <w:tcW w:w="2122" w:type="dxa"/>
          </w:tcPr>
          <w:p w:rsidR="00491433" w:rsidRPr="00491433" w:rsidRDefault="00491433" w:rsidP="009670FC">
            <w:pPr>
              <w:overflowPunct w:val="0"/>
              <w:autoSpaceDE w:val="0"/>
              <w:autoSpaceDN w:val="0"/>
              <w:adjustRightInd w:val="0"/>
              <w:contextualSpacing/>
              <w:rPr>
                <w:rFonts w:ascii="Times New Roman" w:eastAsia="Arial" w:hAnsi="Times New Roman" w:cs="Times New Roman"/>
                <w:bCs/>
                <w:color w:val="000000"/>
                <w:lang w:val="sr-Latn-RS" w:eastAsia="en-GB"/>
              </w:rPr>
            </w:pPr>
            <w:r w:rsidRPr="00491433">
              <w:rPr>
                <w:rFonts w:ascii="Times New Roman" w:eastAsia="Arial" w:hAnsi="Times New Roman" w:cs="Times New Roman"/>
                <w:bCs/>
                <w:color w:val="000000"/>
                <w:lang w:val="sr-Latn-RS" w:eastAsia="en-GB"/>
              </w:rPr>
              <w:t xml:space="preserve">2.3. Sprovesti istraživanje o Socio-ekonomskom položaju Roma i Egipćana u Crnoj Gori u cilju mjerenja indikatora iz Strategije socijalne </w:t>
            </w:r>
            <w:r w:rsidRPr="00491433">
              <w:rPr>
                <w:rFonts w:ascii="Times New Roman" w:eastAsia="Arial" w:hAnsi="Times New Roman" w:cs="Times New Roman"/>
                <w:bCs/>
                <w:color w:val="000000"/>
                <w:lang w:val="sr-Latn-RS" w:eastAsia="en-GB"/>
              </w:rPr>
              <w:lastRenderedPageBreak/>
              <w:t>inkluzije Roma i Egipćana 2021-2025</w:t>
            </w:r>
          </w:p>
        </w:tc>
        <w:tc>
          <w:tcPr>
            <w:tcW w:w="1842" w:type="dxa"/>
          </w:tcPr>
          <w:p w:rsidR="00491433" w:rsidRPr="00491433" w:rsidRDefault="00491433" w:rsidP="009670FC">
            <w:pPr>
              <w:overflowPunct w:val="0"/>
              <w:autoSpaceDE w:val="0"/>
              <w:autoSpaceDN w:val="0"/>
              <w:adjustRightInd w:val="0"/>
              <w:ind w:left="2"/>
              <w:rPr>
                <w:rFonts w:ascii="Times New Roman" w:eastAsia="Arial" w:hAnsi="Times New Roman" w:cs="Times New Roman"/>
                <w:bCs/>
                <w:color w:val="000000"/>
                <w:lang w:val="sr-Latn-RS" w:eastAsia="zh-CN"/>
              </w:rPr>
            </w:pPr>
            <w:r w:rsidRPr="00491433">
              <w:rPr>
                <w:rFonts w:ascii="Times New Roman" w:eastAsia="Arial" w:hAnsi="Times New Roman" w:cs="Times New Roman"/>
                <w:bCs/>
                <w:color w:val="000000"/>
                <w:lang w:val="sr-Latn-RS" w:eastAsia="zh-CN"/>
              </w:rPr>
              <w:lastRenderedPageBreak/>
              <w:t>Sprovedeno i publikovano istraživanje</w:t>
            </w:r>
          </w:p>
        </w:tc>
        <w:tc>
          <w:tcPr>
            <w:tcW w:w="1701" w:type="dxa"/>
          </w:tcPr>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b/>
                <w:lang w:val="sr-Latn-RS" w:eastAsia="zh-CN"/>
              </w:rPr>
              <w:t>Nosilac</w:t>
            </w:r>
            <w:r w:rsidRPr="00491433">
              <w:rPr>
                <w:rFonts w:ascii="Times New Roman" w:eastAsia="Arial" w:hAnsi="Times New Roman" w:cs="Times New Roman"/>
                <w:lang w:val="sr-Latn-RS" w:eastAsia="zh-CN"/>
              </w:rPr>
              <w:t>:</w:t>
            </w: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Ministarstvo ljudskih i manjinskih prava</w:t>
            </w: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b/>
                <w:lang w:val="sr-Latn-RS" w:eastAsia="zh-CN"/>
              </w:rPr>
              <w:t>Partneri</w:t>
            </w:r>
            <w:r w:rsidRPr="00491433">
              <w:rPr>
                <w:rFonts w:ascii="Times New Roman" w:eastAsia="Arial" w:hAnsi="Times New Roman" w:cs="Times New Roman"/>
                <w:lang w:val="sr-Latn-RS" w:eastAsia="zh-CN"/>
              </w:rPr>
              <w:t>:</w:t>
            </w: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Romski savjet</w:t>
            </w: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lastRenderedPageBreak/>
              <w:t>NVO</w:t>
            </w: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p>
        </w:tc>
        <w:tc>
          <w:tcPr>
            <w:tcW w:w="3544" w:type="dxa"/>
            <w:shd w:val="clear" w:color="auto" w:fill="FF0000"/>
          </w:tcPr>
          <w:p w:rsidR="00491433" w:rsidRPr="00491433" w:rsidRDefault="001D2FEC"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lastRenderedPageBreak/>
              <w:t>Nije realizovano – realizovaće se u 2023 godini.</w:t>
            </w:r>
          </w:p>
        </w:tc>
        <w:tc>
          <w:tcPr>
            <w:tcW w:w="1559" w:type="dxa"/>
          </w:tcPr>
          <w:p w:rsidR="00491433" w:rsidRDefault="00491433" w:rsidP="00491433">
            <w:pPr>
              <w:overflowPunct w:val="0"/>
              <w:autoSpaceDE w:val="0"/>
              <w:autoSpaceDN w:val="0"/>
              <w:adjustRightInd w:val="0"/>
              <w:rPr>
                <w:rFonts w:ascii="Times New Roman" w:eastAsia="Arial" w:hAnsi="Times New Roman" w:cs="Times New Roman"/>
                <w:lang w:val="sr-Latn-RS" w:eastAsia="zh-CN"/>
              </w:rPr>
            </w:pPr>
            <w:r>
              <w:rPr>
                <w:rFonts w:ascii="Times New Roman" w:eastAsia="Arial" w:hAnsi="Times New Roman" w:cs="Times New Roman"/>
                <w:lang w:val="sr-Latn-RS" w:eastAsia="zh-CN"/>
              </w:rPr>
              <w:t>Planirano:</w:t>
            </w:r>
          </w:p>
          <w:p w:rsidR="00491433" w:rsidRDefault="00491433" w:rsidP="00491433">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5.000.00 €</w:t>
            </w:r>
          </w:p>
          <w:p w:rsidR="00491433" w:rsidRDefault="00491433" w:rsidP="00491433">
            <w:pPr>
              <w:overflowPunct w:val="0"/>
              <w:autoSpaceDE w:val="0"/>
              <w:autoSpaceDN w:val="0"/>
              <w:adjustRightInd w:val="0"/>
              <w:rPr>
                <w:rFonts w:ascii="Times New Roman" w:eastAsia="Arial" w:hAnsi="Times New Roman" w:cs="Times New Roman"/>
                <w:lang w:val="sr-Latn-RS" w:eastAsia="zh-CN"/>
              </w:rPr>
            </w:pPr>
          </w:p>
          <w:p w:rsidR="00491433" w:rsidRDefault="00491433" w:rsidP="00491433">
            <w:pPr>
              <w:overflowPunct w:val="0"/>
              <w:autoSpaceDE w:val="0"/>
              <w:autoSpaceDN w:val="0"/>
              <w:adjustRightInd w:val="0"/>
              <w:rPr>
                <w:rFonts w:ascii="Times New Roman" w:eastAsia="Arial" w:hAnsi="Times New Roman" w:cs="Times New Roman"/>
                <w:lang w:val="sr-Latn-RS" w:eastAsia="zh-CN"/>
              </w:rPr>
            </w:pPr>
          </w:p>
          <w:p w:rsidR="00491433" w:rsidRP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p>
        </w:tc>
        <w:tc>
          <w:tcPr>
            <w:tcW w:w="1560" w:type="dxa"/>
          </w:tcPr>
          <w:p w:rsidR="00491433" w:rsidRPr="00491433" w:rsidRDefault="00491433" w:rsidP="00491433">
            <w:pPr>
              <w:ind w:left="2"/>
              <w:rPr>
                <w:rFonts w:ascii="Times New Roman" w:eastAsia="Arial" w:hAnsi="Times New Roman" w:cs="Times New Roman"/>
                <w:b/>
                <w:bCs/>
                <w:lang w:val="sr-Latn-RS"/>
              </w:rPr>
            </w:pPr>
            <w:r w:rsidRPr="00491433">
              <w:rPr>
                <w:rFonts w:ascii="Times New Roman" w:eastAsia="Arial" w:hAnsi="Times New Roman" w:cs="Times New Roman"/>
                <w:b/>
                <w:bCs/>
                <w:lang w:val="sr-Latn-RS"/>
              </w:rPr>
              <w:t>Početni/ krajnji rok realizacije:</w:t>
            </w:r>
          </w:p>
          <w:p w:rsidR="00491433" w:rsidRPr="00491433" w:rsidRDefault="00491433" w:rsidP="009670FC">
            <w:pPr>
              <w:overflowPunct w:val="0"/>
              <w:autoSpaceDE w:val="0"/>
              <w:autoSpaceDN w:val="0"/>
              <w:adjustRightInd w:val="0"/>
              <w:ind w:left="9"/>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II kvartal 2023</w:t>
            </w:r>
            <w:r>
              <w:rPr>
                <w:rFonts w:ascii="Times New Roman" w:eastAsia="Arial" w:hAnsi="Times New Roman" w:cs="Times New Roman"/>
                <w:lang w:val="sr-Latn-RS" w:eastAsia="zh-CN"/>
              </w:rPr>
              <w:t xml:space="preserve"> - </w:t>
            </w:r>
            <w:r w:rsidRPr="00491433">
              <w:rPr>
                <w:rFonts w:ascii="Times New Roman" w:eastAsia="Arial" w:hAnsi="Times New Roman" w:cs="Times New Roman"/>
                <w:lang w:val="sr-Latn-RS" w:eastAsia="zh-CN"/>
              </w:rPr>
              <w:t>IV kvartal 2023</w:t>
            </w:r>
          </w:p>
        </w:tc>
        <w:tc>
          <w:tcPr>
            <w:tcW w:w="1705" w:type="dxa"/>
          </w:tcPr>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p>
        </w:tc>
      </w:tr>
      <w:tr w:rsidR="00491433" w:rsidRPr="00491433" w:rsidTr="00417102">
        <w:trPr>
          <w:trHeight w:val="263"/>
        </w:trPr>
        <w:tc>
          <w:tcPr>
            <w:tcW w:w="2122" w:type="dxa"/>
          </w:tcPr>
          <w:p w:rsidR="00491433" w:rsidRPr="00491433" w:rsidRDefault="00491433" w:rsidP="009670FC">
            <w:pPr>
              <w:overflowPunct w:val="0"/>
              <w:autoSpaceDE w:val="0"/>
              <w:autoSpaceDN w:val="0"/>
              <w:adjustRightInd w:val="0"/>
              <w:ind w:left="3"/>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 xml:space="preserve">2.4. Koordinacija između aktera koji sprovode zelenu agendu i obezbeđivanje </w:t>
            </w: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učešće poslovne zajednice i mladih Roma i Romkinja za podršku “zelenih” preduzeća, održivo finansiranje i cirkularnu ekonomiju</w:t>
            </w:r>
          </w:p>
        </w:tc>
        <w:tc>
          <w:tcPr>
            <w:tcW w:w="1842" w:type="dxa"/>
          </w:tcPr>
          <w:p w:rsidR="00491433" w:rsidRPr="00491433" w:rsidRDefault="00491433" w:rsidP="009670FC">
            <w:pPr>
              <w:overflowPunct w:val="0"/>
              <w:autoSpaceDE w:val="0"/>
              <w:autoSpaceDN w:val="0"/>
              <w:adjustRightInd w:val="0"/>
              <w:ind w:left="2"/>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Uspostavljena koordinacija i razvijen najmanje jedan projekat koji će sadržati komponente zelene agende</w:t>
            </w:r>
          </w:p>
        </w:tc>
        <w:tc>
          <w:tcPr>
            <w:tcW w:w="1701" w:type="dxa"/>
          </w:tcPr>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b/>
                <w:lang w:val="sr-Latn-RS" w:eastAsia="zh-CN"/>
              </w:rPr>
              <w:t>Nosilac</w:t>
            </w:r>
            <w:r w:rsidRPr="00491433">
              <w:rPr>
                <w:rFonts w:ascii="Times New Roman" w:eastAsia="Arial" w:hAnsi="Times New Roman" w:cs="Times New Roman"/>
                <w:lang w:val="sr-Latn-RS" w:eastAsia="zh-CN"/>
              </w:rPr>
              <w:t>:</w:t>
            </w: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Ministarstvo ljudskih i manjinskih prava</w:t>
            </w: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b/>
                <w:lang w:val="sr-Latn-RS" w:eastAsia="zh-CN"/>
              </w:rPr>
              <w:t>Partneri</w:t>
            </w:r>
            <w:r w:rsidRPr="00491433">
              <w:rPr>
                <w:rFonts w:ascii="Times New Roman" w:eastAsia="Arial" w:hAnsi="Times New Roman" w:cs="Times New Roman"/>
                <w:lang w:val="sr-Latn-RS" w:eastAsia="zh-CN"/>
              </w:rPr>
              <w:t>:</w:t>
            </w:r>
          </w:p>
          <w:p w:rsidR="00491433" w:rsidRPr="00491433" w:rsidRDefault="00491433" w:rsidP="009670FC">
            <w:pPr>
              <w:overflowPunct w:val="0"/>
              <w:autoSpaceDE w:val="0"/>
              <w:autoSpaceDN w:val="0"/>
              <w:adjustRightInd w:val="0"/>
              <w:ind w:left="4"/>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Ministarstvo ekologije, prostornog planiranja i urbanizma;</w:t>
            </w: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Javno komunalno preduzeće;</w:t>
            </w: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Agencija za zastitu životne sredine;</w:t>
            </w:r>
          </w:p>
        </w:tc>
        <w:tc>
          <w:tcPr>
            <w:tcW w:w="3544" w:type="dxa"/>
            <w:shd w:val="clear" w:color="auto" w:fill="FF0000"/>
          </w:tcPr>
          <w:p w:rsidR="00491433" w:rsidRPr="00491433" w:rsidRDefault="001D2FEC"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Nije realizovano.</w:t>
            </w:r>
          </w:p>
        </w:tc>
        <w:tc>
          <w:tcPr>
            <w:tcW w:w="1559" w:type="dxa"/>
          </w:tcPr>
          <w:p w:rsidR="00491433" w:rsidRP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Planirano:</w:t>
            </w:r>
          </w:p>
          <w:p w:rsidR="00491433" w:rsidRP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4,000.00 €</w:t>
            </w:r>
            <w:r w:rsidRPr="00491433">
              <w:rPr>
                <w:rFonts w:ascii="Times New Roman" w:eastAsia="Arial" w:hAnsi="Times New Roman" w:cs="Times New Roman"/>
                <w:vertAlign w:val="superscript"/>
                <w:lang w:val="sr-Latn-RS" w:eastAsia="zh-CN"/>
              </w:rPr>
              <w:footnoteReference w:id="27"/>
            </w:r>
          </w:p>
          <w:p w:rsidR="00491433" w:rsidRP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p>
          <w:p w:rsidR="00491433" w:rsidRP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p>
        </w:tc>
        <w:tc>
          <w:tcPr>
            <w:tcW w:w="1560" w:type="dxa"/>
          </w:tcPr>
          <w:p w:rsidR="00491433" w:rsidRPr="00491433" w:rsidRDefault="00491433" w:rsidP="00491433">
            <w:pPr>
              <w:ind w:left="2"/>
              <w:rPr>
                <w:rFonts w:ascii="Times New Roman" w:eastAsia="Arial" w:hAnsi="Times New Roman" w:cs="Times New Roman"/>
                <w:b/>
                <w:bCs/>
                <w:lang w:val="sr-Latn-RS"/>
              </w:rPr>
            </w:pPr>
            <w:r w:rsidRPr="00491433">
              <w:rPr>
                <w:rFonts w:ascii="Times New Roman" w:eastAsia="Arial" w:hAnsi="Times New Roman" w:cs="Times New Roman"/>
                <w:b/>
                <w:bCs/>
                <w:lang w:val="sr-Latn-RS"/>
              </w:rPr>
              <w:t>Početni/ krajnji rok realizacije:</w:t>
            </w:r>
          </w:p>
          <w:p w:rsidR="00491433" w:rsidRPr="00491433" w:rsidRDefault="00491433" w:rsidP="009670FC">
            <w:pPr>
              <w:overflowPunct w:val="0"/>
              <w:autoSpaceDE w:val="0"/>
              <w:autoSpaceDN w:val="0"/>
              <w:adjustRightInd w:val="0"/>
              <w:ind w:left="9"/>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III kvartal 2022. - IV kvartal 2023</w:t>
            </w:r>
          </w:p>
        </w:tc>
        <w:tc>
          <w:tcPr>
            <w:tcW w:w="1705" w:type="dxa"/>
          </w:tcPr>
          <w:p w:rsidR="00491433" w:rsidRPr="00491433" w:rsidRDefault="00491433" w:rsidP="009670FC">
            <w:pPr>
              <w:overflowPunct w:val="0"/>
              <w:autoSpaceDE w:val="0"/>
              <w:autoSpaceDN w:val="0"/>
              <w:adjustRightInd w:val="0"/>
              <w:ind w:left="5"/>
              <w:rPr>
                <w:rFonts w:ascii="Times New Roman" w:eastAsia="Arial" w:hAnsi="Times New Roman" w:cs="Times New Roman"/>
                <w:lang w:val="sr-Latn-RS" w:eastAsia="zh-CN"/>
              </w:rPr>
            </w:pPr>
          </w:p>
        </w:tc>
      </w:tr>
      <w:tr w:rsidR="00491433" w:rsidRPr="00491433" w:rsidTr="00417102">
        <w:trPr>
          <w:trHeight w:val="263"/>
        </w:trPr>
        <w:tc>
          <w:tcPr>
            <w:tcW w:w="2122" w:type="dxa"/>
          </w:tcPr>
          <w:p w:rsidR="00491433" w:rsidRPr="00491433" w:rsidRDefault="00491433" w:rsidP="009670FC">
            <w:pPr>
              <w:overflowPunct w:val="0"/>
              <w:autoSpaceDE w:val="0"/>
              <w:autoSpaceDN w:val="0"/>
              <w:adjustRightInd w:val="0"/>
              <w:ind w:left="3"/>
              <w:jc w:val="both"/>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 xml:space="preserve">2.5.Uraditi nacionalni program za transformaciju neformalne zaposlenosti Roma/Romkinja u Crnoj Gori </w:t>
            </w:r>
          </w:p>
        </w:tc>
        <w:tc>
          <w:tcPr>
            <w:tcW w:w="1842" w:type="dxa"/>
          </w:tcPr>
          <w:p w:rsidR="00491433" w:rsidRPr="00491433" w:rsidRDefault="00491433" w:rsidP="009670FC">
            <w:pPr>
              <w:overflowPunct w:val="0"/>
              <w:autoSpaceDE w:val="0"/>
              <w:autoSpaceDN w:val="0"/>
              <w:adjustRightInd w:val="0"/>
              <w:ind w:left="2"/>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Urađen program</w:t>
            </w:r>
          </w:p>
        </w:tc>
        <w:tc>
          <w:tcPr>
            <w:tcW w:w="1701" w:type="dxa"/>
          </w:tcPr>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b/>
                <w:lang w:val="sr-Latn-RS" w:eastAsia="zh-CN"/>
              </w:rPr>
              <w:t>Nosilac</w:t>
            </w:r>
            <w:r w:rsidRPr="00491433">
              <w:rPr>
                <w:rFonts w:ascii="Times New Roman" w:eastAsia="Arial" w:hAnsi="Times New Roman" w:cs="Times New Roman"/>
                <w:lang w:val="sr-Latn-RS" w:eastAsia="zh-CN"/>
              </w:rPr>
              <w:t>:</w:t>
            </w: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Ministarstvo ljudskih i manjinskih prava</w:t>
            </w: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Partneri:</w:t>
            </w: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Ministarstvo rada i socijalnog staranja;</w:t>
            </w: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 xml:space="preserve">Ministarstvo ekonomskog </w:t>
            </w:r>
            <w:r w:rsidRPr="00491433">
              <w:rPr>
                <w:rFonts w:ascii="Times New Roman" w:eastAsia="Arial" w:hAnsi="Times New Roman" w:cs="Times New Roman"/>
                <w:lang w:val="sr-Latn-RS" w:eastAsia="zh-CN"/>
              </w:rPr>
              <w:lastRenderedPageBreak/>
              <w:t>razvoja i turizma;</w:t>
            </w: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ZZZCG;</w:t>
            </w: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Unija poslodavaca;</w:t>
            </w:r>
          </w:p>
          <w:p w:rsidR="00491433" w:rsidRPr="00491433" w:rsidRDefault="00491433" w:rsidP="009670FC">
            <w:pPr>
              <w:overflowPunct w:val="0"/>
              <w:autoSpaceDE w:val="0"/>
              <w:autoSpaceDN w:val="0"/>
              <w:adjustRightInd w:val="0"/>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Privredna komora CG;</w:t>
            </w:r>
          </w:p>
        </w:tc>
        <w:tc>
          <w:tcPr>
            <w:tcW w:w="3544" w:type="dxa"/>
            <w:shd w:val="clear" w:color="auto" w:fill="FFC000"/>
          </w:tcPr>
          <w:p w:rsidR="004D62F4" w:rsidRPr="004D62F4" w:rsidRDefault="004D62F4" w:rsidP="004D62F4">
            <w:pPr>
              <w:overflowPunct w:val="0"/>
              <w:autoSpaceDE w:val="0"/>
              <w:autoSpaceDN w:val="0"/>
              <w:adjustRightInd w:val="0"/>
              <w:ind w:left="1"/>
              <w:rPr>
                <w:rFonts w:ascii="Times New Roman" w:eastAsia="Arial" w:hAnsi="Times New Roman" w:cs="Times New Roman"/>
                <w:lang w:val="sr-Latn-RS" w:eastAsia="zh-CN"/>
              </w:rPr>
            </w:pPr>
            <w:r w:rsidRPr="004D62F4">
              <w:rPr>
                <w:rFonts w:ascii="Times New Roman" w:eastAsia="Arial" w:hAnsi="Times New Roman" w:cs="Times New Roman"/>
                <w:lang w:val="sr-Latn-RS" w:eastAsia="zh-CN"/>
              </w:rPr>
              <w:lastRenderedPageBreak/>
              <w:t>Pokretanje Nacionalnog programa za transformaciju neformalne zaposlenosti Roma i Eg</w:t>
            </w:r>
            <w:r>
              <w:rPr>
                <w:rFonts w:ascii="Times New Roman" w:eastAsia="Arial" w:hAnsi="Times New Roman" w:cs="Times New Roman"/>
                <w:lang w:val="sr-Latn-RS" w:eastAsia="zh-CN"/>
              </w:rPr>
              <w:t>ipćana u Crnoj Gori.</w:t>
            </w:r>
          </w:p>
          <w:p w:rsidR="00491433" w:rsidRPr="00491433" w:rsidRDefault="004D62F4" w:rsidP="004D62F4">
            <w:pPr>
              <w:overflowPunct w:val="0"/>
              <w:autoSpaceDE w:val="0"/>
              <w:autoSpaceDN w:val="0"/>
              <w:adjustRightInd w:val="0"/>
              <w:ind w:left="1"/>
              <w:rPr>
                <w:rFonts w:ascii="Times New Roman" w:eastAsia="Arial" w:hAnsi="Times New Roman" w:cs="Times New Roman"/>
                <w:lang w:val="sr-Latn-RS" w:eastAsia="zh-CN"/>
              </w:rPr>
            </w:pPr>
            <w:r w:rsidRPr="004D62F4">
              <w:rPr>
                <w:rFonts w:ascii="Times New Roman" w:eastAsia="Arial" w:hAnsi="Times New Roman" w:cs="Times New Roman"/>
                <w:lang w:val="sr-Latn-RS" w:eastAsia="zh-CN"/>
              </w:rPr>
              <w:t xml:space="preserve">U cilju pune uključenosti Roma i Romkinja na formalno tržište rada Crne Gore na poslovima koji ispunjavaju međunarodne standarde dostojanstvenog rada, u skladu sa Ustavom garantovanim pravom na pravične i povoljne uslove rada, Ministarstvo ljudskih i manjinskih prava održalo je inicijalni sastanak za </w:t>
            </w:r>
            <w:r w:rsidRPr="004D62F4">
              <w:rPr>
                <w:rFonts w:ascii="Times New Roman" w:eastAsia="Arial" w:hAnsi="Times New Roman" w:cs="Times New Roman"/>
                <w:lang w:val="sr-Latn-RS" w:eastAsia="zh-CN"/>
              </w:rPr>
              <w:lastRenderedPageBreak/>
              <w:t>pokretanje Nacionalnog programa za transformaciju neformalne zaposlenosti Roma i Egipćana u Crnoj Gori.</w:t>
            </w:r>
          </w:p>
        </w:tc>
        <w:tc>
          <w:tcPr>
            <w:tcW w:w="1559" w:type="dxa"/>
          </w:tcPr>
          <w:p w:rsidR="00803726" w:rsidRDefault="00803726"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lastRenderedPageBreak/>
              <w:t>Planirano:</w:t>
            </w:r>
            <w:r w:rsidRPr="00491433">
              <w:rPr>
                <w:rFonts w:ascii="Times New Roman" w:eastAsia="Arial" w:hAnsi="Times New Roman" w:cs="Times New Roman"/>
                <w:lang w:val="sr-Latn-RS" w:eastAsia="zh-CN"/>
              </w:rPr>
              <w:t xml:space="preserve"> 5,000.00 €</w:t>
            </w:r>
          </w:p>
          <w:p w:rsidR="00803726" w:rsidRDefault="00803726" w:rsidP="009670FC">
            <w:pPr>
              <w:overflowPunct w:val="0"/>
              <w:autoSpaceDE w:val="0"/>
              <w:autoSpaceDN w:val="0"/>
              <w:adjustRightInd w:val="0"/>
              <w:ind w:left="1"/>
              <w:rPr>
                <w:rFonts w:ascii="Times New Roman" w:eastAsia="Arial" w:hAnsi="Times New Roman" w:cs="Times New Roman"/>
                <w:lang w:val="sr-Latn-RS" w:eastAsia="zh-CN"/>
              </w:rPr>
            </w:pPr>
          </w:p>
          <w:p w:rsidR="00B83282" w:rsidRDefault="00B83282"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Utrošeno:</w:t>
            </w:r>
          </w:p>
          <w:p w:rsidR="00B83282" w:rsidRDefault="00B83282"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Nije bilo troškova</w:t>
            </w:r>
          </w:p>
          <w:p w:rsidR="00491433" w:rsidRPr="00491433" w:rsidRDefault="00491433" w:rsidP="009670FC">
            <w:pPr>
              <w:overflowPunct w:val="0"/>
              <w:autoSpaceDE w:val="0"/>
              <w:autoSpaceDN w:val="0"/>
              <w:adjustRightInd w:val="0"/>
              <w:ind w:left="1"/>
              <w:rPr>
                <w:rFonts w:ascii="Times New Roman" w:eastAsia="Arial" w:hAnsi="Times New Roman" w:cs="Times New Roman"/>
                <w:lang w:val="sr-Latn-RS" w:eastAsia="zh-CN"/>
              </w:rPr>
            </w:pPr>
          </w:p>
        </w:tc>
        <w:tc>
          <w:tcPr>
            <w:tcW w:w="1560" w:type="dxa"/>
          </w:tcPr>
          <w:p w:rsidR="00803726" w:rsidRPr="00491433" w:rsidRDefault="00803726" w:rsidP="00803726">
            <w:pPr>
              <w:ind w:left="2"/>
              <w:rPr>
                <w:rFonts w:ascii="Times New Roman" w:eastAsia="Arial" w:hAnsi="Times New Roman" w:cs="Times New Roman"/>
                <w:b/>
                <w:bCs/>
                <w:lang w:val="sr-Latn-RS"/>
              </w:rPr>
            </w:pPr>
            <w:r w:rsidRPr="00491433">
              <w:rPr>
                <w:rFonts w:ascii="Times New Roman" w:eastAsia="Arial" w:hAnsi="Times New Roman" w:cs="Times New Roman"/>
                <w:b/>
                <w:bCs/>
                <w:lang w:val="sr-Latn-RS"/>
              </w:rPr>
              <w:t>Početni/ krajnji rok realizacije:</w:t>
            </w:r>
          </w:p>
          <w:p w:rsidR="00491433" w:rsidRPr="00491433" w:rsidRDefault="00803726" w:rsidP="009670FC">
            <w:pPr>
              <w:overflowPunct w:val="0"/>
              <w:autoSpaceDE w:val="0"/>
              <w:autoSpaceDN w:val="0"/>
              <w:adjustRightInd w:val="0"/>
              <w:ind w:left="9"/>
              <w:rPr>
                <w:rFonts w:ascii="Times New Roman" w:eastAsia="Arial" w:hAnsi="Times New Roman" w:cs="Times New Roman"/>
                <w:lang w:val="sr-Latn-RS" w:eastAsia="zh-CN"/>
              </w:rPr>
            </w:pPr>
            <w:r w:rsidRPr="00491433">
              <w:rPr>
                <w:rFonts w:ascii="Times New Roman" w:eastAsia="Arial" w:hAnsi="Times New Roman" w:cs="Times New Roman"/>
                <w:lang w:val="sr-Latn-RS" w:eastAsia="zh-CN"/>
              </w:rPr>
              <w:t>III kvartal 2022.</w:t>
            </w:r>
            <w:r>
              <w:rPr>
                <w:rFonts w:ascii="Times New Roman" w:eastAsia="Arial" w:hAnsi="Times New Roman" w:cs="Times New Roman"/>
                <w:lang w:val="sr-Latn-RS" w:eastAsia="zh-CN"/>
              </w:rPr>
              <w:t xml:space="preserve"> - </w:t>
            </w:r>
            <w:r w:rsidRPr="00491433">
              <w:rPr>
                <w:rFonts w:ascii="Times New Roman" w:eastAsia="Arial" w:hAnsi="Times New Roman" w:cs="Times New Roman"/>
                <w:lang w:val="sr-Latn-RS" w:eastAsia="zh-CN"/>
              </w:rPr>
              <w:t>IV kvartal 2023.</w:t>
            </w:r>
          </w:p>
        </w:tc>
        <w:tc>
          <w:tcPr>
            <w:tcW w:w="1705" w:type="dxa"/>
          </w:tcPr>
          <w:p w:rsidR="00491433" w:rsidRPr="00491433" w:rsidRDefault="00491433" w:rsidP="009670FC">
            <w:pPr>
              <w:overflowPunct w:val="0"/>
              <w:autoSpaceDE w:val="0"/>
              <w:autoSpaceDN w:val="0"/>
              <w:adjustRightInd w:val="0"/>
              <w:ind w:left="5"/>
              <w:rPr>
                <w:rFonts w:ascii="Times New Roman" w:eastAsia="Arial" w:hAnsi="Times New Roman" w:cs="Times New Roman"/>
                <w:lang w:val="sr-Latn-RS" w:eastAsia="zh-CN"/>
              </w:rPr>
            </w:pPr>
          </w:p>
        </w:tc>
      </w:tr>
      <w:tr w:rsidR="00803726" w:rsidRPr="00803726" w:rsidTr="00417102">
        <w:trPr>
          <w:trHeight w:val="263"/>
        </w:trPr>
        <w:tc>
          <w:tcPr>
            <w:tcW w:w="2122" w:type="dxa"/>
          </w:tcPr>
          <w:p w:rsidR="00803726" w:rsidRPr="00803726" w:rsidRDefault="00803726" w:rsidP="009670FC">
            <w:pPr>
              <w:overflowPunct w:val="0"/>
              <w:autoSpaceDE w:val="0"/>
              <w:autoSpaceDN w:val="0"/>
              <w:adjustRightInd w:val="0"/>
              <w:ind w:left="3"/>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2.6. Formalizovati radno mjesto Sakupljača sekundarnih sirovina</w:t>
            </w:r>
          </w:p>
        </w:tc>
        <w:tc>
          <w:tcPr>
            <w:tcW w:w="1842" w:type="dxa"/>
          </w:tcPr>
          <w:p w:rsidR="00803726" w:rsidRPr="00803726" w:rsidRDefault="00803726" w:rsidP="009670FC">
            <w:pPr>
              <w:overflowPunct w:val="0"/>
              <w:autoSpaceDE w:val="0"/>
              <w:autoSpaceDN w:val="0"/>
              <w:adjustRightInd w:val="0"/>
              <w:ind w:left="2"/>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Formalizovana profesija Sakupljača sekundarnih sirovina</w:t>
            </w:r>
          </w:p>
        </w:tc>
        <w:tc>
          <w:tcPr>
            <w:tcW w:w="1701" w:type="dxa"/>
          </w:tcPr>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b/>
                <w:lang w:val="sr-Latn-RS" w:eastAsia="zh-CN"/>
              </w:rPr>
              <w:t>Nosilac</w:t>
            </w:r>
            <w:r w:rsidRPr="00803726">
              <w:rPr>
                <w:rFonts w:ascii="Times New Roman" w:eastAsia="Arial" w:hAnsi="Times New Roman" w:cs="Times New Roman"/>
                <w:lang w:val="sr-Latn-RS" w:eastAsia="zh-CN"/>
              </w:rPr>
              <w:t>:</w:t>
            </w: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Centar za strucno obrazovanje</w:t>
            </w: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b/>
                <w:lang w:val="sr-Latn-RS" w:eastAsia="zh-CN"/>
              </w:rPr>
              <w:t>Partneri</w:t>
            </w:r>
            <w:r w:rsidRPr="00803726">
              <w:rPr>
                <w:rFonts w:ascii="Times New Roman" w:eastAsia="Arial" w:hAnsi="Times New Roman" w:cs="Times New Roman"/>
                <w:lang w:val="sr-Latn-RS" w:eastAsia="zh-CN"/>
              </w:rPr>
              <w:t>:</w:t>
            </w: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Ministarstvo ljudskih i manjinskih prava;</w:t>
            </w: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Ministarstvo rada i socijalnog staranja;</w:t>
            </w: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ZZZCG;</w:t>
            </w:r>
          </w:p>
        </w:tc>
        <w:tc>
          <w:tcPr>
            <w:tcW w:w="3544" w:type="dxa"/>
            <w:shd w:val="clear" w:color="auto" w:fill="FFC000"/>
          </w:tcPr>
          <w:p w:rsidR="004D62F4" w:rsidRPr="004D62F4" w:rsidRDefault="004D62F4" w:rsidP="004D62F4">
            <w:pPr>
              <w:overflowPunct w:val="0"/>
              <w:autoSpaceDE w:val="0"/>
              <w:autoSpaceDN w:val="0"/>
              <w:adjustRightInd w:val="0"/>
              <w:ind w:left="1"/>
              <w:rPr>
                <w:rFonts w:ascii="Times New Roman" w:eastAsia="Arial" w:hAnsi="Times New Roman" w:cs="Times New Roman"/>
                <w:lang w:val="sr-Latn-RS" w:eastAsia="zh-CN"/>
              </w:rPr>
            </w:pPr>
            <w:r w:rsidRPr="004D62F4">
              <w:rPr>
                <w:rFonts w:ascii="Times New Roman" w:eastAsia="Arial" w:hAnsi="Times New Roman" w:cs="Times New Roman"/>
                <w:lang w:val="sr-Latn-RS" w:eastAsia="zh-CN"/>
              </w:rPr>
              <w:t>Razvoj programa obrazovanja za sticanje ključnih vještina sakupljanju sekundarnih sirovina</w:t>
            </w:r>
          </w:p>
          <w:p w:rsidR="004D62F4" w:rsidRPr="004D62F4" w:rsidRDefault="004D62F4" w:rsidP="004D62F4">
            <w:pPr>
              <w:overflowPunct w:val="0"/>
              <w:autoSpaceDE w:val="0"/>
              <w:autoSpaceDN w:val="0"/>
              <w:adjustRightInd w:val="0"/>
              <w:ind w:left="1"/>
              <w:rPr>
                <w:rFonts w:ascii="Times New Roman" w:eastAsia="Arial" w:hAnsi="Times New Roman" w:cs="Times New Roman"/>
                <w:lang w:val="sr-Latn-RS" w:eastAsia="zh-CN"/>
              </w:rPr>
            </w:pPr>
            <w:r w:rsidRPr="004D62F4">
              <w:rPr>
                <w:rFonts w:ascii="Times New Roman" w:eastAsia="Arial" w:hAnsi="Times New Roman" w:cs="Times New Roman"/>
                <w:lang w:val="sr-Latn-RS" w:eastAsia="zh-CN"/>
              </w:rPr>
              <w:t xml:space="preserve">Radna grupa koju je formirao Centar za stručno obrazovanje završila je aktivnosti na izradi Programa obrazovanja za sticanje ključnih vještina za sakupljanje sekundarnih sirovina. </w:t>
            </w:r>
          </w:p>
          <w:p w:rsidR="00803726" w:rsidRPr="00803726" w:rsidRDefault="004D62F4" w:rsidP="004D62F4">
            <w:pPr>
              <w:overflowPunct w:val="0"/>
              <w:autoSpaceDE w:val="0"/>
              <w:autoSpaceDN w:val="0"/>
              <w:adjustRightInd w:val="0"/>
              <w:ind w:left="1"/>
              <w:rPr>
                <w:rFonts w:ascii="Times New Roman" w:eastAsia="Arial" w:hAnsi="Times New Roman" w:cs="Times New Roman"/>
                <w:lang w:val="sr-Latn-RS" w:eastAsia="zh-CN"/>
              </w:rPr>
            </w:pPr>
            <w:r w:rsidRPr="004D62F4">
              <w:rPr>
                <w:rFonts w:ascii="Times New Roman" w:eastAsia="Arial" w:hAnsi="Times New Roman" w:cs="Times New Roman"/>
                <w:lang w:val="sr-Latn-RS" w:eastAsia="zh-CN"/>
              </w:rPr>
              <w:t>Program je upućen na mišljenje institucijama socijalnog partnerstva u skladu sa procedurama i zakonom.</w:t>
            </w:r>
          </w:p>
        </w:tc>
        <w:tc>
          <w:tcPr>
            <w:tcW w:w="1559" w:type="dxa"/>
          </w:tcPr>
          <w:p w:rsidR="00803726" w:rsidRDefault="00803726"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Planirano:</w:t>
            </w:r>
          </w:p>
          <w:p w:rsidR="00803726" w:rsidRDefault="00803726" w:rsidP="009670FC">
            <w:pPr>
              <w:overflowPunct w:val="0"/>
              <w:autoSpaceDE w:val="0"/>
              <w:autoSpaceDN w:val="0"/>
              <w:adjustRightInd w:val="0"/>
              <w:ind w:left="1"/>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Redovna budžetska sredstva</w:t>
            </w:r>
          </w:p>
          <w:p w:rsidR="00803726" w:rsidRPr="00803726" w:rsidRDefault="00803726" w:rsidP="009670FC">
            <w:pPr>
              <w:overflowPunct w:val="0"/>
              <w:autoSpaceDE w:val="0"/>
              <w:autoSpaceDN w:val="0"/>
              <w:adjustRightInd w:val="0"/>
              <w:ind w:left="1"/>
              <w:rPr>
                <w:rFonts w:ascii="Times New Roman" w:eastAsia="Arial" w:hAnsi="Times New Roman" w:cs="Times New Roman"/>
                <w:lang w:val="sr-Latn-RS" w:eastAsia="zh-CN"/>
              </w:rPr>
            </w:pPr>
          </w:p>
        </w:tc>
        <w:tc>
          <w:tcPr>
            <w:tcW w:w="1560" w:type="dxa"/>
          </w:tcPr>
          <w:p w:rsidR="00803726" w:rsidRPr="00491433" w:rsidRDefault="00803726" w:rsidP="00803726">
            <w:pPr>
              <w:rPr>
                <w:rFonts w:ascii="Times New Roman" w:eastAsia="Arial" w:hAnsi="Times New Roman" w:cs="Times New Roman"/>
                <w:b/>
                <w:bCs/>
                <w:lang w:val="sr-Latn-RS"/>
              </w:rPr>
            </w:pPr>
            <w:r w:rsidRPr="00491433">
              <w:rPr>
                <w:rFonts w:ascii="Times New Roman" w:eastAsia="Arial" w:hAnsi="Times New Roman" w:cs="Times New Roman"/>
                <w:b/>
                <w:bCs/>
                <w:lang w:val="sr-Latn-RS"/>
              </w:rPr>
              <w:t>Početni/ krajnji rok realizacije:</w:t>
            </w:r>
          </w:p>
          <w:p w:rsidR="00803726" w:rsidRDefault="00803726" w:rsidP="009670FC">
            <w:pPr>
              <w:overflowPunct w:val="0"/>
              <w:autoSpaceDE w:val="0"/>
              <w:autoSpaceDN w:val="0"/>
              <w:adjustRightInd w:val="0"/>
              <w:ind w:left="9"/>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II kvartal 2022.</w:t>
            </w:r>
            <w:r>
              <w:rPr>
                <w:rFonts w:ascii="Times New Roman" w:eastAsia="Arial" w:hAnsi="Times New Roman" w:cs="Times New Roman"/>
                <w:lang w:val="sr-Latn-RS" w:eastAsia="zh-CN"/>
              </w:rPr>
              <w:t xml:space="preserve"> - </w:t>
            </w:r>
            <w:r w:rsidRPr="00803726">
              <w:rPr>
                <w:rFonts w:ascii="Times New Roman" w:eastAsia="Arial" w:hAnsi="Times New Roman" w:cs="Times New Roman"/>
                <w:lang w:val="sr-Latn-RS" w:eastAsia="zh-CN"/>
              </w:rPr>
              <w:t>IV kvartal 2022.</w:t>
            </w:r>
          </w:p>
          <w:p w:rsidR="00803726" w:rsidRPr="00803726" w:rsidRDefault="00803726" w:rsidP="009670FC">
            <w:pPr>
              <w:overflowPunct w:val="0"/>
              <w:autoSpaceDE w:val="0"/>
              <w:autoSpaceDN w:val="0"/>
              <w:adjustRightInd w:val="0"/>
              <w:ind w:left="9"/>
              <w:rPr>
                <w:rFonts w:ascii="Times New Roman" w:eastAsia="Arial" w:hAnsi="Times New Roman" w:cs="Times New Roman"/>
                <w:lang w:val="sr-Latn-RS" w:eastAsia="zh-CN"/>
              </w:rPr>
            </w:pPr>
          </w:p>
        </w:tc>
        <w:tc>
          <w:tcPr>
            <w:tcW w:w="1705" w:type="dxa"/>
          </w:tcPr>
          <w:p w:rsidR="00803726" w:rsidRPr="00803726" w:rsidRDefault="00803726" w:rsidP="009670FC">
            <w:pPr>
              <w:overflowPunct w:val="0"/>
              <w:autoSpaceDE w:val="0"/>
              <w:autoSpaceDN w:val="0"/>
              <w:adjustRightInd w:val="0"/>
              <w:ind w:left="5"/>
              <w:rPr>
                <w:rFonts w:ascii="Times New Roman" w:eastAsia="Arial" w:hAnsi="Times New Roman" w:cs="Times New Roman"/>
                <w:lang w:val="sr-Latn-RS" w:eastAsia="zh-CN"/>
              </w:rPr>
            </w:pPr>
          </w:p>
        </w:tc>
      </w:tr>
      <w:tr w:rsidR="00803726" w:rsidRPr="00803726" w:rsidTr="00417102">
        <w:trPr>
          <w:trHeight w:val="263"/>
        </w:trPr>
        <w:tc>
          <w:tcPr>
            <w:tcW w:w="2122" w:type="dxa"/>
          </w:tcPr>
          <w:p w:rsidR="00803726" w:rsidRPr="00803726" w:rsidRDefault="00803726" w:rsidP="009670FC">
            <w:pPr>
              <w:overflowPunct w:val="0"/>
              <w:autoSpaceDE w:val="0"/>
              <w:autoSpaceDN w:val="0"/>
              <w:adjustRightInd w:val="0"/>
              <w:ind w:left="3"/>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2.7. Organizovanje dvodnevne obuke za 30 sakupljača sekundarnih sirovina kako bi se podigla svijest o očuvanju životne sredine, a u cilju sprovođenja zelene agende</w:t>
            </w:r>
          </w:p>
          <w:p w:rsidR="00803726" w:rsidRPr="00803726" w:rsidRDefault="00803726" w:rsidP="009670FC">
            <w:pPr>
              <w:overflowPunct w:val="0"/>
              <w:autoSpaceDE w:val="0"/>
              <w:autoSpaceDN w:val="0"/>
              <w:adjustRightInd w:val="0"/>
              <w:ind w:left="3"/>
              <w:rPr>
                <w:rFonts w:ascii="Times New Roman" w:eastAsia="Arial" w:hAnsi="Times New Roman" w:cs="Times New Roman"/>
                <w:lang w:val="sr-Latn-RS" w:eastAsia="zh-CN"/>
              </w:rPr>
            </w:pPr>
          </w:p>
        </w:tc>
        <w:tc>
          <w:tcPr>
            <w:tcW w:w="1842" w:type="dxa"/>
          </w:tcPr>
          <w:p w:rsidR="00803726" w:rsidRPr="00803726" w:rsidRDefault="00803726" w:rsidP="009670FC">
            <w:pPr>
              <w:overflowPunct w:val="0"/>
              <w:autoSpaceDE w:val="0"/>
              <w:autoSpaceDN w:val="0"/>
              <w:adjustRightInd w:val="0"/>
              <w:ind w:left="2"/>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Održana  dvodnevna obuka za 30 pripadnika romske i egipćanske populacije</w:t>
            </w:r>
          </w:p>
        </w:tc>
        <w:tc>
          <w:tcPr>
            <w:tcW w:w="1701" w:type="dxa"/>
          </w:tcPr>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b/>
                <w:lang w:val="sr-Latn-RS" w:eastAsia="zh-CN"/>
              </w:rPr>
              <w:t>Nosilac</w:t>
            </w:r>
            <w:r w:rsidRPr="00803726">
              <w:rPr>
                <w:rFonts w:ascii="Times New Roman" w:eastAsia="Arial" w:hAnsi="Times New Roman" w:cs="Times New Roman"/>
                <w:lang w:val="sr-Latn-RS" w:eastAsia="zh-CN"/>
              </w:rPr>
              <w:t>:</w:t>
            </w: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Ministarstvo ljudskih i manjinskih prava;</w:t>
            </w: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b/>
                <w:lang w:val="sr-Latn-RS" w:eastAsia="zh-CN"/>
              </w:rPr>
              <w:t>Partneri</w:t>
            </w:r>
            <w:r w:rsidRPr="00803726">
              <w:rPr>
                <w:rFonts w:ascii="Times New Roman" w:eastAsia="Arial" w:hAnsi="Times New Roman" w:cs="Times New Roman"/>
                <w:lang w:val="sr-Latn-RS" w:eastAsia="zh-CN"/>
              </w:rPr>
              <w:t>:</w:t>
            </w: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Centar za strucno obrazovanje ;</w:t>
            </w: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 xml:space="preserve">Ministarstvo ekologije, prostornog </w:t>
            </w:r>
            <w:r w:rsidRPr="00803726">
              <w:rPr>
                <w:rFonts w:ascii="Times New Roman" w:eastAsia="Arial" w:hAnsi="Times New Roman" w:cs="Times New Roman"/>
                <w:lang w:val="sr-Latn-RS" w:eastAsia="zh-CN"/>
              </w:rPr>
              <w:lastRenderedPageBreak/>
              <w:t>planiranja i urbanizma;</w:t>
            </w: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Javno komunalno preduzeće;</w:t>
            </w:r>
          </w:p>
          <w:p w:rsidR="00803726" w:rsidRPr="00803726" w:rsidRDefault="00803726" w:rsidP="009670FC">
            <w:pPr>
              <w:overflowPunct w:val="0"/>
              <w:autoSpaceDE w:val="0"/>
              <w:autoSpaceDN w:val="0"/>
              <w:adjustRightInd w:val="0"/>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Agencija za zastitu životne sredine;</w:t>
            </w:r>
          </w:p>
        </w:tc>
        <w:tc>
          <w:tcPr>
            <w:tcW w:w="3544" w:type="dxa"/>
            <w:shd w:val="clear" w:color="auto" w:fill="FF0000"/>
          </w:tcPr>
          <w:p w:rsidR="00803726" w:rsidRPr="00803726" w:rsidRDefault="001D2FEC"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lastRenderedPageBreak/>
              <w:t>Nije realizovano.</w:t>
            </w:r>
          </w:p>
        </w:tc>
        <w:tc>
          <w:tcPr>
            <w:tcW w:w="1559" w:type="dxa"/>
          </w:tcPr>
          <w:p w:rsidR="00803726" w:rsidRDefault="00803726"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Planirano:</w:t>
            </w:r>
          </w:p>
          <w:p w:rsidR="00803726" w:rsidRDefault="00803726" w:rsidP="009670FC">
            <w:pPr>
              <w:overflowPunct w:val="0"/>
              <w:autoSpaceDE w:val="0"/>
              <w:autoSpaceDN w:val="0"/>
              <w:adjustRightInd w:val="0"/>
              <w:ind w:left="1"/>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4000.00 eura</w:t>
            </w:r>
          </w:p>
          <w:p w:rsidR="00803726" w:rsidRDefault="00803726" w:rsidP="009670FC">
            <w:pPr>
              <w:overflowPunct w:val="0"/>
              <w:autoSpaceDE w:val="0"/>
              <w:autoSpaceDN w:val="0"/>
              <w:adjustRightInd w:val="0"/>
              <w:ind w:left="1"/>
              <w:rPr>
                <w:rFonts w:ascii="Times New Roman" w:eastAsia="Arial" w:hAnsi="Times New Roman" w:cs="Times New Roman"/>
                <w:lang w:val="sr-Latn-RS" w:eastAsia="zh-CN"/>
              </w:rPr>
            </w:pPr>
          </w:p>
          <w:p w:rsidR="00803726" w:rsidRPr="00803726" w:rsidRDefault="00B83282" w:rsidP="009670FC">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Utrošeno:</w:t>
            </w:r>
          </w:p>
        </w:tc>
        <w:tc>
          <w:tcPr>
            <w:tcW w:w="1560" w:type="dxa"/>
          </w:tcPr>
          <w:p w:rsidR="00803726" w:rsidRPr="00491433" w:rsidRDefault="00803726" w:rsidP="00803726">
            <w:pPr>
              <w:rPr>
                <w:rFonts w:ascii="Times New Roman" w:eastAsia="Arial" w:hAnsi="Times New Roman" w:cs="Times New Roman"/>
                <w:b/>
                <w:bCs/>
                <w:lang w:val="sr-Latn-RS"/>
              </w:rPr>
            </w:pPr>
            <w:r w:rsidRPr="00491433">
              <w:rPr>
                <w:rFonts w:ascii="Times New Roman" w:eastAsia="Arial" w:hAnsi="Times New Roman" w:cs="Times New Roman"/>
                <w:b/>
                <w:bCs/>
                <w:lang w:val="sr-Latn-RS"/>
              </w:rPr>
              <w:t>Početni/ krajnji rok realizacije:</w:t>
            </w:r>
          </w:p>
          <w:p w:rsidR="00803726" w:rsidRPr="00803726" w:rsidRDefault="00803726" w:rsidP="009670FC">
            <w:pPr>
              <w:overflowPunct w:val="0"/>
              <w:autoSpaceDE w:val="0"/>
              <w:autoSpaceDN w:val="0"/>
              <w:adjustRightInd w:val="0"/>
              <w:ind w:left="9"/>
              <w:rPr>
                <w:rFonts w:ascii="Times New Roman" w:eastAsia="Arial" w:hAnsi="Times New Roman" w:cs="Times New Roman"/>
                <w:lang w:val="sr-Latn-RS" w:eastAsia="zh-CN"/>
              </w:rPr>
            </w:pPr>
            <w:r w:rsidRPr="00803726">
              <w:rPr>
                <w:rFonts w:ascii="Times New Roman" w:eastAsia="Arial" w:hAnsi="Times New Roman" w:cs="Times New Roman"/>
                <w:lang w:val="sr-Latn-RS" w:eastAsia="zh-CN"/>
              </w:rPr>
              <w:t xml:space="preserve">IV kvartal 2022 </w:t>
            </w:r>
            <w:r>
              <w:rPr>
                <w:rFonts w:ascii="Times New Roman" w:eastAsia="Arial" w:hAnsi="Times New Roman" w:cs="Times New Roman"/>
                <w:lang w:val="sr-Latn-RS" w:eastAsia="zh-CN"/>
              </w:rPr>
              <w:t xml:space="preserve"> - </w:t>
            </w:r>
            <w:r w:rsidRPr="00803726">
              <w:rPr>
                <w:rFonts w:ascii="Times New Roman" w:eastAsia="Arial" w:hAnsi="Times New Roman" w:cs="Times New Roman"/>
                <w:lang w:val="sr-Latn-RS" w:eastAsia="zh-CN"/>
              </w:rPr>
              <w:t>IV kvartal 2023</w:t>
            </w:r>
          </w:p>
        </w:tc>
        <w:tc>
          <w:tcPr>
            <w:tcW w:w="1705" w:type="dxa"/>
          </w:tcPr>
          <w:p w:rsidR="00803726" w:rsidRPr="00803726" w:rsidRDefault="00803726" w:rsidP="009670FC">
            <w:pPr>
              <w:overflowPunct w:val="0"/>
              <w:autoSpaceDE w:val="0"/>
              <w:autoSpaceDN w:val="0"/>
              <w:adjustRightInd w:val="0"/>
              <w:ind w:left="5"/>
              <w:rPr>
                <w:rFonts w:ascii="Times New Roman" w:eastAsia="Arial" w:hAnsi="Times New Roman" w:cs="Times New Roman"/>
                <w:lang w:val="sr-Latn-RS" w:eastAsia="zh-CN"/>
              </w:rPr>
            </w:pPr>
          </w:p>
        </w:tc>
      </w:tr>
    </w:tbl>
    <w:p w:rsidR="002E104E" w:rsidRPr="002E104E" w:rsidRDefault="002E104E" w:rsidP="002E104E">
      <w:pPr>
        <w:rPr>
          <w:rFonts w:ascii="Calibri" w:eastAsia="Calibri" w:hAnsi="Calibri" w:cs="Calibri"/>
          <w:lang w:val="en-US"/>
        </w:rPr>
      </w:pPr>
    </w:p>
    <w:p w:rsidR="002E104E" w:rsidRPr="002E104E" w:rsidRDefault="002E104E" w:rsidP="002E104E">
      <w:pPr>
        <w:rPr>
          <w:rFonts w:ascii="Calibri" w:eastAsia="Calibri" w:hAnsi="Calibri" w:cs="Calibri"/>
          <w:lang w:val="it-IT"/>
        </w:rPr>
      </w:pPr>
    </w:p>
    <w:p w:rsidR="002E104E" w:rsidRPr="002E104E" w:rsidRDefault="002E104E" w:rsidP="006D3A38">
      <w:pPr>
        <w:pStyle w:val="Heading2"/>
        <w:rPr>
          <w:rFonts w:eastAsia="Times New Roman"/>
          <w:lang w:val="it-IT"/>
        </w:rPr>
      </w:pPr>
      <w:bookmarkStart w:id="39" w:name="_Toc83207156"/>
      <w:bookmarkStart w:id="40" w:name="_Toc100752524"/>
      <w:bookmarkStart w:id="41" w:name="_Toc129595131"/>
      <w:r w:rsidRPr="002E104E">
        <w:rPr>
          <w:rFonts w:eastAsia="Times New Roman"/>
          <w:lang w:val="it-IT"/>
        </w:rPr>
        <w:t>Tabelarni prikaz izvještaja za oblast - Politička i društvena participacija</w:t>
      </w:r>
      <w:bookmarkEnd w:id="39"/>
      <w:bookmarkEnd w:id="40"/>
      <w:bookmarkEnd w:id="41"/>
    </w:p>
    <w:tbl>
      <w:tblPr>
        <w:tblStyle w:val="TableGridLight2"/>
        <w:tblW w:w="14033" w:type="dxa"/>
        <w:tblLayout w:type="fixed"/>
        <w:tblLook w:val="04A0" w:firstRow="1" w:lastRow="0" w:firstColumn="1" w:lastColumn="0" w:noHBand="0" w:noVBand="1"/>
      </w:tblPr>
      <w:tblGrid>
        <w:gridCol w:w="1838"/>
        <w:gridCol w:w="1418"/>
        <w:gridCol w:w="1701"/>
        <w:gridCol w:w="1705"/>
        <w:gridCol w:w="2264"/>
        <w:gridCol w:w="571"/>
        <w:gridCol w:w="1130"/>
        <w:gridCol w:w="1701"/>
        <w:gridCol w:w="1705"/>
      </w:tblGrid>
      <w:tr w:rsidR="002E104E" w:rsidRPr="009670FC" w:rsidTr="002626FF">
        <w:trPr>
          <w:trHeight w:val="366"/>
        </w:trPr>
        <w:tc>
          <w:tcPr>
            <w:tcW w:w="1838" w:type="dxa"/>
          </w:tcPr>
          <w:p w:rsidR="002E104E" w:rsidRPr="009670FC" w:rsidRDefault="002E104E" w:rsidP="002E104E">
            <w:pPr>
              <w:ind w:left="3"/>
              <w:rPr>
                <w:rFonts w:ascii="Calibri" w:eastAsia="Calibri" w:hAnsi="Calibri" w:cs="Calibri"/>
                <w:b/>
                <w:lang w:val="sr-Latn-RS"/>
              </w:rPr>
            </w:pPr>
            <w:r w:rsidRPr="009670FC">
              <w:rPr>
                <w:rFonts w:ascii="Calibri" w:eastAsia="Arial" w:hAnsi="Calibri" w:cs="Calibri"/>
                <w:b/>
                <w:lang w:val="sr-Latn-RS"/>
              </w:rPr>
              <w:t xml:space="preserve">Operativni cilj 3: </w:t>
            </w:r>
          </w:p>
        </w:tc>
        <w:tc>
          <w:tcPr>
            <w:tcW w:w="12195" w:type="dxa"/>
            <w:gridSpan w:val="8"/>
          </w:tcPr>
          <w:p w:rsidR="002E104E" w:rsidRPr="009670FC" w:rsidRDefault="002E104E" w:rsidP="002E104E">
            <w:pPr>
              <w:rPr>
                <w:rFonts w:ascii="Calibri" w:eastAsia="Calibri" w:hAnsi="Calibri" w:cs="Calibri"/>
                <w:lang w:val="sr-Latn-RS"/>
              </w:rPr>
            </w:pPr>
            <w:r w:rsidRPr="009670FC">
              <w:rPr>
                <w:rFonts w:ascii="Calibri" w:eastAsia="Calibri" w:hAnsi="Calibri" w:cs="Calibri"/>
                <w:lang w:val="sr-Latn-RS"/>
              </w:rPr>
              <w:t>Povećati nivo političke participacije i zastupljenosti romske i egipćanske zajednice u procesu izrade, sprovođenja i monitoringa javnih politika</w:t>
            </w:r>
          </w:p>
        </w:tc>
      </w:tr>
      <w:tr w:rsidR="002E104E" w:rsidRPr="009670FC" w:rsidTr="002626FF">
        <w:trPr>
          <w:trHeight w:val="432"/>
        </w:trPr>
        <w:tc>
          <w:tcPr>
            <w:tcW w:w="1838" w:type="dxa"/>
          </w:tcPr>
          <w:p w:rsidR="002E104E" w:rsidRPr="009670FC" w:rsidRDefault="002E104E" w:rsidP="002E104E">
            <w:pPr>
              <w:ind w:left="3"/>
              <w:rPr>
                <w:rFonts w:ascii="Calibri" w:eastAsia="Arial" w:hAnsi="Calibri" w:cs="Calibri"/>
                <w:b/>
                <w:lang w:val="sr-Latn-RS"/>
              </w:rPr>
            </w:pPr>
            <w:r w:rsidRPr="009670FC">
              <w:rPr>
                <w:rFonts w:ascii="Calibri" w:eastAsia="Arial" w:hAnsi="Calibri" w:cs="Calibri"/>
                <w:b/>
                <w:lang w:val="sr-Latn-RS"/>
              </w:rPr>
              <w:t>Indikator učinka 1:</w:t>
            </w:r>
          </w:p>
          <w:p w:rsidR="002E104E" w:rsidRPr="009670FC" w:rsidRDefault="002E104E" w:rsidP="002E104E">
            <w:pPr>
              <w:ind w:left="3"/>
              <w:rPr>
                <w:rFonts w:ascii="Calibri" w:eastAsia="Calibri" w:hAnsi="Calibri" w:cs="Calibri"/>
                <w:lang w:val="sr-Latn-RS"/>
              </w:rPr>
            </w:pPr>
            <w:r w:rsidRPr="009670FC">
              <w:rPr>
                <w:rFonts w:ascii="Calibri" w:eastAsia="Calibri" w:hAnsi="Calibri" w:cs="Calibri"/>
                <w:lang w:val="sr-Latn-RS"/>
              </w:rPr>
              <w:t>Povećati učešće Roma i Egipćana u političkom životu na lokalnom i nacionalnom nivou</w:t>
            </w:r>
          </w:p>
        </w:tc>
        <w:tc>
          <w:tcPr>
            <w:tcW w:w="4824" w:type="dxa"/>
            <w:gridSpan w:val="3"/>
          </w:tcPr>
          <w:p w:rsidR="002E104E" w:rsidRPr="009670FC" w:rsidRDefault="002E104E" w:rsidP="002E104E">
            <w:pPr>
              <w:jc w:val="center"/>
              <w:rPr>
                <w:rFonts w:ascii="Calibri" w:eastAsia="Calibri" w:hAnsi="Calibri" w:cs="Calibri"/>
                <w:i/>
                <w:lang w:val="sr-Latn-RS"/>
              </w:rPr>
            </w:pPr>
            <w:r w:rsidRPr="009670FC">
              <w:rPr>
                <w:rFonts w:ascii="Calibri" w:eastAsia="Calibri" w:hAnsi="Calibri" w:cs="Calibri"/>
                <w:i/>
                <w:lang w:val="sr-Latn-RS"/>
              </w:rPr>
              <w:t>2021</w:t>
            </w:r>
          </w:p>
          <w:p w:rsidR="002E104E" w:rsidRPr="009670FC" w:rsidRDefault="002E104E" w:rsidP="002E104E">
            <w:pPr>
              <w:jc w:val="center"/>
              <w:rPr>
                <w:rFonts w:ascii="Calibri" w:eastAsia="Calibri" w:hAnsi="Calibri" w:cs="Calibri"/>
                <w:i/>
                <w:lang w:val="sr-Latn-RS"/>
              </w:rPr>
            </w:pPr>
          </w:p>
          <w:p w:rsidR="002E104E" w:rsidRPr="009670FC" w:rsidRDefault="002E104E" w:rsidP="002E104E">
            <w:pPr>
              <w:jc w:val="center"/>
              <w:rPr>
                <w:rFonts w:ascii="Calibri" w:eastAsia="Calibri" w:hAnsi="Calibri" w:cs="Calibri"/>
                <w:i/>
                <w:lang w:val="sr-Latn-RS"/>
              </w:rPr>
            </w:pPr>
            <w:r w:rsidRPr="009670FC">
              <w:rPr>
                <w:rFonts w:ascii="Calibri" w:eastAsia="Calibri" w:hAnsi="Calibri" w:cs="Calibri"/>
                <w:i/>
                <w:lang w:val="sr-Latn-RS"/>
              </w:rPr>
              <w:t>Predstavici RE zajedice nisu zastupjeni u lokalnim i nacionalnom parlamentu</w:t>
            </w:r>
          </w:p>
          <w:p w:rsidR="002E104E" w:rsidRPr="009670FC" w:rsidRDefault="002E104E" w:rsidP="002E104E">
            <w:pPr>
              <w:jc w:val="center"/>
              <w:rPr>
                <w:rFonts w:ascii="Calibri" w:eastAsia="Calibri" w:hAnsi="Calibri" w:cs="Calibri"/>
                <w:i/>
                <w:lang w:val="sr-Latn-RS"/>
              </w:rPr>
            </w:pPr>
          </w:p>
        </w:tc>
        <w:tc>
          <w:tcPr>
            <w:tcW w:w="2835" w:type="dxa"/>
            <w:gridSpan w:val="2"/>
          </w:tcPr>
          <w:p w:rsidR="002E104E" w:rsidRPr="009670FC" w:rsidRDefault="002E104E" w:rsidP="002E104E">
            <w:pPr>
              <w:jc w:val="center"/>
              <w:rPr>
                <w:rFonts w:ascii="Calibri" w:eastAsia="Calibri" w:hAnsi="Calibri" w:cs="Calibri"/>
                <w:i/>
                <w:lang w:val="sr-Latn-RS"/>
              </w:rPr>
            </w:pPr>
            <w:r w:rsidRPr="009670FC">
              <w:rPr>
                <w:rFonts w:ascii="Calibri" w:eastAsia="Calibri" w:hAnsi="Calibri" w:cs="Calibri"/>
                <w:i/>
                <w:lang w:val="sr-Latn-RS"/>
              </w:rPr>
              <w:t>2023</w:t>
            </w:r>
          </w:p>
          <w:p w:rsidR="002E104E" w:rsidRPr="009670FC" w:rsidRDefault="002E104E" w:rsidP="002E104E">
            <w:pPr>
              <w:rPr>
                <w:rFonts w:ascii="Calibri" w:eastAsia="Calibri" w:hAnsi="Calibri" w:cs="Calibri"/>
                <w:i/>
                <w:lang w:val="sr-Latn-RS"/>
              </w:rPr>
            </w:pPr>
          </w:p>
          <w:p w:rsidR="002E104E" w:rsidRPr="009670FC" w:rsidRDefault="002E104E" w:rsidP="002E104E">
            <w:pPr>
              <w:jc w:val="center"/>
              <w:rPr>
                <w:rFonts w:ascii="Calibri" w:eastAsia="Calibri" w:hAnsi="Calibri" w:cs="Calibri"/>
                <w:lang w:val="sr-Latn-RS"/>
              </w:rPr>
            </w:pPr>
            <w:r w:rsidRPr="009670FC">
              <w:rPr>
                <w:rFonts w:ascii="Calibri" w:eastAsia="Calibri" w:hAnsi="Calibri" w:cs="Calibri"/>
                <w:lang w:val="sr-Latn-RS"/>
              </w:rPr>
              <w:t>Izmjene i dopune Zakona o izboru odbornika i poslanika u cilju definisanja cenzusa za politicke predstavnike za 0,35%</w:t>
            </w:r>
          </w:p>
        </w:tc>
        <w:tc>
          <w:tcPr>
            <w:tcW w:w="4536" w:type="dxa"/>
            <w:gridSpan w:val="3"/>
          </w:tcPr>
          <w:p w:rsidR="002E104E" w:rsidRPr="009670FC" w:rsidRDefault="002E104E" w:rsidP="002E104E">
            <w:pPr>
              <w:jc w:val="center"/>
              <w:rPr>
                <w:rFonts w:ascii="Calibri" w:eastAsia="Calibri" w:hAnsi="Calibri" w:cs="Calibri"/>
                <w:i/>
                <w:lang w:val="sr-Latn-RS"/>
              </w:rPr>
            </w:pPr>
            <w:r w:rsidRPr="009670FC">
              <w:rPr>
                <w:rFonts w:ascii="Calibri" w:eastAsia="Calibri" w:hAnsi="Calibri" w:cs="Calibri"/>
                <w:i/>
                <w:lang w:val="sr-Latn-RS"/>
              </w:rPr>
              <w:t>2025</w:t>
            </w:r>
          </w:p>
          <w:p w:rsidR="002E104E" w:rsidRPr="009670FC" w:rsidRDefault="002E104E" w:rsidP="002E104E">
            <w:pPr>
              <w:rPr>
                <w:rFonts w:ascii="Calibri" w:eastAsia="Calibri" w:hAnsi="Calibri" w:cs="Calibri"/>
                <w:i/>
                <w:lang w:val="sr-Latn-RS"/>
              </w:rPr>
            </w:pPr>
          </w:p>
          <w:p w:rsidR="002E104E" w:rsidRPr="009670FC" w:rsidRDefault="002E104E" w:rsidP="002E104E">
            <w:pPr>
              <w:tabs>
                <w:tab w:val="left" w:pos="3130"/>
              </w:tabs>
              <w:jc w:val="center"/>
              <w:rPr>
                <w:rFonts w:ascii="Calibri" w:eastAsia="Calibri" w:hAnsi="Calibri" w:cs="Calibri"/>
                <w:lang w:val="sr-Latn-RS"/>
              </w:rPr>
            </w:pPr>
            <w:r w:rsidRPr="009670FC">
              <w:rPr>
                <w:rFonts w:ascii="Calibri" w:eastAsia="Calibri" w:hAnsi="Calibri" w:cs="Calibri"/>
                <w:lang w:val="sr-Latn-RS"/>
              </w:rPr>
              <w:t>Obezbijedjen cenzus</w:t>
            </w:r>
          </w:p>
        </w:tc>
      </w:tr>
      <w:tr w:rsidR="002E104E" w:rsidRPr="009670FC" w:rsidTr="002626FF">
        <w:trPr>
          <w:trHeight w:val="430"/>
        </w:trPr>
        <w:tc>
          <w:tcPr>
            <w:tcW w:w="1838" w:type="dxa"/>
          </w:tcPr>
          <w:p w:rsidR="002E104E" w:rsidRPr="009670FC" w:rsidRDefault="002E104E" w:rsidP="002E104E">
            <w:pPr>
              <w:ind w:left="3"/>
              <w:rPr>
                <w:rFonts w:ascii="Calibri" w:eastAsia="Arial" w:hAnsi="Calibri" w:cs="Calibri"/>
                <w:b/>
                <w:lang w:val="sr-Latn-RS"/>
              </w:rPr>
            </w:pPr>
            <w:r w:rsidRPr="009670FC">
              <w:rPr>
                <w:rFonts w:ascii="Calibri" w:eastAsia="Arial" w:hAnsi="Calibri" w:cs="Calibri"/>
                <w:b/>
                <w:lang w:val="sr-Latn-RS"/>
              </w:rPr>
              <w:t>Indikator učinka 2:</w:t>
            </w:r>
          </w:p>
          <w:p w:rsidR="002E104E" w:rsidRPr="009670FC" w:rsidRDefault="002E104E" w:rsidP="002E104E">
            <w:pPr>
              <w:rPr>
                <w:rFonts w:ascii="Calibri" w:eastAsia="Calibri" w:hAnsi="Calibri" w:cs="Calibri"/>
                <w:lang w:val="sr-Latn-RS"/>
              </w:rPr>
            </w:pPr>
            <w:r w:rsidRPr="009670FC">
              <w:rPr>
                <w:rFonts w:ascii="Calibri" w:eastAsia="Calibri" w:hAnsi="Calibri" w:cs="Calibri"/>
                <w:lang w:val="sr-Latn-RS"/>
              </w:rPr>
              <w:t xml:space="preserve">Unaprijediti i osigurati učešće predstavnika Romskog savjeta i romskih i egipćanskih NVO organizacija u kreiranju  </w:t>
            </w:r>
            <w:r w:rsidRPr="009670FC">
              <w:rPr>
                <w:rFonts w:ascii="Calibri" w:eastAsia="Calibri" w:hAnsi="Calibri" w:cs="Calibri"/>
                <w:lang w:val="sr-Latn-RS"/>
              </w:rPr>
              <w:lastRenderedPageBreak/>
              <w:t>nacionalnih/lokalnih politika koje se bave unapređenjem položaja građana romske i egipćanske zajednice</w:t>
            </w:r>
          </w:p>
        </w:tc>
        <w:tc>
          <w:tcPr>
            <w:tcW w:w="4824" w:type="dxa"/>
            <w:gridSpan w:val="3"/>
          </w:tcPr>
          <w:p w:rsidR="002E104E" w:rsidRPr="009670FC" w:rsidRDefault="002E104E" w:rsidP="002E104E">
            <w:pPr>
              <w:jc w:val="center"/>
              <w:rPr>
                <w:rFonts w:ascii="Calibri" w:eastAsia="Calibri" w:hAnsi="Calibri" w:cs="Calibri"/>
                <w:i/>
                <w:lang w:val="sr-Latn-RS"/>
              </w:rPr>
            </w:pPr>
            <w:r w:rsidRPr="009670FC">
              <w:rPr>
                <w:rFonts w:ascii="Calibri" w:eastAsia="Calibri" w:hAnsi="Calibri" w:cs="Calibri"/>
                <w:i/>
                <w:lang w:val="sr-Latn-RS"/>
              </w:rPr>
              <w:lastRenderedPageBreak/>
              <w:t>2021</w:t>
            </w:r>
          </w:p>
          <w:p w:rsidR="002E104E" w:rsidRPr="009670FC" w:rsidRDefault="002E104E" w:rsidP="002E104E">
            <w:pPr>
              <w:jc w:val="center"/>
              <w:rPr>
                <w:rFonts w:ascii="Calibri" w:eastAsia="Calibri" w:hAnsi="Calibri" w:cs="Calibri"/>
                <w:i/>
                <w:lang w:val="sr-Latn-RS"/>
              </w:rPr>
            </w:pPr>
          </w:p>
          <w:p w:rsidR="002E104E" w:rsidRPr="009670FC" w:rsidRDefault="002E104E" w:rsidP="002E104E">
            <w:pPr>
              <w:jc w:val="center"/>
              <w:rPr>
                <w:rFonts w:ascii="Calibri" w:eastAsia="Calibri" w:hAnsi="Calibri" w:cs="Calibri"/>
                <w:i/>
                <w:lang w:val="sr-Latn-RS"/>
              </w:rPr>
            </w:pPr>
          </w:p>
          <w:p w:rsidR="002E104E" w:rsidRPr="009670FC" w:rsidRDefault="002E104E" w:rsidP="002E104E">
            <w:pPr>
              <w:jc w:val="center"/>
              <w:rPr>
                <w:rFonts w:ascii="Calibri" w:eastAsia="Calibri" w:hAnsi="Calibri" w:cs="Calibri"/>
                <w:i/>
                <w:lang w:val="sr-Latn-RS"/>
              </w:rPr>
            </w:pPr>
            <w:r w:rsidRPr="009670FC">
              <w:rPr>
                <w:rFonts w:ascii="Calibri" w:eastAsia="Calibri" w:hAnsi="Calibri" w:cs="Calibri"/>
                <w:i/>
                <w:lang w:val="sr-Latn-RS"/>
              </w:rPr>
              <w:t>Uključeno 10 predstavnika NVO</w:t>
            </w:r>
          </w:p>
          <w:p w:rsidR="002E104E" w:rsidRPr="009670FC" w:rsidRDefault="002E104E" w:rsidP="002E104E">
            <w:pPr>
              <w:jc w:val="center"/>
              <w:rPr>
                <w:rFonts w:ascii="Calibri" w:eastAsia="Calibri" w:hAnsi="Calibri" w:cs="Calibri"/>
                <w:i/>
                <w:lang w:val="sr-Latn-RS"/>
              </w:rPr>
            </w:pPr>
          </w:p>
          <w:p w:rsidR="002E104E" w:rsidRPr="009670FC" w:rsidRDefault="002E104E" w:rsidP="002E104E">
            <w:pPr>
              <w:jc w:val="center"/>
              <w:rPr>
                <w:rFonts w:ascii="Calibri" w:eastAsia="Calibri" w:hAnsi="Calibri" w:cs="Calibri"/>
                <w:i/>
                <w:lang w:val="sr-Latn-RS"/>
              </w:rPr>
            </w:pPr>
          </w:p>
          <w:p w:rsidR="002E104E" w:rsidRPr="009670FC" w:rsidRDefault="002E104E" w:rsidP="002E104E">
            <w:pPr>
              <w:jc w:val="center"/>
              <w:rPr>
                <w:rFonts w:ascii="Calibri" w:eastAsia="Calibri" w:hAnsi="Calibri" w:cs="Calibri"/>
                <w:i/>
                <w:lang w:val="sr-Latn-RS"/>
              </w:rPr>
            </w:pPr>
          </w:p>
          <w:p w:rsidR="002E104E" w:rsidRPr="009670FC" w:rsidRDefault="002E104E" w:rsidP="002E104E">
            <w:pPr>
              <w:jc w:val="center"/>
              <w:rPr>
                <w:rFonts w:ascii="Calibri" w:eastAsia="Calibri" w:hAnsi="Calibri" w:cs="Calibri"/>
                <w:lang w:val="sr-Latn-RS"/>
              </w:rPr>
            </w:pPr>
          </w:p>
        </w:tc>
        <w:tc>
          <w:tcPr>
            <w:tcW w:w="2835" w:type="dxa"/>
            <w:gridSpan w:val="2"/>
          </w:tcPr>
          <w:p w:rsidR="002E104E" w:rsidRPr="009670FC" w:rsidRDefault="002E104E" w:rsidP="002E104E">
            <w:pPr>
              <w:jc w:val="center"/>
              <w:rPr>
                <w:rFonts w:ascii="Calibri" w:eastAsia="Calibri" w:hAnsi="Calibri" w:cs="Calibri"/>
                <w:i/>
                <w:lang w:val="sr-Latn-RS"/>
              </w:rPr>
            </w:pPr>
            <w:r w:rsidRPr="009670FC">
              <w:rPr>
                <w:rFonts w:ascii="Calibri" w:eastAsia="Calibri" w:hAnsi="Calibri" w:cs="Calibri"/>
                <w:i/>
                <w:lang w:val="sr-Latn-RS"/>
              </w:rPr>
              <w:t>2023</w:t>
            </w:r>
          </w:p>
          <w:p w:rsidR="002E104E" w:rsidRPr="009670FC" w:rsidRDefault="002E104E" w:rsidP="002E104E">
            <w:pPr>
              <w:jc w:val="center"/>
              <w:rPr>
                <w:rFonts w:ascii="Calibri" w:eastAsia="Calibri" w:hAnsi="Calibri" w:cs="Calibri"/>
                <w:i/>
                <w:lang w:val="sr-Latn-RS"/>
              </w:rPr>
            </w:pPr>
          </w:p>
          <w:p w:rsidR="002E104E" w:rsidRPr="009670FC" w:rsidRDefault="002E104E" w:rsidP="002E104E">
            <w:pPr>
              <w:jc w:val="center"/>
              <w:rPr>
                <w:rFonts w:ascii="Calibri" w:eastAsia="Calibri" w:hAnsi="Calibri" w:cs="Calibri"/>
                <w:i/>
                <w:lang w:val="sr-Latn-RS"/>
              </w:rPr>
            </w:pPr>
          </w:p>
          <w:p w:rsidR="002E104E" w:rsidRPr="009670FC" w:rsidRDefault="002E104E" w:rsidP="002E104E">
            <w:pPr>
              <w:jc w:val="center"/>
              <w:rPr>
                <w:rFonts w:ascii="Calibri" w:eastAsia="Calibri" w:hAnsi="Calibri" w:cs="Calibri"/>
                <w:lang w:val="sr-Latn-RS"/>
              </w:rPr>
            </w:pPr>
            <w:r w:rsidRPr="009670FC">
              <w:rPr>
                <w:rFonts w:ascii="Calibri" w:eastAsia="Calibri" w:hAnsi="Calibri" w:cs="Calibri"/>
                <w:i/>
                <w:lang w:val="sr-Latn-RS"/>
              </w:rPr>
              <w:t xml:space="preserve">Uključeno 15 predstavnika </w:t>
            </w:r>
          </w:p>
        </w:tc>
        <w:tc>
          <w:tcPr>
            <w:tcW w:w="4536" w:type="dxa"/>
            <w:gridSpan w:val="3"/>
          </w:tcPr>
          <w:p w:rsidR="002E104E" w:rsidRPr="009670FC" w:rsidRDefault="002E104E" w:rsidP="002E104E">
            <w:pPr>
              <w:jc w:val="center"/>
              <w:rPr>
                <w:rFonts w:ascii="Calibri" w:eastAsia="Calibri" w:hAnsi="Calibri" w:cs="Calibri"/>
                <w:i/>
                <w:lang w:val="sr-Latn-RS"/>
              </w:rPr>
            </w:pPr>
            <w:r w:rsidRPr="009670FC">
              <w:rPr>
                <w:rFonts w:ascii="Calibri" w:eastAsia="Calibri" w:hAnsi="Calibri" w:cs="Calibri"/>
                <w:i/>
                <w:lang w:val="sr-Latn-RS"/>
              </w:rPr>
              <w:t>2025</w:t>
            </w:r>
          </w:p>
          <w:p w:rsidR="002E104E" w:rsidRPr="009670FC" w:rsidRDefault="002E104E" w:rsidP="002E104E">
            <w:pPr>
              <w:jc w:val="center"/>
              <w:rPr>
                <w:rFonts w:ascii="Calibri" w:eastAsia="Calibri" w:hAnsi="Calibri" w:cs="Calibri"/>
                <w:i/>
                <w:lang w:val="sr-Latn-RS"/>
              </w:rPr>
            </w:pPr>
          </w:p>
          <w:p w:rsidR="002E104E" w:rsidRPr="009670FC" w:rsidRDefault="002E104E" w:rsidP="002E104E">
            <w:pPr>
              <w:jc w:val="center"/>
              <w:rPr>
                <w:rFonts w:ascii="Calibri" w:eastAsia="Calibri" w:hAnsi="Calibri" w:cs="Calibri"/>
                <w:i/>
                <w:lang w:val="sr-Latn-RS"/>
              </w:rPr>
            </w:pPr>
          </w:p>
          <w:p w:rsidR="002E104E" w:rsidRPr="009670FC" w:rsidRDefault="002E104E" w:rsidP="002E104E">
            <w:pPr>
              <w:jc w:val="center"/>
              <w:rPr>
                <w:rFonts w:ascii="Calibri" w:eastAsia="Calibri" w:hAnsi="Calibri" w:cs="Calibri"/>
                <w:lang w:val="sr-Latn-RS"/>
              </w:rPr>
            </w:pPr>
            <w:r w:rsidRPr="009670FC">
              <w:rPr>
                <w:rFonts w:ascii="Calibri" w:eastAsia="Calibri" w:hAnsi="Calibri" w:cs="Calibri"/>
                <w:i/>
                <w:lang w:val="sr-Latn-RS"/>
              </w:rPr>
              <w:t>U svim politikama koje se bave unapređenjem položaja Roma i Egipćana uključeni su predstavnici romskih i egipćanskih NVO organizacija</w:t>
            </w:r>
          </w:p>
        </w:tc>
      </w:tr>
      <w:tr w:rsidR="002E104E" w:rsidRPr="009670FC" w:rsidTr="002E104E">
        <w:trPr>
          <w:trHeight w:val="1134"/>
        </w:trPr>
        <w:tc>
          <w:tcPr>
            <w:tcW w:w="1838" w:type="dxa"/>
            <w:shd w:val="clear" w:color="auto" w:fill="A6A6A6"/>
          </w:tcPr>
          <w:p w:rsidR="002E104E" w:rsidRPr="009670FC" w:rsidRDefault="002E104E" w:rsidP="002E104E">
            <w:pPr>
              <w:spacing w:after="36" w:line="232" w:lineRule="auto"/>
              <w:ind w:left="3"/>
              <w:rPr>
                <w:rFonts w:ascii="Times New Roman" w:eastAsia="Calibri" w:hAnsi="Times New Roman" w:cs="Times New Roman"/>
                <w:b/>
                <w:lang w:val="sr-Latn-RS"/>
              </w:rPr>
            </w:pPr>
            <w:r w:rsidRPr="009670FC">
              <w:rPr>
                <w:rFonts w:ascii="Times New Roman" w:eastAsia="Arial" w:hAnsi="Times New Roman" w:cs="Times New Roman"/>
                <w:b/>
                <w:lang w:val="sr-Latn-RS"/>
              </w:rPr>
              <w:t xml:space="preserve">Aktivnost  </w:t>
            </w:r>
          </w:p>
          <w:p w:rsidR="002E104E" w:rsidRPr="009670FC" w:rsidRDefault="002E104E" w:rsidP="002E104E">
            <w:pPr>
              <w:ind w:left="3" w:right="32"/>
              <w:jc w:val="right"/>
              <w:rPr>
                <w:rFonts w:ascii="Times New Roman" w:eastAsia="Calibri" w:hAnsi="Times New Roman" w:cs="Times New Roman"/>
                <w:b/>
                <w:lang w:val="sr-Latn-RS"/>
              </w:rPr>
            </w:pPr>
          </w:p>
        </w:tc>
        <w:tc>
          <w:tcPr>
            <w:tcW w:w="1418" w:type="dxa"/>
            <w:shd w:val="clear" w:color="auto" w:fill="A6A6A6"/>
          </w:tcPr>
          <w:p w:rsidR="002E104E" w:rsidRPr="009670FC" w:rsidRDefault="002E104E" w:rsidP="002E104E">
            <w:pPr>
              <w:spacing w:after="33"/>
              <w:ind w:left="2"/>
              <w:rPr>
                <w:rFonts w:ascii="Times New Roman" w:eastAsia="Calibri" w:hAnsi="Times New Roman" w:cs="Times New Roman"/>
                <w:b/>
                <w:lang w:val="sr-Latn-RS"/>
              </w:rPr>
            </w:pPr>
            <w:r w:rsidRPr="009670FC">
              <w:rPr>
                <w:rFonts w:ascii="Times New Roman" w:eastAsia="Arial" w:hAnsi="Times New Roman" w:cs="Times New Roman"/>
                <w:b/>
                <w:lang w:val="sr-Latn-RS"/>
              </w:rPr>
              <w:t>Indikator</w:t>
            </w:r>
          </w:p>
          <w:p w:rsidR="002E104E" w:rsidRPr="009670FC" w:rsidRDefault="002E104E" w:rsidP="002E104E">
            <w:pPr>
              <w:spacing w:after="33"/>
              <w:ind w:left="2"/>
              <w:rPr>
                <w:rFonts w:ascii="Times New Roman" w:eastAsia="Calibri" w:hAnsi="Times New Roman" w:cs="Times New Roman"/>
                <w:b/>
                <w:lang w:val="sr-Latn-RS"/>
              </w:rPr>
            </w:pPr>
            <w:r w:rsidRPr="009670FC">
              <w:rPr>
                <w:rFonts w:ascii="Times New Roman" w:eastAsia="Arial" w:hAnsi="Times New Roman" w:cs="Times New Roman"/>
                <w:b/>
                <w:lang w:val="sr-Latn-RS"/>
              </w:rPr>
              <w:t>rezultat</w:t>
            </w:r>
            <w:r w:rsidRPr="009670FC">
              <w:rPr>
                <w:rFonts w:ascii="Times New Roman" w:eastAsia="Calibri" w:hAnsi="Times New Roman" w:cs="Times New Roman"/>
                <w:b/>
                <w:lang w:val="sr-Latn-RS"/>
              </w:rPr>
              <w:t>a</w:t>
            </w:r>
          </w:p>
          <w:p w:rsidR="002E104E" w:rsidRPr="009670FC" w:rsidRDefault="002E104E" w:rsidP="002E104E">
            <w:pPr>
              <w:ind w:left="2"/>
              <w:rPr>
                <w:rFonts w:ascii="Times New Roman" w:eastAsia="Calibri" w:hAnsi="Times New Roman" w:cs="Times New Roman"/>
                <w:b/>
                <w:lang w:val="sr-Latn-RS"/>
              </w:rPr>
            </w:pPr>
          </w:p>
        </w:tc>
        <w:tc>
          <w:tcPr>
            <w:tcW w:w="1701" w:type="dxa"/>
            <w:shd w:val="clear" w:color="auto" w:fill="A6A6A6"/>
          </w:tcPr>
          <w:p w:rsidR="002E104E" w:rsidRPr="009670FC" w:rsidRDefault="002E104E" w:rsidP="002E104E">
            <w:pPr>
              <w:spacing w:after="36" w:line="232" w:lineRule="auto"/>
              <w:ind w:left="4"/>
              <w:rPr>
                <w:rFonts w:ascii="Times New Roman" w:eastAsia="Calibri" w:hAnsi="Times New Roman" w:cs="Times New Roman"/>
                <w:b/>
                <w:lang w:val="sr-Latn-RS"/>
              </w:rPr>
            </w:pPr>
            <w:r w:rsidRPr="009670FC">
              <w:rPr>
                <w:rFonts w:ascii="Times New Roman" w:eastAsia="Arial" w:hAnsi="Times New Roman" w:cs="Times New Roman"/>
                <w:b/>
                <w:lang w:val="sr-Latn-RS"/>
              </w:rPr>
              <w:t xml:space="preserve">Nadležne institucije </w:t>
            </w:r>
          </w:p>
          <w:p w:rsidR="002E104E" w:rsidRPr="009670FC" w:rsidRDefault="002E104E" w:rsidP="002E104E">
            <w:pPr>
              <w:spacing w:after="33" w:line="232" w:lineRule="auto"/>
              <w:ind w:left="4" w:right="3"/>
              <w:rPr>
                <w:rFonts w:ascii="Times New Roman" w:eastAsia="Calibri" w:hAnsi="Times New Roman" w:cs="Times New Roman"/>
                <w:b/>
                <w:lang w:val="sr-Latn-RS"/>
              </w:rPr>
            </w:pPr>
          </w:p>
        </w:tc>
        <w:tc>
          <w:tcPr>
            <w:tcW w:w="3969" w:type="dxa"/>
            <w:gridSpan w:val="2"/>
            <w:shd w:val="clear" w:color="auto" w:fill="A6A6A6"/>
          </w:tcPr>
          <w:p w:rsidR="002E104E" w:rsidRPr="009670FC" w:rsidRDefault="002E104E" w:rsidP="002E104E">
            <w:pPr>
              <w:spacing w:after="36" w:line="232" w:lineRule="auto"/>
              <w:rPr>
                <w:rFonts w:ascii="Times New Roman" w:eastAsia="Calibri" w:hAnsi="Times New Roman" w:cs="Times New Roman"/>
                <w:b/>
                <w:lang w:val="sr-Latn-RS"/>
              </w:rPr>
            </w:pPr>
            <w:r w:rsidRPr="009670FC">
              <w:rPr>
                <w:rFonts w:ascii="Times New Roman" w:eastAsia="Calibri" w:hAnsi="Times New Roman" w:cs="Times New Roman"/>
                <w:b/>
                <w:lang w:val="sr-Latn-RS"/>
              </w:rPr>
              <w:t>Status realizacije</w:t>
            </w:r>
          </w:p>
          <w:p w:rsidR="002E104E" w:rsidRPr="009670FC" w:rsidRDefault="002E104E" w:rsidP="002E104E">
            <w:pPr>
              <w:spacing w:after="36" w:line="232" w:lineRule="auto"/>
              <w:rPr>
                <w:rFonts w:ascii="Times New Roman" w:eastAsia="Calibri" w:hAnsi="Times New Roman" w:cs="Times New Roman"/>
                <w:b/>
                <w:lang w:val="sr-Latn-RS"/>
              </w:rPr>
            </w:pPr>
            <w:r w:rsidRPr="009670FC">
              <w:rPr>
                <w:rFonts w:ascii="Times New Roman" w:eastAsia="Calibri" w:hAnsi="Times New Roman" w:cs="Times New Roman"/>
                <w:b/>
                <w:lang w:val="sr-Latn-RS"/>
              </w:rPr>
              <w:t>Indikatora rezultata i</w:t>
            </w:r>
          </w:p>
          <w:p w:rsidR="002E104E" w:rsidRPr="009670FC" w:rsidRDefault="002E104E" w:rsidP="002E104E">
            <w:pPr>
              <w:spacing w:after="36" w:line="232" w:lineRule="auto"/>
              <w:rPr>
                <w:rFonts w:ascii="Times New Roman" w:eastAsia="Calibri" w:hAnsi="Times New Roman" w:cs="Times New Roman"/>
                <w:b/>
                <w:lang w:val="sr-Latn-RS"/>
              </w:rPr>
            </w:pPr>
            <w:r w:rsidRPr="009670FC">
              <w:rPr>
                <w:rFonts w:ascii="Times New Roman" w:eastAsia="Calibri" w:hAnsi="Times New Roman" w:cs="Times New Roman"/>
                <w:b/>
                <w:lang w:val="sr-Latn-RS"/>
              </w:rPr>
              <w:t>Obrazloženje djelimično realizovanih i nerealizovanih aktivnosti</w:t>
            </w:r>
          </w:p>
        </w:tc>
        <w:tc>
          <w:tcPr>
            <w:tcW w:w="1701" w:type="dxa"/>
            <w:gridSpan w:val="2"/>
            <w:shd w:val="clear" w:color="auto" w:fill="A6A6A6"/>
          </w:tcPr>
          <w:p w:rsidR="002E104E" w:rsidRPr="009670FC" w:rsidRDefault="002E104E" w:rsidP="002E104E">
            <w:pPr>
              <w:ind w:left="4"/>
              <w:rPr>
                <w:rFonts w:ascii="Times New Roman" w:eastAsia="Calibri" w:hAnsi="Times New Roman" w:cs="Times New Roman"/>
                <w:b/>
                <w:lang w:val="sr-Latn-RS"/>
              </w:rPr>
            </w:pPr>
            <w:r w:rsidRPr="009670FC">
              <w:rPr>
                <w:rFonts w:ascii="Times New Roman" w:eastAsia="Arial" w:hAnsi="Times New Roman" w:cs="Times New Roman"/>
                <w:b/>
                <w:lang w:val="sr-Latn-RS"/>
              </w:rPr>
              <w:t xml:space="preserve">Planirana / utrošena finansijska sredstva </w:t>
            </w:r>
          </w:p>
        </w:tc>
        <w:tc>
          <w:tcPr>
            <w:tcW w:w="1701" w:type="dxa"/>
            <w:shd w:val="clear" w:color="auto" w:fill="A6A6A6"/>
          </w:tcPr>
          <w:p w:rsidR="002E104E" w:rsidRPr="009670FC" w:rsidRDefault="002E104E" w:rsidP="002E104E">
            <w:pPr>
              <w:ind w:left="9"/>
              <w:rPr>
                <w:rFonts w:ascii="Times New Roman" w:eastAsia="Arial" w:hAnsi="Times New Roman" w:cs="Times New Roman"/>
                <w:b/>
                <w:lang w:val="sr-Latn-RS"/>
              </w:rPr>
            </w:pPr>
            <w:r w:rsidRPr="009670FC">
              <w:rPr>
                <w:rFonts w:ascii="Times New Roman" w:eastAsia="Arial" w:hAnsi="Times New Roman" w:cs="Times New Roman"/>
                <w:b/>
                <w:lang w:val="sr-Latn-RS"/>
              </w:rPr>
              <w:t>1-Početni/krajnji rok realizacije</w:t>
            </w:r>
          </w:p>
          <w:p w:rsidR="002E104E" w:rsidRPr="009670FC" w:rsidRDefault="002E104E" w:rsidP="002E104E">
            <w:pPr>
              <w:ind w:left="9"/>
              <w:rPr>
                <w:rFonts w:ascii="Times New Roman" w:eastAsia="Arial" w:hAnsi="Times New Roman" w:cs="Times New Roman"/>
                <w:b/>
                <w:lang w:val="sr-Latn-RS"/>
              </w:rPr>
            </w:pPr>
          </w:p>
          <w:p w:rsidR="002E104E" w:rsidRPr="009670FC" w:rsidRDefault="002E104E" w:rsidP="002E104E">
            <w:pPr>
              <w:ind w:left="9"/>
              <w:rPr>
                <w:rFonts w:ascii="Times New Roman" w:eastAsia="Calibri" w:hAnsi="Times New Roman" w:cs="Times New Roman"/>
                <w:b/>
                <w:lang w:val="sr-Latn-RS"/>
              </w:rPr>
            </w:pPr>
            <w:r w:rsidRPr="009670FC">
              <w:rPr>
                <w:rFonts w:ascii="Times New Roman" w:eastAsia="Arial" w:hAnsi="Times New Roman" w:cs="Times New Roman"/>
                <w:b/>
                <w:lang w:val="sr-Latn-RS"/>
              </w:rPr>
              <w:t xml:space="preserve">2 - Novi rok realizacije </w:t>
            </w:r>
          </w:p>
        </w:tc>
        <w:tc>
          <w:tcPr>
            <w:tcW w:w="1705" w:type="dxa"/>
            <w:shd w:val="clear" w:color="auto" w:fill="A6A6A6"/>
          </w:tcPr>
          <w:p w:rsidR="002E104E" w:rsidRPr="009670FC" w:rsidRDefault="002E104E" w:rsidP="002E104E">
            <w:pPr>
              <w:ind w:left="5"/>
              <w:rPr>
                <w:rFonts w:ascii="Times New Roman" w:eastAsia="Calibri" w:hAnsi="Times New Roman" w:cs="Times New Roman"/>
                <w:b/>
                <w:lang w:val="sr-Latn-RS"/>
              </w:rPr>
            </w:pPr>
            <w:r w:rsidRPr="009670FC">
              <w:rPr>
                <w:rFonts w:ascii="Times New Roman" w:eastAsia="Arial" w:hAnsi="Times New Roman" w:cs="Times New Roman"/>
                <w:b/>
                <w:lang w:val="sr-Latn-RS"/>
              </w:rPr>
              <w:t xml:space="preserve">Preporuke </w:t>
            </w:r>
          </w:p>
        </w:tc>
      </w:tr>
      <w:tr w:rsidR="00577C61" w:rsidRPr="00577C61" w:rsidTr="00417102">
        <w:trPr>
          <w:trHeight w:val="276"/>
        </w:trPr>
        <w:tc>
          <w:tcPr>
            <w:tcW w:w="1838" w:type="dxa"/>
          </w:tcPr>
          <w:p w:rsidR="00577C61" w:rsidRPr="00577C61" w:rsidRDefault="00577C61" w:rsidP="00560EE6">
            <w:pPr>
              <w:spacing w:after="100"/>
              <w:rPr>
                <w:rFonts w:ascii="Times New Roman" w:eastAsia="Calibri" w:hAnsi="Times New Roman" w:cs="Times New Roman"/>
                <w:lang w:val="sr-Latn-RS"/>
              </w:rPr>
            </w:pPr>
            <w:r w:rsidRPr="00577C61">
              <w:rPr>
                <w:rFonts w:ascii="Times New Roman" w:eastAsia="Calibri" w:hAnsi="Times New Roman" w:cs="Times New Roman"/>
                <w:lang w:val="sr-Latn-RS"/>
              </w:rPr>
              <w:t>3.1 Organizovati edukaciju za predstavnike romske i egipćanske populacije  o vaznosti  političke participacije i učešća u formiranju javnih politika od znacaja za Rome i Egipćane</w:t>
            </w:r>
          </w:p>
        </w:tc>
        <w:tc>
          <w:tcPr>
            <w:tcW w:w="1418" w:type="dxa"/>
          </w:tcPr>
          <w:p w:rsidR="00577C61" w:rsidRPr="00577C61" w:rsidRDefault="00577C61" w:rsidP="00560EE6">
            <w:pPr>
              <w:spacing w:after="100"/>
              <w:rPr>
                <w:rFonts w:ascii="Times New Roman" w:eastAsia="Calibri" w:hAnsi="Times New Roman" w:cs="Times New Roman"/>
                <w:lang w:val="sr-Latn-RS"/>
              </w:rPr>
            </w:pPr>
            <w:r w:rsidRPr="00577C61">
              <w:rPr>
                <w:rFonts w:ascii="Times New Roman" w:eastAsia="Calibri" w:hAnsi="Times New Roman" w:cs="Times New Roman"/>
                <w:lang w:val="sr-Latn-RS"/>
              </w:rPr>
              <w:t xml:space="preserve">Organizovana jedna dvodnevna edukacija za najmanje 20 predstavnika/predstavnica romske i egipcanske zajednice </w:t>
            </w:r>
          </w:p>
        </w:tc>
        <w:tc>
          <w:tcPr>
            <w:tcW w:w="1701" w:type="dxa"/>
          </w:tcPr>
          <w:p w:rsidR="00577C61" w:rsidRPr="00577C61" w:rsidRDefault="00577C61" w:rsidP="00560EE6">
            <w:pPr>
              <w:spacing w:after="100"/>
              <w:ind w:left="4"/>
              <w:rPr>
                <w:rFonts w:ascii="Times New Roman" w:eastAsia="Arial" w:hAnsi="Times New Roman" w:cs="Times New Roman"/>
                <w:lang w:val="sr-Latn-RS"/>
              </w:rPr>
            </w:pPr>
            <w:r w:rsidRPr="00577C61">
              <w:rPr>
                <w:rFonts w:ascii="Times New Roman" w:eastAsia="Arial" w:hAnsi="Times New Roman" w:cs="Times New Roman"/>
                <w:b/>
                <w:lang w:val="sr-Latn-RS"/>
              </w:rPr>
              <w:t>Nosilac</w:t>
            </w:r>
            <w:r w:rsidRPr="00577C61">
              <w:rPr>
                <w:rFonts w:ascii="Times New Roman" w:eastAsia="Arial" w:hAnsi="Times New Roman" w:cs="Times New Roman"/>
                <w:lang w:val="sr-Latn-RS"/>
              </w:rPr>
              <w:t>:</w:t>
            </w:r>
          </w:p>
          <w:p w:rsidR="00577C61" w:rsidRPr="00577C61" w:rsidRDefault="00577C61" w:rsidP="00560EE6">
            <w:pPr>
              <w:spacing w:after="100"/>
              <w:ind w:left="4"/>
              <w:rPr>
                <w:rFonts w:ascii="Times New Roman" w:eastAsia="Arial" w:hAnsi="Times New Roman" w:cs="Times New Roman"/>
                <w:lang w:val="sr-Latn-RS"/>
              </w:rPr>
            </w:pPr>
            <w:r w:rsidRPr="00577C61">
              <w:rPr>
                <w:rFonts w:ascii="Times New Roman" w:eastAsia="Arial" w:hAnsi="Times New Roman" w:cs="Times New Roman"/>
                <w:lang w:val="sr-Latn-RS"/>
              </w:rPr>
              <w:t>Ministarstvo ljudskih i manjinskih prava;</w:t>
            </w:r>
          </w:p>
          <w:p w:rsidR="00577C61" w:rsidRPr="00577C61" w:rsidRDefault="00577C61" w:rsidP="00560EE6">
            <w:pPr>
              <w:spacing w:after="100"/>
              <w:ind w:left="4"/>
              <w:rPr>
                <w:rFonts w:ascii="Times New Roman" w:eastAsia="Arial" w:hAnsi="Times New Roman" w:cs="Times New Roman"/>
                <w:lang w:val="sr-Latn-RS"/>
              </w:rPr>
            </w:pPr>
          </w:p>
          <w:p w:rsidR="00577C61" w:rsidRPr="00577C61" w:rsidRDefault="00577C61" w:rsidP="00560EE6">
            <w:pPr>
              <w:spacing w:after="100"/>
              <w:ind w:left="4"/>
              <w:rPr>
                <w:rFonts w:ascii="Times New Roman" w:eastAsia="Arial" w:hAnsi="Times New Roman" w:cs="Times New Roman"/>
                <w:lang w:val="sr-Latn-RS"/>
              </w:rPr>
            </w:pPr>
            <w:r w:rsidRPr="00577C61">
              <w:rPr>
                <w:rFonts w:ascii="Times New Roman" w:eastAsia="Arial" w:hAnsi="Times New Roman" w:cs="Times New Roman"/>
                <w:b/>
                <w:lang w:val="sr-Latn-RS"/>
              </w:rPr>
              <w:t>Partneri</w:t>
            </w:r>
            <w:r w:rsidRPr="00577C61">
              <w:rPr>
                <w:rFonts w:ascii="Times New Roman" w:eastAsia="Arial" w:hAnsi="Times New Roman" w:cs="Times New Roman"/>
                <w:lang w:val="sr-Latn-RS"/>
              </w:rPr>
              <w:t>:</w:t>
            </w:r>
          </w:p>
          <w:p w:rsidR="00577C61" w:rsidRPr="00577C61" w:rsidRDefault="00577C61" w:rsidP="00560EE6">
            <w:pPr>
              <w:spacing w:after="100"/>
              <w:ind w:left="4"/>
              <w:rPr>
                <w:rFonts w:ascii="Times New Roman" w:eastAsia="Arial" w:hAnsi="Times New Roman" w:cs="Times New Roman"/>
                <w:lang w:val="sr-Latn-RS"/>
              </w:rPr>
            </w:pPr>
            <w:r w:rsidRPr="00577C61">
              <w:rPr>
                <w:rFonts w:ascii="Times New Roman" w:eastAsia="Arial" w:hAnsi="Times New Roman" w:cs="Times New Roman"/>
                <w:lang w:val="sr-Latn-RS"/>
              </w:rPr>
              <w:t xml:space="preserve">Romski savjet </w:t>
            </w:r>
          </w:p>
          <w:p w:rsidR="00577C61" w:rsidRPr="00577C61" w:rsidRDefault="00577C61" w:rsidP="00560EE6">
            <w:pPr>
              <w:spacing w:after="100"/>
              <w:ind w:left="4"/>
              <w:rPr>
                <w:rFonts w:ascii="Times New Roman" w:eastAsia="Calibri" w:hAnsi="Times New Roman" w:cs="Times New Roman"/>
                <w:lang w:val="sr-Latn-RS"/>
              </w:rPr>
            </w:pPr>
            <w:r w:rsidRPr="00577C61">
              <w:rPr>
                <w:rFonts w:ascii="Times New Roman" w:eastAsia="Arial" w:hAnsi="Times New Roman" w:cs="Times New Roman"/>
                <w:lang w:val="sr-Latn-RS"/>
              </w:rPr>
              <w:t xml:space="preserve">NVO </w:t>
            </w:r>
          </w:p>
        </w:tc>
        <w:tc>
          <w:tcPr>
            <w:tcW w:w="3969" w:type="dxa"/>
            <w:gridSpan w:val="2"/>
            <w:shd w:val="clear" w:color="auto" w:fill="00B050"/>
          </w:tcPr>
          <w:p w:rsidR="00577C61" w:rsidRDefault="00AB5866" w:rsidP="00AB5866">
            <w:pPr>
              <w:spacing w:after="100"/>
              <w:rPr>
                <w:rFonts w:ascii="Times New Roman" w:eastAsia="Calibri" w:hAnsi="Times New Roman" w:cs="Times New Roman"/>
                <w:lang w:val="sr-Latn-RS"/>
              </w:rPr>
            </w:pPr>
            <w:r w:rsidRPr="00AB5866">
              <w:rPr>
                <w:rFonts w:ascii="Times New Roman" w:eastAsia="Calibri" w:hAnsi="Times New Roman" w:cs="Times New Roman"/>
                <w:lang w:val="sr-Latn-RS"/>
              </w:rPr>
              <w:t>Održana dvodnevna obuka za saradnike u socijalnoj inkluziji Roma i Egipćana Ministarstvo ljudskih i manjinskih prava – Odjeljenje za unapređenje i zaštitu prava Roma i Egipćana organizovalo je dvodnevnu obuku za saradnike u socijalnoj inkluziji Roma i Egipćana na temu: „Borba protiv trgovine ljudima i ugovorenih brakova“</w:t>
            </w:r>
            <w:r>
              <w:rPr>
                <w:rFonts w:ascii="Times New Roman" w:eastAsia="Calibri" w:hAnsi="Times New Roman" w:cs="Times New Roman"/>
                <w:lang w:val="sr-Latn-RS"/>
              </w:rPr>
              <w:t xml:space="preserve">. </w:t>
            </w:r>
            <w:r w:rsidRPr="00AB5866">
              <w:rPr>
                <w:rFonts w:ascii="Times New Roman" w:eastAsia="Calibri" w:hAnsi="Times New Roman" w:cs="Times New Roman"/>
                <w:lang w:val="sr-Latn-RS"/>
              </w:rPr>
              <w:t>Cilj ovih radionica jeste da Ministarstvo ljudskih i manjinskih prava priprema Saradnike u socijalnoj inkluziji Roma i Egipćana za narednu godinu sa akcentom koji će biti usmjeren na ukidanju maloljetnih i ugovorenih brakova i uključivanje romske i egipćanske djece u vrtićima i druge nivoe obrazovanja.</w:t>
            </w:r>
            <w:r>
              <w:rPr>
                <w:rFonts w:ascii="Times New Roman" w:eastAsia="Calibri" w:hAnsi="Times New Roman" w:cs="Times New Roman"/>
                <w:lang w:val="sr-Latn-RS"/>
              </w:rPr>
              <w:t xml:space="preserve"> Broj učesnika koji su učestvovali na radionici je bilo 23.</w:t>
            </w:r>
          </w:p>
          <w:p w:rsidR="004A1F1D" w:rsidRPr="00577C61" w:rsidRDefault="004A1F1D" w:rsidP="00AB5866">
            <w:pPr>
              <w:spacing w:after="100"/>
              <w:rPr>
                <w:rFonts w:ascii="Times New Roman" w:eastAsia="Calibri" w:hAnsi="Times New Roman" w:cs="Times New Roman"/>
                <w:lang w:val="sr-Latn-RS"/>
              </w:rPr>
            </w:pPr>
            <w:r w:rsidRPr="004A1F1D">
              <w:rPr>
                <w:rFonts w:ascii="Times New Roman" w:eastAsia="Calibri" w:hAnsi="Times New Roman" w:cs="Times New Roman"/>
                <w:lang w:val="sr-Latn-RS"/>
              </w:rPr>
              <w:t xml:space="preserve">U toku 2022 godine više aktivista je obučeno za pisanje prijedloga projekta i </w:t>
            </w:r>
            <w:r w:rsidRPr="004A1F1D">
              <w:rPr>
                <w:rFonts w:ascii="Times New Roman" w:eastAsia="Calibri" w:hAnsi="Times New Roman" w:cs="Times New Roman"/>
                <w:lang w:val="sr-Latn-RS"/>
              </w:rPr>
              <w:lastRenderedPageBreak/>
              <w:t>apliciranje na državnim konkursima (Fond za zaštitu i očuvanje manjinskih prava, Ministarstvo za ljudska i manjinska prava) pet pojedinaca i tri organizacije, ukupno 10 učesnika.</w:t>
            </w:r>
          </w:p>
        </w:tc>
        <w:tc>
          <w:tcPr>
            <w:tcW w:w="1701" w:type="dxa"/>
            <w:gridSpan w:val="2"/>
          </w:tcPr>
          <w:p w:rsidR="00577C61" w:rsidRDefault="00577C61" w:rsidP="00560EE6">
            <w:pPr>
              <w:spacing w:after="100"/>
              <w:rPr>
                <w:rFonts w:ascii="Times New Roman" w:eastAsia="Calibri" w:hAnsi="Times New Roman" w:cs="Times New Roman"/>
                <w:lang w:val="sr-Latn-RS"/>
              </w:rPr>
            </w:pPr>
            <w:r>
              <w:rPr>
                <w:rFonts w:ascii="Times New Roman" w:eastAsia="Calibri" w:hAnsi="Times New Roman" w:cs="Times New Roman"/>
                <w:lang w:val="sr-Latn-RS"/>
              </w:rPr>
              <w:lastRenderedPageBreak/>
              <w:t>Planirano:</w:t>
            </w:r>
          </w:p>
          <w:p w:rsidR="00577C61" w:rsidRDefault="00577C61" w:rsidP="00560EE6">
            <w:pPr>
              <w:spacing w:after="100"/>
              <w:rPr>
                <w:rFonts w:ascii="Times New Roman" w:eastAsia="Calibri" w:hAnsi="Times New Roman" w:cs="Times New Roman"/>
                <w:lang w:val="sr-Latn-RS"/>
              </w:rPr>
            </w:pPr>
            <w:r w:rsidRPr="00577C61">
              <w:rPr>
                <w:rFonts w:ascii="Times New Roman" w:eastAsia="Calibri" w:hAnsi="Times New Roman" w:cs="Times New Roman"/>
                <w:lang w:val="sr-Latn-RS"/>
              </w:rPr>
              <w:t>2.000,00 €</w:t>
            </w:r>
          </w:p>
          <w:p w:rsidR="00B83282" w:rsidRDefault="00B83282" w:rsidP="00560EE6">
            <w:pPr>
              <w:spacing w:after="100"/>
              <w:rPr>
                <w:rFonts w:ascii="Times New Roman" w:eastAsia="Calibri" w:hAnsi="Times New Roman" w:cs="Times New Roman"/>
                <w:lang w:val="sr-Latn-RS"/>
              </w:rPr>
            </w:pPr>
            <w:r>
              <w:rPr>
                <w:rFonts w:ascii="Times New Roman" w:eastAsia="Calibri" w:hAnsi="Times New Roman" w:cs="Times New Roman"/>
                <w:lang w:val="sr-Latn-RS"/>
              </w:rPr>
              <w:t>Utrošeno:</w:t>
            </w:r>
          </w:p>
          <w:p w:rsidR="00B83282" w:rsidRDefault="00B83282" w:rsidP="00560EE6">
            <w:pPr>
              <w:spacing w:after="100"/>
              <w:rPr>
                <w:rFonts w:ascii="Times New Roman" w:eastAsia="Calibri" w:hAnsi="Times New Roman" w:cs="Times New Roman"/>
                <w:lang w:val="sr-Latn-RS"/>
              </w:rPr>
            </w:pPr>
            <w:r>
              <w:rPr>
                <w:rFonts w:ascii="Times New Roman" w:eastAsia="Calibri" w:hAnsi="Times New Roman" w:cs="Times New Roman"/>
                <w:lang w:val="sr-Latn-RS"/>
              </w:rPr>
              <w:t xml:space="preserve">3.207.00 </w:t>
            </w:r>
          </w:p>
          <w:p w:rsidR="00577C61" w:rsidRDefault="00577C61" w:rsidP="00560EE6">
            <w:pPr>
              <w:spacing w:after="100"/>
              <w:rPr>
                <w:rFonts w:ascii="Times New Roman" w:eastAsia="Calibri" w:hAnsi="Times New Roman" w:cs="Times New Roman"/>
                <w:lang w:val="sr-Latn-RS"/>
              </w:rPr>
            </w:pPr>
          </w:p>
          <w:p w:rsidR="00577C61" w:rsidRPr="00577C61" w:rsidRDefault="00577C61" w:rsidP="00560EE6">
            <w:pPr>
              <w:spacing w:after="100"/>
              <w:ind w:left="440"/>
              <w:rPr>
                <w:rFonts w:ascii="Times New Roman" w:eastAsia="Calibri" w:hAnsi="Times New Roman" w:cs="Times New Roman"/>
                <w:lang w:val="sr-Latn-RS"/>
              </w:rPr>
            </w:pPr>
          </w:p>
          <w:p w:rsidR="00577C61" w:rsidRPr="00577C61" w:rsidRDefault="00577C61" w:rsidP="00560EE6">
            <w:pPr>
              <w:spacing w:after="100"/>
              <w:ind w:left="440"/>
              <w:rPr>
                <w:rFonts w:ascii="Times New Roman" w:eastAsia="Calibri" w:hAnsi="Times New Roman" w:cs="Times New Roman"/>
                <w:lang w:val="sr-Latn-RS"/>
              </w:rPr>
            </w:pPr>
          </w:p>
        </w:tc>
        <w:tc>
          <w:tcPr>
            <w:tcW w:w="1701" w:type="dxa"/>
          </w:tcPr>
          <w:p w:rsidR="00577C61" w:rsidRDefault="00577C61" w:rsidP="00577C61">
            <w:pPr>
              <w:rPr>
                <w:rFonts w:ascii="Times New Roman" w:eastAsia="Arial" w:hAnsi="Times New Roman" w:cs="Times New Roman"/>
                <w:b/>
                <w:bCs/>
                <w:lang w:val="sr-Latn-RS"/>
              </w:rPr>
            </w:pPr>
          </w:p>
          <w:p w:rsidR="00577C61" w:rsidRPr="00491433" w:rsidRDefault="00577C61" w:rsidP="00577C61">
            <w:pPr>
              <w:rPr>
                <w:rFonts w:ascii="Times New Roman" w:eastAsia="Arial" w:hAnsi="Times New Roman" w:cs="Times New Roman"/>
                <w:b/>
                <w:bCs/>
                <w:lang w:val="sr-Latn-RS"/>
              </w:rPr>
            </w:pPr>
            <w:r w:rsidRPr="00491433">
              <w:rPr>
                <w:rFonts w:ascii="Times New Roman" w:eastAsia="Arial" w:hAnsi="Times New Roman" w:cs="Times New Roman"/>
                <w:b/>
                <w:bCs/>
                <w:lang w:val="sr-Latn-RS"/>
              </w:rPr>
              <w:t>P</w:t>
            </w:r>
            <w:r>
              <w:rPr>
                <w:rFonts w:ascii="Times New Roman" w:eastAsia="Arial" w:hAnsi="Times New Roman" w:cs="Times New Roman"/>
                <w:b/>
                <w:bCs/>
                <w:lang w:val="sr-Latn-RS"/>
              </w:rPr>
              <w:t>očetni/ krajnji rok realizacije:</w:t>
            </w:r>
          </w:p>
          <w:p w:rsidR="008E5BE8" w:rsidRPr="00577C61" w:rsidRDefault="008E5BE8" w:rsidP="008E5BE8">
            <w:pPr>
              <w:spacing w:after="100"/>
              <w:rPr>
                <w:rFonts w:ascii="Times New Roman" w:eastAsia="Calibri" w:hAnsi="Times New Roman" w:cs="Times New Roman"/>
                <w:lang w:val="sr-Latn-RS"/>
              </w:rPr>
            </w:pPr>
            <w:r w:rsidRPr="00577C61">
              <w:rPr>
                <w:rFonts w:ascii="Times New Roman" w:eastAsia="Calibri" w:hAnsi="Times New Roman" w:cs="Times New Roman"/>
                <w:lang w:val="sr-Latn-RS"/>
              </w:rPr>
              <w:t>III kvartal 2022.</w:t>
            </w:r>
          </w:p>
          <w:p w:rsidR="00577C61" w:rsidRDefault="00577C61" w:rsidP="00560EE6">
            <w:pPr>
              <w:spacing w:after="100"/>
              <w:ind w:left="440"/>
              <w:rPr>
                <w:rFonts w:ascii="Times New Roman" w:eastAsia="Calibri" w:hAnsi="Times New Roman" w:cs="Times New Roman"/>
                <w:lang w:val="sr-Latn-RS"/>
              </w:rPr>
            </w:pPr>
          </w:p>
          <w:p w:rsidR="008E5BE8" w:rsidRPr="00577C61" w:rsidRDefault="008E5BE8" w:rsidP="008E5BE8">
            <w:pPr>
              <w:spacing w:after="100"/>
              <w:rPr>
                <w:rFonts w:ascii="Times New Roman" w:eastAsia="Calibri" w:hAnsi="Times New Roman" w:cs="Times New Roman"/>
                <w:lang w:val="sr-Latn-RS"/>
              </w:rPr>
            </w:pPr>
            <w:r w:rsidRPr="00577C61">
              <w:rPr>
                <w:rFonts w:ascii="Times New Roman" w:eastAsia="Calibri" w:hAnsi="Times New Roman" w:cs="Times New Roman"/>
                <w:lang w:val="sr-Latn-RS"/>
              </w:rPr>
              <w:t>IV kvartal 2023</w:t>
            </w:r>
          </w:p>
          <w:p w:rsidR="00577C61" w:rsidRPr="00B43A41" w:rsidRDefault="00577C61" w:rsidP="00560EE6">
            <w:pPr>
              <w:spacing w:after="100"/>
              <w:ind w:left="440"/>
              <w:rPr>
                <w:rFonts w:ascii="Times New Roman" w:eastAsia="Calibri" w:hAnsi="Times New Roman" w:cs="Times New Roman"/>
              </w:rPr>
            </w:pPr>
          </w:p>
          <w:p w:rsidR="00577C61" w:rsidRPr="00577C61" w:rsidRDefault="00577C61" w:rsidP="00577C61">
            <w:pPr>
              <w:spacing w:after="100"/>
              <w:ind w:left="440"/>
              <w:jc w:val="both"/>
              <w:rPr>
                <w:rFonts w:ascii="Times New Roman" w:eastAsia="Calibri" w:hAnsi="Times New Roman" w:cs="Times New Roman"/>
                <w:lang w:val="sr-Latn-RS"/>
              </w:rPr>
            </w:pPr>
          </w:p>
        </w:tc>
        <w:tc>
          <w:tcPr>
            <w:tcW w:w="1705" w:type="dxa"/>
          </w:tcPr>
          <w:p w:rsidR="00577C61" w:rsidRPr="00577C61" w:rsidRDefault="00577C61" w:rsidP="00560EE6">
            <w:pPr>
              <w:spacing w:after="100"/>
              <w:ind w:left="440"/>
              <w:rPr>
                <w:rFonts w:ascii="Times New Roman" w:eastAsia="Calibri" w:hAnsi="Times New Roman" w:cs="Times New Roman"/>
                <w:lang w:val="sr-Latn-RS"/>
              </w:rPr>
            </w:pPr>
          </w:p>
        </w:tc>
      </w:tr>
      <w:tr w:rsidR="00B43A41" w:rsidRPr="00B43A41" w:rsidTr="00417102">
        <w:trPr>
          <w:trHeight w:val="263"/>
        </w:trPr>
        <w:tc>
          <w:tcPr>
            <w:tcW w:w="1838" w:type="dxa"/>
          </w:tcPr>
          <w:p w:rsidR="00B43A41" w:rsidRPr="00B43A41" w:rsidRDefault="00B43A41" w:rsidP="00560EE6">
            <w:pPr>
              <w:spacing w:after="100"/>
              <w:ind w:left="3"/>
              <w:rPr>
                <w:rFonts w:ascii="Times New Roman" w:eastAsia="Arial" w:hAnsi="Times New Roman" w:cs="Times New Roman"/>
                <w:lang w:val="sr-Latn-RS"/>
              </w:rPr>
            </w:pPr>
            <w:r w:rsidRPr="00B43A41">
              <w:rPr>
                <w:rFonts w:ascii="Times New Roman" w:eastAsia="Arial" w:hAnsi="Times New Roman" w:cs="Times New Roman"/>
                <w:lang w:val="sr-Latn-RS"/>
              </w:rPr>
              <w:t xml:space="preserve">3.2. Aktivno funkcionisanje lokalnih akcionih grupa, koje okupljaju predstavnike romske i egipćanske zajednice </w:t>
            </w:r>
          </w:p>
        </w:tc>
        <w:tc>
          <w:tcPr>
            <w:tcW w:w="1418" w:type="dxa"/>
          </w:tcPr>
          <w:p w:rsidR="00B43A41" w:rsidRPr="00B43A41" w:rsidRDefault="00B43A41" w:rsidP="00560EE6">
            <w:pPr>
              <w:spacing w:after="100"/>
              <w:ind w:left="2"/>
              <w:rPr>
                <w:rFonts w:ascii="Times New Roman" w:eastAsia="Arial" w:hAnsi="Times New Roman" w:cs="Times New Roman"/>
                <w:lang w:val="sr-Latn-RS"/>
              </w:rPr>
            </w:pPr>
            <w:r w:rsidRPr="00B43A41">
              <w:rPr>
                <w:rFonts w:ascii="Times New Roman" w:eastAsia="Arial" w:hAnsi="Times New Roman" w:cs="Times New Roman"/>
                <w:lang w:val="sr-Latn-RS"/>
              </w:rPr>
              <w:t>Najmanje 8 lokalnih akcionih grupa sa najmanje 80 predstavnika aktivno (u Glavnom gradu i 7 opština)</w:t>
            </w:r>
          </w:p>
        </w:tc>
        <w:tc>
          <w:tcPr>
            <w:tcW w:w="1701" w:type="dxa"/>
          </w:tcPr>
          <w:p w:rsidR="00B43A41" w:rsidRPr="00B43A41" w:rsidRDefault="00B43A41" w:rsidP="00560EE6">
            <w:pPr>
              <w:spacing w:after="100"/>
              <w:ind w:left="4"/>
              <w:rPr>
                <w:rFonts w:ascii="Times New Roman" w:eastAsia="Arial" w:hAnsi="Times New Roman" w:cs="Times New Roman"/>
                <w:lang w:val="sr-Latn-RS"/>
              </w:rPr>
            </w:pPr>
            <w:r w:rsidRPr="00B43A41">
              <w:rPr>
                <w:rFonts w:ascii="Times New Roman" w:eastAsia="Arial" w:hAnsi="Times New Roman" w:cs="Times New Roman"/>
                <w:b/>
                <w:lang w:val="sr-Latn-RS"/>
              </w:rPr>
              <w:t>Nosilac</w:t>
            </w:r>
            <w:r w:rsidRPr="00B43A41">
              <w:rPr>
                <w:rFonts w:ascii="Times New Roman" w:eastAsia="Arial" w:hAnsi="Times New Roman" w:cs="Times New Roman"/>
                <w:lang w:val="sr-Latn-RS"/>
              </w:rPr>
              <w:t>:</w:t>
            </w:r>
          </w:p>
          <w:p w:rsidR="00B43A41" w:rsidRPr="00B43A41" w:rsidRDefault="00B43A41" w:rsidP="00560EE6">
            <w:pPr>
              <w:spacing w:after="100"/>
              <w:rPr>
                <w:rFonts w:ascii="Times New Roman" w:eastAsia="Arial" w:hAnsi="Times New Roman" w:cs="Times New Roman"/>
                <w:lang w:val="sr-Latn-RS"/>
              </w:rPr>
            </w:pPr>
            <w:r w:rsidRPr="00B43A41">
              <w:rPr>
                <w:rFonts w:ascii="Times New Roman" w:eastAsia="Arial" w:hAnsi="Times New Roman" w:cs="Times New Roman"/>
                <w:lang w:val="sr-Latn-RS"/>
              </w:rPr>
              <w:t>Savjet Evrope</w:t>
            </w:r>
          </w:p>
          <w:p w:rsidR="00B43A41" w:rsidRPr="00B43A41" w:rsidRDefault="00B43A41" w:rsidP="00560EE6">
            <w:pPr>
              <w:spacing w:after="100"/>
              <w:rPr>
                <w:rFonts w:ascii="Times New Roman" w:eastAsia="Arial" w:hAnsi="Times New Roman" w:cs="Times New Roman"/>
                <w:lang w:val="sr-Latn-RS"/>
              </w:rPr>
            </w:pPr>
          </w:p>
          <w:p w:rsidR="00B43A41" w:rsidRPr="00B43A41" w:rsidRDefault="00B43A41" w:rsidP="00560EE6">
            <w:pPr>
              <w:spacing w:after="100"/>
              <w:rPr>
                <w:rFonts w:ascii="Times New Roman" w:eastAsia="Arial" w:hAnsi="Times New Roman" w:cs="Times New Roman"/>
                <w:lang w:val="sr-Latn-RS"/>
              </w:rPr>
            </w:pPr>
            <w:r w:rsidRPr="00B43A41">
              <w:rPr>
                <w:rFonts w:ascii="Times New Roman" w:eastAsia="Arial" w:hAnsi="Times New Roman" w:cs="Times New Roman"/>
                <w:b/>
                <w:lang w:val="sr-Latn-RS"/>
              </w:rPr>
              <w:t>Partneri</w:t>
            </w:r>
            <w:r w:rsidRPr="00B43A41">
              <w:rPr>
                <w:rFonts w:ascii="Times New Roman" w:eastAsia="Arial" w:hAnsi="Times New Roman" w:cs="Times New Roman"/>
                <w:lang w:val="sr-Latn-RS"/>
              </w:rPr>
              <w:t>:</w:t>
            </w:r>
          </w:p>
          <w:p w:rsidR="00B43A41" w:rsidRPr="00B43A41" w:rsidRDefault="00B43A41" w:rsidP="00560EE6">
            <w:pPr>
              <w:spacing w:after="100"/>
              <w:ind w:left="4"/>
              <w:rPr>
                <w:rFonts w:ascii="Times New Roman" w:eastAsia="Arial" w:hAnsi="Times New Roman" w:cs="Times New Roman"/>
                <w:lang w:val="sr-Latn-RS"/>
              </w:rPr>
            </w:pPr>
            <w:r w:rsidRPr="00B43A41">
              <w:rPr>
                <w:rFonts w:ascii="Times New Roman" w:eastAsia="Arial" w:hAnsi="Times New Roman" w:cs="Times New Roman"/>
                <w:lang w:val="sr-Latn-RS"/>
              </w:rPr>
              <w:t>Lokalne samouprave</w:t>
            </w:r>
          </w:p>
        </w:tc>
        <w:tc>
          <w:tcPr>
            <w:tcW w:w="3969" w:type="dxa"/>
            <w:gridSpan w:val="2"/>
            <w:shd w:val="clear" w:color="auto" w:fill="00B050"/>
          </w:tcPr>
          <w:p w:rsidR="00B43A41" w:rsidRPr="00B43A41" w:rsidRDefault="000848FC" w:rsidP="00560EE6">
            <w:pPr>
              <w:spacing w:after="100"/>
              <w:ind w:left="1"/>
              <w:rPr>
                <w:rFonts w:ascii="Times New Roman" w:eastAsia="Arial" w:hAnsi="Times New Roman" w:cs="Times New Roman"/>
                <w:bCs/>
                <w:lang w:val="sr-Latn-RS"/>
              </w:rPr>
            </w:pPr>
            <w:r w:rsidRPr="000848FC">
              <w:rPr>
                <w:rFonts w:ascii="Times New Roman" w:eastAsia="Arial" w:hAnsi="Times New Roman" w:cs="Times New Roman"/>
                <w:bCs/>
                <w:lang w:val="sr-Latn-RS"/>
              </w:rPr>
              <w:t>Do sada je formirano sedam institucionalnih radnih grupa u okviru ROMACTED programa (koje okupljaju u prosjeku po 11 članova).</w:t>
            </w:r>
          </w:p>
        </w:tc>
        <w:tc>
          <w:tcPr>
            <w:tcW w:w="1701" w:type="dxa"/>
            <w:gridSpan w:val="2"/>
          </w:tcPr>
          <w:p w:rsidR="00B43A41" w:rsidRDefault="00B43A41" w:rsidP="00560EE6">
            <w:pPr>
              <w:spacing w:after="100"/>
              <w:ind w:left="1"/>
              <w:rPr>
                <w:rFonts w:ascii="Times New Roman" w:eastAsia="Arial" w:hAnsi="Times New Roman" w:cs="Times New Roman"/>
                <w:bCs/>
                <w:lang w:val="sr-Latn-RS"/>
              </w:rPr>
            </w:pPr>
            <w:r>
              <w:rPr>
                <w:rFonts w:ascii="Times New Roman" w:eastAsia="Arial" w:hAnsi="Times New Roman" w:cs="Times New Roman"/>
                <w:bCs/>
                <w:lang w:val="sr-Latn-RS"/>
              </w:rPr>
              <w:t>Planirano:</w:t>
            </w:r>
          </w:p>
          <w:p w:rsidR="00B43A41" w:rsidRDefault="00B43A41" w:rsidP="00560EE6">
            <w:pPr>
              <w:spacing w:after="100"/>
              <w:ind w:left="1"/>
              <w:rPr>
                <w:rFonts w:ascii="Times New Roman" w:eastAsia="Arial" w:hAnsi="Times New Roman" w:cs="Times New Roman"/>
                <w:bCs/>
                <w:lang w:val="sr-Latn-RS"/>
              </w:rPr>
            </w:pPr>
            <w:r w:rsidRPr="00B43A41">
              <w:rPr>
                <w:rFonts w:ascii="Times New Roman" w:eastAsia="Arial" w:hAnsi="Times New Roman" w:cs="Times New Roman"/>
                <w:bCs/>
                <w:lang w:val="sr-Latn-RS"/>
              </w:rPr>
              <w:t>ROMACTED program</w:t>
            </w:r>
          </w:p>
          <w:p w:rsidR="00B43A41" w:rsidRDefault="00B43A41" w:rsidP="00560EE6">
            <w:pPr>
              <w:spacing w:after="100"/>
              <w:ind w:left="1"/>
              <w:rPr>
                <w:rFonts w:ascii="Times New Roman" w:eastAsia="Arial" w:hAnsi="Times New Roman" w:cs="Times New Roman"/>
                <w:bCs/>
                <w:lang w:val="sr-Latn-RS"/>
              </w:rPr>
            </w:pPr>
          </w:p>
          <w:p w:rsidR="00B43A41" w:rsidRDefault="00B43A41" w:rsidP="00560EE6">
            <w:pPr>
              <w:spacing w:after="100"/>
              <w:ind w:left="1"/>
              <w:rPr>
                <w:rFonts w:ascii="Times New Roman" w:eastAsia="Arial" w:hAnsi="Times New Roman" w:cs="Times New Roman"/>
                <w:bCs/>
                <w:lang w:val="sr-Latn-RS"/>
              </w:rPr>
            </w:pPr>
          </w:p>
          <w:p w:rsidR="00B43A41" w:rsidRPr="00B43A41" w:rsidRDefault="00B43A41" w:rsidP="00560EE6">
            <w:pPr>
              <w:spacing w:after="100"/>
              <w:ind w:left="1"/>
              <w:rPr>
                <w:rFonts w:ascii="Times New Roman" w:eastAsia="Arial" w:hAnsi="Times New Roman" w:cs="Times New Roman"/>
                <w:bCs/>
                <w:lang w:val="sr-Latn-RS"/>
              </w:rPr>
            </w:pPr>
          </w:p>
        </w:tc>
        <w:tc>
          <w:tcPr>
            <w:tcW w:w="1701" w:type="dxa"/>
          </w:tcPr>
          <w:p w:rsidR="00B43A41" w:rsidRDefault="00B43A41" w:rsidP="00B43A41">
            <w:pPr>
              <w:rPr>
                <w:rFonts w:ascii="Times New Roman" w:eastAsia="Arial" w:hAnsi="Times New Roman" w:cs="Times New Roman"/>
                <w:b/>
                <w:bCs/>
                <w:lang w:val="sr-Latn-RS"/>
              </w:rPr>
            </w:pPr>
            <w:r w:rsidRPr="00491433">
              <w:rPr>
                <w:rFonts w:ascii="Times New Roman" w:eastAsia="Arial" w:hAnsi="Times New Roman" w:cs="Times New Roman"/>
                <w:b/>
                <w:bCs/>
                <w:lang w:val="sr-Latn-RS"/>
              </w:rPr>
              <w:t>P</w:t>
            </w:r>
            <w:r>
              <w:rPr>
                <w:rFonts w:ascii="Times New Roman" w:eastAsia="Arial" w:hAnsi="Times New Roman" w:cs="Times New Roman"/>
                <w:b/>
                <w:bCs/>
                <w:lang w:val="sr-Latn-RS"/>
              </w:rPr>
              <w:t>očetni/ krajnji rok realizacije:</w:t>
            </w:r>
          </w:p>
          <w:p w:rsidR="00B43A41" w:rsidRPr="00491433" w:rsidRDefault="00B43A41" w:rsidP="00B43A41">
            <w:pPr>
              <w:rPr>
                <w:rFonts w:ascii="Times New Roman" w:eastAsia="Arial" w:hAnsi="Times New Roman" w:cs="Times New Roman"/>
                <w:b/>
                <w:bCs/>
                <w:lang w:val="sr-Latn-RS"/>
              </w:rPr>
            </w:pPr>
          </w:p>
          <w:p w:rsidR="00B43A41" w:rsidRDefault="00B43A41" w:rsidP="00560EE6">
            <w:pPr>
              <w:spacing w:after="100"/>
              <w:ind w:left="9"/>
              <w:jc w:val="center"/>
              <w:rPr>
                <w:rFonts w:ascii="Times New Roman" w:eastAsia="Arial" w:hAnsi="Times New Roman" w:cs="Times New Roman"/>
                <w:bCs/>
                <w:lang w:val="sr-Latn-RS"/>
              </w:rPr>
            </w:pPr>
            <w:r w:rsidRPr="00B43A41">
              <w:rPr>
                <w:rFonts w:ascii="Times New Roman" w:eastAsia="Arial" w:hAnsi="Times New Roman" w:cs="Times New Roman"/>
                <w:bCs/>
                <w:lang w:val="sr-Latn-RS"/>
              </w:rPr>
              <w:t>II kvartal 2022</w:t>
            </w:r>
            <w:r>
              <w:rPr>
                <w:rFonts w:ascii="Times New Roman" w:eastAsia="Arial" w:hAnsi="Times New Roman" w:cs="Times New Roman"/>
                <w:bCs/>
                <w:lang w:val="sr-Latn-RS"/>
              </w:rPr>
              <w:t xml:space="preserve"> – </w:t>
            </w:r>
          </w:p>
          <w:p w:rsidR="00B43A41" w:rsidRPr="00B43A41" w:rsidRDefault="00B43A41" w:rsidP="00560EE6">
            <w:pPr>
              <w:spacing w:after="100"/>
              <w:ind w:left="9"/>
              <w:jc w:val="center"/>
              <w:rPr>
                <w:rFonts w:ascii="Times New Roman" w:eastAsia="Arial" w:hAnsi="Times New Roman" w:cs="Times New Roman"/>
                <w:bCs/>
                <w:lang w:val="sr-Latn-RS"/>
              </w:rPr>
            </w:pPr>
            <w:r w:rsidRPr="00B43A41">
              <w:rPr>
                <w:rFonts w:ascii="Times New Roman" w:eastAsia="Arial" w:hAnsi="Times New Roman" w:cs="Times New Roman"/>
                <w:bCs/>
                <w:lang w:val="sr-Latn-RS"/>
              </w:rPr>
              <w:t>IV kvartal 2023</w:t>
            </w:r>
            <w:r w:rsidRPr="00B43A41">
              <w:rPr>
                <w:rFonts w:ascii="Times New Roman" w:eastAsia="Arial" w:hAnsi="Times New Roman" w:cs="Times New Roman"/>
                <w:bCs/>
                <w:vertAlign w:val="superscript"/>
                <w:lang w:val="sr-Latn-RS"/>
              </w:rPr>
              <w:footnoteReference w:id="28"/>
            </w:r>
          </w:p>
        </w:tc>
        <w:tc>
          <w:tcPr>
            <w:tcW w:w="1705" w:type="dxa"/>
          </w:tcPr>
          <w:p w:rsidR="00B43A41" w:rsidRPr="00B43A41" w:rsidRDefault="00B43A41" w:rsidP="00560EE6">
            <w:pPr>
              <w:spacing w:after="100"/>
              <w:ind w:left="440"/>
              <w:rPr>
                <w:rFonts w:ascii="Times New Roman" w:eastAsia="Arial" w:hAnsi="Times New Roman" w:cs="Times New Roman"/>
                <w:bCs/>
                <w:lang w:val="sr-Latn-RS"/>
              </w:rPr>
            </w:pPr>
          </w:p>
        </w:tc>
      </w:tr>
      <w:tr w:rsidR="00B43A41" w:rsidRPr="00B43A41" w:rsidTr="00417102">
        <w:trPr>
          <w:trHeight w:val="263"/>
        </w:trPr>
        <w:tc>
          <w:tcPr>
            <w:tcW w:w="1838" w:type="dxa"/>
          </w:tcPr>
          <w:p w:rsidR="00B43A41" w:rsidRPr="00B43A41" w:rsidRDefault="00B43A41" w:rsidP="00560EE6">
            <w:pPr>
              <w:spacing w:after="100"/>
              <w:ind w:left="3"/>
              <w:rPr>
                <w:rFonts w:ascii="Times New Roman" w:eastAsia="Arial" w:hAnsi="Times New Roman" w:cs="Times New Roman"/>
                <w:lang w:val="sr-Latn-RS"/>
              </w:rPr>
            </w:pPr>
            <w:r w:rsidRPr="00B43A41">
              <w:rPr>
                <w:rFonts w:ascii="Times New Roman" w:eastAsia="Arial" w:hAnsi="Times New Roman" w:cs="Times New Roman"/>
                <w:lang w:val="sr-Latn-RS"/>
              </w:rPr>
              <w:t>3.3. Angažovanje fasilitatora koji će raditi na povezivanju članova romske zajednice sa predstavnicima lokalnih institucija</w:t>
            </w:r>
          </w:p>
        </w:tc>
        <w:tc>
          <w:tcPr>
            <w:tcW w:w="1418" w:type="dxa"/>
          </w:tcPr>
          <w:p w:rsidR="00B43A41" w:rsidRPr="00B43A41" w:rsidRDefault="00B43A41" w:rsidP="00560EE6">
            <w:pPr>
              <w:spacing w:after="100"/>
              <w:ind w:left="2"/>
              <w:rPr>
                <w:rFonts w:ascii="Times New Roman" w:eastAsia="Arial" w:hAnsi="Times New Roman" w:cs="Times New Roman"/>
                <w:lang w:val="sr-Latn-RS"/>
              </w:rPr>
            </w:pPr>
            <w:r w:rsidRPr="00B43A41">
              <w:rPr>
                <w:rFonts w:ascii="Times New Roman" w:eastAsia="Arial" w:hAnsi="Times New Roman" w:cs="Times New Roman"/>
                <w:lang w:val="sr-Latn-RS"/>
              </w:rPr>
              <w:t>Angažovano najmanje 8 fasilitatora (u Glavnom gradu i 7 Opština)</w:t>
            </w:r>
          </w:p>
        </w:tc>
        <w:tc>
          <w:tcPr>
            <w:tcW w:w="1701" w:type="dxa"/>
          </w:tcPr>
          <w:p w:rsidR="00B43A41" w:rsidRPr="00B43A41" w:rsidRDefault="00B43A41" w:rsidP="00560EE6">
            <w:pPr>
              <w:spacing w:after="100"/>
              <w:ind w:left="4"/>
              <w:rPr>
                <w:rFonts w:ascii="Times New Roman" w:eastAsia="Arial" w:hAnsi="Times New Roman" w:cs="Times New Roman"/>
                <w:lang w:val="sr-Latn-RS"/>
              </w:rPr>
            </w:pPr>
            <w:r w:rsidRPr="00B43A41">
              <w:rPr>
                <w:rFonts w:ascii="Times New Roman" w:eastAsia="Arial" w:hAnsi="Times New Roman" w:cs="Times New Roman"/>
                <w:b/>
                <w:lang w:val="sr-Latn-RS"/>
              </w:rPr>
              <w:t>Nosilac</w:t>
            </w:r>
            <w:r w:rsidRPr="00B43A41">
              <w:rPr>
                <w:rFonts w:ascii="Times New Roman" w:eastAsia="Arial" w:hAnsi="Times New Roman" w:cs="Times New Roman"/>
                <w:lang w:val="sr-Latn-RS"/>
              </w:rPr>
              <w:t>:</w:t>
            </w:r>
          </w:p>
          <w:p w:rsidR="00B43A41" w:rsidRPr="00B43A41" w:rsidRDefault="00B43A41" w:rsidP="00560EE6">
            <w:pPr>
              <w:spacing w:after="100"/>
              <w:ind w:left="4"/>
              <w:rPr>
                <w:rFonts w:ascii="Times New Roman" w:eastAsia="Arial" w:hAnsi="Times New Roman" w:cs="Times New Roman"/>
                <w:lang w:val="sr-Latn-RS"/>
              </w:rPr>
            </w:pPr>
            <w:r w:rsidRPr="00B43A41">
              <w:rPr>
                <w:rFonts w:ascii="Times New Roman" w:eastAsia="Arial" w:hAnsi="Times New Roman" w:cs="Times New Roman"/>
                <w:lang w:val="sr-Latn-RS"/>
              </w:rPr>
              <w:t>Savjet Evrope</w:t>
            </w:r>
          </w:p>
          <w:p w:rsidR="00B43A41" w:rsidRPr="00B43A41" w:rsidRDefault="00B43A41" w:rsidP="00560EE6">
            <w:pPr>
              <w:spacing w:after="100"/>
              <w:ind w:left="4"/>
              <w:rPr>
                <w:rFonts w:ascii="Times New Roman" w:eastAsia="Arial" w:hAnsi="Times New Roman" w:cs="Times New Roman"/>
                <w:lang w:val="sr-Latn-RS"/>
              </w:rPr>
            </w:pPr>
          </w:p>
          <w:p w:rsidR="00B43A41" w:rsidRPr="00B43A41" w:rsidRDefault="00B43A41" w:rsidP="00560EE6">
            <w:pPr>
              <w:spacing w:after="100"/>
              <w:ind w:left="4"/>
              <w:rPr>
                <w:rFonts w:ascii="Times New Roman" w:eastAsia="Arial" w:hAnsi="Times New Roman" w:cs="Times New Roman"/>
                <w:lang w:val="sr-Latn-RS"/>
              </w:rPr>
            </w:pPr>
            <w:r w:rsidRPr="00B43A41">
              <w:rPr>
                <w:rFonts w:ascii="Times New Roman" w:eastAsia="Arial" w:hAnsi="Times New Roman" w:cs="Times New Roman"/>
                <w:b/>
                <w:lang w:val="sr-Latn-RS"/>
              </w:rPr>
              <w:t>Partneri</w:t>
            </w:r>
            <w:r w:rsidRPr="00B43A41">
              <w:rPr>
                <w:rFonts w:ascii="Times New Roman" w:eastAsia="Arial" w:hAnsi="Times New Roman" w:cs="Times New Roman"/>
                <w:lang w:val="sr-Latn-RS"/>
              </w:rPr>
              <w:t>:</w:t>
            </w:r>
          </w:p>
          <w:p w:rsidR="00B43A41" w:rsidRPr="00B43A41" w:rsidRDefault="00B43A41" w:rsidP="00560EE6">
            <w:pPr>
              <w:spacing w:after="100"/>
              <w:ind w:left="4"/>
              <w:rPr>
                <w:rFonts w:ascii="Times New Roman" w:eastAsia="Arial" w:hAnsi="Times New Roman" w:cs="Times New Roman"/>
                <w:lang w:val="sr-Latn-RS"/>
              </w:rPr>
            </w:pPr>
            <w:r w:rsidRPr="00B43A41">
              <w:rPr>
                <w:rFonts w:ascii="Times New Roman" w:eastAsia="Arial" w:hAnsi="Times New Roman" w:cs="Times New Roman"/>
                <w:lang w:val="sr-Latn-RS"/>
              </w:rPr>
              <w:t>Lokalne samouprave</w:t>
            </w:r>
          </w:p>
        </w:tc>
        <w:tc>
          <w:tcPr>
            <w:tcW w:w="3969" w:type="dxa"/>
            <w:gridSpan w:val="2"/>
            <w:shd w:val="clear" w:color="auto" w:fill="00B050"/>
          </w:tcPr>
          <w:p w:rsidR="00B43A41" w:rsidRPr="00B43A41" w:rsidRDefault="00BE76BC" w:rsidP="00560EE6">
            <w:pPr>
              <w:spacing w:after="100"/>
              <w:ind w:left="1"/>
              <w:rPr>
                <w:rFonts w:ascii="Times New Roman" w:eastAsia="Arial" w:hAnsi="Times New Roman" w:cs="Times New Roman"/>
                <w:bCs/>
                <w:lang w:val="sr-Latn-RS"/>
              </w:rPr>
            </w:pPr>
            <w:r w:rsidRPr="00BE76BC">
              <w:rPr>
                <w:rFonts w:ascii="Times New Roman" w:eastAsia="Arial" w:hAnsi="Times New Roman" w:cs="Times New Roman"/>
                <w:bCs/>
                <w:lang w:val="sr-Latn-RS"/>
              </w:rPr>
              <w:t>Rad sa zajednicom i institucijama u opštinama je bio sproveden uz podršku i fasilitatora, a tokom prethodne godine je bilo angažovano njih sedmoro.</w:t>
            </w:r>
          </w:p>
        </w:tc>
        <w:tc>
          <w:tcPr>
            <w:tcW w:w="1701" w:type="dxa"/>
            <w:gridSpan w:val="2"/>
          </w:tcPr>
          <w:p w:rsidR="00B43A41" w:rsidRDefault="00B43A41" w:rsidP="00560EE6">
            <w:pPr>
              <w:spacing w:after="100"/>
              <w:ind w:left="1"/>
              <w:rPr>
                <w:rFonts w:ascii="Times New Roman" w:eastAsia="Arial" w:hAnsi="Times New Roman" w:cs="Times New Roman"/>
                <w:bCs/>
                <w:lang w:val="sr-Latn-RS"/>
              </w:rPr>
            </w:pPr>
            <w:r>
              <w:rPr>
                <w:rFonts w:ascii="Times New Roman" w:eastAsia="Arial" w:hAnsi="Times New Roman" w:cs="Times New Roman"/>
                <w:bCs/>
                <w:lang w:val="sr-Latn-RS"/>
              </w:rPr>
              <w:t>Planirano:</w:t>
            </w:r>
            <w:r w:rsidRPr="00B43A41">
              <w:rPr>
                <w:rFonts w:ascii="Times New Roman" w:eastAsia="Arial" w:hAnsi="Times New Roman" w:cs="Times New Roman"/>
                <w:bCs/>
                <w:lang w:val="sr-Latn-RS"/>
              </w:rPr>
              <w:t xml:space="preserve"> ROMACTED program</w:t>
            </w:r>
          </w:p>
          <w:p w:rsidR="00B43A41" w:rsidRDefault="00B43A41" w:rsidP="00560EE6">
            <w:pPr>
              <w:spacing w:after="100"/>
              <w:ind w:left="1"/>
              <w:rPr>
                <w:rFonts w:ascii="Times New Roman" w:eastAsia="Arial" w:hAnsi="Times New Roman" w:cs="Times New Roman"/>
                <w:bCs/>
                <w:lang w:val="sr-Latn-RS"/>
              </w:rPr>
            </w:pPr>
          </w:p>
          <w:p w:rsidR="00B43A41" w:rsidRPr="00B43A41" w:rsidRDefault="00B43A41" w:rsidP="00560EE6">
            <w:pPr>
              <w:spacing w:after="100"/>
              <w:ind w:left="1"/>
              <w:rPr>
                <w:rFonts w:ascii="Times New Roman" w:eastAsia="Arial" w:hAnsi="Times New Roman" w:cs="Times New Roman"/>
                <w:bCs/>
                <w:lang w:val="sr-Latn-RS"/>
              </w:rPr>
            </w:pPr>
          </w:p>
        </w:tc>
        <w:tc>
          <w:tcPr>
            <w:tcW w:w="1701" w:type="dxa"/>
          </w:tcPr>
          <w:p w:rsidR="00B43A41" w:rsidRDefault="00B43A41" w:rsidP="00B43A41">
            <w:pPr>
              <w:rPr>
                <w:rFonts w:ascii="Times New Roman" w:eastAsia="Arial" w:hAnsi="Times New Roman" w:cs="Times New Roman"/>
                <w:b/>
                <w:bCs/>
                <w:lang w:val="sr-Latn-RS"/>
              </w:rPr>
            </w:pPr>
            <w:r w:rsidRPr="00491433">
              <w:rPr>
                <w:rFonts w:ascii="Times New Roman" w:eastAsia="Arial" w:hAnsi="Times New Roman" w:cs="Times New Roman"/>
                <w:b/>
                <w:bCs/>
                <w:lang w:val="sr-Latn-RS"/>
              </w:rPr>
              <w:t>P</w:t>
            </w:r>
            <w:r>
              <w:rPr>
                <w:rFonts w:ascii="Times New Roman" w:eastAsia="Arial" w:hAnsi="Times New Roman" w:cs="Times New Roman"/>
                <w:b/>
                <w:bCs/>
                <w:lang w:val="sr-Latn-RS"/>
              </w:rPr>
              <w:t>očetni/ krajnji rok realizacije:</w:t>
            </w:r>
          </w:p>
          <w:p w:rsidR="00B43A41" w:rsidRDefault="00B43A41" w:rsidP="00B43A41">
            <w:pPr>
              <w:rPr>
                <w:rFonts w:ascii="Times New Roman" w:eastAsia="Arial" w:hAnsi="Times New Roman" w:cs="Times New Roman"/>
                <w:b/>
                <w:bCs/>
                <w:lang w:val="sr-Latn-RS"/>
              </w:rPr>
            </w:pPr>
          </w:p>
          <w:p w:rsidR="00B43A41" w:rsidRDefault="00B43A41" w:rsidP="00560EE6">
            <w:pPr>
              <w:spacing w:after="100"/>
              <w:ind w:left="9"/>
              <w:jc w:val="center"/>
              <w:rPr>
                <w:rFonts w:ascii="Times New Roman" w:eastAsia="Arial" w:hAnsi="Times New Roman" w:cs="Times New Roman"/>
                <w:bCs/>
                <w:lang w:val="sr-Latn-RS"/>
              </w:rPr>
            </w:pPr>
            <w:r w:rsidRPr="00B43A41">
              <w:rPr>
                <w:rFonts w:ascii="Times New Roman" w:eastAsia="Arial" w:hAnsi="Times New Roman" w:cs="Times New Roman"/>
                <w:bCs/>
                <w:lang w:val="sr-Latn-RS"/>
              </w:rPr>
              <w:t xml:space="preserve">II kvartal 2022 </w:t>
            </w:r>
          </w:p>
          <w:p w:rsidR="00B43A41" w:rsidRPr="00B43A41" w:rsidRDefault="00B43A41" w:rsidP="00560EE6">
            <w:pPr>
              <w:spacing w:after="100"/>
              <w:ind w:left="9"/>
              <w:jc w:val="center"/>
              <w:rPr>
                <w:rFonts w:ascii="Times New Roman" w:eastAsia="Arial" w:hAnsi="Times New Roman" w:cs="Times New Roman"/>
                <w:bCs/>
                <w:lang w:val="sr-Latn-RS"/>
              </w:rPr>
            </w:pPr>
            <w:r w:rsidRPr="00B43A41">
              <w:rPr>
                <w:rFonts w:ascii="Times New Roman" w:eastAsia="Arial" w:hAnsi="Times New Roman" w:cs="Times New Roman"/>
                <w:bCs/>
                <w:lang w:val="sr-Latn-RS"/>
              </w:rPr>
              <w:t>IV kvartal 2023</w:t>
            </w:r>
            <w:r w:rsidRPr="00B43A41">
              <w:rPr>
                <w:rFonts w:ascii="Times New Roman" w:eastAsia="Arial" w:hAnsi="Times New Roman" w:cs="Times New Roman"/>
                <w:bCs/>
                <w:vertAlign w:val="superscript"/>
                <w:lang w:val="sr-Latn-RS"/>
              </w:rPr>
              <w:footnoteReference w:id="29"/>
            </w:r>
          </w:p>
        </w:tc>
        <w:tc>
          <w:tcPr>
            <w:tcW w:w="1705" w:type="dxa"/>
          </w:tcPr>
          <w:p w:rsidR="00B43A41" w:rsidRPr="00B43A41" w:rsidRDefault="00B43A41" w:rsidP="00560EE6">
            <w:pPr>
              <w:spacing w:after="100"/>
              <w:ind w:left="440"/>
              <w:rPr>
                <w:rFonts w:ascii="Times New Roman" w:eastAsia="Arial" w:hAnsi="Times New Roman" w:cs="Times New Roman"/>
                <w:bCs/>
                <w:lang w:val="sr-Latn-RS"/>
              </w:rPr>
            </w:pPr>
          </w:p>
        </w:tc>
      </w:tr>
      <w:tr w:rsidR="00B43A41" w:rsidRPr="00B43A41" w:rsidTr="00417102">
        <w:trPr>
          <w:trHeight w:val="263"/>
        </w:trPr>
        <w:tc>
          <w:tcPr>
            <w:tcW w:w="1838" w:type="dxa"/>
          </w:tcPr>
          <w:p w:rsidR="00B43A41" w:rsidRPr="00B43A41" w:rsidRDefault="00B43A41" w:rsidP="00560EE6">
            <w:pPr>
              <w:spacing w:after="100"/>
              <w:ind w:left="3"/>
              <w:rPr>
                <w:rFonts w:ascii="Times New Roman" w:eastAsia="Arial" w:hAnsi="Times New Roman" w:cs="Times New Roman"/>
                <w:lang w:val="sr-Latn-RS"/>
              </w:rPr>
            </w:pPr>
            <w:r w:rsidRPr="00B43A41">
              <w:rPr>
                <w:rFonts w:ascii="Times New Roman" w:eastAsia="Arial" w:hAnsi="Times New Roman" w:cs="Times New Roman"/>
                <w:lang w:val="sr-Latn-RS"/>
              </w:rPr>
              <w:t xml:space="preserve">3.4. Ojačani kapaciteti predstavnika romske i egipćanske zajednice da aktivnije </w:t>
            </w:r>
            <w:r w:rsidRPr="00B43A41">
              <w:rPr>
                <w:rFonts w:ascii="Times New Roman" w:eastAsia="Arial" w:hAnsi="Times New Roman" w:cs="Times New Roman"/>
                <w:lang w:val="sr-Latn-RS"/>
              </w:rPr>
              <w:lastRenderedPageBreak/>
              <w:t>učestvuju u procesima donošenja odluka na lokalnom nivou i na ostale teme koje prepoznaju kao značajne</w:t>
            </w:r>
          </w:p>
        </w:tc>
        <w:tc>
          <w:tcPr>
            <w:tcW w:w="1418" w:type="dxa"/>
          </w:tcPr>
          <w:p w:rsidR="00B43A41" w:rsidRPr="00B43A41" w:rsidRDefault="00B43A41" w:rsidP="00560EE6">
            <w:pPr>
              <w:spacing w:after="100"/>
              <w:ind w:left="2"/>
              <w:rPr>
                <w:rFonts w:ascii="Times New Roman" w:eastAsia="Arial" w:hAnsi="Times New Roman" w:cs="Times New Roman"/>
                <w:lang w:val="sr-Latn-RS"/>
              </w:rPr>
            </w:pPr>
            <w:r w:rsidRPr="00B43A41">
              <w:rPr>
                <w:rFonts w:ascii="Times New Roman" w:eastAsia="Arial" w:hAnsi="Times New Roman" w:cs="Times New Roman"/>
                <w:lang w:val="sr-Latn-RS"/>
              </w:rPr>
              <w:lastRenderedPageBreak/>
              <w:t xml:space="preserve">Ojačani kapaciteti najmanje 8 lokalnih akcionih grupa kroz realizaciju </w:t>
            </w:r>
            <w:r w:rsidRPr="00B43A41">
              <w:rPr>
                <w:rFonts w:ascii="Times New Roman" w:eastAsia="Arial" w:hAnsi="Times New Roman" w:cs="Times New Roman"/>
                <w:lang w:val="sr-Latn-RS"/>
              </w:rPr>
              <w:lastRenderedPageBreak/>
              <w:t>edukacija/obuka za najmanje 80 predstavnika/ca romske i egipćanske zajednice</w:t>
            </w:r>
          </w:p>
        </w:tc>
        <w:tc>
          <w:tcPr>
            <w:tcW w:w="1701" w:type="dxa"/>
          </w:tcPr>
          <w:p w:rsidR="00B43A41" w:rsidRPr="00B43A41" w:rsidRDefault="00B43A41" w:rsidP="00560EE6">
            <w:pPr>
              <w:spacing w:after="100"/>
              <w:ind w:left="4"/>
              <w:rPr>
                <w:rFonts w:ascii="Times New Roman" w:eastAsia="Arial" w:hAnsi="Times New Roman" w:cs="Times New Roman"/>
                <w:lang w:val="sr-Latn-RS"/>
              </w:rPr>
            </w:pPr>
            <w:r w:rsidRPr="00B43A41">
              <w:rPr>
                <w:rFonts w:ascii="Times New Roman" w:eastAsia="Arial" w:hAnsi="Times New Roman" w:cs="Times New Roman"/>
                <w:lang w:val="sr-Latn-RS"/>
              </w:rPr>
              <w:lastRenderedPageBreak/>
              <w:t>Savjet Evrope</w:t>
            </w:r>
          </w:p>
          <w:p w:rsidR="00B43A41" w:rsidRPr="00B43A41" w:rsidRDefault="00B43A41" w:rsidP="00560EE6">
            <w:pPr>
              <w:spacing w:after="100"/>
              <w:ind w:left="4"/>
              <w:rPr>
                <w:rFonts w:ascii="Times New Roman" w:eastAsia="Arial" w:hAnsi="Times New Roman" w:cs="Times New Roman"/>
                <w:lang w:val="sr-Latn-RS"/>
              </w:rPr>
            </w:pPr>
          </w:p>
          <w:p w:rsidR="00B43A41" w:rsidRPr="00B43A41" w:rsidRDefault="00B43A41" w:rsidP="00560EE6">
            <w:pPr>
              <w:spacing w:after="100"/>
              <w:ind w:left="4"/>
              <w:rPr>
                <w:rFonts w:ascii="Times New Roman" w:eastAsia="Arial" w:hAnsi="Times New Roman" w:cs="Times New Roman"/>
                <w:lang w:val="sr-Latn-RS"/>
              </w:rPr>
            </w:pPr>
            <w:r w:rsidRPr="00B43A41">
              <w:rPr>
                <w:rFonts w:ascii="Times New Roman" w:eastAsia="Arial" w:hAnsi="Times New Roman" w:cs="Times New Roman"/>
                <w:lang w:val="sr-Latn-RS"/>
              </w:rPr>
              <w:t>Lokalne samouprave</w:t>
            </w:r>
          </w:p>
        </w:tc>
        <w:tc>
          <w:tcPr>
            <w:tcW w:w="3969" w:type="dxa"/>
            <w:gridSpan w:val="2"/>
            <w:shd w:val="clear" w:color="auto" w:fill="00B050"/>
          </w:tcPr>
          <w:p w:rsidR="00B43A41" w:rsidRPr="00B43A41" w:rsidRDefault="000848FC" w:rsidP="000848FC">
            <w:pPr>
              <w:spacing w:after="100"/>
              <w:ind w:left="1"/>
              <w:rPr>
                <w:rFonts w:ascii="Times New Roman" w:eastAsia="Arial" w:hAnsi="Times New Roman" w:cs="Times New Roman"/>
                <w:bCs/>
                <w:lang w:val="sr-Latn-RS"/>
              </w:rPr>
            </w:pPr>
            <w:r w:rsidRPr="000848FC">
              <w:rPr>
                <w:rFonts w:ascii="Times New Roman" w:eastAsia="Arial" w:hAnsi="Times New Roman" w:cs="Times New Roman"/>
                <w:bCs/>
                <w:lang w:val="sr-Latn-RS"/>
              </w:rPr>
              <w:t>U okviru ROMACTED programa je formirano osam lokalnih akcionih grupa (koje okupljaju u prosjeku po 9 članova).</w:t>
            </w:r>
            <w:r>
              <w:t xml:space="preserve"> </w:t>
            </w:r>
          </w:p>
        </w:tc>
        <w:tc>
          <w:tcPr>
            <w:tcW w:w="1701" w:type="dxa"/>
            <w:gridSpan w:val="2"/>
          </w:tcPr>
          <w:p w:rsidR="00B43A41" w:rsidRDefault="00B43A41" w:rsidP="00560EE6">
            <w:pPr>
              <w:spacing w:after="100"/>
              <w:ind w:left="1"/>
              <w:rPr>
                <w:rFonts w:ascii="Times New Roman" w:eastAsia="Arial" w:hAnsi="Times New Roman" w:cs="Times New Roman"/>
                <w:bCs/>
                <w:lang w:val="sr-Latn-RS"/>
              </w:rPr>
            </w:pPr>
            <w:r>
              <w:rPr>
                <w:rFonts w:ascii="Times New Roman" w:eastAsia="Arial" w:hAnsi="Times New Roman" w:cs="Times New Roman"/>
                <w:bCs/>
                <w:lang w:val="sr-Latn-RS"/>
              </w:rPr>
              <w:t>Planirano:</w:t>
            </w:r>
          </w:p>
          <w:p w:rsidR="00B43A41" w:rsidRDefault="00B43A41" w:rsidP="00560EE6">
            <w:pPr>
              <w:spacing w:after="100"/>
              <w:ind w:left="1"/>
              <w:rPr>
                <w:rFonts w:ascii="Times New Roman" w:eastAsia="Arial" w:hAnsi="Times New Roman" w:cs="Times New Roman"/>
                <w:bCs/>
                <w:lang w:val="sr-Latn-RS"/>
              </w:rPr>
            </w:pPr>
            <w:r w:rsidRPr="00B43A41">
              <w:rPr>
                <w:rFonts w:ascii="Times New Roman" w:eastAsia="Arial" w:hAnsi="Times New Roman" w:cs="Times New Roman"/>
                <w:bCs/>
                <w:lang w:val="sr-Latn-RS"/>
              </w:rPr>
              <w:t>ROMACTED program</w:t>
            </w:r>
          </w:p>
          <w:p w:rsidR="00B43A41" w:rsidRDefault="00B43A41" w:rsidP="00560EE6">
            <w:pPr>
              <w:spacing w:after="100"/>
              <w:ind w:left="1"/>
              <w:rPr>
                <w:rFonts w:ascii="Times New Roman" w:eastAsia="Arial" w:hAnsi="Times New Roman" w:cs="Times New Roman"/>
                <w:bCs/>
                <w:lang w:val="sr-Latn-RS"/>
              </w:rPr>
            </w:pPr>
          </w:p>
          <w:p w:rsidR="00B43A41" w:rsidRDefault="00B43A41" w:rsidP="00560EE6">
            <w:pPr>
              <w:spacing w:after="100"/>
              <w:ind w:left="1"/>
              <w:rPr>
                <w:rFonts w:ascii="Times New Roman" w:eastAsia="Arial" w:hAnsi="Times New Roman" w:cs="Times New Roman"/>
                <w:bCs/>
                <w:lang w:val="sr-Latn-RS"/>
              </w:rPr>
            </w:pPr>
          </w:p>
          <w:p w:rsidR="00B43A41" w:rsidRPr="00B43A41" w:rsidRDefault="00B43A41" w:rsidP="00560EE6">
            <w:pPr>
              <w:spacing w:after="100"/>
              <w:ind w:left="1"/>
              <w:rPr>
                <w:rFonts w:ascii="Times New Roman" w:eastAsia="Arial" w:hAnsi="Times New Roman" w:cs="Times New Roman"/>
                <w:bCs/>
                <w:lang w:val="sr-Latn-RS"/>
              </w:rPr>
            </w:pPr>
          </w:p>
        </w:tc>
        <w:tc>
          <w:tcPr>
            <w:tcW w:w="1701" w:type="dxa"/>
          </w:tcPr>
          <w:p w:rsidR="00B43A41" w:rsidRDefault="00B43A41" w:rsidP="00B43A41">
            <w:pPr>
              <w:rPr>
                <w:rFonts w:ascii="Times New Roman" w:eastAsia="Arial" w:hAnsi="Times New Roman" w:cs="Times New Roman"/>
                <w:b/>
                <w:bCs/>
                <w:lang w:val="sr-Latn-RS"/>
              </w:rPr>
            </w:pPr>
            <w:r w:rsidRPr="00491433">
              <w:rPr>
                <w:rFonts w:ascii="Times New Roman" w:eastAsia="Arial" w:hAnsi="Times New Roman" w:cs="Times New Roman"/>
                <w:b/>
                <w:bCs/>
                <w:lang w:val="sr-Latn-RS"/>
              </w:rPr>
              <w:lastRenderedPageBreak/>
              <w:t>P</w:t>
            </w:r>
            <w:r>
              <w:rPr>
                <w:rFonts w:ascii="Times New Roman" w:eastAsia="Arial" w:hAnsi="Times New Roman" w:cs="Times New Roman"/>
                <w:b/>
                <w:bCs/>
                <w:lang w:val="sr-Latn-RS"/>
              </w:rPr>
              <w:t>očetni/ krajnji rok realizacije:</w:t>
            </w:r>
          </w:p>
          <w:p w:rsidR="00B43A41" w:rsidRDefault="00B43A41" w:rsidP="00B43A41">
            <w:pPr>
              <w:rPr>
                <w:rFonts w:ascii="Times New Roman" w:eastAsia="Arial" w:hAnsi="Times New Roman" w:cs="Times New Roman"/>
                <w:b/>
                <w:bCs/>
                <w:lang w:val="sr-Latn-RS"/>
              </w:rPr>
            </w:pPr>
          </w:p>
          <w:p w:rsidR="00B43A41" w:rsidRDefault="00B43A41" w:rsidP="00B43A41">
            <w:pPr>
              <w:rPr>
                <w:rFonts w:ascii="Times New Roman" w:eastAsia="Arial" w:hAnsi="Times New Roman" w:cs="Times New Roman"/>
                <w:bCs/>
                <w:lang w:val="sr-Latn-RS"/>
              </w:rPr>
            </w:pPr>
            <w:r w:rsidRPr="00B43A41">
              <w:rPr>
                <w:rFonts w:ascii="Times New Roman" w:eastAsia="Arial" w:hAnsi="Times New Roman" w:cs="Times New Roman"/>
                <w:bCs/>
                <w:lang w:val="sr-Latn-RS"/>
              </w:rPr>
              <w:t>II kvartal 2022</w:t>
            </w:r>
          </w:p>
          <w:p w:rsidR="00B43A41" w:rsidRDefault="00B43A41" w:rsidP="00B43A41">
            <w:pPr>
              <w:rPr>
                <w:rFonts w:ascii="Times New Roman" w:eastAsia="Arial" w:hAnsi="Times New Roman" w:cs="Times New Roman"/>
                <w:b/>
                <w:bCs/>
                <w:lang w:val="sr-Latn-RS"/>
              </w:rPr>
            </w:pPr>
          </w:p>
          <w:p w:rsidR="00B43A41" w:rsidRPr="00B43A41" w:rsidRDefault="00B43A41" w:rsidP="00560EE6">
            <w:pPr>
              <w:spacing w:after="100"/>
              <w:ind w:left="9"/>
              <w:jc w:val="center"/>
              <w:rPr>
                <w:rFonts w:ascii="Times New Roman" w:eastAsia="Arial" w:hAnsi="Times New Roman" w:cs="Times New Roman"/>
                <w:bCs/>
                <w:lang w:val="sr-Latn-RS"/>
              </w:rPr>
            </w:pPr>
            <w:r w:rsidRPr="00B43A41">
              <w:rPr>
                <w:rFonts w:ascii="Times New Roman" w:eastAsia="Arial" w:hAnsi="Times New Roman" w:cs="Times New Roman"/>
                <w:bCs/>
                <w:lang w:val="sr-Latn-RS"/>
              </w:rPr>
              <w:t>IV kvartal 2023</w:t>
            </w:r>
          </w:p>
        </w:tc>
        <w:tc>
          <w:tcPr>
            <w:tcW w:w="1705" w:type="dxa"/>
          </w:tcPr>
          <w:p w:rsidR="00B43A41" w:rsidRPr="00B43A41" w:rsidRDefault="00B43A41" w:rsidP="00560EE6">
            <w:pPr>
              <w:spacing w:after="100"/>
              <w:ind w:left="440"/>
              <w:rPr>
                <w:rFonts w:ascii="Times New Roman" w:eastAsia="Arial" w:hAnsi="Times New Roman" w:cs="Times New Roman"/>
                <w:bCs/>
                <w:lang w:val="sr-Latn-RS"/>
              </w:rPr>
            </w:pPr>
          </w:p>
        </w:tc>
      </w:tr>
    </w:tbl>
    <w:p w:rsidR="002E104E" w:rsidRPr="002E104E" w:rsidRDefault="002E104E" w:rsidP="002E104E">
      <w:pPr>
        <w:keepNext/>
        <w:keepLines/>
        <w:spacing w:before="240" w:after="0"/>
        <w:outlineLvl w:val="0"/>
        <w:rPr>
          <w:rFonts w:ascii="Calibri" w:eastAsia="Times New Roman" w:hAnsi="Calibri" w:cs="Calibri"/>
          <w:color w:val="2E74B5"/>
          <w:sz w:val="32"/>
          <w:szCs w:val="32"/>
          <w:lang w:val="it-IT"/>
        </w:rPr>
      </w:pPr>
      <w:bookmarkStart w:id="42" w:name="_Toc83207157"/>
    </w:p>
    <w:p w:rsidR="002E104E" w:rsidRPr="002E104E" w:rsidRDefault="002E104E" w:rsidP="006D3A38">
      <w:pPr>
        <w:pStyle w:val="Heading2"/>
        <w:rPr>
          <w:rFonts w:eastAsia="Times New Roman"/>
          <w:lang w:val="it-IT"/>
        </w:rPr>
      </w:pPr>
      <w:bookmarkStart w:id="43" w:name="_Toc100752525"/>
      <w:bookmarkStart w:id="44" w:name="_Toc129595132"/>
      <w:r w:rsidRPr="002E104E">
        <w:rPr>
          <w:rFonts w:eastAsia="Times New Roman"/>
          <w:lang w:val="it-IT"/>
        </w:rPr>
        <w:t>Tabelarni prikaz izvještaja za oblast - Stanovanje</w:t>
      </w:r>
      <w:bookmarkEnd w:id="42"/>
      <w:bookmarkEnd w:id="43"/>
      <w:bookmarkEnd w:id="44"/>
    </w:p>
    <w:tbl>
      <w:tblPr>
        <w:tblStyle w:val="TableGridLight2"/>
        <w:tblW w:w="14033" w:type="dxa"/>
        <w:tblLayout w:type="fixed"/>
        <w:tblLook w:val="04A0" w:firstRow="1" w:lastRow="0" w:firstColumn="1" w:lastColumn="0" w:noHBand="0" w:noVBand="1"/>
      </w:tblPr>
      <w:tblGrid>
        <w:gridCol w:w="2263"/>
        <w:gridCol w:w="1843"/>
        <w:gridCol w:w="1418"/>
        <w:gridCol w:w="1138"/>
        <w:gridCol w:w="2405"/>
        <w:gridCol w:w="430"/>
        <w:gridCol w:w="1130"/>
        <w:gridCol w:w="1564"/>
        <w:gridCol w:w="1842"/>
      </w:tblGrid>
      <w:tr w:rsidR="002E104E" w:rsidRPr="002E104E" w:rsidTr="002626FF">
        <w:trPr>
          <w:trHeight w:val="366"/>
        </w:trPr>
        <w:tc>
          <w:tcPr>
            <w:tcW w:w="2263" w:type="dxa"/>
          </w:tcPr>
          <w:p w:rsidR="002E104E" w:rsidRPr="002E104E" w:rsidRDefault="002E104E" w:rsidP="002E104E">
            <w:pPr>
              <w:ind w:left="3"/>
              <w:rPr>
                <w:rFonts w:ascii="Calibri" w:eastAsia="Calibri" w:hAnsi="Calibri" w:cs="Calibri"/>
                <w:b/>
              </w:rPr>
            </w:pPr>
            <w:r w:rsidRPr="002E104E">
              <w:rPr>
                <w:rFonts w:ascii="Calibri" w:eastAsia="Arial" w:hAnsi="Calibri" w:cs="Calibri"/>
                <w:b/>
              </w:rPr>
              <w:t xml:space="preserve">Operativni cilj 4: </w:t>
            </w:r>
          </w:p>
        </w:tc>
        <w:tc>
          <w:tcPr>
            <w:tcW w:w="11770" w:type="dxa"/>
            <w:gridSpan w:val="8"/>
          </w:tcPr>
          <w:p w:rsidR="002E104E" w:rsidRPr="002E104E" w:rsidRDefault="002E104E" w:rsidP="002E104E">
            <w:pPr>
              <w:rPr>
                <w:rFonts w:ascii="Calibri" w:eastAsia="Calibri" w:hAnsi="Calibri" w:cs="Calibri"/>
                <w:lang w:val="it-IT"/>
              </w:rPr>
            </w:pPr>
            <w:r w:rsidRPr="002E104E">
              <w:rPr>
                <w:rFonts w:ascii="Calibri" w:eastAsia="Calibri" w:hAnsi="Calibri" w:cs="Calibri"/>
                <w:lang w:val="it-IT"/>
              </w:rPr>
              <w:t>Obezbijediti stalno, pristojno, pristupačno i desegregirano stanovanje za pripadnike romske i egipćanske zajednice</w:t>
            </w:r>
          </w:p>
        </w:tc>
      </w:tr>
      <w:tr w:rsidR="002E104E" w:rsidRPr="002E104E" w:rsidTr="002626FF">
        <w:trPr>
          <w:trHeight w:val="432"/>
        </w:trPr>
        <w:tc>
          <w:tcPr>
            <w:tcW w:w="2263" w:type="dxa"/>
          </w:tcPr>
          <w:p w:rsidR="002E104E" w:rsidRPr="002E104E" w:rsidRDefault="002E104E" w:rsidP="002E104E">
            <w:pPr>
              <w:ind w:left="3"/>
              <w:rPr>
                <w:rFonts w:ascii="Calibri" w:eastAsia="Arial" w:hAnsi="Calibri" w:cs="Calibri"/>
                <w:b/>
                <w:lang w:val="it-IT"/>
              </w:rPr>
            </w:pPr>
            <w:r w:rsidRPr="002E104E">
              <w:rPr>
                <w:rFonts w:ascii="Calibri" w:eastAsia="Arial" w:hAnsi="Calibri" w:cs="Calibri"/>
                <w:b/>
                <w:lang w:val="it-IT"/>
              </w:rPr>
              <w:t>Indikator učinka 1:</w:t>
            </w:r>
          </w:p>
          <w:p w:rsidR="002E104E" w:rsidRPr="002E104E" w:rsidRDefault="002E104E" w:rsidP="002E104E">
            <w:pPr>
              <w:ind w:left="3"/>
              <w:rPr>
                <w:rFonts w:ascii="Calibri" w:eastAsia="Calibri" w:hAnsi="Calibri" w:cs="Calibri"/>
                <w:lang w:val="it-IT"/>
              </w:rPr>
            </w:pPr>
            <w:r w:rsidRPr="002E104E">
              <w:rPr>
                <w:rFonts w:ascii="Calibri" w:eastAsia="Calibri" w:hAnsi="Calibri" w:cs="Calibri"/>
                <w:lang w:val="it-IT"/>
              </w:rPr>
              <w:t>Smanjiti procenat stambene segregacije romske i egipćasnke zajednice u odnosu na većinsku populaciju</w:t>
            </w:r>
          </w:p>
        </w:tc>
        <w:tc>
          <w:tcPr>
            <w:tcW w:w="4399" w:type="dxa"/>
            <w:gridSpan w:val="3"/>
          </w:tcPr>
          <w:p w:rsidR="002E104E" w:rsidRPr="002E104E" w:rsidRDefault="002E104E" w:rsidP="002E104E">
            <w:pPr>
              <w:jc w:val="center"/>
              <w:rPr>
                <w:rFonts w:ascii="Calibri" w:eastAsia="Calibri" w:hAnsi="Calibri" w:cs="Calibri"/>
                <w:i/>
              </w:rPr>
            </w:pPr>
            <w:r w:rsidRPr="002E104E">
              <w:rPr>
                <w:rFonts w:ascii="Calibri" w:eastAsia="Calibri" w:hAnsi="Calibri" w:cs="Calibri"/>
                <w:i/>
              </w:rPr>
              <w:t>2021</w:t>
            </w:r>
          </w:p>
          <w:p w:rsidR="002E104E" w:rsidRPr="002E104E" w:rsidRDefault="002E104E" w:rsidP="002E104E">
            <w:pPr>
              <w:jc w:val="center"/>
              <w:rPr>
                <w:rFonts w:ascii="Calibri" w:eastAsia="Calibri" w:hAnsi="Calibri" w:cs="Calibri"/>
                <w:i/>
              </w:rPr>
            </w:pPr>
          </w:p>
          <w:p w:rsidR="002E104E" w:rsidRPr="002E104E" w:rsidRDefault="002E104E" w:rsidP="002E104E">
            <w:pPr>
              <w:jc w:val="center"/>
              <w:rPr>
                <w:rFonts w:ascii="Calibri" w:eastAsia="Calibri" w:hAnsi="Calibri" w:cs="Calibri"/>
                <w:i/>
              </w:rPr>
            </w:pPr>
          </w:p>
          <w:p w:rsidR="002E104E" w:rsidRPr="002E104E" w:rsidRDefault="002E104E" w:rsidP="002E104E">
            <w:pPr>
              <w:jc w:val="center"/>
              <w:rPr>
                <w:rFonts w:ascii="Calibri" w:eastAsia="Calibri" w:hAnsi="Calibri" w:cs="Calibri"/>
                <w:i/>
              </w:rPr>
            </w:pPr>
            <w:r w:rsidRPr="002E104E">
              <w:rPr>
                <w:rFonts w:ascii="Calibri" w:eastAsia="Calibri" w:hAnsi="Calibri" w:cs="Calibri"/>
              </w:rPr>
              <w:t>42,2%</w:t>
            </w:r>
          </w:p>
        </w:tc>
        <w:tc>
          <w:tcPr>
            <w:tcW w:w="2835" w:type="dxa"/>
            <w:gridSpan w:val="2"/>
          </w:tcPr>
          <w:p w:rsidR="002E104E" w:rsidRPr="002E104E" w:rsidRDefault="002E104E" w:rsidP="002E104E">
            <w:pPr>
              <w:jc w:val="center"/>
              <w:rPr>
                <w:rFonts w:ascii="Calibri" w:eastAsia="Calibri" w:hAnsi="Calibri" w:cs="Calibri"/>
                <w:i/>
              </w:rPr>
            </w:pPr>
            <w:r w:rsidRPr="002E104E">
              <w:rPr>
                <w:rFonts w:ascii="Calibri" w:eastAsia="Calibri" w:hAnsi="Calibri" w:cs="Calibri"/>
                <w:i/>
              </w:rPr>
              <w:t>2023</w:t>
            </w:r>
          </w:p>
          <w:p w:rsidR="002E104E" w:rsidRPr="002E104E" w:rsidRDefault="002E104E" w:rsidP="002E104E">
            <w:pPr>
              <w:jc w:val="center"/>
              <w:rPr>
                <w:rFonts w:ascii="Calibri" w:eastAsia="Calibri" w:hAnsi="Calibri" w:cs="Calibri"/>
                <w:i/>
              </w:rPr>
            </w:pPr>
          </w:p>
          <w:p w:rsidR="002E104E" w:rsidRPr="002E104E" w:rsidRDefault="002E104E" w:rsidP="002E104E">
            <w:pPr>
              <w:jc w:val="center"/>
              <w:rPr>
                <w:rFonts w:ascii="Calibri" w:eastAsia="Calibri" w:hAnsi="Calibri" w:cs="Calibri"/>
                <w:i/>
              </w:rPr>
            </w:pPr>
          </w:p>
          <w:p w:rsidR="002E104E" w:rsidRPr="002E104E" w:rsidRDefault="002E104E" w:rsidP="002E104E">
            <w:pPr>
              <w:jc w:val="center"/>
              <w:rPr>
                <w:rFonts w:ascii="Calibri" w:eastAsia="Calibri" w:hAnsi="Calibri" w:cs="Calibri"/>
                <w:i/>
              </w:rPr>
            </w:pPr>
            <w:r w:rsidRPr="002E104E">
              <w:rPr>
                <w:rFonts w:ascii="Calibri" w:eastAsia="Calibri" w:hAnsi="Calibri" w:cs="Calibri"/>
                <w:i/>
              </w:rPr>
              <w:t>41%</w:t>
            </w:r>
          </w:p>
        </w:tc>
        <w:tc>
          <w:tcPr>
            <w:tcW w:w="4536" w:type="dxa"/>
            <w:gridSpan w:val="3"/>
          </w:tcPr>
          <w:p w:rsidR="002E104E" w:rsidRPr="002E104E" w:rsidRDefault="002E104E" w:rsidP="002E104E">
            <w:pPr>
              <w:jc w:val="center"/>
              <w:rPr>
                <w:rFonts w:ascii="Calibri" w:eastAsia="Calibri" w:hAnsi="Calibri" w:cs="Calibri"/>
                <w:i/>
              </w:rPr>
            </w:pPr>
            <w:r w:rsidRPr="002E104E">
              <w:rPr>
                <w:rFonts w:ascii="Calibri" w:eastAsia="Calibri" w:hAnsi="Calibri" w:cs="Calibri"/>
                <w:i/>
              </w:rPr>
              <w:t>2025</w:t>
            </w:r>
          </w:p>
          <w:p w:rsidR="002E104E" w:rsidRPr="002E104E" w:rsidRDefault="002E104E" w:rsidP="002E104E">
            <w:pPr>
              <w:jc w:val="center"/>
              <w:rPr>
                <w:rFonts w:ascii="Calibri" w:eastAsia="Calibri" w:hAnsi="Calibri" w:cs="Calibri"/>
                <w:i/>
              </w:rPr>
            </w:pPr>
          </w:p>
          <w:p w:rsidR="002E104E" w:rsidRPr="002E104E" w:rsidRDefault="002E104E" w:rsidP="002E104E">
            <w:pPr>
              <w:jc w:val="center"/>
              <w:rPr>
                <w:rFonts w:ascii="Calibri" w:eastAsia="Calibri" w:hAnsi="Calibri" w:cs="Calibri"/>
                <w:i/>
              </w:rPr>
            </w:pPr>
          </w:p>
          <w:p w:rsidR="002E104E" w:rsidRPr="002E104E" w:rsidRDefault="002E104E" w:rsidP="002E104E">
            <w:pPr>
              <w:jc w:val="center"/>
              <w:rPr>
                <w:rFonts w:ascii="Calibri" w:eastAsia="Calibri" w:hAnsi="Calibri" w:cs="Calibri"/>
                <w:i/>
              </w:rPr>
            </w:pPr>
            <w:r w:rsidRPr="002E104E">
              <w:rPr>
                <w:rFonts w:ascii="Calibri" w:eastAsia="Calibri" w:hAnsi="Calibri" w:cs="Calibri"/>
                <w:i/>
              </w:rPr>
              <w:t>40 %</w:t>
            </w:r>
          </w:p>
        </w:tc>
      </w:tr>
      <w:tr w:rsidR="002E104E" w:rsidRPr="004D4FF0" w:rsidTr="002626FF">
        <w:trPr>
          <w:trHeight w:val="430"/>
        </w:trPr>
        <w:tc>
          <w:tcPr>
            <w:tcW w:w="2263" w:type="dxa"/>
          </w:tcPr>
          <w:p w:rsidR="002E104E" w:rsidRPr="004D4FF0" w:rsidRDefault="002E104E" w:rsidP="002E104E">
            <w:pPr>
              <w:ind w:left="3"/>
              <w:rPr>
                <w:rFonts w:ascii="Calibri" w:eastAsia="Arial" w:hAnsi="Calibri" w:cs="Calibri"/>
                <w:b/>
                <w:lang w:val="sr-Latn-RS"/>
              </w:rPr>
            </w:pPr>
            <w:r w:rsidRPr="004D4FF0">
              <w:rPr>
                <w:rFonts w:ascii="Calibri" w:eastAsia="Arial" w:hAnsi="Calibri" w:cs="Calibri"/>
                <w:b/>
                <w:lang w:val="sr-Latn-RS"/>
              </w:rPr>
              <w:t>Indikator učinka 2:</w:t>
            </w:r>
          </w:p>
          <w:p w:rsidR="002E104E" w:rsidRPr="004D4FF0" w:rsidRDefault="002E104E" w:rsidP="002E104E">
            <w:pPr>
              <w:rPr>
                <w:rFonts w:ascii="Calibri" w:eastAsia="Calibri" w:hAnsi="Calibri" w:cs="Calibri"/>
                <w:lang w:val="sr-Latn-RS"/>
              </w:rPr>
            </w:pPr>
            <w:r w:rsidRPr="004D4FF0">
              <w:rPr>
                <w:rFonts w:ascii="Calibri" w:eastAsia="Calibri" w:hAnsi="Calibri" w:cs="Calibri"/>
                <w:lang w:val="sr-Latn-RS"/>
              </w:rPr>
              <w:t>Smanjiti nivo prenaseljenosti stambenih objekata u kojima žive pripadnici romske i egipćanske zajednice</w:t>
            </w:r>
          </w:p>
          <w:p w:rsidR="002E104E" w:rsidRPr="004D4FF0" w:rsidRDefault="002E104E" w:rsidP="002E104E">
            <w:pPr>
              <w:rPr>
                <w:rFonts w:ascii="Calibri" w:eastAsia="Calibri" w:hAnsi="Calibri" w:cs="Calibri"/>
                <w:lang w:val="sr-Latn-RS"/>
              </w:rPr>
            </w:pPr>
          </w:p>
        </w:tc>
        <w:tc>
          <w:tcPr>
            <w:tcW w:w="4399" w:type="dxa"/>
            <w:gridSpan w:val="3"/>
          </w:tcPr>
          <w:p w:rsidR="002E104E" w:rsidRPr="004D4FF0" w:rsidRDefault="002E104E" w:rsidP="002E104E">
            <w:pPr>
              <w:jc w:val="center"/>
              <w:rPr>
                <w:rFonts w:ascii="Calibri" w:eastAsia="Calibri" w:hAnsi="Calibri" w:cs="Calibri"/>
                <w:i/>
                <w:lang w:val="sr-Latn-RS"/>
              </w:rPr>
            </w:pPr>
            <w:r w:rsidRPr="004D4FF0">
              <w:rPr>
                <w:rFonts w:ascii="Calibri" w:eastAsia="Calibri" w:hAnsi="Calibri" w:cs="Calibri"/>
                <w:i/>
                <w:lang w:val="sr-Latn-RS"/>
              </w:rPr>
              <w:t>2021</w:t>
            </w:r>
          </w:p>
          <w:p w:rsidR="002E104E" w:rsidRPr="004D4FF0" w:rsidRDefault="002E104E" w:rsidP="002E104E">
            <w:pPr>
              <w:jc w:val="center"/>
              <w:rPr>
                <w:rFonts w:ascii="Calibri" w:eastAsia="Calibri" w:hAnsi="Calibri" w:cs="Calibri"/>
                <w:i/>
                <w:lang w:val="sr-Latn-RS"/>
              </w:rPr>
            </w:pPr>
          </w:p>
          <w:p w:rsidR="002E104E" w:rsidRPr="004D4FF0" w:rsidRDefault="002E104E" w:rsidP="002E104E">
            <w:pPr>
              <w:jc w:val="center"/>
              <w:rPr>
                <w:rFonts w:ascii="Calibri" w:eastAsia="Calibri" w:hAnsi="Calibri" w:cs="Calibri"/>
                <w:i/>
                <w:lang w:val="sr-Latn-RS"/>
              </w:rPr>
            </w:pPr>
          </w:p>
          <w:p w:rsidR="002E104E" w:rsidRPr="004D4FF0" w:rsidRDefault="002E104E" w:rsidP="002E104E">
            <w:pPr>
              <w:jc w:val="center"/>
              <w:rPr>
                <w:rFonts w:ascii="Calibri" w:eastAsia="Calibri" w:hAnsi="Calibri" w:cs="Calibri"/>
                <w:lang w:val="sr-Latn-RS"/>
              </w:rPr>
            </w:pPr>
            <w:r w:rsidRPr="004D4FF0">
              <w:rPr>
                <w:rFonts w:ascii="Calibri" w:eastAsia="Calibri" w:hAnsi="Calibri" w:cs="Calibri"/>
                <w:lang w:val="sr-Latn-RS"/>
              </w:rPr>
              <w:t>5,5 članova domaćinstva</w:t>
            </w:r>
          </w:p>
        </w:tc>
        <w:tc>
          <w:tcPr>
            <w:tcW w:w="2835" w:type="dxa"/>
            <w:gridSpan w:val="2"/>
          </w:tcPr>
          <w:p w:rsidR="002E104E" w:rsidRPr="004D4FF0" w:rsidRDefault="002E104E" w:rsidP="002E104E">
            <w:pPr>
              <w:jc w:val="center"/>
              <w:rPr>
                <w:rFonts w:ascii="Calibri" w:eastAsia="Calibri" w:hAnsi="Calibri" w:cs="Calibri"/>
                <w:i/>
                <w:lang w:val="sr-Latn-RS"/>
              </w:rPr>
            </w:pPr>
            <w:r w:rsidRPr="004D4FF0">
              <w:rPr>
                <w:rFonts w:ascii="Calibri" w:eastAsia="Calibri" w:hAnsi="Calibri" w:cs="Calibri"/>
                <w:i/>
                <w:lang w:val="sr-Latn-RS"/>
              </w:rPr>
              <w:t>2023</w:t>
            </w:r>
          </w:p>
          <w:p w:rsidR="002E104E" w:rsidRPr="004D4FF0" w:rsidRDefault="002E104E" w:rsidP="002E104E">
            <w:pPr>
              <w:jc w:val="center"/>
              <w:rPr>
                <w:rFonts w:ascii="Calibri" w:eastAsia="Calibri" w:hAnsi="Calibri" w:cs="Calibri"/>
                <w:i/>
                <w:lang w:val="sr-Latn-RS"/>
              </w:rPr>
            </w:pPr>
          </w:p>
          <w:p w:rsidR="002E104E" w:rsidRPr="004D4FF0" w:rsidRDefault="002E104E" w:rsidP="002E104E">
            <w:pPr>
              <w:jc w:val="center"/>
              <w:rPr>
                <w:rFonts w:ascii="Calibri" w:eastAsia="Calibri" w:hAnsi="Calibri" w:cs="Calibri"/>
                <w:i/>
                <w:lang w:val="sr-Latn-RS"/>
              </w:rPr>
            </w:pPr>
          </w:p>
          <w:p w:rsidR="002E104E" w:rsidRPr="004D4FF0" w:rsidRDefault="002E104E" w:rsidP="002E104E">
            <w:pPr>
              <w:jc w:val="center"/>
              <w:rPr>
                <w:rFonts w:ascii="Calibri" w:eastAsia="Calibri" w:hAnsi="Calibri" w:cs="Calibri"/>
                <w:lang w:val="sr-Latn-RS"/>
              </w:rPr>
            </w:pPr>
            <w:r w:rsidRPr="004D4FF0">
              <w:rPr>
                <w:rFonts w:ascii="Calibri" w:eastAsia="Calibri" w:hAnsi="Calibri" w:cs="Calibri"/>
                <w:i/>
                <w:lang w:val="sr-Latn-RS"/>
              </w:rPr>
              <w:t>5,3</w:t>
            </w:r>
          </w:p>
        </w:tc>
        <w:tc>
          <w:tcPr>
            <w:tcW w:w="4536" w:type="dxa"/>
            <w:gridSpan w:val="3"/>
          </w:tcPr>
          <w:p w:rsidR="002E104E" w:rsidRPr="004D4FF0" w:rsidRDefault="002E104E" w:rsidP="002E104E">
            <w:pPr>
              <w:jc w:val="center"/>
              <w:rPr>
                <w:rFonts w:ascii="Calibri" w:eastAsia="Calibri" w:hAnsi="Calibri" w:cs="Calibri"/>
                <w:i/>
                <w:lang w:val="sr-Latn-RS"/>
              </w:rPr>
            </w:pPr>
            <w:r w:rsidRPr="004D4FF0">
              <w:rPr>
                <w:rFonts w:ascii="Calibri" w:eastAsia="Calibri" w:hAnsi="Calibri" w:cs="Calibri"/>
                <w:i/>
                <w:lang w:val="sr-Latn-RS"/>
              </w:rPr>
              <w:t>2025</w:t>
            </w:r>
          </w:p>
          <w:p w:rsidR="002E104E" w:rsidRPr="004D4FF0" w:rsidRDefault="002E104E" w:rsidP="002E104E">
            <w:pPr>
              <w:jc w:val="center"/>
              <w:rPr>
                <w:rFonts w:ascii="Calibri" w:eastAsia="Calibri" w:hAnsi="Calibri" w:cs="Calibri"/>
                <w:i/>
                <w:lang w:val="sr-Latn-RS"/>
              </w:rPr>
            </w:pPr>
          </w:p>
          <w:p w:rsidR="002E104E" w:rsidRPr="004D4FF0" w:rsidRDefault="002E104E" w:rsidP="002E104E">
            <w:pPr>
              <w:jc w:val="center"/>
              <w:rPr>
                <w:rFonts w:ascii="Calibri" w:eastAsia="Calibri" w:hAnsi="Calibri" w:cs="Calibri"/>
                <w:i/>
                <w:lang w:val="sr-Latn-RS"/>
              </w:rPr>
            </w:pPr>
          </w:p>
          <w:p w:rsidR="002E104E" w:rsidRPr="004D4FF0" w:rsidRDefault="002E104E" w:rsidP="002E104E">
            <w:pPr>
              <w:jc w:val="center"/>
              <w:rPr>
                <w:rFonts w:ascii="Calibri" w:eastAsia="Calibri" w:hAnsi="Calibri" w:cs="Calibri"/>
                <w:lang w:val="sr-Latn-RS"/>
              </w:rPr>
            </w:pPr>
            <w:r w:rsidRPr="004D4FF0">
              <w:rPr>
                <w:rFonts w:ascii="Calibri" w:eastAsia="Calibri" w:hAnsi="Calibri" w:cs="Calibri"/>
                <w:i/>
                <w:lang w:val="sr-Latn-RS"/>
              </w:rPr>
              <w:t>5</w:t>
            </w:r>
          </w:p>
        </w:tc>
      </w:tr>
      <w:tr w:rsidR="002E104E" w:rsidRPr="004D4FF0" w:rsidTr="002E104E">
        <w:trPr>
          <w:trHeight w:val="1134"/>
        </w:trPr>
        <w:tc>
          <w:tcPr>
            <w:tcW w:w="2263" w:type="dxa"/>
            <w:shd w:val="clear" w:color="auto" w:fill="A6A6A6"/>
          </w:tcPr>
          <w:p w:rsidR="002E104E" w:rsidRPr="004D4FF0" w:rsidRDefault="002E104E" w:rsidP="002E104E">
            <w:pPr>
              <w:spacing w:after="36" w:line="232" w:lineRule="auto"/>
              <w:ind w:left="3"/>
              <w:rPr>
                <w:rFonts w:ascii="Times New Roman" w:eastAsia="Arial" w:hAnsi="Times New Roman" w:cs="Times New Roman"/>
                <w:b/>
                <w:lang w:val="sr-Latn-RS"/>
              </w:rPr>
            </w:pPr>
            <w:r w:rsidRPr="004D4FF0">
              <w:rPr>
                <w:rFonts w:ascii="Times New Roman" w:eastAsia="Arial" w:hAnsi="Times New Roman" w:cs="Times New Roman"/>
                <w:b/>
                <w:lang w:val="sr-Latn-RS"/>
              </w:rPr>
              <w:t xml:space="preserve">Aktivnost </w:t>
            </w:r>
          </w:p>
          <w:p w:rsidR="002E104E" w:rsidRPr="004D4FF0" w:rsidRDefault="002E104E" w:rsidP="002E104E">
            <w:pPr>
              <w:spacing w:after="36" w:line="232" w:lineRule="auto"/>
              <w:ind w:left="3"/>
              <w:rPr>
                <w:rFonts w:ascii="Times New Roman" w:eastAsia="Calibri" w:hAnsi="Times New Roman" w:cs="Times New Roman"/>
                <w:b/>
                <w:lang w:val="sr-Latn-RS"/>
              </w:rPr>
            </w:pPr>
          </w:p>
          <w:p w:rsidR="002E104E" w:rsidRPr="004D4FF0" w:rsidRDefault="002E104E" w:rsidP="002E104E">
            <w:pPr>
              <w:ind w:left="3" w:right="32"/>
              <w:jc w:val="right"/>
              <w:rPr>
                <w:rFonts w:ascii="Times New Roman" w:eastAsia="Calibri" w:hAnsi="Times New Roman" w:cs="Times New Roman"/>
                <w:b/>
                <w:lang w:val="sr-Latn-RS"/>
              </w:rPr>
            </w:pPr>
          </w:p>
        </w:tc>
        <w:tc>
          <w:tcPr>
            <w:tcW w:w="1843" w:type="dxa"/>
            <w:shd w:val="clear" w:color="auto" w:fill="A6A6A6"/>
          </w:tcPr>
          <w:p w:rsidR="002E104E" w:rsidRPr="004D4FF0" w:rsidRDefault="002E104E" w:rsidP="002E104E">
            <w:pPr>
              <w:spacing w:after="33"/>
              <w:ind w:left="2"/>
              <w:rPr>
                <w:rFonts w:ascii="Times New Roman" w:eastAsia="Calibri" w:hAnsi="Times New Roman" w:cs="Times New Roman"/>
                <w:b/>
                <w:lang w:val="sr-Latn-RS"/>
              </w:rPr>
            </w:pPr>
            <w:r w:rsidRPr="004D4FF0">
              <w:rPr>
                <w:rFonts w:ascii="Times New Roman" w:eastAsia="Arial" w:hAnsi="Times New Roman" w:cs="Times New Roman"/>
                <w:b/>
                <w:lang w:val="sr-Latn-RS"/>
              </w:rPr>
              <w:t>Indikator</w:t>
            </w:r>
          </w:p>
          <w:p w:rsidR="002E104E" w:rsidRPr="004D4FF0" w:rsidRDefault="002E104E" w:rsidP="002E104E">
            <w:pPr>
              <w:spacing w:after="33"/>
              <w:ind w:left="2"/>
              <w:rPr>
                <w:rFonts w:ascii="Times New Roman" w:eastAsia="Calibri" w:hAnsi="Times New Roman" w:cs="Times New Roman"/>
                <w:b/>
                <w:lang w:val="sr-Latn-RS"/>
              </w:rPr>
            </w:pPr>
            <w:r w:rsidRPr="004D4FF0">
              <w:rPr>
                <w:rFonts w:ascii="Times New Roman" w:eastAsia="Arial" w:hAnsi="Times New Roman" w:cs="Times New Roman"/>
                <w:b/>
                <w:lang w:val="sr-Latn-RS"/>
              </w:rPr>
              <w:t>rezultat</w:t>
            </w:r>
            <w:r w:rsidRPr="004D4FF0">
              <w:rPr>
                <w:rFonts w:ascii="Times New Roman" w:eastAsia="Calibri" w:hAnsi="Times New Roman" w:cs="Times New Roman"/>
                <w:b/>
                <w:lang w:val="sr-Latn-RS"/>
              </w:rPr>
              <w:t>a</w:t>
            </w:r>
          </w:p>
          <w:p w:rsidR="002E104E" w:rsidRPr="004D4FF0" w:rsidRDefault="002E104E" w:rsidP="002E104E">
            <w:pPr>
              <w:ind w:left="2"/>
              <w:rPr>
                <w:rFonts w:ascii="Times New Roman" w:eastAsia="Calibri" w:hAnsi="Times New Roman" w:cs="Times New Roman"/>
                <w:b/>
                <w:lang w:val="sr-Latn-RS"/>
              </w:rPr>
            </w:pPr>
          </w:p>
        </w:tc>
        <w:tc>
          <w:tcPr>
            <w:tcW w:w="1418" w:type="dxa"/>
            <w:shd w:val="clear" w:color="auto" w:fill="A6A6A6"/>
          </w:tcPr>
          <w:p w:rsidR="002E104E" w:rsidRPr="004D4FF0" w:rsidRDefault="002E104E" w:rsidP="002E104E">
            <w:pPr>
              <w:spacing w:after="36" w:line="232" w:lineRule="auto"/>
              <w:ind w:left="4"/>
              <w:rPr>
                <w:rFonts w:ascii="Times New Roman" w:eastAsia="Calibri" w:hAnsi="Times New Roman" w:cs="Times New Roman"/>
                <w:b/>
                <w:lang w:val="sr-Latn-RS"/>
              </w:rPr>
            </w:pPr>
            <w:r w:rsidRPr="004D4FF0">
              <w:rPr>
                <w:rFonts w:ascii="Times New Roman" w:eastAsia="Arial" w:hAnsi="Times New Roman" w:cs="Times New Roman"/>
                <w:b/>
                <w:lang w:val="sr-Latn-RS"/>
              </w:rPr>
              <w:t xml:space="preserve">Nadležne institucije </w:t>
            </w:r>
          </w:p>
          <w:p w:rsidR="002E104E" w:rsidRPr="004D4FF0" w:rsidRDefault="002E104E" w:rsidP="002E104E">
            <w:pPr>
              <w:spacing w:after="33" w:line="232" w:lineRule="auto"/>
              <w:ind w:left="4" w:right="3"/>
              <w:rPr>
                <w:rFonts w:ascii="Times New Roman" w:eastAsia="Calibri" w:hAnsi="Times New Roman" w:cs="Times New Roman"/>
                <w:b/>
                <w:lang w:val="sr-Latn-RS"/>
              </w:rPr>
            </w:pPr>
          </w:p>
        </w:tc>
        <w:tc>
          <w:tcPr>
            <w:tcW w:w="3543" w:type="dxa"/>
            <w:gridSpan w:val="2"/>
            <w:shd w:val="clear" w:color="auto" w:fill="A6A6A6"/>
          </w:tcPr>
          <w:p w:rsidR="002E104E" w:rsidRPr="004D4FF0" w:rsidRDefault="002E104E" w:rsidP="002E104E">
            <w:pPr>
              <w:spacing w:after="36" w:line="232" w:lineRule="auto"/>
              <w:rPr>
                <w:rFonts w:ascii="Times New Roman" w:eastAsia="Calibri" w:hAnsi="Times New Roman" w:cs="Times New Roman"/>
                <w:b/>
                <w:lang w:val="sr-Latn-RS"/>
              </w:rPr>
            </w:pPr>
            <w:r w:rsidRPr="004D4FF0">
              <w:rPr>
                <w:rFonts w:ascii="Times New Roman" w:eastAsia="Calibri" w:hAnsi="Times New Roman" w:cs="Times New Roman"/>
                <w:b/>
                <w:lang w:val="sr-Latn-RS"/>
              </w:rPr>
              <w:t>Status realizacije</w:t>
            </w:r>
          </w:p>
          <w:p w:rsidR="002E104E" w:rsidRPr="004D4FF0" w:rsidRDefault="002E104E" w:rsidP="002E104E">
            <w:pPr>
              <w:spacing w:after="36" w:line="232" w:lineRule="auto"/>
              <w:rPr>
                <w:rFonts w:ascii="Times New Roman" w:eastAsia="Calibri" w:hAnsi="Times New Roman" w:cs="Times New Roman"/>
                <w:b/>
                <w:lang w:val="sr-Latn-RS"/>
              </w:rPr>
            </w:pPr>
            <w:r w:rsidRPr="004D4FF0">
              <w:rPr>
                <w:rFonts w:ascii="Times New Roman" w:eastAsia="Calibri" w:hAnsi="Times New Roman" w:cs="Times New Roman"/>
                <w:b/>
                <w:lang w:val="sr-Latn-RS"/>
              </w:rPr>
              <w:t>Indikatora rezultata i</w:t>
            </w:r>
          </w:p>
          <w:p w:rsidR="002E104E" w:rsidRPr="004D4FF0" w:rsidRDefault="002E104E" w:rsidP="002E104E">
            <w:pPr>
              <w:spacing w:after="36" w:line="232" w:lineRule="auto"/>
              <w:rPr>
                <w:rFonts w:ascii="Times New Roman" w:eastAsia="Calibri" w:hAnsi="Times New Roman" w:cs="Times New Roman"/>
                <w:b/>
                <w:lang w:val="sr-Latn-RS"/>
              </w:rPr>
            </w:pPr>
            <w:r w:rsidRPr="004D4FF0">
              <w:rPr>
                <w:rFonts w:ascii="Times New Roman" w:eastAsia="Calibri" w:hAnsi="Times New Roman" w:cs="Times New Roman"/>
                <w:b/>
                <w:lang w:val="sr-Latn-RS"/>
              </w:rPr>
              <w:t>obrazloženje djelimično realizovanih i nerealizovanih aktivnosti</w:t>
            </w:r>
          </w:p>
        </w:tc>
        <w:tc>
          <w:tcPr>
            <w:tcW w:w="1560" w:type="dxa"/>
            <w:gridSpan w:val="2"/>
            <w:shd w:val="clear" w:color="auto" w:fill="A6A6A6"/>
          </w:tcPr>
          <w:p w:rsidR="002E104E" w:rsidRPr="004D4FF0" w:rsidRDefault="002E104E" w:rsidP="002E104E">
            <w:pPr>
              <w:ind w:left="4"/>
              <w:rPr>
                <w:rFonts w:ascii="Times New Roman" w:eastAsia="Calibri" w:hAnsi="Times New Roman" w:cs="Times New Roman"/>
                <w:b/>
                <w:lang w:val="sr-Latn-RS"/>
              </w:rPr>
            </w:pPr>
            <w:r w:rsidRPr="004D4FF0">
              <w:rPr>
                <w:rFonts w:ascii="Times New Roman" w:eastAsia="Arial" w:hAnsi="Times New Roman" w:cs="Times New Roman"/>
                <w:b/>
                <w:lang w:val="sr-Latn-RS"/>
              </w:rPr>
              <w:t xml:space="preserve">Planirana / utrošena finansijska sredstva </w:t>
            </w:r>
          </w:p>
        </w:tc>
        <w:tc>
          <w:tcPr>
            <w:tcW w:w="1564" w:type="dxa"/>
            <w:shd w:val="clear" w:color="auto" w:fill="A6A6A6"/>
          </w:tcPr>
          <w:p w:rsidR="002E104E" w:rsidRPr="004D4FF0" w:rsidRDefault="002E104E" w:rsidP="002E104E">
            <w:pPr>
              <w:ind w:left="9"/>
              <w:rPr>
                <w:rFonts w:ascii="Times New Roman" w:eastAsia="Arial" w:hAnsi="Times New Roman" w:cs="Times New Roman"/>
                <w:b/>
                <w:lang w:val="sr-Latn-RS"/>
              </w:rPr>
            </w:pPr>
            <w:r w:rsidRPr="004D4FF0">
              <w:rPr>
                <w:rFonts w:ascii="Times New Roman" w:eastAsia="Arial" w:hAnsi="Times New Roman" w:cs="Times New Roman"/>
                <w:b/>
                <w:lang w:val="sr-Latn-RS"/>
              </w:rPr>
              <w:t>1-Početni/krajnji rok realizacije</w:t>
            </w:r>
          </w:p>
          <w:p w:rsidR="002E104E" w:rsidRPr="004D4FF0" w:rsidRDefault="002E104E" w:rsidP="002E104E">
            <w:pPr>
              <w:ind w:left="9"/>
              <w:rPr>
                <w:rFonts w:ascii="Times New Roman" w:eastAsia="Arial" w:hAnsi="Times New Roman" w:cs="Times New Roman"/>
                <w:b/>
                <w:lang w:val="sr-Latn-RS"/>
              </w:rPr>
            </w:pPr>
          </w:p>
          <w:p w:rsidR="002E104E" w:rsidRPr="004D4FF0" w:rsidRDefault="002E104E" w:rsidP="002E104E">
            <w:pPr>
              <w:ind w:left="9"/>
              <w:rPr>
                <w:rFonts w:ascii="Times New Roman" w:eastAsia="Calibri" w:hAnsi="Times New Roman" w:cs="Times New Roman"/>
                <w:b/>
                <w:lang w:val="sr-Latn-RS"/>
              </w:rPr>
            </w:pPr>
            <w:r w:rsidRPr="004D4FF0">
              <w:rPr>
                <w:rFonts w:ascii="Times New Roman" w:eastAsia="Arial" w:hAnsi="Times New Roman" w:cs="Times New Roman"/>
                <w:b/>
                <w:lang w:val="sr-Latn-RS"/>
              </w:rPr>
              <w:lastRenderedPageBreak/>
              <w:t xml:space="preserve">2 - Novi rok realizacije </w:t>
            </w:r>
          </w:p>
        </w:tc>
        <w:tc>
          <w:tcPr>
            <w:tcW w:w="1842" w:type="dxa"/>
            <w:shd w:val="clear" w:color="auto" w:fill="A6A6A6"/>
          </w:tcPr>
          <w:p w:rsidR="002E104E" w:rsidRPr="004D4FF0" w:rsidRDefault="002E104E" w:rsidP="002E104E">
            <w:pPr>
              <w:ind w:left="5"/>
              <w:rPr>
                <w:rFonts w:ascii="Times New Roman" w:eastAsia="Calibri" w:hAnsi="Times New Roman" w:cs="Times New Roman"/>
                <w:b/>
                <w:lang w:val="sr-Latn-RS"/>
              </w:rPr>
            </w:pPr>
            <w:r w:rsidRPr="004D4FF0">
              <w:rPr>
                <w:rFonts w:ascii="Times New Roman" w:eastAsia="Arial" w:hAnsi="Times New Roman" w:cs="Times New Roman"/>
                <w:b/>
                <w:lang w:val="sr-Latn-RS"/>
              </w:rPr>
              <w:lastRenderedPageBreak/>
              <w:t xml:space="preserve">Preporuke </w:t>
            </w:r>
          </w:p>
        </w:tc>
      </w:tr>
      <w:tr w:rsidR="004D4FF0" w:rsidRPr="004D4FF0" w:rsidTr="00417102">
        <w:trPr>
          <w:trHeight w:val="276"/>
        </w:trPr>
        <w:tc>
          <w:tcPr>
            <w:tcW w:w="2263" w:type="dxa"/>
          </w:tcPr>
          <w:p w:rsidR="004D4FF0" w:rsidRPr="004D4FF0" w:rsidRDefault="004D4FF0" w:rsidP="00560EE6">
            <w:pPr>
              <w:overflowPunct w:val="0"/>
              <w:autoSpaceDE w:val="0"/>
              <w:autoSpaceDN w:val="0"/>
              <w:adjustRightInd w:val="0"/>
              <w:ind w:left="3"/>
              <w:rPr>
                <w:rFonts w:ascii="Times New Roman" w:eastAsia="Calibri" w:hAnsi="Times New Roman" w:cs="Times New Roman"/>
                <w:lang w:val="sr-Latn-RS" w:eastAsia="zh-CN"/>
              </w:rPr>
            </w:pPr>
            <w:r w:rsidRPr="004D4FF0">
              <w:rPr>
                <w:rFonts w:ascii="Times New Roman" w:eastAsia="Arial" w:hAnsi="Times New Roman" w:cs="Times New Roman"/>
                <w:lang w:val="sr-Latn-RS" w:eastAsia="zh-CN"/>
              </w:rPr>
              <w:t xml:space="preserve">4.1 </w:t>
            </w:r>
            <w:r w:rsidRPr="004D4FF0">
              <w:rPr>
                <w:rFonts w:ascii="Times New Roman" w:eastAsia="Arial" w:hAnsi="Times New Roman" w:cs="Times New Roman"/>
                <w:bCs/>
                <w:lang w:val="sr-Latn-RS" w:eastAsia="zh-CN"/>
              </w:rPr>
              <w:t xml:space="preserve">Edukacija korisnika romske i egipćanske zajednice o načinu korisćenja i održavanja socijalnih stanova </w:t>
            </w:r>
          </w:p>
        </w:tc>
        <w:tc>
          <w:tcPr>
            <w:tcW w:w="1843" w:type="dxa"/>
          </w:tcPr>
          <w:p w:rsidR="004D4FF0" w:rsidRPr="004D4FF0" w:rsidRDefault="004D4FF0" w:rsidP="00560EE6">
            <w:pPr>
              <w:overflowPunct w:val="0"/>
              <w:autoSpaceDE w:val="0"/>
              <w:autoSpaceDN w:val="0"/>
              <w:adjustRightInd w:val="0"/>
              <w:ind w:left="2"/>
              <w:rPr>
                <w:rFonts w:ascii="Times New Roman" w:eastAsia="Calibri" w:hAnsi="Times New Roman" w:cs="Times New Roman"/>
                <w:lang w:val="sr-Latn-RS" w:eastAsia="zh-CN"/>
              </w:rPr>
            </w:pPr>
            <w:r w:rsidRPr="004D4FF0">
              <w:rPr>
                <w:rFonts w:ascii="Times New Roman" w:eastAsia="Arial" w:hAnsi="Times New Roman" w:cs="Times New Roman"/>
                <w:bCs/>
                <w:lang w:val="sr-Latn-RS" w:eastAsia="zh-CN"/>
              </w:rPr>
              <w:t>Održan sastanak sa predstavnicima ulaza zgrada (Sektor liderima) sa ciljem edukacije korisnika romske i egipćanske zajednice o načinu korišćenja i održavanja socijalnih stanova.</w:t>
            </w:r>
          </w:p>
        </w:tc>
        <w:tc>
          <w:tcPr>
            <w:tcW w:w="1418" w:type="dxa"/>
          </w:tcPr>
          <w:p w:rsidR="004D4FF0" w:rsidRPr="004D4FF0" w:rsidRDefault="004D4FF0" w:rsidP="00560EE6">
            <w:pPr>
              <w:overflowPunct w:val="0"/>
              <w:autoSpaceDE w:val="0"/>
              <w:autoSpaceDN w:val="0"/>
              <w:adjustRightInd w:val="0"/>
              <w:ind w:left="4"/>
              <w:rPr>
                <w:rFonts w:ascii="Times New Roman" w:eastAsia="Arial" w:hAnsi="Times New Roman" w:cs="Times New Roman"/>
                <w:lang w:val="sr-Latn-RS" w:eastAsia="zh-CN"/>
              </w:rPr>
            </w:pPr>
            <w:r w:rsidRPr="004D4FF0">
              <w:rPr>
                <w:rFonts w:ascii="Times New Roman" w:eastAsia="Arial" w:hAnsi="Times New Roman" w:cs="Times New Roman"/>
                <w:b/>
                <w:lang w:val="sr-Latn-RS" w:eastAsia="zh-CN"/>
              </w:rPr>
              <w:t>Nosilac</w:t>
            </w:r>
            <w:r w:rsidRPr="004D4FF0">
              <w:rPr>
                <w:rFonts w:ascii="Times New Roman" w:eastAsia="Arial" w:hAnsi="Times New Roman" w:cs="Times New Roman"/>
                <w:lang w:val="sr-Latn-RS" w:eastAsia="zh-CN"/>
              </w:rPr>
              <w:t>:</w:t>
            </w:r>
          </w:p>
          <w:p w:rsidR="004D4FF0" w:rsidRPr="004D4FF0" w:rsidRDefault="004D4FF0" w:rsidP="00560EE6">
            <w:pPr>
              <w:overflowPunct w:val="0"/>
              <w:autoSpaceDE w:val="0"/>
              <w:autoSpaceDN w:val="0"/>
              <w:adjustRightInd w:val="0"/>
              <w:ind w:left="4"/>
              <w:rPr>
                <w:rFonts w:ascii="Times New Roman" w:eastAsia="Arial" w:hAnsi="Times New Roman" w:cs="Times New Roman"/>
                <w:lang w:val="sr-Latn-RS" w:eastAsia="zh-CN"/>
              </w:rPr>
            </w:pPr>
            <w:r w:rsidRPr="004D4FF0">
              <w:rPr>
                <w:rFonts w:ascii="Times New Roman" w:eastAsia="Arial" w:hAnsi="Times New Roman" w:cs="Times New Roman"/>
                <w:lang w:val="sr-Latn-RS" w:eastAsia="zh-CN"/>
              </w:rPr>
              <w:t>Glavni grad Podgorica</w:t>
            </w:r>
          </w:p>
          <w:p w:rsidR="004D4FF0" w:rsidRPr="004D4FF0" w:rsidRDefault="004D4FF0" w:rsidP="00560EE6">
            <w:pPr>
              <w:overflowPunct w:val="0"/>
              <w:autoSpaceDE w:val="0"/>
              <w:autoSpaceDN w:val="0"/>
              <w:adjustRightInd w:val="0"/>
              <w:ind w:left="4"/>
              <w:rPr>
                <w:rFonts w:ascii="Times New Roman" w:eastAsia="Arial" w:hAnsi="Times New Roman" w:cs="Times New Roman"/>
                <w:lang w:val="sr-Latn-RS" w:eastAsia="zh-CN"/>
              </w:rPr>
            </w:pPr>
          </w:p>
          <w:p w:rsidR="004D4FF0" w:rsidRPr="004D4FF0" w:rsidRDefault="004D4FF0" w:rsidP="00560EE6">
            <w:pPr>
              <w:overflowPunct w:val="0"/>
              <w:autoSpaceDE w:val="0"/>
              <w:autoSpaceDN w:val="0"/>
              <w:adjustRightInd w:val="0"/>
              <w:ind w:left="4"/>
              <w:rPr>
                <w:rFonts w:ascii="Times New Roman" w:eastAsia="Arial" w:hAnsi="Times New Roman" w:cs="Times New Roman"/>
                <w:lang w:val="sr-Latn-RS" w:eastAsia="zh-CN"/>
              </w:rPr>
            </w:pPr>
            <w:r w:rsidRPr="004D4FF0">
              <w:rPr>
                <w:rFonts w:ascii="Times New Roman" w:eastAsia="Arial" w:hAnsi="Times New Roman" w:cs="Times New Roman"/>
                <w:b/>
                <w:lang w:val="sr-Latn-RS" w:eastAsia="zh-CN"/>
              </w:rPr>
              <w:t>Partneri</w:t>
            </w:r>
            <w:r w:rsidRPr="004D4FF0">
              <w:rPr>
                <w:rFonts w:ascii="Times New Roman" w:eastAsia="Arial" w:hAnsi="Times New Roman" w:cs="Times New Roman"/>
                <w:lang w:val="sr-Latn-RS" w:eastAsia="zh-CN"/>
              </w:rPr>
              <w:t>:</w:t>
            </w:r>
          </w:p>
          <w:p w:rsidR="004D4FF0" w:rsidRPr="004D4FF0" w:rsidRDefault="004D4FF0" w:rsidP="00560EE6">
            <w:pPr>
              <w:overflowPunct w:val="0"/>
              <w:autoSpaceDE w:val="0"/>
              <w:autoSpaceDN w:val="0"/>
              <w:adjustRightInd w:val="0"/>
              <w:rPr>
                <w:rFonts w:ascii="Times New Roman" w:eastAsia="Arial" w:hAnsi="Times New Roman" w:cs="Times New Roman"/>
                <w:lang w:val="sr-Latn-RS" w:eastAsia="zh-CN"/>
              </w:rPr>
            </w:pPr>
            <w:r w:rsidRPr="004D4FF0">
              <w:rPr>
                <w:rFonts w:ascii="Times New Roman" w:eastAsia="Arial" w:hAnsi="Times New Roman" w:cs="Times New Roman"/>
                <w:lang w:val="sr-Latn-RS" w:eastAsia="zh-CN"/>
              </w:rPr>
              <w:t>Lokalne samouprave;</w:t>
            </w:r>
          </w:p>
          <w:p w:rsidR="004D4FF0" w:rsidRPr="004D4FF0" w:rsidRDefault="004D4FF0" w:rsidP="00560EE6">
            <w:pPr>
              <w:overflowPunct w:val="0"/>
              <w:autoSpaceDE w:val="0"/>
              <w:autoSpaceDN w:val="0"/>
              <w:adjustRightInd w:val="0"/>
              <w:rPr>
                <w:rFonts w:ascii="Times New Roman" w:eastAsia="Arial" w:hAnsi="Times New Roman" w:cs="Times New Roman"/>
                <w:lang w:val="sr-Latn-RS" w:eastAsia="zh-CN"/>
              </w:rPr>
            </w:pPr>
            <w:r w:rsidRPr="004D4FF0">
              <w:rPr>
                <w:rFonts w:ascii="Times New Roman" w:eastAsia="Arial" w:hAnsi="Times New Roman" w:cs="Times New Roman"/>
                <w:lang w:val="sr-Latn-RS" w:eastAsia="zh-CN"/>
              </w:rPr>
              <w:t>Romski savjet;</w:t>
            </w:r>
          </w:p>
          <w:p w:rsidR="004D4FF0" w:rsidRPr="004D4FF0" w:rsidRDefault="004D4FF0" w:rsidP="00560EE6">
            <w:pPr>
              <w:overflowPunct w:val="0"/>
              <w:autoSpaceDE w:val="0"/>
              <w:autoSpaceDN w:val="0"/>
              <w:adjustRightInd w:val="0"/>
              <w:rPr>
                <w:rFonts w:ascii="Times New Roman" w:eastAsia="Arial" w:hAnsi="Times New Roman" w:cs="Times New Roman"/>
                <w:lang w:val="sr-Latn-RS" w:eastAsia="zh-CN"/>
              </w:rPr>
            </w:pPr>
            <w:r w:rsidRPr="004D4FF0">
              <w:rPr>
                <w:rFonts w:ascii="Times New Roman" w:eastAsia="Arial" w:hAnsi="Times New Roman" w:cs="Times New Roman"/>
                <w:lang w:val="sr-Latn-RS" w:eastAsia="zh-CN"/>
              </w:rPr>
              <w:t>NVO;</w:t>
            </w:r>
          </w:p>
        </w:tc>
        <w:tc>
          <w:tcPr>
            <w:tcW w:w="3543" w:type="dxa"/>
            <w:gridSpan w:val="2"/>
            <w:shd w:val="clear" w:color="auto" w:fill="00B050"/>
          </w:tcPr>
          <w:p w:rsidR="004D4FF0" w:rsidRPr="004D4FF0" w:rsidRDefault="00AC09C8" w:rsidP="00AC09C8">
            <w:pPr>
              <w:overflowPunct w:val="0"/>
              <w:autoSpaceDE w:val="0"/>
              <w:autoSpaceDN w:val="0"/>
              <w:adjustRightInd w:val="0"/>
              <w:ind w:left="1"/>
              <w:rPr>
                <w:rFonts w:ascii="Times New Roman" w:eastAsia="Calibri" w:hAnsi="Times New Roman" w:cs="Times New Roman"/>
                <w:lang w:val="sr-Latn-RS" w:eastAsia="zh-CN"/>
              </w:rPr>
            </w:pPr>
            <w:r w:rsidRPr="00AC09C8">
              <w:rPr>
                <w:rFonts w:ascii="Times New Roman" w:eastAsia="Calibri" w:hAnsi="Times New Roman" w:cs="Times New Roman"/>
                <w:lang w:val="sr-Latn-RS" w:eastAsia="zh-CN"/>
              </w:rPr>
              <w:t>Glavni grad Podgorica potpisnik je Memoranduma o saradnji sa Savjetom Evrope i Ministarstvom za ljudska i manjinska prava na realizaciji ROMACTED programa koji ima za cilj unapređenje položaja RE zajednice i njihovo osnaživanje na lokalnim nivou pa je u kampu Konik u saradnji sa predstavnicima ROMACTED-a, NVO “Gađanska alijansa” i Agencijom za stanovanje održan  sastanak sa predstavnicima ulaza (Sektor liderima) sa ciljem  edukacije korisnika romske i egipćanske zajedniice o načinu korisćenja i održavanja socijalnih stanova;</w:t>
            </w:r>
          </w:p>
        </w:tc>
        <w:tc>
          <w:tcPr>
            <w:tcW w:w="1560" w:type="dxa"/>
            <w:gridSpan w:val="2"/>
          </w:tcPr>
          <w:p w:rsidR="004D4FF0" w:rsidRDefault="004D4FF0" w:rsidP="00560EE6">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Planirano:</w:t>
            </w:r>
          </w:p>
          <w:p w:rsidR="004D4FF0" w:rsidRDefault="004D4FF0" w:rsidP="00560EE6">
            <w:pPr>
              <w:overflowPunct w:val="0"/>
              <w:autoSpaceDE w:val="0"/>
              <w:autoSpaceDN w:val="0"/>
              <w:adjustRightInd w:val="0"/>
              <w:rPr>
                <w:rFonts w:ascii="Times New Roman" w:eastAsia="Calibri" w:hAnsi="Times New Roman" w:cs="Times New Roman"/>
                <w:lang w:val="sr-Latn-RS" w:eastAsia="zh-CN"/>
              </w:rPr>
            </w:pPr>
          </w:p>
          <w:p w:rsidR="004D4FF0" w:rsidRPr="004D4FF0" w:rsidRDefault="004D4FF0" w:rsidP="004D4FF0">
            <w:pPr>
              <w:overflowPunct w:val="0"/>
              <w:autoSpaceDE w:val="0"/>
              <w:autoSpaceDN w:val="0"/>
              <w:adjustRightInd w:val="0"/>
              <w:ind w:left="1"/>
              <w:rPr>
                <w:rFonts w:ascii="Times New Roman" w:eastAsia="Calibri" w:hAnsi="Times New Roman" w:cs="Times New Roman"/>
                <w:lang w:val="sr-Latn-RS" w:eastAsia="zh-CN"/>
              </w:rPr>
            </w:pPr>
            <w:r w:rsidRPr="004D4FF0">
              <w:rPr>
                <w:rFonts w:ascii="Times New Roman" w:eastAsia="Calibri" w:hAnsi="Times New Roman" w:cs="Times New Roman"/>
                <w:lang w:val="sr-Latn-RS" w:eastAsia="zh-CN"/>
              </w:rPr>
              <w:t>Redovna budžetska sredstva Glavnog grada</w:t>
            </w:r>
          </w:p>
          <w:p w:rsidR="004D4FF0" w:rsidRDefault="004D4FF0" w:rsidP="00560EE6">
            <w:pPr>
              <w:overflowPunct w:val="0"/>
              <w:autoSpaceDE w:val="0"/>
              <w:autoSpaceDN w:val="0"/>
              <w:adjustRightInd w:val="0"/>
              <w:rPr>
                <w:rFonts w:ascii="Times New Roman" w:eastAsia="Calibri" w:hAnsi="Times New Roman" w:cs="Times New Roman"/>
                <w:lang w:val="sr-Latn-RS" w:eastAsia="zh-CN"/>
              </w:rPr>
            </w:pPr>
          </w:p>
          <w:p w:rsidR="004D4FF0" w:rsidRDefault="004D4FF0" w:rsidP="00560EE6">
            <w:pPr>
              <w:overflowPunct w:val="0"/>
              <w:autoSpaceDE w:val="0"/>
              <w:autoSpaceDN w:val="0"/>
              <w:adjustRightInd w:val="0"/>
              <w:rPr>
                <w:rFonts w:ascii="Times New Roman" w:eastAsia="Calibri" w:hAnsi="Times New Roman" w:cs="Times New Roman"/>
                <w:lang w:val="sr-Latn-RS" w:eastAsia="zh-CN"/>
              </w:rPr>
            </w:pPr>
          </w:p>
          <w:p w:rsidR="004D4FF0" w:rsidRPr="004D4FF0" w:rsidRDefault="004D4FF0" w:rsidP="00560EE6">
            <w:pPr>
              <w:overflowPunct w:val="0"/>
              <w:autoSpaceDE w:val="0"/>
              <w:autoSpaceDN w:val="0"/>
              <w:adjustRightInd w:val="0"/>
              <w:rPr>
                <w:rFonts w:ascii="Times New Roman" w:eastAsia="Calibri" w:hAnsi="Times New Roman" w:cs="Times New Roman"/>
                <w:lang w:val="sr-Latn-RS" w:eastAsia="zh-CN"/>
              </w:rPr>
            </w:pPr>
          </w:p>
          <w:p w:rsidR="004D4FF0" w:rsidRPr="004D4FF0" w:rsidRDefault="004D4FF0" w:rsidP="004D4FF0">
            <w:pPr>
              <w:overflowPunct w:val="0"/>
              <w:autoSpaceDE w:val="0"/>
              <w:autoSpaceDN w:val="0"/>
              <w:adjustRightInd w:val="0"/>
              <w:rPr>
                <w:rFonts w:ascii="Times New Roman" w:eastAsia="Calibri" w:hAnsi="Times New Roman" w:cs="Times New Roman"/>
                <w:lang w:val="sr-Latn-RS" w:eastAsia="zh-CN"/>
              </w:rPr>
            </w:pPr>
          </w:p>
        </w:tc>
        <w:tc>
          <w:tcPr>
            <w:tcW w:w="1564" w:type="dxa"/>
          </w:tcPr>
          <w:p w:rsidR="004D4FF0" w:rsidRDefault="004D4FF0" w:rsidP="004D4FF0">
            <w:pPr>
              <w:overflowPunct w:val="0"/>
              <w:autoSpaceDE w:val="0"/>
              <w:autoSpaceDN w:val="0"/>
              <w:adjustRightInd w:val="0"/>
              <w:ind w:left="1"/>
              <w:rPr>
                <w:rFonts w:ascii="Times New Roman" w:eastAsia="Calibri" w:hAnsi="Times New Roman" w:cs="Times New Roman"/>
                <w:lang w:val="sr-Latn-RS" w:eastAsia="zh-CN"/>
              </w:rPr>
            </w:pPr>
            <w:r w:rsidRPr="004D4FF0">
              <w:rPr>
                <w:rFonts w:ascii="Times New Roman" w:eastAsia="Arial" w:hAnsi="Times New Roman" w:cs="Times New Roman"/>
                <w:b/>
                <w:lang w:val="sr-Latn-RS"/>
              </w:rPr>
              <w:t>Početni/krajnji rok realizacije</w:t>
            </w:r>
            <w:r w:rsidRPr="004D4FF0">
              <w:rPr>
                <w:rFonts w:ascii="Times New Roman" w:eastAsia="Calibri" w:hAnsi="Times New Roman" w:cs="Times New Roman"/>
                <w:lang w:val="sr-Latn-RS" w:eastAsia="zh-CN"/>
              </w:rPr>
              <w:t xml:space="preserve"> </w:t>
            </w:r>
          </w:p>
          <w:p w:rsidR="004D4FF0" w:rsidRDefault="004D4FF0" w:rsidP="004D4FF0">
            <w:pPr>
              <w:overflowPunct w:val="0"/>
              <w:autoSpaceDE w:val="0"/>
              <w:autoSpaceDN w:val="0"/>
              <w:adjustRightInd w:val="0"/>
              <w:ind w:left="1"/>
              <w:rPr>
                <w:rFonts w:ascii="Times New Roman" w:eastAsia="Calibri" w:hAnsi="Times New Roman" w:cs="Times New Roman"/>
                <w:lang w:val="sr-Latn-RS" w:eastAsia="zh-CN"/>
              </w:rPr>
            </w:pPr>
          </w:p>
          <w:p w:rsidR="004D4FF0" w:rsidRPr="004D4FF0" w:rsidRDefault="004D4FF0" w:rsidP="004D4FF0">
            <w:pPr>
              <w:overflowPunct w:val="0"/>
              <w:autoSpaceDE w:val="0"/>
              <w:autoSpaceDN w:val="0"/>
              <w:adjustRightInd w:val="0"/>
              <w:ind w:left="1"/>
              <w:rPr>
                <w:rFonts w:ascii="Times New Roman" w:eastAsia="Calibri" w:hAnsi="Times New Roman" w:cs="Times New Roman"/>
                <w:lang w:val="sr-Latn-RS" w:eastAsia="zh-CN"/>
              </w:rPr>
            </w:pPr>
            <w:r w:rsidRPr="004D4FF0">
              <w:rPr>
                <w:rFonts w:ascii="Times New Roman" w:eastAsia="Calibri" w:hAnsi="Times New Roman" w:cs="Times New Roman"/>
                <w:lang w:val="sr-Latn-RS" w:eastAsia="zh-CN"/>
              </w:rPr>
              <w:t>II kvartal</w:t>
            </w:r>
          </w:p>
          <w:p w:rsidR="004D4FF0" w:rsidRPr="004D4FF0" w:rsidRDefault="004D4FF0" w:rsidP="004D4FF0">
            <w:pPr>
              <w:overflowPunct w:val="0"/>
              <w:autoSpaceDE w:val="0"/>
              <w:autoSpaceDN w:val="0"/>
              <w:adjustRightInd w:val="0"/>
              <w:rPr>
                <w:rFonts w:ascii="Times New Roman" w:eastAsia="Calibri" w:hAnsi="Times New Roman" w:cs="Times New Roman"/>
                <w:lang w:val="sr-Latn-RS" w:eastAsia="zh-CN"/>
              </w:rPr>
            </w:pPr>
            <w:r w:rsidRPr="004D4FF0">
              <w:rPr>
                <w:rFonts w:ascii="Times New Roman" w:eastAsia="Calibri" w:hAnsi="Times New Roman" w:cs="Times New Roman"/>
                <w:lang w:val="sr-Latn-RS" w:eastAsia="zh-CN"/>
              </w:rPr>
              <w:t xml:space="preserve"> 2022</w:t>
            </w:r>
            <w:r>
              <w:rPr>
                <w:rFonts w:ascii="Times New Roman" w:eastAsia="Calibri" w:hAnsi="Times New Roman" w:cs="Times New Roman"/>
                <w:lang w:val="sr-Latn-RS" w:eastAsia="zh-CN"/>
              </w:rPr>
              <w:t xml:space="preserve"> - </w:t>
            </w:r>
            <w:r w:rsidRPr="004D4FF0">
              <w:rPr>
                <w:rFonts w:ascii="Times New Roman" w:eastAsia="Calibri" w:hAnsi="Times New Roman" w:cs="Times New Roman"/>
                <w:lang w:val="sr-Latn-RS" w:eastAsia="zh-CN"/>
              </w:rPr>
              <w:t>IV kvartal 2022</w:t>
            </w:r>
          </w:p>
          <w:p w:rsidR="004D4FF0" w:rsidRPr="004D4FF0" w:rsidRDefault="004D4FF0" w:rsidP="004D4FF0">
            <w:pPr>
              <w:overflowPunct w:val="0"/>
              <w:autoSpaceDE w:val="0"/>
              <w:autoSpaceDN w:val="0"/>
              <w:adjustRightInd w:val="0"/>
              <w:ind w:left="1"/>
              <w:rPr>
                <w:rFonts w:ascii="Times New Roman" w:eastAsia="Calibri" w:hAnsi="Times New Roman" w:cs="Times New Roman"/>
                <w:lang w:val="sr-Latn-RS" w:eastAsia="zh-CN"/>
              </w:rPr>
            </w:pPr>
          </w:p>
          <w:p w:rsidR="004D4FF0" w:rsidRPr="004D4FF0" w:rsidRDefault="004D4FF0" w:rsidP="004D4FF0">
            <w:pPr>
              <w:overflowPunct w:val="0"/>
              <w:autoSpaceDE w:val="0"/>
              <w:autoSpaceDN w:val="0"/>
              <w:adjustRightInd w:val="0"/>
              <w:ind w:left="1"/>
              <w:rPr>
                <w:rFonts w:ascii="Times New Roman" w:eastAsia="Calibri" w:hAnsi="Times New Roman" w:cs="Times New Roman"/>
                <w:lang w:val="sr-Latn-RS" w:eastAsia="zh-CN"/>
              </w:rPr>
            </w:pPr>
          </w:p>
        </w:tc>
        <w:tc>
          <w:tcPr>
            <w:tcW w:w="1842" w:type="dxa"/>
          </w:tcPr>
          <w:p w:rsidR="004D4FF0" w:rsidRPr="004D4FF0" w:rsidRDefault="004D4FF0" w:rsidP="00560EE6">
            <w:pPr>
              <w:overflowPunct w:val="0"/>
              <w:autoSpaceDE w:val="0"/>
              <w:autoSpaceDN w:val="0"/>
              <w:adjustRightInd w:val="0"/>
              <w:ind w:left="5"/>
              <w:rPr>
                <w:rFonts w:ascii="Times New Roman" w:eastAsia="Calibri" w:hAnsi="Times New Roman" w:cs="Times New Roman"/>
                <w:strike/>
                <w:lang w:val="sr-Latn-RS" w:eastAsia="zh-CN"/>
              </w:rPr>
            </w:pPr>
          </w:p>
        </w:tc>
      </w:tr>
      <w:tr w:rsidR="004D4FF0" w:rsidRPr="004D4FF0" w:rsidTr="00417102">
        <w:trPr>
          <w:trHeight w:val="1134"/>
        </w:trPr>
        <w:tc>
          <w:tcPr>
            <w:tcW w:w="2263" w:type="dxa"/>
            <w:hideMark/>
          </w:tcPr>
          <w:p w:rsidR="004D4FF0" w:rsidRPr="004D4FF0" w:rsidRDefault="004D4FF0" w:rsidP="00560EE6">
            <w:pPr>
              <w:overflowPunct w:val="0"/>
              <w:autoSpaceDE w:val="0"/>
              <w:autoSpaceDN w:val="0"/>
              <w:adjustRightInd w:val="0"/>
              <w:spacing w:after="36" w:line="228" w:lineRule="auto"/>
              <w:ind w:left="3"/>
              <w:rPr>
                <w:rFonts w:ascii="Times New Roman" w:eastAsia="Calibri" w:hAnsi="Times New Roman" w:cs="Times New Roman"/>
                <w:b/>
                <w:bCs/>
                <w:lang w:val="sr-Latn-RS" w:eastAsia="zh-CN"/>
              </w:rPr>
            </w:pPr>
            <w:r w:rsidRPr="004D4FF0">
              <w:rPr>
                <w:rFonts w:ascii="Times New Roman" w:eastAsia="Calibri" w:hAnsi="Times New Roman" w:cs="Times New Roman"/>
                <w:bCs/>
                <w:lang w:val="sr-Latn-RS" w:eastAsia="zh-CN"/>
              </w:rPr>
              <w:t>4.2.</w:t>
            </w:r>
            <w:r w:rsidRPr="004D4FF0">
              <w:rPr>
                <w:rFonts w:ascii="Times New Roman" w:eastAsia="Calibri" w:hAnsi="Times New Roman" w:cs="Times New Roman"/>
                <w:b/>
                <w:bCs/>
                <w:lang w:val="sr-Latn-RS" w:eastAsia="zh-CN"/>
              </w:rPr>
              <w:t xml:space="preserve"> </w:t>
            </w:r>
            <w:r w:rsidRPr="004D4FF0">
              <w:rPr>
                <w:rFonts w:ascii="Times New Roman" w:eastAsia="Calibri" w:hAnsi="Times New Roman" w:cs="Times New Roman"/>
                <w:bCs/>
                <w:lang w:val="sr-Latn-RS" w:eastAsia="zh-CN"/>
              </w:rPr>
              <w:t>Angažovanje Asistenata za podršku korisnicima stambenih jedinica</w:t>
            </w:r>
          </w:p>
        </w:tc>
        <w:tc>
          <w:tcPr>
            <w:tcW w:w="1843" w:type="dxa"/>
          </w:tcPr>
          <w:p w:rsidR="004D4FF0" w:rsidRPr="004D4FF0" w:rsidRDefault="004D4FF0" w:rsidP="00560EE6">
            <w:pPr>
              <w:overflowPunct w:val="0"/>
              <w:autoSpaceDE w:val="0"/>
              <w:autoSpaceDN w:val="0"/>
              <w:adjustRightInd w:val="0"/>
              <w:spacing w:after="33"/>
              <w:ind w:left="2"/>
              <w:rPr>
                <w:rFonts w:ascii="Times New Roman" w:eastAsia="Calibri" w:hAnsi="Times New Roman" w:cs="Times New Roman"/>
                <w:bCs/>
                <w:lang w:val="sr-Latn-RS" w:eastAsia="zh-CN"/>
              </w:rPr>
            </w:pPr>
            <w:r w:rsidRPr="004D4FF0">
              <w:rPr>
                <w:rFonts w:ascii="Times New Roman" w:eastAsia="Calibri" w:hAnsi="Times New Roman" w:cs="Times New Roman"/>
                <w:bCs/>
                <w:lang w:val="sr-Latn-RS" w:eastAsia="zh-CN"/>
              </w:rPr>
              <w:t xml:space="preserve">Angažovan najmanje jedan asitent </w:t>
            </w:r>
          </w:p>
        </w:tc>
        <w:tc>
          <w:tcPr>
            <w:tcW w:w="1418" w:type="dxa"/>
            <w:hideMark/>
          </w:tcPr>
          <w:p w:rsidR="004D4FF0" w:rsidRPr="004D4FF0" w:rsidRDefault="004D4FF0" w:rsidP="00560EE6">
            <w:pPr>
              <w:overflowPunct w:val="0"/>
              <w:autoSpaceDE w:val="0"/>
              <w:autoSpaceDN w:val="0"/>
              <w:adjustRightInd w:val="0"/>
              <w:spacing w:after="36" w:line="228" w:lineRule="auto"/>
              <w:ind w:left="4"/>
              <w:rPr>
                <w:rFonts w:ascii="Times New Roman" w:eastAsia="Calibri" w:hAnsi="Times New Roman" w:cs="Times New Roman"/>
                <w:bCs/>
                <w:lang w:val="sr-Latn-RS" w:eastAsia="zh-CN"/>
              </w:rPr>
            </w:pPr>
            <w:r w:rsidRPr="004D4FF0">
              <w:rPr>
                <w:rFonts w:ascii="Times New Roman" w:eastAsia="Calibri" w:hAnsi="Times New Roman" w:cs="Times New Roman"/>
                <w:b/>
                <w:bCs/>
                <w:lang w:val="sr-Latn-RS" w:eastAsia="zh-CN"/>
              </w:rPr>
              <w:t>Nosilac</w:t>
            </w:r>
            <w:r w:rsidRPr="004D4FF0">
              <w:rPr>
                <w:rFonts w:ascii="Times New Roman" w:eastAsia="Calibri" w:hAnsi="Times New Roman" w:cs="Times New Roman"/>
                <w:bCs/>
                <w:lang w:val="sr-Latn-RS" w:eastAsia="zh-CN"/>
              </w:rPr>
              <w:t>:</w:t>
            </w:r>
          </w:p>
          <w:p w:rsidR="004D4FF0" w:rsidRPr="004D4FF0" w:rsidRDefault="004D4FF0" w:rsidP="00560EE6">
            <w:pPr>
              <w:overflowPunct w:val="0"/>
              <w:autoSpaceDE w:val="0"/>
              <w:autoSpaceDN w:val="0"/>
              <w:adjustRightInd w:val="0"/>
              <w:spacing w:after="36" w:line="228" w:lineRule="auto"/>
              <w:ind w:left="4"/>
              <w:rPr>
                <w:rFonts w:ascii="Times New Roman" w:eastAsia="Calibri" w:hAnsi="Times New Roman" w:cs="Times New Roman"/>
                <w:bCs/>
                <w:lang w:val="sr-Latn-RS" w:eastAsia="zh-CN"/>
              </w:rPr>
            </w:pPr>
            <w:r w:rsidRPr="004D4FF0">
              <w:rPr>
                <w:rFonts w:ascii="Times New Roman" w:eastAsia="Calibri" w:hAnsi="Times New Roman" w:cs="Times New Roman"/>
                <w:bCs/>
                <w:lang w:val="sr-Latn-RS" w:eastAsia="zh-CN"/>
              </w:rPr>
              <w:t>Ministarstvo rada i socijalnog staranja</w:t>
            </w:r>
          </w:p>
        </w:tc>
        <w:tc>
          <w:tcPr>
            <w:tcW w:w="3543" w:type="dxa"/>
            <w:gridSpan w:val="2"/>
            <w:shd w:val="clear" w:color="auto" w:fill="00B050"/>
            <w:hideMark/>
          </w:tcPr>
          <w:p w:rsidR="004D4FF0" w:rsidRPr="004D4FF0" w:rsidRDefault="00E84097" w:rsidP="00560EE6">
            <w:pPr>
              <w:overflowPunct w:val="0"/>
              <w:autoSpaceDE w:val="0"/>
              <w:autoSpaceDN w:val="0"/>
              <w:adjustRightInd w:val="0"/>
              <w:spacing w:after="36" w:line="228" w:lineRule="auto"/>
              <w:rPr>
                <w:rFonts w:ascii="Times New Roman" w:eastAsia="Calibri" w:hAnsi="Times New Roman" w:cs="Times New Roman"/>
                <w:bCs/>
                <w:lang w:val="sr-Latn-RS" w:eastAsia="zh-CN"/>
              </w:rPr>
            </w:pPr>
            <w:r w:rsidRPr="00E84097">
              <w:rPr>
                <w:rFonts w:ascii="Times New Roman" w:eastAsia="Calibri" w:hAnsi="Times New Roman" w:cs="Times New Roman"/>
                <w:bCs/>
                <w:lang w:val="sr-Latn-RS" w:eastAsia="zh-CN"/>
              </w:rPr>
              <w:t>Ministarstvo rada i socijalnog staranja je angažovalo dva asistenta za pružanje podrške korisnicima stambenih jednica. Asistenti su angažovani od oseptembra 2022. godine.</w:t>
            </w:r>
          </w:p>
        </w:tc>
        <w:tc>
          <w:tcPr>
            <w:tcW w:w="1560" w:type="dxa"/>
            <w:gridSpan w:val="2"/>
            <w:hideMark/>
          </w:tcPr>
          <w:p w:rsidR="004D4FF0" w:rsidRDefault="004D4FF0" w:rsidP="004D4FF0">
            <w:pPr>
              <w:overflowPunct w:val="0"/>
              <w:autoSpaceDE w:val="0"/>
              <w:autoSpaceDN w:val="0"/>
              <w:adjustRightInd w:val="0"/>
              <w:rPr>
                <w:rFonts w:ascii="Times New Roman" w:eastAsia="Calibri" w:hAnsi="Times New Roman" w:cs="Times New Roman"/>
                <w:bCs/>
                <w:lang w:val="sr-Latn-RS" w:eastAsia="zh-CN"/>
              </w:rPr>
            </w:pPr>
            <w:r>
              <w:rPr>
                <w:rFonts w:ascii="Times New Roman" w:eastAsia="Calibri" w:hAnsi="Times New Roman" w:cs="Times New Roman"/>
                <w:bCs/>
                <w:lang w:val="sr-Latn-RS" w:eastAsia="zh-CN"/>
              </w:rPr>
              <w:t>Planirano.</w:t>
            </w:r>
          </w:p>
          <w:p w:rsidR="004D4FF0" w:rsidRPr="004D4FF0" w:rsidRDefault="004D4FF0" w:rsidP="004D4FF0">
            <w:pPr>
              <w:overflowPunct w:val="0"/>
              <w:autoSpaceDE w:val="0"/>
              <w:autoSpaceDN w:val="0"/>
              <w:adjustRightInd w:val="0"/>
              <w:ind w:left="1"/>
              <w:rPr>
                <w:rFonts w:ascii="Times New Roman" w:eastAsia="Calibri" w:hAnsi="Times New Roman" w:cs="Times New Roman"/>
                <w:lang w:val="sr-Latn-RS" w:eastAsia="zh-CN"/>
              </w:rPr>
            </w:pPr>
            <w:r w:rsidRPr="004D4FF0">
              <w:rPr>
                <w:rFonts w:ascii="Times New Roman" w:eastAsia="Calibri" w:hAnsi="Times New Roman" w:cs="Times New Roman"/>
                <w:lang w:val="sr-Latn-RS" w:eastAsia="zh-CN"/>
              </w:rPr>
              <w:t>Redovna budžetska sredstva MRSS</w:t>
            </w:r>
          </w:p>
          <w:p w:rsidR="004D4FF0" w:rsidRDefault="004D4FF0" w:rsidP="00560EE6">
            <w:pPr>
              <w:overflowPunct w:val="0"/>
              <w:autoSpaceDE w:val="0"/>
              <w:autoSpaceDN w:val="0"/>
              <w:adjustRightInd w:val="0"/>
              <w:ind w:left="4"/>
              <w:rPr>
                <w:rFonts w:ascii="Times New Roman" w:eastAsia="Calibri" w:hAnsi="Times New Roman" w:cs="Times New Roman"/>
                <w:bCs/>
                <w:lang w:val="sr-Latn-RS" w:eastAsia="zh-CN"/>
              </w:rPr>
            </w:pPr>
          </w:p>
          <w:p w:rsidR="004D4FF0" w:rsidRPr="004D4FF0" w:rsidRDefault="004D4FF0" w:rsidP="00560EE6">
            <w:pPr>
              <w:overflowPunct w:val="0"/>
              <w:autoSpaceDE w:val="0"/>
              <w:autoSpaceDN w:val="0"/>
              <w:adjustRightInd w:val="0"/>
              <w:ind w:left="4"/>
              <w:rPr>
                <w:rFonts w:ascii="Times New Roman" w:eastAsia="Calibri" w:hAnsi="Times New Roman" w:cs="Times New Roman"/>
                <w:bCs/>
                <w:lang w:val="sr-Latn-RS" w:eastAsia="zh-CN"/>
              </w:rPr>
            </w:pPr>
            <w:r w:rsidRPr="004D4FF0">
              <w:rPr>
                <w:rFonts w:ascii="Times New Roman" w:eastAsia="Calibri" w:hAnsi="Times New Roman" w:cs="Times New Roman"/>
                <w:bCs/>
                <w:lang w:val="sr-Latn-RS" w:eastAsia="zh-CN"/>
              </w:rPr>
              <w:t xml:space="preserve"> </w:t>
            </w:r>
          </w:p>
        </w:tc>
        <w:tc>
          <w:tcPr>
            <w:tcW w:w="1564" w:type="dxa"/>
            <w:hideMark/>
          </w:tcPr>
          <w:p w:rsidR="004D4FF0" w:rsidRDefault="004D4FF0" w:rsidP="004D4FF0">
            <w:pPr>
              <w:overflowPunct w:val="0"/>
              <w:autoSpaceDE w:val="0"/>
              <w:autoSpaceDN w:val="0"/>
              <w:adjustRightInd w:val="0"/>
              <w:ind w:left="1"/>
              <w:rPr>
                <w:rFonts w:ascii="Times New Roman" w:eastAsia="Calibri" w:hAnsi="Times New Roman" w:cs="Times New Roman"/>
                <w:lang w:val="sr-Latn-RS" w:eastAsia="zh-CN"/>
              </w:rPr>
            </w:pPr>
            <w:r w:rsidRPr="004D4FF0">
              <w:rPr>
                <w:rFonts w:ascii="Times New Roman" w:eastAsia="Arial" w:hAnsi="Times New Roman" w:cs="Times New Roman"/>
                <w:b/>
                <w:lang w:val="sr-Latn-RS"/>
              </w:rPr>
              <w:t>Početni/krajnji rok realizacije</w:t>
            </w:r>
            <w:r w:rsidRPr="004D4FF0">
              <w:rPr>
                <w:rFonts w:ascii="Times New Roman" w:eastAsia="Calibri" w:hAnsi="Times New Roman" w:cs="Times New Roman"/>
                <w:lang w:val="sr-Latn-RS" w:eastAsia="zh-CN"/>
              </w:rPr>
              <w:t xml:space="preserve"> </w:t>
            </w:r>
          </w:p>
          <w:p w:rsidR="004D4FF0" w:rsidRPr="004D4FF0" w:rsidRDefault="004D4FF0" w:rsidP="004D4FF0">
            <w:pPr>
              <w:overflowPunct w:val="0"/>
              <w:autoSpaceDE w:val="0"/>
              <w:autoSpaceDN w:val="0"/>
              <w:adjustRightInd w:val="0"/>
              <w:spacing w:after="36" w:line="228" w:lineRule="auto"/>
              <w:rPr>
                <w:rFonts w:ascii="Times New Roman" w:eastAsia="Calibri" w:hAnsi="Times New Roman" w:cs="Times New Roman"/>
                <w:bCs/>
                <w:lang w:val="sr-Latn-RS" w:eastAsia="zh-CN"/>
              </w:rPr>
            </w:pPr>
            <w:r w:rsidRPr="004D4FF0">
              <w:rPr>
                <w:rFonts w:ascii="Times New Roman" w:eastAsia="Calibri" w:hAnsi="Times New Roman" w:cs="Times New Roman"/>
                <w:bCs/>
                <w:lang w:val="sr-Latn-RS" w:eastAsia="zh-CN"/>
              </w:rPr>
              <w:t>II kvartal</w:t>
            </w:r>
          </w:p>
          <w:p w:rsidR="004D4FF0" w:rsidRPr="004D4FF0" w:rsidRDefault="004D4FF0" w:rsidP="004D4FF0">
            <w:pPr>
              <w:overflowPunct w:val="0"/>
              <w:autoSpaceDE w:val="0"/>
              <w:autoSpaceDN w:val="0"/>
              <w:adjustRightInd w:val="0"/>
              <w:ind w:left="4"/>
              <w:rPr>
                <w:rFonts w:ascii="Times New Roman" w:eastAsia="Calibri" w:hAnsi="Times New Roman" w:cs="Times New Roman"/>
                <w:bCs/>
                <w:lang w:val="sr-Latn-RS" w:eastAsia="zh-CN"/>
              </w:rPr>
            </w:pPr>
            <w:r w:rsidRPr="004D4FF0">
              <w:rPr>
                <w:rFonts w:ascii="Times New Roman" w:eastAsia="Calibri" w:hAnsi="Times New Roman" w:cs="Times New Roman"/>
                <w:bCs/>
                <w:lang w:val="sr-Latn-RS" w:eastAsia="zh-CN"/>
              </w:rPr>
              <w:t xml:space="preserve"> 2022 </w:t>
            </w:r>
            <w:r>
              <w:rPr>
                <w:rFonts w:ascii="Times New Roman" w:eastAsia="Calibri" w:hAnsi="Times New Roman" w:cs="Times New Roman"/>
                <w:bCs/>
                <w:lang w:val="sr-Latn-RS" w:eastAsia="zh-CN"/>
              </w:rPr>
              <w:t xml:space="preserve"> - </w:t>
            </w:r>
            <w:r w:rsidRPr="004D4FF0">
              <w:rPr>
                <w:rFonts w:ascii="Times New Roman" w:eastAsia="Calibri" w:hAnsi="Times New Roman" w:cs="Times New Roman"/>
                <w:bCs/>
                <w:lang w:val="sr-Latn-RS" w:eastAsia="zh-CN"/>
              </w:rPr>
              <w:t xml:space="preserve">IV kvartal </w:t>
            </w:r>
          </w:p>
          <w:p w:rsidR="004D4FF0" w:rsidRPr="004D4FF0" w:rsidRDefault="004D4FF0" w:rsidP="004D4FF0">
            <w:pPr>
              <w:overflowPunct w:val="0"/>
              <w:autoSpaceDE w:val="0"/>
              <w:autoSpaceDN w:val="0"/>
              <w:adjustRightInd w:val="0"/>
              <w:ind w:left="1"/>
              <w:rPr>
                <w:rFonts w:ascii="Times New Roman" w:eastAsia="Calibri" w:hAnsi="Times New Roman" w:cs="Times New Roman"/>
                <w:bCs/>
                <w:lang w:val="sr-Latn-RS" w:eastAsia="zh-CN"/>
              </w:rPr>
            </w:pPr>
            <w:r w:rsidRPr="004D4FF0">
              <w:rPr>
                <w:rFonts w:ascii="Times New Roman" w:eastAsia="Calibri" w:hAnsi="Times New Roman" w:cs="Times New Roman"/>
                <w:bCs/>
                <w:lang w:val="sr-Latn-RS" w:eastAsia="zh-CN"/>
              </w:rPr>
              <w:t>2022</w:t>
            </w:r>
          </w:p>
        </w:tc>
        <w:tc>
          <w:tcPr>
            <w:tcW w:w="1842" w:type="dxa"/>
          </w:tcPr>
          <w:p w:rsidR="004D4FF0" w:rsidRPr="004D4FF0" w:rsidRDefault="004D4FF0" w:rsidP="00560EE6">
            <w:pPr>
              <w:overflowPunct w:val="0"/>
              <w:autoSpaceDE w:val="0"/>
              <w:autoSpaceDN w:val="0"/>
              <w:adjustRightInd w:val="0"/>
              <w:ind w:left="5"/>
              <w:rPr>
                <w:rFonts w:ascii="Times New Roman" w:eastAsia="Calibri" w:hAnsi="Times New Roman" w:cs="Times New Roman"/>
                <w:bCs/>
                <w:lang w:val="sr-Latn-RS" w:eastAsia="zh-CN"/>
              </w:rPr>
            </w:pPr>
          </w:p>
          <w:p w:rsidR="004D4FF0" w:rsidRPr="004D4FF0" w:rsidRDefault="004D4FF0" w:rsidP="00560EE6">
            <w:pPr>
              <w:overflowPunct w:val="0"/>
              <w:autoSpaceDE w:val="0"/>
              <w:autoSpaceDN w:val="0"/>
              <w:adjustRightInd w:val="0"/>
              <w:jc w:val="center"/>
              <w:rPr>
                <w:rFonts w:ascii="Times New Roman" w:eastAsia="Calibri" w:hAnsi="Times New Roman" w:cs="Times New Roman"/>
                <w:bCs/>
                <w:lang w:val="sr-Latn-RS" w:eastAsia="zh-CN"/>
              </w:rPr>
            </w:pPr>
            <w:r w:rsidRPr="004D4FF0">
              <w:rPr>
                <w:rFonts w:ascii="Times New Roman" w:eastAsia="Calibri" w:hAnsi="Times New Roman" w:cs="Times New Roman"/>
                <w:bCs/>
                <w:lang w:val="sr-Latn-RS" w:eastAsia="zh-CN"/>
              </w:rPr>
              <w:t>Budzet MRSS</w:t>
            </w:r>
          </w:p>
        </w:tc>
      </w:tr>
      <w:tr w:rsidR="004D4FF0" w:rsidRPr="004D4FF0" w:rsidTr="00417102">
        <w:trPr>
          <w:trHeight w:val="1134"/>
        </w:trPr>
        <w:tc>
          <w:tcPr>
            <w:tcW w:w="2263" w:type="dxa"/>
          </w:tcPr>
          <w:p w:rsidR="004D4FF0" w:rsidRPr="004D4FF0" w:rsidRDefault="004D4FF0" w:rsidP="00560EE6">
            <w:pPr>
              <w:overflowPunct w:val="0"/>
              <w:autoSpaceDE w:val="0"/>
              <w:autoSpaceDN w:val="0"/>
              <w:adjustRightInd w:val="0"/>
              <w:spacing w:after="36" w:line="232" w:lineRule="auto"/>
              <w:ind w:left="3"/>
              <w:rPr>
                <w:rFonts w:ascii="Times New Roman" w:eastAsia="Arial" w:hAnsi="Times New Roman" w:cs="Times New Roman"/>
                <w:bCs/>
                <w:lang w:val="sr-Latn-RS" w:eastAsia="zh-CN"/>
              </w:rPr>
            </w:pPr>
            <w:r w:rsidRPr="004D4FF0">
              <w:rPr>
                <w:rFonts w:ascii="Times New Roman" w:eastAsia="Arial" w:hAnsi="Times New Roman" w:cs="Times New Roman"/>
                <w:lang w:val="sr-Latn-RS" w:eastAsia="zh-CN"/>
              </w:rPr>
              <w:t>4.3.</w:t>
            </w:r>
            <w:bookmarkStart w:id="45" w:name="_Hlk98086037"/>
            <w:r w:rsidRPr="004D4FF0">
              <w:rPr>
                <w:rFonts w:ascii="Times New Roman" w:eastAsia="Arial" w:hAnsi="Times New Roman" w:cs="Times New Roman"/>
                <w:lang w:val="sr-Latn-RS" w:eastAsia="zh-CN"/>
              </w:rPr>
              <w:t>Izrada</w:t>
            </w:r>
            <w:bookmarkEnd w:id="45"/>
            <w:r w:rsidRPr="004D4FF0">
              <w:rPr>
                <w:rFonts w:ascii="Times New Roman" w:eastAsia="Arial" w:hAnsi="Times New Roman" w:cs="Times New Roman"/>
                <w:lang w:val="sr-Latn-RS" w:eastAsia="zh-CN"/>
              </w:rPr>
              <w:t xml:space="preserve"> </w:t>
            </w:r>
            <w:r w:rsidRPr="004D4FF0">
              <w:rPr>
                <w:rFonts w:ascii="Times New Roman" w:eastAsia="Arial" w:hAnsi="Times New Roman" w:cs="Times New Roman"/>
                <w:bCs/>
                <w:lang w:val="sr-Latn-RS" w:eastAsia="zh-CN"/>
              </w:rPr>
              <w:t>Stambene Politike Crne Gore za period 2022 - 2030 godine</w:t>
            </w:r>
          </w:p>
          <w:p w:rsidR="004D4FF0" w:rsidRPr="004D4FF0" w:rsidRDefault="004D4FF0" w:rsidP="00560EE6">
            <w:pPr>
              <w:overflowPunct w:val="0"/>
              <w:autoSpaceDE w:val="0"/>
              <w:autoSpaceDN w:val="0"/>
              <w:adjustRightInd w:val="0"/>
              <w:spacing w:after="36" w:line="232" w:lineRule="auto"/>
              <w:ind w:left="3"/>
              <w:rPr>
                <w:rFonts w:ascii="Times New Roman" w:eastAsia="Arial" w:hAnsi="Times New Roman" w:cs="Times New Roman"/>
                <w:lang w:val="sr-Latn-RS" w:eastAsia="zh-CN"/>
              </w:rPr>
            </w:pPr>
          </w:p>
        </w:tc>
        <w:tc>
          <w:tcPr>
            <w:tcW w:w="1843" w:type="dxa"/>
          </w:tcPr>
          <w:p w:rsidR="004D4FF0" w:rsidRPr="004D4FF0" w:rsidRDefault="004D4FF0" w:rsidP="00560EE6">
            <w:pPr>
              <w:overflowPunct w:val="0"/>
              <w:autoSpaceDE w:val="0"/>
              <w:autoSpaceDN w:val="0"/>
              <w:adjustRightInd w:val="0"/>
              <w:spacing w:after="33"/>
              <w:ind w:left="2"/>
              <w:rPr>
                <w:rFonts w:ascii="Times New Roman" w:eastAsia="Arial" w:hAnsi="Times New Roman" w:cs="Times New Roman"/>
                <w:lang w:val="sr-Latn-RS" w:eastAsia="zh-CN"/>
              </w:rPr>
            </w:pPr>
            <w:bookmarkStart w:id="46" w:name="_Hlk98085949"/>
            <w:r w:rsidRPr="004D4FF0">
              <w:rPr>
                <w:rFonts w:ascii="Times New Roman" w:eastAsia="Arial" w:hAnsi="Times New Roman" w:cs="Times New Roman"/>
                <w:lang w:val="sr-Latn-RS" w:eastAsia="zh-CN"/>
              </w:rPr>
              <w:t xml:space="preserve">Izrađen predlog </w:t>
            </w:r>
            <w:r w:rsidRPr="004D4FF0">
              <w:rPr>
                <w:rFonts w:ascii="Times New Roman" w:eastAsia="Arial" w:hAnsi="Times New Roman" w:cs="Times New Roman"/>
                <w:bCs/>
                <w:lang w:val="sr-Latn-RS" w:eastAsia="zh-CN"/>
              </w:rPr>
              <w:t>Stambene Politike Crne Gore za period 2022 - 2030 godina</w:t>
            </w:r>
            <w:bookmarkEnd w:id="46"/>
          </w:p>
        </w:tc>
        <w:tc>
          <w:tcPr>
            <w:tcW w:w="1418" w:type="dxa"/>
          </w:tcPr>
          <w:p w:rsidR="004D4FF0" w:rsidRPr="004D4FF0" w:rsidRDefault="004D4FF0" w:rsidP="00560EE6">
            <w:pPr>
              <w:overflowPunct w:val="0"/>
              <w:autoSpaceDE w:val="0"/>
              <w:autoSpaceDN w:val="0"/>
              <w:adjustRightInd w:val="0"/>
              <w:spacing w:after="36" w:line="232" w:lineRule="auto"/>
              <w:ind w:left="4"/>
              <w:jc w:val="center"/>
              <w:rPr>
                <w:rFonts w:ascii="Times New Roman" w:eastAsia="Arial" w:hAnsi="Times New Roman" w:cs="Times New Roman"/>
                <w:lang w:val="sr-Latn-RS" w:eastAsia="zh-CN"/>
              </w:rPr>
            </w:pPr>
            <w:r w:rsidRPr="004D4FF0">
              <w:rPr>
                <w:rFonts w:ascii="Times New Roman" w:eastAsia="Arial" w:hAnsi="Times New Roman" w:cs="Times New Roman"/>
                <w:lang w:val="sr-Latn-RS" w:eastAsia="zh-CN"/>
              </w:rPr>
              <w:t>MEPPU</w:t>
            </w:r>
            <w:r w:rsidRPr="004D4FF0">
              <w:rPr>
                <w:rStyle w:val="FootnoteReference"/>
                <w:rFonts w:ascii="Times New Roman" w:eastAsia="Arial" w:hAnsi="Times New Roman" w:cs="Times New Roman"/>
                <w:lang w:val="sr-Latn-RS" w:eastAsia="zh-CN"/>
              </w:rPr>
              <w:footnoteReference w:id="30"/>
            </w:r>
          </w:p>
        </w:tc>
        <w:tc>
          <w:tcPr>
            <w:tcW w:w="3543" w:type="dxa"/>
            <w:gridSpan w:val="2"/>
            <w:shd w:val="clear" w:color="auto" w:fill="FFC000"/>
          </w:tcPr>
          <w:p w:rsidR="001079A6" w:rsidRDefault="001079A6" w:rsidP="001079A6">
            <w:pPr>
              <w:overflowPunct w:val="0"/>
              <w:autoSpaceDE w:val="0"/>
              <w:autoSpaceDN w:val="0"/>
              <w:adjustRightInd w:val="0"/>
              <w:spacing w:after="36" w:line="232" w:lineRule="auto"/>
              <w:rPr>
                <w:rFonts w:ascii="Times New Roman" w:eastAsia="Arial" w:hAnsi="Times New Roman" w:cs="Times New Roman"/>
                <w:lang w:val="sr-Latn-RS" w:eastAsia="zh-CN"/>
              </w:rPr>
            </w:pPr>
            <w:r>
              <w:rPr>
                <w:rFonts w:ascii="Times New Roman" w:eastAsia="Arial" w:hAnsi="Times New Roman" w:cs="Times New Roman"/>
                <w:lang w:val="sr-Latn-RS" w:eastAsia="zh-CN"/>
              </w:rPr>
              <w:t>Stambena Politika Crne Gore i dalje u izradi.</w:t>
            </w:r>
          </w:p>
          <w:p w:rsidR="004D4FF0" w:rsidRPr="004D4FF0" w:rsidRDefault="001079A6" w:rsidP="001079A6">
            <w:pPr>
              <w:overflowPunct w:val="0"/>
              <w:autoSpaceDE w:val="0"/>
              <w:autoSpaceDN w:val="0"/>
              <w:adjustRightInd w:val="0"/>
              <w:spacing w:after="36" w:line="232" w:lineRule="auto"/>
              <w:rPr>
                <w:rFonts w:ascii="Times New Roman" w:eastAsia="Arial" w:hAnsi="Times New Roman" w:cs="Times New Roman"/>
                <w:lang w:val="sr-Latn-RS" w:eastAsia="zh-CN"/>
              </w:rPr>
            </w:pPr>
            <w:r>
              <w:rPr>
                <w:rFonts w:ascii="Times New Roman" w:eastAsia="Arial" w:hAnsi="Times New Roman" w:cs="Times New Roman"/>
                <w:lang w:val="sr-Latn-RS" w:eastAsia="zh-CN"/>
              </w:rPr>
              <w:t xml:space="preserve">Bio je završen nacrt ali zbog situacije u zemlji nije dat u dalju proceduru tako da se podaci koji su uzeti kao </w:t>
            </w:r>
            <w:r>
              <w:rPr>
                <w:rFonts w:ascii="Times New Roman" w:eastAsia="Arial" w:hAnsi="Times New Roman" w:cs="Times New Roman"/>
                <w:lang w:val="sr-Latn-RS" w:eastAsia="zh-CN"/>
              </w:rPr>
              <w:lastRenderedPageBreak/>
              <w:t>relevantni moraju ažurirati i izvršiti izmjena određenih djelova.</w:t>
            </w:r>
          </w:p>
        </w:tc>
        <w:tc>
          <w:tcPr>
            <w:tcW w:w="1560" w:type="dxa"/>
            <w:gridSpan w:val="2"/>
          </w:tcPr>
          <w:p w:rsidR="004D4FF0" w:rsidRDefault="004D4FF0" w:rsidP="00560EE6">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lastRenderedPageBreak/>
              <w:t>Planirano:</w:t>
            </w:r>
          </w:p>
          <w:p w:rsidR="004D4FF0" w:rsidRDefault="004D4FF0" w:rsidP="00560EE6">
            <w:pPr>
              <w:overflowPunct w:val="0"/>
              <w:autoSpaceDE w:val="0"/>
              <w:autoSpaceDN w:val="0"/>
              <w:adjustRightInd w:val="0"/>
              <w:ind w:left="4"/>
              <w:rPr>
                <w:rFonts w:ascii="Times New Roman" w:eastAsia="Arial" w:hAnsi="Times New Roman" w:cs="Times New Roman"/>
                <w:lang w:val="sr-Latn-RS" w:eastAsia="zh-CN"/>
              </w:rPr>
            </w:pPr>
            <w:r w:rsidRPr="004D4FF0">
              <w:rPr>
                <w:rFonts w:ascii="Times New Roman" w:eastAsia="Arial" w:hAnsi="Times New Roman" w:cs="Times New Roman"/>
                <w:lang w:val="sr-Latn-RS" w:eastAsia="zh-CN"/>
              </w:rPr>
              <w:t>Nisu potrebna dodatna sredstva</w:t>
            </w:r>
          </w:p>
          <w:p w:rsidR="004D4FF0" w:rsidRDefault="004D4FF0" w:rsidP="00560EE6">
            <w:pPr>
              <w:overflowPunct w:val="0"/>
              <w:autoSpaceDE w:val="0"/>
              <w:autoSpaceDN w:val="0"/>
              <w:adjustRightInd w:val="0"/>
              <w:ind w:left="4"/>
              <w:rPr>
                <w:rFonts w:ascii="Times New Roman" w:eastAsia="Arial" w:hAnsi="Times New Roman" w:cs="Times New Roman"/>
                <w:lang w:val="sr-Latn-RS" w:eastAsia="zh-CN"/>
              </w:rPr>
            </w:pPr>
          </w:p>
          <w:p w:rsidR="004D4FF0" w:rsidRPr="004D4FF0" w:rsidRDefault="004D4FF0" w:rsidP="00560EE6">
            <w:pPr>
              <w:overflowPunct w:val="0"/>
              <w:autoSpaceDE w:val="0"/>
              <w:autoSpaceDN w:val="0"/>
              <w:adjustRightInd w:val="0"/>
              <w:ind w:left="4"/>
              <w:rPr>
                <w:rFonts w:ascii="Times New Roman" w:eastAsia="Arial" w:hAnsi="Times New Roman" w:cs="Times New Roman"/>
                <w:lang w:val="sr-Latn-RS" w:eastAsia="zh-CN"/>
              </w:rPr>
            </w:pPr>
          </w:p>
        </w:tc>
        <w:tc>
          <w:tcPr>
            <w:tcW w:w="1564" w:type="dxa"/>
          </w:tcPr>
          <w:p w:rsidR="004D4FF0" w:rsidRDefault="004D4FF0" w:rsidP="004D4FF0">
            <w:pPr>
              <w:overflowPunct w:val="0"/>
              <w:autoSpaceDE w:val="0"/>
              <w:autoSpaceDN w:val="0"/>
              <w:adjustRightInd w:val="0"/>
              <w:ind w:left="1"/>
              <w:rPr>
                <w:rFonts w:ascii="Times New Roman" w:eastAsia="Calibri" w:hAnsi="Times New Roman" w:cs="Times New Roman"/>
                <w:lang w:val="sr-Latn-RS" w:eastAsia="zh-CN"/>
              </w:rPr>
            </w:pPr>
            <w:r w:rsidRPr="004D4FF0">
              <w:rPr>
                <w:rFonts w:ascii="Times New Roman" w:eastAsia="Arial" w:hAnsi="Times New Roman" w:cs="Times New Roman"/>
                <w:b/>
                <w:lang w:val="sr-Latn-RS"/>
              </w:rPr>
              <w:lastRenderedPageBreak/>
              <w:t>Početni/krajnji rok realizacije</w:t>
            </w:r>
            <w:r w:rsidRPr="004D4FF0">
              <w:rPr>
                <w:rFonts w:ascii="Times New Roman" w:eastAsia="Calibri" w:hAnsi="Times New Roman" w:cs="Times New Roman"/>
                <w:lang w:val="sr-Latn-RS" w:eastAsia="zh-CN"/>
              </w:rPr>
              <w:t xml:space="preserve"> </w:t>
            </w:r>
          </w:p>
          <w:p w:rsidR="004D4FF0" w:rsidRPr="004D4FF0" w:rsidRDefault="004D4FF0" w:rsidP="004D4FF0">
            <w:pPr>
              <w:overflowPunct w:val="0"/>
              <w:autoSpaceDE w:val="0"/>
              <w:autoSpaceDN w:val="0"/>
              <w:adjustRightInd w:val="0"/>
              <w:ind w:left="4"/>
              <w:rPr>
                <w:rFonts w:ascii="Times New Roman" w:eastAsia="Arial" w:hAnsi="Times New Roman" w:cs="Times New Roman"/>
                <w:lang w:val="sr-Latn-RS" w:eastAsia="zh-CN"/>
              </w:rPr>
            </w:pPr>
            <w:r w:rsidRPr="004D4FF0">
              <w:rPr>
                <w:rFonts w:ascii="Times New Roman" w:eastAsia="Arial" w:hAnsi="Times New Roman" w:cs="Times New Roman"/>
                <w:lang w:val="sr-Latn-RS" w:eastAsia="zh-CN"/>
              </w:rPr>
              <w:lastRenderedPageBreak/>
              <w:t>III kvartal 2021</w:t>
            </w:r>
            <w:r>
              <w:rPr>
                <w:rFonts w:ascii="Times New Roman" w:eastAsia="Arial" w:hAnsi="Times New Roman" w:cs="Times New Roman"/>
                <w:lang w:val="sr-Latn-RS" w:eastAsia="zh-CN"/>
              </w:rPr>
              <w:t xml:space="preserve"> - </w:t>
            </w:r>
            <w:r w:rsidRPr="004D4FF0">
              <w:rPr>
                <w:rFonts w:ascii="Times New Roman" w:eastAsia="Arial" w:hAnsi="Times New Roman" w:cs="Times New Roman"/>
                <w:lang w:val="sr-Latn-RS" w:eastAsia="zh-CN"/>
              </w:rPr>
              <w:t>IV kvartal</w:t>
            </w:r>
          </w:p>
          <w:p w:rsidR="004D4FF0" w:rsidRDefault="004D4FF0" w:rsidP="004D4FF0">
            <w:pPr>
              <w:overflowPunct w:val="0"/>
              <w:autoSpaceDE w:val="0"/>
              <w:autoSpaceDN w:val="0"/>
              <w:adjustRightInd w:val="0"/>
              <w:ind w:left="1"/>
              <w:rPr>
                <w:rFonts w:ascii="Times New Roman" w:eastAsia="Calibri" w:hAnsi="Times New Roman" w:cs="Times New Roman"/>
                <w:lang w:val="sr-Latn-RS" w:eastAsia="zh-CN"/>
              </w:rPr>
            </w:pPr>
            <w:r w:rsidRPr="004D4FF0">
              <w:rPr>
                <w:rFonts w:ascii="Times New Roman" w:eastAsia="Arial" w:hAnsi="Times New Roman" w:cs="Times New Roman"/>
                <w:lang w:val="sr-Latn-RS" w:eastAsia="zh-CN"/>
              </w:rPr>
              <w:t xml:space="preserve">  2022</w:t>
            </w:r>
          </w:p>
          <w:p w:rsidR="004D4FF0" w:rsidRPr="004D4FF0" w:rsidRDefault="004D4FF0" w:rsidP="00560EE6">
            <w:pPr>
              <w:overflowPunct w:val="0"/>
              <w:autoSpaceDE w:val="0"/>
              <w:autoSpaceDN w:val="0"/>
              <w:adjustRightInd w:val="0"/>
              <w:spacing w:after="33" w:line="233" w:lineRule="auto"/>
              <w:ind w:left="2"/>
              <w:rPr>
                <w:rFonts w:ascii="Times New Roman" w:eastAsia="Arial" w:hAnsi="Times New Roman" w:cs="Times New Roman"/>
                <w:lang w:val="sr-Latn-RS" w:eastAsia="zh-CN"/>
              </w:rPr>
            </w:pPr>
          </w:p>
        </w:tc>
        <w:tc>
          <w:tcPr>
            <w:tcW w:w="1842" w:type="dxa"/>
          </w:tcPr>
          <w:p w:rsidR="004D4FF0" w:rsidRPr="004D4FF0" w:rsidRDefault="004D4FF0" w:rsidP="00560EE6">
            <w:pPr>
              <w:overflowPunct w:val="0"/>
              <w:autoSpaceDE w:val="0"/>
              <w:autoSpaceDN w:val="0"/>
              <w:adjustRightInd w:val="0"/>
              <w:ind w:left="5"/>
              <w:rPr>
                <w:rFonts w:ascii="Times New Roman" w:eastAsia="Arial" w:hAnsi="Times New Roman" w:cs="Times New Roman"/>
                <w:lang w:val="sr-Latn-RS" w:eastAsia="zh-CN"/>
              </w:rPr>
            </w:pPr>
          </w:p>
        </w:tc>
      </w:tr>
      <w:tr w:rsidR="00176963" w:rsidRPr="00176963" w:rsidTr="00417102">
        <w:trPr>
          <w:trHeight w:val="1134"/>
        </w:trPr>
        <w:tc>
          <w:tcPr>
            <w:tcW w:w="2263" w:type="dxa"/>
          </w:tcPr>
          <w:p w:rsidR="00176963" w:rsidRPr="00176963" w:rsidRDefault="00176963" w:rsidP="00560EE6">
            <w:pPr>
              <w:overflowPunct w:val="0"/>
              <w:autoSpaceDE w:val="0"/>
              <w:autoSpaceDN w:val="0"/>
              <w:adjustRightInd w:val="0"/>
              <w:spacing w:after="36" w:line="232" w:lineRule="auto"/>
              <w:ind w:left="3"/>
              <w:rPr>
                <w:rFonts w:ascii="Times New Roman" w:eastAsia="Arial" w:hAnsi="Times New Roman" w:cs="Times New Roman"/>
                <w:b/>
                <w:lang w:val="sr-Latn-RS" w:eastAsia="zh-CN"/>
              </w:rPr>
            </w:pPr>
            <w:r w:rsidRPr="00176963">
              <w:rPr>
                <w:rFonts w:ascii="Times New Roman" w:eastAsia="Arial" w:hAnsi="Times New Roman" w:cs="Times New Roman"/>
                <w:lang w:val="sr-Latn-RS" w:eastAsia="zh-CN"/>
              </w:rPr>
              <w:t>4.4.</w:t>
            </w:r>
            <w:r w:rsidRPr="00176963">
              <w:rPr>
                <w:rFonts w:ascii="Times New Roman" w:eastAsia="Arial" w:hAnsi="Times New Roman" w:cs="Times New Roman"/>
                <w:b/>
                <w:lang w:val="sr-Latn-RS" w:eastAsia="zh-CN"/>
              </w:rPr>
              <w:t xml:space="preserve"> </w:t>
            </w:r>
            <w:bookmarkStart w:id="47" w:name="_Hlk98086083"/>
            <w:r w:rsidRPr="00176963">
              <w:rPr>
                <w:rFonts w:ascii="Times New Roman" w:eastAsia="Arial" w:hAnsi="Times New Roman" w:cs="Times New Roman"/>
                <w:lang w:val="sr-Latn-RS" w:eastAsia="zh-CN"/>
              </w:rPr>
              <w:t>Izrada Zakona o stambenoj podršci ( Zakon o socijalnom stanovanju</w:t>
            </w:r>
            <w:r w:rsidRPr="00176963">
              <w:rPr>
                <w:rFonts w:ascii="Times New Roman" w:eastAsia="Arial" w:hAnsi="Times New Roman" w:cs="Times New Roman"/>
                <w:b/>
                <w:lang w:val="sr-Latn-RS" w:eastAsia="zh-CN"/>
              </w:rPr>
              <w:t>)</w:t>
            </w:r>
            <w:bookmarkEnd w:id="47"/>
          </w:p>
        </w:tc>
        <w:tc>
          <w:tcPr>
            <w:tcW w:w="1843" w:type="dxa"/>
          </w:tcPr>
          <w:p w:rsidR="00176963" w:rsidRPr="00176963" w:rsidRDefault="00176963" w:rsidP="00560EE6">
            <w:pPr>
              <w:overflowPunct w:val="0"/>
              <w:autoSpaceDE w:val="0"/>
              <w:autoSpaceDN w:val="0"/>
              <w:adjustRightInd w:val="0"/>
              <w:spacing w:after="33"/>
              <w:ind w:left="2"/>
              <w:rPr>
                <w:rFonts w:ascii="Times New Roman" w:eastAsia="Arial" w:hAnsi="Times New Roman" w:cs="Times New Roman"/>
                <w:lang w:val="sr-Latn-RS" w:eastAsia="zh-CN"/>
              </w:rPr>
            </w:pPr>
            <w:r w:rsidRPr="00176963">
              <w:rPr>
                <w:rFonts w:ascii="Times New Roman" w:eastAsia="Arial" w:hAnsi="Times New Roman" w:cs="Times New Roman"/>
                <w:lang w:val="sr-Latn-RS" w:eastAsia="zh-CN"/>
              </w:rPr>
              <w:t>Izrađen predlog Zakona o stambenoj podršci</w:t>
            </w:r>
          </w:p>
        </w:tc>
        <w:tc>
          <w:tcPr>
            <w:tcW w:w="1418" w:type="dxa"/>
          </w:tcPr>
          <w:p w:rsidR="00176963" w:rsidRPr="00176963" w:rsidRDefault="00176963" w:rsidP="00560EE6">
            <w:pPr>
              <w:overflowPunct w:val="0"/>
              <w:autoSpaceDE w:val="0"/>
              <w:autoSpaceDN w:val="0"/>
              <w:adjustRightInd w:val="0"/>
              <w:spacing w:after="36" w:line="232" w:lineRule="auto"/>
              <w:ind w:left="4"/>
              <w:jc w:val="center"/>
              <w:rPr>
                <w:rFonts w:ascii="Times New Roman" w:eastAsia="Arial" w:hAnsi="Times New Roman" w:cs="Times New Roman"/>
                <w:lang w:val="sr-Latn-RS" w:eastAsia="zh-CN"/>
              </w:rPr>
            </w:pPr>
            <w:r w:rsidRPr="00176963">
              <w:rPr>
                <w:rFonts w:ascii="Times New Roman" w:eastAsia="Arial" w:hAnsi="Times New Roman" w:cs="Times New Roman"/>
                <w:lang w:val="sr-Latn-RS" w:eastAsia="zh-CN"/>
              </w:rPr>
              <w:t>MEPPU</w:t>
            </w:r>
          </w:p>
        </w:tc>
        <w:tc>
          <w:tcPr>
            <w:tcW w:w="3543" w:type="dxa"/>
            <w:gridSpan w:val="2"/>
            <w:shd w:val="clear" w:color="auto" w:fill="FFC000"/>
          </w:tcPr>
          <w:p w:rsidR="00176963" w:rsidRPr="00176963" w:rsidRDefault="001079A6" w:rsidP="00560EE6">
            <w:pPr>
              <w:overflowPunct w:val="0"/>
              <w:autoSpaceDE w:val="0"/>
              <w:autoSpaceDN w:val="0"/>
              <w:adjustRightInd w:val="0"/>
              <w:spacing w:after="36" w:line="232" w:lineRule="auto"/>
              <w:rPr>
                <w:rFonts w:ascii="Times New Roman" w:eastAsia="Arial" w:hAnsi="Times New Roman" w:cs="Times New Roman"/>
                <w:lang w:val="sr-Latn-RS" w:eastAsia="zh-CN"/>
              </w:rPr>
            </w:pPr>
            <w:r>
              <w:rPr>
                <w:rFonts w:ascii="Times New Roman" w:eastAsia="Arial" w:hAnsi="Times New Roman" w:cs="Times New Roman"/>
                <w:lang w:val="sr-Latn-RS" w:eastAsia="zh-CN"/>
              </w:rPr>
              <w:t>Zakon o stambenoj podršci je u izradi. Zbog promjene Vlade 2022.godine došlo je do zastoja u izradi istog</w:t>
            </w:r>
          </w:p>
        </w:tc>
        <w:tc>
          <w:tcPr>
            <w:tcW w:w="1560" w:type="dxa"/>
            <w:gridSpan w:val="2"/>
          </w:tcPr>
          <w:p w:rsidR="00176963" w:rsidRDefault="00176963" w:rsidP="00560EE6">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Planirano:</w:t>
            </w:r>
          </w:p>
          <w:p w:rsidR="00176963" w:rsidRDefault="00176963" w:rsidP="00560EE6">
            <w:pPr>
              <w:overflowPunct w:val="0"/>
              <w:autoSpaceDE w:val="0"/>
              <w:autoSpaceDN w:val="0"/>
              <w:adjustRightInd w:val="0"/>
              <w:ind w:left="4"/>
              <w:rPr>
                <w:rFonts w:ascii="Times New Roman" w:eastAsia="Arial" w:hAnsi="Times New Roman" w:cs="Times New Roman"/>
                <w:lang w:val="sr-Latn-RS" w:eastAsia="zh-CN"/>
              </w:rPr>
            </w:pPr>
            <w:r w:rsidRPr="00176963">
              <w:rPr>
                <w:rFonts w:ascii="Times New Roman" w:eastAsia="Arial" w:hAnsi="Times New Roman" w:cs="Times New Roman"/>
                <w:lang w:val="sr-Latn-RS" w:eastAsia="zh-CN"/>
              </w:rPr>
              <w:t>Nisu potrebna dodatna sredstva</w:t>
            </w:r>
          </w:p>
          <w:p w:rsidR="00176963" w:rsidRDefault="00176963" w:rsidP="00560EE6">
            <w:pPr>
              <w:overflowPunct w:val="0"/>
              <w:autoSpaceDE w:val="0"/>
              <w:autoSpaceDN w:val="0"/>
              <w:adjustRightInd w:val="0"/>
              <w:ind w:left="4"/>
              <w:rPr>
                <w:rFonts w:ascii="Times New Roman" w:eastAsia="Arial" w:hAnsi="Times New Roman" w:cs="Times New Roman"/>
                <w:lang w:val="sr-Latn-RS" w:eastAsia="zh-CN"/>
              </w:rPr>
            </w:pPr>
          </w:p>
          <w:p w:rsidR="00176963" w:rsidRPr="00176963" w:rsidRDefault="00176963" w:rsidP="00560EE6">
            <w:pPr>
              <w:overflowPunct w:val="0"/>
              <w:autoSpaceDE w:val="0"/>
              <w:autoSpaceDN w:val="0"/>
              <w:adjustRightInd w:val="0"/>
              <w:ind w:left="4"/>
              <w:rPr>
                <w:rFonts w:ascii="Times New Roman" w:eastAsia="Arial" w:hAnsi="Times New Roman" w:cs="Times New Roman"/>
                <w:lang w:val="sr-Latn-RS" w:eastAsia="zh-CN"/>
              </w:rPr>
            </w:pPr>
          </w:p>
        </w:tc>
        <w:tc>
          <w:tcPr>
            <w:tcW w:w="1564" w:type="dxa"/>
          </w:tcPr>
          <w:p w:rsidR="00176963" w:rsidRDefault="00176963" w:rsidP="00176963">
            <w:pPr>
              <w:overflowPunct w:val="0"/>
              <w:autoSpaceDE w:val="0"/>
              <w:autoSpaceDN w:val="0"/>
              <w:adjustRightInd w:val="0"/>
              <w:ind w:left="1"/>
              <w:rPr>
                <w:rFonts w:ascii="Times New Roman" w:eastAsia="Calibri" w:hAnsi="Times New Roman" w:cs="Times New Roman"/>
                <w:lang w:val="sr-Latn-RS" w:eastAsia="zh-CN"/>
              </w:rPr>
            </w:pPr>
            <w:r w:rsidRPr="004D4FF0">
              <w:rPr>
                <w:rFonts w:ascii="Times New Roman" w:eastAsia="Arial" w:hAnsi="Times New Roman" w:cs="Times New Roman"/>
                <w:b/>
                <w:lang w:val="sr-Latn-RS"/>
              </w:rPr>
              <w:t>Početni/krajnji rok realizacije</w:t>
            </w:r>
            <w:r w:rsidRPr="004D4FF0">
              <w:rPr>
                <w:rFonts w:ascii="Times New Roman" w:eastAsia="Calibri" w:hAnsi="Times New Roman" w:cs="Times New Roman"/>
                <w:lang w:val="sr-Latn-RS" w:eastAsia="zh-CN"/>
              </w:rPr>
              <w:t xml:space="preserve"> </w:t>
            </w:r>
          </w:p>
          <w:p w:rsidR="00176963" w:rsidRPr="00176963" w:rsidRDefault="00176963" w:rsidP="00176963">
            <w:pPr>
              <w:overflowPunct w:val="0"/>
              <w:autoSpaceDE w:val="0"/>
              <w:autoSpaceDN w:val="0"/>
              <w:adjustRightInd w:val="0"/>
              <w:ind w:left="4"/>
              <w:rPr>
                <w:rFonts w:ascii="Times New Roman" w:eastAsia="Arial" w:hAnsi="Times New Roman" w:cs="Times New Roman"/>
                <w:lang w:val="sr-Latn-RS" w:eastAsia="zh-CN"/>
              </w:rPr>
            </w:pPr>
            <w:r w:rsidRPr="00176963">
              <w:rPr>
                <w:rFonts w:ascii="Times New Roman" w:eastAsia="Arial" w:hAnsi="Times New Roman" w:cs="Times New Roman"/>
                <w:lang w:val="sr-Latn-RS" w:eastAsia="zh-CN"/>
              </w:rPr>
              <w:t>III kvartal 2021</w:t>
            </w:r>
            <w:r>
              <w:rPr>
                <w:rFonts w:ascii="Times New Roman" w:eastAsia="Arial" w:hAnsi="Times New Roman" w:cs="Times New Roman"/>
                <w:lang w:val="sr-Latn-RS" w:eastAsia="zh-CN"/>
              </w:rPr>
              <w:t xml:space="preserve"> - </w:t>
            </w:r>
            <w:r w:rsidRPr="00176963">
              <w:rPr>
                <w:rFonts w:ascii="Times New Roman" w:eastAsia="Arial" w:hAnsi="Times New Roman" w:cs="Times New Roman"/>
                <w:lang w:val="sr-Latn-RS" w:eastAsia="zh-CN"/>
              </w:rPr>
              <w:t>IV Kvartal</w:t>
            </w:r>
          </w:p>
          <w:p w:rsidR="00176963" w:rsidRPr="00176963" w:rsidRDefault="00176963" w:rsidP="00176963">
            <w:pPr>
              <w:overflowPunct w:val="0"/>
              <w:autoSpaceDE w:val="0"/>
              <w:autoSpaceDN w:val="0"/>
              <w:adjustRightInd w:val="0"/>
              <w:spacing w:after="33" w:line="233" w:lineRule="auto"/>
              <w:ind w:left="2"/>
              <w:rPr>
                <w:rFonts w:ascii="Times New Roman" w:eastAsia="Arial" w:hAnsi="Times New Roman" w:cs="Times New Roman"/>
                <w:lang w:val="sr-Latn-RS" w:eastAsia="zh-CN"/>
              </w:rPr>
            </w:pPr>
            <w:r w:rsidRPr="00176963">
              <w:rPr>
                <w:rFonts w:ascii="Times New Roman" w:eastAsia="Arial" w:hAnsi="Times New Roman" w:cs="Times New Roman"/>
                <w:lang w:val="sr-Latn-RS" w:eastAsia="zh-CN"/>
              </w:rPr>
              <w:t xml:space="preserve">  2022</w:t>
            </w:r>
          </w:p>
        </w:tc>
        <w:tc>
          <w:tcPr>
            <w:tcW w:w="1842" w:type="dxa"/>
          </w:tcPr>
          <w:p w:rsidR="00176963" w:rsidRPr="00176963" w:rsidRDefault="00176963" w:rsidP="00560EE6">
            <w:pPr>
              <w:overflowPunct w:val="0"/>
              <w:autoSpaceDE w:val="0"/>
              <w:autoSpaceDN w:val="0"/>
              <w:adjustRightInd w:val="0"/>
              <w:ind w:left="5"/>
              <w:rPr>
                <w:rFonts w:ascii="Times New Roman" w:eastAsia="Arial" w:hAnsi="Times New Roman" w:cs="Times New Roman"/>
                <w:lang w:val="sr-Latn-RS" w:eastAsia="zh-CN"/>
              </w:rPr>
            </w:pPr>
          </w:p>
        </w:tc>
      </w:tr>
      <w:tr w:rsidR="00E4108C" w:rsidRPr="00E4108C" w:rsidTr="00417102">
        <w:trPr>
          <w:trHeight w:val="1134"/>
        </w:trPr>
        <w:tc>
          <w:tcPr>
            <w:tcW w:w="2263" w:type="dxa"/>
          </w:tcPr>
          <w:p w:rsidR="00E4108C" w:rsidRPr="00E4108C" w:rsidRDefault="00E4108C" w:rsidP="00560EE6">
            <w:pPr>
              <w:overflowPunct w:val="0"/>
              <w:autoSpaceDE w:val="0"/>
              <w:autoSpaceDN w:val="0"/>
              <w:adjustRightInd w:val="0"/>
              <w:spacing w:after="36" w:line="232" w:lineRule="auto"/>
              <w:ind w:left="3"/>
              <w:rPr>
                <w:rFonts w:ascii="Times New Roman" w:eastAsia="Arial" w:hAnsi="Times New Roman" w:cs="Times New Roman"/>
                <w:b/>
                <w:lang w:val="sr-Latn-RS" w:eastAsia="zh-CN"/>
              </w:rPr>
            </w:pPr>
            <w:r w:rsidRPr="00E4108C">
              <w:rPr>
                <w:rFonts w:ascii="Times New Roman" w:eastAsia="Arial" w:hAnsi="Times New Roman" w:cs="Times New Roman"/>
                <w:lang w:val="sr-Latn-RS" w:eastAsia="zh-CN"/>
              </w:rPr>
              <w:t>4.5</w:t>
            </w:r>
            <w:bookmarkStart w:id="48" w:name="_Hlk98086151"/>
            <w:r w:rsidRPr="00E4108C">
              <w:rPr>
                <w:rFonts w:ascii="Times New Roman" w:eastAsia="Arial" w:hAnsi="Times New Roman" w:cs="Times New Roman"/>
                <w:lang w:val="sr-Latn-RS" w:eastAsia="zh-CN"/>
              </w:rPr>
              <w:t>.</w:t>
            </w:r>
            <w:r w:rsidRPr="00E4108C">
              <w:rPr>
                <w:rFonts w:ascii="Times New Roman" w:eastAsia="Arial" w:hAnsi="Times New Roman" w:cs="Times New Roman"/>
                <w:b/>
                <w:lang w:val="sr-Latn-RS" w:eastAsia="zh-CN"/>
              </w:rPr>
              <w:t xml:space="preserve"> </w:t>
            </w:r>
            <w:r w:rsidRPr="00E4108C">
              <w:rPr>
                <w:rFonts w:ascii="Times New Roman" w:eastAsia="Arial" w:hAnsi="Times New Roman" w:cs="Times New Roman"/>
                <w:lang w:val="sr-Latn-RS" w:eastAsia="zh-CN"/>
              </w:rPr>
              <w:t>Izrada Zakona o legalizaciji bespravnih objekata</w:t>
            </w:r>
            <w:bookmarkEnd w:id="48"/>
          </w:p>
        </w:tc>
        <w:tc>
          <w:tcPr>
            <w:tcW w:w="1843" w:type="dxa"/>
          </w:tcPr>
          <w:p w:rsidR="00E4108C" w:rsidRPr="00E4108C" w:rsidRDefault="00E4108C" w:rsidP="00560EE6">
            <w:pPr>
              <w:overflowPunct w:val="0"/>
              <w:autoSpaceDE w:val="0"/>
              <w:autoSpaceDN w:val="0"/>
              <w:adjustRightInd w:val="0"/>
              <w:spacing w:after="36" w:line="232" w:lineRule="auto"/>
              <w:ind w:left="4"/>
              <w:jc w:val="center"/>
              <w:rPr>
                <w:rFonts w:ascii="Times New Roman" w:eastAsia="Arial" w:hAnsi="Times New Roman" w:cs="Times New Roman"/>
                <w:lang w:val="sr-Latn-RS" w:eastAsia="zh-CN"/>
              </w:rPr>
            </w:pPr>
            <w:r w:rsidRPr="00E4108C">
              <w:rPr>
                <w:rFonts w:ascii="Times New Roman" w:eastAsia="Arial" w:hAnsi="Times New Roman" w:cs="Times New Roman"/>
                <w:lang w:val="sr-Latn-RS" w:eastAsia="zh-CN"/>
              </w:rPr>
              <w:t xml:space="preserve">Izrađen zakon </w:t>
            </w:r>
          </w:p>
        </w:tc>
        <w:tc>
          <w:tcPr>
            <w:tcW w:w="1418" w:type="dxa"/>
          </w:tcPr>
          <w:p w:rsidR="00E4108C" w:rsidRPr="00E4108C" w:rsidRDefault="00E4108C" w:rsidP="00560EE6">
            <w:pPr>
              <w:overflowPunct w:val="0"/>
              <w:autoSpaceDE w:val="0"/>
              <w:autoSpaceDN w:val="0"/>
              <w:adjustRightInd w:val="0"/>
              <w:spacing w:after="36" w:line="232" w:lineRule="auto"/>
              <w:jc w:val="center"/>
              <w:rPr>
                <w:rFonts w:ascii="Times New Roman" w:eastAsia="Arial" w:hAnsi="Times New Roman" w:cs="Times New Roman"/>
                <w:lang w:val="sr-Latn-RS" w:eastAsia="zh-CN"/>
              </w:rPr>
            </w:pPr>
            <w:r w:rsidRPr="00E4108C">
              <w:rPr>
                <w:rFonts w:ascii="Times New Roman" w:eastAsia="Arial" w:hAnsi="Times New Roman" w:cs="Times New Roman"/>
                <w:lang w:val="sr-Latn-RS" w:eastAsia="zh-CN"/>
              </w:rPr>
              <w:t>MEPPU</w:t>
            </w:r>
          </w:p>
        </w:tc>
        <w:tc>
          <w:tcPr>
            <w:tcW w:w="3543" w:type="dxa"/>
            <w:gridSpan w:val="2"/>
            <w:shd w:val="clear" w:color="auto" w:fill="FFC000"/>
          </w:tcPr>
          <w:p w:rsidR="00E4108C" w:rsidRPr="00E4108C" w:rsidRDefault="001079A6" w:rsidP="00560EE6">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Nacrt zakona je u završnoj fazi i uskoro bi trebao da krene u dalju proceduru.</w:t>
            </w:r>
          </w:p>
        </w:tc>
        <w:tc>
          <w:tcPr>
            <w:tcW w:w="1560" w:type="dxa"/>
            <w:gridSpan w:val="2"/>
          </w:tcPr>
          <w:p w:rsidR="00E4108C" w:rsidRDefault="00E4108C" w:rsidP="00560EE6">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t>Planirano:</w:t>
            </w:r>
          </w:p>
          <w:p w:rsidR="00E4108C" w:rsidRDefault="00E4108C" w:rsidP="00560EE6">
            <w:pPr>
              <w:overflowPunct w:val="0"/>
              <w:autoSpaceDE w:val="0"/>
              <w:autoSpaceDN w:val="0"/>
              <w:adjustRightInd w:val="0"/>
              <w:ind w:left="4"/>
              <w:rPr>
                <w:rFonts w:ascii="Times New Roman" w:eastAsia="Arial" w:hAnsi="Times New Roman" w:cs="Times New Roman"/>
                <w:lang w:val="sr-Latn-RS" w:eastAsia="zh-CN"/>
              </w:rPr>
            </w:pPr>
            <w:r w:rsidRPr="00E4108C">
              <w:rPr>
                <w:rFonts w:ascii="Times New Roman" w:eastAsia="Calibri" w:hAnsi="Times New Roman" w:cs="Times New Roman"/>
                <w:lang w:val="sr-Latn-RS" w:eastAsia="zh-CN"/>
              </w:rPr>
              <w:t>Redovna budžetska sredstva</w:t>
            </w:r>
            <w:r w:rsidRPr="00E4108C">
              <w:rPr>
                <w:rFonts w:ascii="Times New Roman" w:eastAsia="Arial" w:hAnsi="Times New Roman" w:cs="Times New Roman"/>
                <w:lang w:val="sr-Latn-RS" w:eastAsia="zh-CN"/>
              </w:rPr>
              <w:t xml:space="preserve"> MEPPU</w:t>
            </w:r>
          </w:p>
          <w:p w:rsidR="00E4108C" w:rsidRDefault="00E4108C" w:rsidP="00560EE6">
            <w:pPr>
              <w:overflowPunct w:val="0"/>
              <w:autoSpaceDE w:val="0"/>
              <w:autoSpaceDN w:val="0"/>
              <w:adjustRightInd w:val="0"/>
              <w:ind w:left="4"/>
              <w:rPr>
                <w:rFonts w:ascii="Times New Roman" w:eastAsia="Arial" w:hAnsi="Times New Roman" w:cs="Times New Roman"/>
                <w:lang w:val="sr-Latn-RS" w:eastAsia="zh-CN"/>
              </w:rPr>
            </w:pPr>
          </w:p>
          <w:p w:rsidR="00E4108C" w:rsidRPr="00E4108C" w:rsidRDefault="00E4108C" w:rsidP="00560EE6">
            <w:pPr>
              <w:overflowPunct w:val="0"/>
              <w:autoSpaceDE w:val="0"/>
              <w:autoSpaceDN w:val="0"/>
              <w:adjustRightInd w:val="0"/>
              <w:spacing w:after="33" w:line="233" w:lineRule="auto"/>
              <w:ind w:left="2"/>
              <w:rPr>
                <w:rFonts w:ascii="Times New Roman" w:eastAsia="Arial" w:hAnsi="Times New Roman" w:cs="Times New Roman"/>
                <w:lang w:val="sr-Latn-RS" w:eastAsia="zh-CN"/>
              </w:rPr>
            </w:pPr>
          </w:p>
        </w:tc>
        <w:tc>
          <w:tcPr>
            <w:tcW w:w="1564" w:type="dxa"/>
          </w:tcPr>
          <w:p w:rsidR="00E4108C" w:rsidRDefault="00E4108C" w:rsidP="00E4108C">
            <w:pPr>
              <w:overflowPunct w:val="0"/>
              <w:autoSpaceDE w:val="0"/>
              <w:autoSpaceDN w:val="0"/>
              <w:adjustRightInd w:val="0"/>
              <w:ind w:left="1"/>
              <w:rPr>
                <w:rFonts w:ascii="Times New Roman" w:eastAsia="Calibri" w:hAnsi="Times New Roman" w:cs="Times New Roman"/>
                <w:lang w:val="sr-Latn-RS" w:eastAsia="zh-CN"/>
              </w:rPr>
            </w:pPr>
            <w:r w:rsidRPr="004D4FF0">
              <w:rPr>
                <w:rFonts w:ascii="Times New Roman" w:eastAsia="Arial" w:hAnsi="Times New Roman" w:cs="Times New Roman"/>
                <w:b/>
                <w:lang w:val="sr-Latn-RS"/>
              </w:rPr>
              <w:t>Početni/krajnji rok realizacije</w:t>
            </w:r>
            <w:r w:rsidRPr="004D4FF0">
              <w:rPr>
                <w:rFonts w:ascii="Times New Roman" w:eastAsia="Calibri" w:hAnsi="Times New Roman" w:cs="Times New Roman"/>
                <w:lang w:val="sr-Latn-RS" w:eastAsia="zh-CN"/>
              </w:rPr>
              <w:t xml:space="preserve"> </w:t>
            </w:r>
          </w:p>
          <w:p w:rsidR="00555C51" w:rsidRPr="00E4108C" w:rsidRDefault="00555C51" w:rsidP="00555C51">
            <w:pPr>
              <w:overflowPunct w:val="0"/>
              <w:autoSpaceDE w:val="0"/>
              <w:autoSpaceDN w:val="0"/>
              <w:adjustRightInd w:val="0"/>
              <w:ind w:left="4"/>
              <w:rPr>
                <w:rFonts w:ascii="Times New Roman" w:eastAsia="Arial" w:hAnsi="Times New Roman" w:cs="Times New Roman"/>
                <w:lang w:val="sr-Latn-RS" w:eastAsia="zh-CN"/>
              </w:rPr>
            </w:pPr>
            <w:r w:rsidRPr="00E4108C">
              <w:rPr>
                <w:rFonts w:ascii="Times New Roman" w:eastAsia="Arial" w:hAnsi="Times New Roman" w:cs="Times New Roman"/>
                <w:lang w:val="sr-Latn-RS" w:eastAsia="zh-CN"/>
              </w:rPr>
              <w:t>III kvartal 2021</w:t>
            </w:r>
            <w:r>
              <w:rPr>
                <w:rFonts w:ascii="Times New Roman" w:eastAsia="Arial" w:hAnsi="Times New Roman" w:cs="Times New Roman"/>
                <w:lang w:val="sr-Latn-RS" w:eastAsia="zh-CN"/>
              </w:rPr>
              <w:t xml:space="preserve"> - </w:t>
            </w:r>
            <w:r w:rsidRPr="00E4108C">
              <w:rPr>
                <w:rFonts w:ascii="Times New Roman" w:eastAsia="Arial" w:hAnsi="Times New Roman" w:cs="Times New Roman"/>
                <w:lang w:val="sr-Latn-RS" w:eastAsia="zh-CN"/>
              </w:rPr>
              <w:t>IV Kvartal</w:t>
            </w:r>
          </w:p>
          <w:p w:rsidR="00E4108C" w:rsidRPr="00E4108C" w:rsidRDefault="00555C51" w:rsidP="00555C51">
            <w:pPr>
              <w:overflowPunct w:val="0"/>
              <w:autoSpaceDE w:val="0"/>
              <w:autoSpaceDN w:val="0"/>
              <w:adjustRightInd w:val="0"/>
              <w:ind w:left="5"/>
              <w:rPr>
                <w:rFonts w:ascii="Times New Roman" w:eastAsia="Arial" w:hAnsi="Times New Roman" w:cs="Times New Roman"/>
                <w:lang w:val="sr-Latn-RS" w:eastAsia="zh-CN"/>
              </w:rPr>
            </w:pPr>
            <w:r w:rsidRPr="00E4108C">
              <w:rPr>
                <w:rFonts w:ascii="Times New Roman" w:eastAsia="Arial" w:hAnsi="Times New Roman" w:cs="Times New Roman"/>
                <w:lang w:val="sr-Latn-RS" w:eastAsia="zh-CN"/>
              </w:rPr>
              <w:t xml:space="preserve">  2022</w:t>
            </w:r>
          </w:p>
        </w:tc>
        <w:tc>
          <w:tcPr>
            <w:tcW w:w="1842" w:type="dxa"/>
          </w:tcPr>
          <w:p w:rsidR="00E4108C" w:rsidRPr="00E4108C" w:rsidRDefault="00E4108C" w:rsidP="00560EE6">
            <w:pPr>
              <w:overflowPunct w:val="0"/>
              <w:autoSpaceDE w:val="0"/>
              <w:autoSpaceDN w:val="0"/>
              <w:adjustRightInd w:val="0"/>
              <w:spacing w:after="36" w:line="232" w:lineRule="auto"/>
              <w:ind w:left="4"/>
              <w:jc w:val="center"/>
              <w:rPr>
                <w:rFonts w:ascii="Times New Roman" w:eastAsia="Arial" w:hAnsi="Times New Roman" w:cs="Times New Roman"/>
                <w:lang w:val="sr-Latn-RS" w:eastAsia="zh-CN"/>
              </w:rPr>
            </w:pPr>
          </w:p>
        </w:tc>
      </w:tr>
      <w:tr w:rsidR="00555C51" w:rsidRPr="00555C51" w:rsidTr="00417102">
        <w:trPr>
          <w:trHeight w:val="1134"/>
        </w:trPr>
        <w:tc>
          <w:tcPr>
            <w:tcW w:w="2263" w:type="dxa"/>
          </w:tcPr>
          <w:p w:rsidR="00555C51" w:rsidRPr="00555C51" w:rsidRDefault="00555C51" w:rsidP="00560EE6">
            <w:pPr>
              <w:overflowPunct w:val="0"/>
              <w:autoSpaceDE w:val="0"/>
              <w:autoSpaceDN w:val="0"/>
              <w:adjustRightInd w:val="0"/>
              <w:spacing w:after="36" w:line="232" w:lineRule="auto"/>
              <w:ind w:left="3"/>
              <w:rPr>
                <w:rFonts w:ascii="Times New Roman" w:eastAsia="Arial" w:hAnsi="Times New Roman" w:cs="Times New Roman"/>
                <w:b/>
                <w:lang w:val="sr-Latn-RS" w:eastAsia="zh-CN"/>
              </w:rPr>
            </w:pPr>
            <w:r w:rsidRPr="00555C51">
              <w:rPr>
                <w:rFonts w:ascii="Times New Roman" w:eastAsia="Arial" w:hAnsi="Times New Roman" w:cs="Times New Roman"/>
                <w:lang w:val="sr-Latn-RS" w:eastAsia="zh-CN"/>
              </w:rPr>
              <w:t>4.6.</w:t>
            </w:r>
            <w:bookmarkStart w:id="49" w:name="_Hlk129771516"/>
            <w:r w:rsidRPr="00555C51">
              <w:rPr>
                <w:rFonts w:ascii="Times New Roman" w:eastAsia="Arial" w:hAnsi="Times New Roman" w:cs="Times New Roman"/>
                <w:lang w:val="sr-Latn-RS" w:eastAsia="zh-CN"/>
              </w:rPr>
              <w:t>Podrška građanima romske  i egipćanske populacije u procesu legalizacije objekata koji nemaju smetnju za legalizaciju</w:t>
            </w:r>
            <w:bookmarkEnd w:id="49"/>
          </w:p>
        </w:tc>
        <w:tc>
          <w:tcPr>
            <w:tcW w:w="1843" w:type="dxa"/>
          </w:tcPr>
          <w:p w:rsidR="00555C51" w:rsidRPr="00555C51" w:rsidRDefault="00555C51" w:rsidP="00560EE6">
            <w:pPr>
              <w:overflowPunct w:val="0"/>
              <w:autoSpaceDE w:val="0"/>
              <w:autoSpaceDN w:val="0"/>
              <w:adjustRightInd w:val="0"/>
              <w:spacing w:after="36" w:line="232" w:lineRule="auto"/>
              <w:ind w:left="4"/>
              <w:jc w:val="center"/>
              <w:rPr>
                <w:rFonts w:ascii="Times New Roman" w:eastAsia="Arial" w:hAnsi="Times New Roman" w:cs="Times New Roman"/>
                <w:lang w:val="sr-Latn-RS" w:eastAsia="zh-CN"/>
              </w:rPr>
            </w:pPr>
            <w:r w:rsidRPr="00555C51">
              <w:rPr>
                <w:rFonts w:ascii="Times New Roman" w:eastAsia="Arial" w:hAnsi="Times New Roman" w:cs="Times New Roman"/>
                <w:lang w:val="sr-Latn-RS" w:eastAsia="zh-CN"/>
              </w:rPr>
              <w:t xml:space="preserve">Legalizacija najmanje 30 objekata </w:t>
            </w:r>
          </w:p>
        </w:tc>
        <w:tc>
          <w:tcPr>
            <w:tcW w:w="1418" w:type="dxa"/>
          </w:tcPr>
          <w:p w:rsidR="00555C51" w:rsidRPr="00555C51" w:rsidRDefault="00555C51" w:rsidP="00560EE6">
            <w:pPr>
              <w:overflowPunct w:val="0"/>
              <w:autoSpaceDE w:val="0"/>
              <w:autoSpaceDN w:val="0"/>
              <w:adjustRightInd w:val="0"/>
              <w:spacing w:after="36" w:line="232" w:lineRule="auto"/>
              <w:rPr>
                <w:rFonts w:ascii="Times New Roman" w:eastAsia="Arial" w:hAnsi="Times New Roman" w:cs="Times New Roman"/>
                <w:lang w:val="sr-Latn-RS" w:eastAsia="zh-CN"/>
              </w:rPr>
            </w:pPr>
            <w:r w:rsidRPr="00555C51">
              <w:rPr>
                <w:rFonts w:ascii="Times New Roman" w:eastAsia="Arial" w:hAnsi="Times New Roman" w:cs="Times New Roman"/>
                <w:b/>
                <w:lang w:val="sr-Latn-RS" w:eastAsia="zh-CN"/>
              </w:rPr>
              <w:t>Nosilac</w:t>
            </w:r>
            <w:r w:rsidRPr="00555C51">
              <w:rPr>
                <w:rFonts w:ascii="Times New Roman" w:eastAsia="Arial" w:hAnsi="Times New Roman" w:cs="Times New Roman"/>
                <w:lang w:val="sr-Latn-RS" w:eastAsia="zh-CN"/>
              </w:rPr>
              <w:t>:</w:t>
            </w:r>
          </w:p>
          <w:p w:rsidR="00555C51" w:rsidRPr="00555C51" w:rsidRDefault="00555C51" w:rsidP="00560EE6">
            <w:pPr>
              <w:overflowPunct w:val="0"/>
              <w:autoSpaceDE w:val="0"/>
              <w:autoSpaceDN w:val="0"/>
              <w:adjustRightInd w:val="0"/>
              <w:spacing w:after="36" w:line="232" w:lineRule="auto"/>
              <w:rPr>
                <w:rFonts w:ascii="Times New Roman" w:eastAsia="Arial" w:hAnsi="Times New Roman" w:cs="Times New Roman"/>
                <w:lang w:val="sr-Latn-RS" w:eastAsia="zh-CN"/>
              </w:rPr>
            </w:pPr>
            <w:r w:rsidRPr="00555C51">
              <w:rPr>
                <w:rFonts w:ascii="Times New Roman" w:eastAsia="Arial" w:hAnsi="Times New Roman" w:cs="Times New Roman"/>
                <w:lang w:val="sr-Latn-RS" w:eastAsia="zh-CN"/>
              </w:rPr>
              <w:t>Ministarstvo ljudskih i manjinskih prava</w:t>
            </w:r>
          </w:p>
          <w:p w:rsidR="00555C51" w:rsidRPr="00555C51" w:rsidRDefault="00555C51" w:rsidP="00560EE6">
            <w:pPr>
              <w:overflowPunct w:val="0"/>
              <w:autoSpaceDE w:val="0"/>
              <w:autoSpaceDN w:val="0"/>
              <w:adjustRightInd w:val="0"/>
              <w:spacing w:after="36" w:line="232" w:lineRule="auto"/>
              <w:rPr>
                <w:rFonts w:ascii="Times New Roman" w:eastAsia="Arial" w:hAnsi="Times New Roman" w:cs="Times New Roman"/>
                <w:lang w:val="sr-Latn-RS" w:eastAsia="zh-CN"/>
              </w:rPr>
            </w:pPr>
            <w:r w:rsidRPr="00555C51">
              <w:rPr>
                <w:rFonts w:ascii="Times New Roman" w:eastAsia="Arial" w:hAnsi="Times New Roman" w:cs="Times New Roman"/>
                <w:lang w:val="sr-Latn-RS" w:eastAsia="zh-CN"/>
              </w:rPr>
              <w:t>NVO “Mladi Romi”</w:t>
            </w:r>
          </w:p>
        </w:tc>
        <w:tc>
          <w:tcPr>
            <w:tcW w:w="3543" w:type="dxa"/>
            <w:gridSpan w:val="2"/>
            <w:shd w:val="clear" w:color="auto" w:fill="FFC000"/>
          </w:tcPr>
          <w:p w:rsidR="00B51F7F" w:rsidRPr="00B51F7F" w:rsidRDefault="00B51F7F" w:rsidP="00B51F7F">
            <w:pPr>
              <w:overflowPunct w:val="0"/>
              <w:autoSpaceDE w:val="0"/>
              <w:autoSpaceDN w:val="0"/>
              <w:adjustRightInd w:val="0"/>
              <w:ind w:left="4"/>
              <w:rPr>
                <w:rFonts w:ascii="Times New Roman" w:eastAsia="Arial" w:hAnsi="Times New Roman" w:cs="Times New Roman"/>
                <w:lang w:val="sr-Latn-RS" w:eastAsia="zh-CN"/>
              </w:rPr>
            </w:pPr>
            <w:bookmarkStart w:id="50" w:name="_Hlk129771632"/>
            <w:r w:rsidRPr="00B51F7F">
              <w:rPr>
                <w:rFonts w:ascii="Times New Roman" w:eastAsia="Arial" w:hAnsi="Times New Roman" w:cs="Times New Roman"/>
                <w:lang w:val="sr-Latn-RS" w:eastAsia="zh-CN"/>
              </w:rPr>
              <w:t>Formirana komisija za odabir porodica koje će dobiti podršku za legalizaciju objekata</w:t>
            </w:r>
          </w:p>
          <w:p w:rsidR="00B51F7F" w:rsidRPr="00B51F7F" w:rsidRDefault="00B51F7F" w:rsidP="00B51F7F">
            <w:pPr>
              <w:overflowPunct w:val="0"/>
              <w:autoSpaceDE w:val="0"/>
              <w:autoSpaceDN w:val="0"/>
              <w:adjustRightInd w:val="0"/>
              <w:ind w:left="4"/>
              <w:rPr>
                <w:rFonts w:ascii="Times New Roman" w:eastAsia="Arial" w:hAnsi="Times New Roman" w:cs="Times New Roman"/>
                <w:lang w:val="sr-Latn-RS" w:eastAsia="zh-CN"/>
              </w:rPr>
            </w:pPr>
          </w:p>
          <w:p w:rsidR="00555C51" w:rsidRPr="00555C51" w:rsidRDefault="00B51F7F" w:rsidP="00B51F7F">
            <w:pPr>
              <w:overflowPunct w:val="0"/>
              <w:autoSpaceDE w:val="0"/>
              <w:autoSpaceDN w:val="0"/>
              <w:adjustRightInd w:val="0"/>
              <w:ind w:left="4"/>
              <w:rPr>
                <w:rFonts w:ascii="Times New Roman" w:eastAsia="Arial" w:hAnsi="Times New Roman" w:cs="Times New Roman"/>
                <w:lang w:val="sr-Latn-RS" w:eastAsia="zh-CN"/>
              </w:rPr>
            </w:pPr>
            <w:r w:rsidRPr="00B51F7F">
              <w:rPr>
                <w:rFonts w:ascii="Times New Roman" w:eastAsia="Arial" w:hAnsi="Times New Roman" w:cs="Times New Roman"/>
                <w:lang w:val="sr-Latn-RS" w:eastAsia="zh-CN"/>
              </w:rPr>
              <w:t xml:space="preserve"> Pripremljen javni poziv za odabir 18 porodica</w:t>
            </w:r>
            <w:r>
              <w:rPr>
                <w:rFonts w:ascii="Times New Roman" w:eastAsia="Arial" w:hAnsi="Times New Roman" w:cs="Times New Roman"/>
                <w:lang w:val="sr-Latn-RS" w:eastAsia="zh-CN"/>
              </w:rPr>
              <w:t>.</w:t>
            </w:r>
            <w:bookmarkEnd w:id="50"/>
          </w:p>
        </w:tc>
        <w:tc>
          <w:tcPr>
            <w:tcW w:w="1560" w:type="dxa"/>
            <w:gridSpan w:val="2"/>
          </w:tcPr>
          <w:p w:rsidR="00555C51" w:rsidRDefault="00555C51" w:rsidP="00560EE6">
            <w:pPr>
              <w:overflowPunct w:val="0"/>
              <w:autoSpaceDE w:val="0"/>
              <w:autoSpaceDN w:val="0"/>
              <w:adjustRightInd w:val="0"/>
              <w:spacing w:after="33" w:line="233" w:lineRule="auto"/>
              <w:ind w:left="2"/>
              <w:rPr>
                <w:rFonts w:ascii="Times New Roman" w:eastAsia="Arial" w:hAnsi="Times New Roman" w:cs="Times New Roman"/>
                <w:lang w:val="sr-Latn-RS" w:eastAsia="zh-CN"/>
              </w:rPr>
            </w:pPr>
            <w:r>
              <w:rPr>
                <w:rFonts w:ascii="Times New Roman" w:eastAsia="Arial" w:hAnsi="Times New Roman" w:cs="Times New Roman"/>
                <w:lang w:val="sr-Latn-RS" w:eastAsia="zh-CN"/>
              </w:rPr>
              <w:t>Planirano:</w:t>
            </w:r>
          </w:p>
          <w:p w:rsidR="00555C51" w:rsidRDefault="00555C51" w:rsidP="00560EE6">
            <w:pPr>
              <w:overflowPunct w:val="0"/>
              <w:autoSpaceDE w:val="0"/>
              <w:autoSpaceDN w:val="0"/>
              <w:adjustRightInd w:val="0"/>
              <w:spacing w:after="33" w:line="233" w:lineRule="auto"/>
              <w:ind w:left="2"/>
              <w:rPr>
                <w:rFonts w:ascii="Times New Roman" w:eastAsia="Arial" w:hAnsi="Times New Roman" w:cs="Times New Roman"/>
                <w:lang w:val="sr-Latn-RS" w:eastAsia="zh-CN"/>
              </w:rPr>
            </w:pPr>
            <w:r w:rsidRPr="00555C51">
              <w:rPr>
                <w:rFonts w:ascii="Times New Roman" w:eastAsia="Arial" w:hAnsi="Times New Roman" w:cs="Times New Roman"/>
                <w:lang w:val="sr-Latn-RS" w:eastAsia="zh-CN"/>
              </w:rPr>
              <w:t>25.000.00 €</w:t>
            </w:r>
          </w:p>
          <w:p w:rsidR="00555C51" w:rsidRDefault="00330027" w:rsidP="00560EE6">
            <w:pPr>
              <w:overflowPunct w:val="0"/>
              <w:autoSpaceDE w:val="0"/>
              <w:autoSpaceDN w:val="0"/>
              <w:adjustRightInd w:val="0"/>
              <w:spacing w:after="33" w:line="233" w:lineRule="auto"/>
              <w:ind w:left="2"/>
              <w:rPr>
                <w:rFonts w:ascii="Times New Roman" w:eastAsia="Arial" w:hAnsi="Times New Roman" w:cs="Times New Roman"/>
                <w:lang w:val="sr-Latn-RS" w:eastAsia="zh-CN"/>
              </w:rPr>
            </w:pPr>
            <w:r>
              <w:rPr>
                <w:rFonts w:ascii="Times New Roman" w:eastAsia="Arial" w:hAnsi="Times New Roman" w:cs="Times New Roman"/>
                <w:lang w:val="sr-Latn-RS" w:eastAsia="zh-CN"/>
              </w:rPr>
              <w:t>Utrošeno:</w:t>
            </w:r>
          </w:p>
          <w:p w:rsidR="00330027" w:rsidRPr="00555C51" w:rsidRDefault="00330027" w:rsidP="00560EE6">
            <w:pPr>
              <w:overflowPunct w:val="0"/>
              <w:autoSpaceDE w:val="0"/>
              <w:autoSpaceDN w:val="0"/>
              <w:adjustRightInd w:val="0"/>
              <w:spacing w:after="33" w:line="233" w:lineRule="auto"/>
              <w:ind w:left="2"/>
              <w:rPr>
                <w:rFonts w:ascii="Times New Roman" w:eastAsia="Arial" w:hAnsi="Times New Roman" w:cs="Times New Roman"/>
                <w:lang w:val="sr-Latn-RS" w:eastAsia="zh-CN"/>
              </w:rPr>
            </w:pPr>
          </w:p>
        </w:tc>
        <w:tc>
          <w:tcPr>
            <w:tcW w:w="1564" w:type="dxa"/>
          </w:tcPr>
          <w:p w:rsidR="00555C51" w:rsidRDefault="00555C51" w:rsidP="00555C51">
            <w:pPr>
              <w:overflowPunct w:val="0"/>
              <w:autoSpaceDE w:val="0"/>
              <w:autoSpaceDN w:val="0"/>
              <w:adjustRightInd w:val="0"/>
              <w:ind w:left="1"/>
              <w:rPr>
                <w:rFonts w:ascii="Times New Roman" w:eastAsia="Calibri" w:hAnsi="Times New Roman" w:cs="Times New Roman"/>
                <w:lang w:val="sr-Latn-RS" w:eastAsia="zh-CN"/>
              </w:rPr>
            </w:pPr>
            <w:r w:rsidRPr="004D4FF0">
              <w:rPr>
                <w:rFonts w:ascii="Times New Roman" w:eastAsia="Arial" w:hAnsi="Times New Roman" w:cs="Times New Roman"/>
                <w:b/>
                <w:lang w:val="sr-Latn-RS"/>
              </w:rPr>
              <w:t>Početni/krajnji rok realizacije</w:t>
            </w:r>
            <w:r w:rsidRPr="004D4FF0">
              <w:rPr>
                <w:rFonts w:ascii="Times New Roman" w:eastAsia="Calibri" w:hAnsi="Times New Roman" w:cs="Times New Roman"/>
                <w:lang w:val="sr-Latn-RS" w:eastAsia="zh-CN"/>
              </w:rPr>
              <w:t xml:space="preserve"> </w:t>
            </w:r>
          </w:p>
          <w:p w:rsidR="00555C51" w:rsidRDefault="00555C51" w:rsidP="00560EE6">
            <w:pPr>
              <w:overflowPunct w:val="0"/>
              <w:autoSpaceDE w:val="0"/>
              <w:autoSpaceDN w:val="0"/>
              <w:adjustRightInd w:val="0"/>
              <w:rPr>
                <w:rFonts w:ascii="Times New Roman" w:eastAsia="Arial" w:hAnsi="Times New Roman" w:cs="Times New Roman"/>
                <w:lang w:val="sr-Latn-RS" w:eastAsia="zh-CN"/>
              </w:rPr>
            </w:pPr>
            <w:r w:rsidRPr="00555C51">
              <w:rPr>
                <w:rFonts w:ascii="Times New Roman" w:eastAsia="Arial" w:hAnsi="Times New Roman" w:cs="Times New Roman"/>
                <w:lang w:val="sr-Latn-RS" w:eastAsia="zh-CN"/>
              </w:rPr>
              <w:t>III kvartal</w:t>
            </w:r>
          </w:p>
          <w:p w:rsidR="00555C51" w:rsidRPr="00555C51" w:rsidRDefault="00555C51" w:rsidP="00560EE6">
            <w:pPr>
              <w:overflowPunct w:val="0"/>
              <w:autoSpaceDE w:val="0"/>
              <w:autoSpaceDN w:val="0"/>
              <w:adjustRightInd w:val="0"/>
              <w:rPr>
                <w:rFonts w:ascii="Times New Roman" w:eastAsia="Arial" w:hAnsi="Times New Roman" w:cs="Times New Roman"/>
                <w:lang w:val="sr-Latn-RS" w:eastAsia="zh-CN"/>
              </w:rPr>
            </w:pPr>
            <w:r w:rsidRPr="00555C51">
              <w:rPr>
                <w:rFonts w:ascii="Times New Roman" w:eastAsia="Arial" w:hAnsi="Times New Roman" w:cs="Times New Roman"/>
                <w:lang w:val="sr-Latn-RS" w:eastAsia="zh-CN"/>
              </w:rPr>
              <w:t>IV kvartal 2023</w:t>
            </w:r>
          </w:p>
        </w:tc>
        <w:tc>
          <w:tcPr>
            <w:tcW w:w="1842" w:type="dxa"/>
          </w:tcPr>
          <w:p w:rsidR="00555C51" w:rsidRPr="00555C51" w:rsidRDefault="00555C51" w:rsidP="00560EE6">
            <w:pPr>
              <w:overflowPunct w:val="0"/>
              <w:autoSpaceDE w:val="0"/>
              <w:autoSpaceDN w:val="0"/>
              <w:adjustRightInd w:val="0"/>
              <w:spacing w:after="36" w:line="232" w:lineRule="auto"/>
              <w:ind w:left="4"/>
              <w:jc w:val="center"/>
              <w:rPr>
                <w:rFonts w:ascii="Times New Roman" w:eastAsia="Arial" w:hAnsi="Times New Roman" w:cs="Times New Roman"/>
                <w:lang w:val="sr-Latn-RS" w:eastAsia="zh-CN"/>
              </w:rPr>
            </w:pPr>
          </w:p>
        </w:tc>
      </w:tr>
    </w:tbl>
    <w:p w:rsidR="002E104E" w:rsidRPr="002E104E" w:rsidRDefault="002E104E" w:rsidP="002E104E">
      <w:pPr>
        <w:rPr>
          <w:rFonts w:ascii="Times New Roman" w:eastAsia="Calibri" w:hAnsi="Times New Roman" w:cs="Times New Roman"/>
          <w:lang w:val="en-US"/>
        </w:rPr>
      </w:pPr>
    </w:p>
    <w:p w:rsidR="002E104E" w:rsidRPr="002E104E" w:rsidRDefault="002E104E" w:rsidP="002E104E">
      <w:pPr>
        <w:rPr>
          <w:rFonts w:ascii="Calibri" w:eastAsia="Calibri" w:hAnsi="Calibri" w:cs="Calibri"/>
        </w:rPr>
      </w:pPr>
    </w:p>
    <w:p w:rsidR="002E104E" w:rsidRPr="0028212A" w:rsidRDefault="002E104E" w:rsidP="006D3A38">
      <w:pPr>
        <w:pStyle w:val="Heading2"/>
        <w:rPr>
          <w:rFonts w:eastAsia="Times New Roman"/>
          <w:lang w:val="sr-Latn-RS"/>
        </w:rPr>
      </w:pPr>
      <w:bookmarkStart w:id="51" w:name="_Toc83207158"/>
      <w:bookmarkStart w:id="52" w:name="_Toc100752526"/>
      <w:bookmarkStart w:id="53" w:name="_Toc129595133"/>
      <w:r w:rsidRPr="0028212A">
        <w:rPr>
          <w:rFonts w:eastAsia="Times New Roman"/>
          <w:lang w:val="sr-Latn-RS"/>
        </w:rPr>
        <w:t>Tabelarni prikaz izvještaja za oblast - Obrazovanje</w:t>
      </w:r>
      <w:bookmarkEnd w:id="51"/>
      <w:bookmarkEnd w:id="52"/>
      <w:bookmarkEnd w:id="53"/>
    </w:p>
    <w:tbl>
      <w:tblPr>
        <w:tblStyle w:val="TableGridLight2"/>
        <w:tblW w:w="14312" w:type="dxa"/>
        <w:tblLayout w:type="fixed"/>
        <w:tblLook w:val="04A0" w:firstRow="1" w:lastRow="0" w:firstColumn="1" w:lastColumn="0" w:noHBand="0" w:noVBand="1"/>
      </w:tblPr>
      <w:tblGrid>
        <w:gridCol w:w="2689"/>
        <w:gridCol w:w="1984"/>
        <w:gridCol w:w="1559"/>
        <w:gridCol w:w="1134"/>
        <w:gridCol w:w="2410"/>
        <w:gridCol w:w="424"/>
        <w:gridCol w:w="1135"/>
        <w:gridCol w:w="1560"/>
        <w:gridCol w:w="1417"/>
      </w:tblGrid>
      <w:tr w:rsidR="002E104E" w:rsidRPr="0028212A" w:rsidTr="002626FF">
        <w:trPr>
          <w:trHeight w:val="366"/>
        </w:trPr>
        <w:tc>
          <w:tcPr>
            <w:tcW w:w="2689" w:type="dxa"/>
          </w:tcPr>
          <w:p w:rsidR="002E104E" w:rsidRPr="0028212A" w:rsidRDefault="002E104E" w:rsidP="002E104E">
            <w:pPr>
              <w:ind w:left="3"/>
              <w:rPr>
                <w:rFonts w:ascii="Calibri" w:eastAsia="Calibri" w:hAnsi="Calibri" w:cs="Calibri"/>
                <w:b/>
                <w:lang w:val="sr-Latn-RS"/>
              </w:rPr>
            </w:pPr>
            <w:r w:rsidRPr="0028212A">
              <w:rPr>
                <w:rFonts w:ascii="Calibri" w:eastAsia="Arial" w:hAnsi="Calibri" w:cs="Calibri"/>
                <w:b/>
                <w:lang w:val="sr-Latn-RS"/>
              </w:rPr>
              <w:t xml:space="preserve">Operativni cilj 5: </w:t>
            </w:r>
          </w:p>
        </w:tc>
        <w:tc>
          <w:tcPr>
            <w:tcW w:w="11623" w:type="dxa"/>
            <w:gridSpan w:val="8"/>
          </w:tcPr>
          <w:p w:rsidR="002E104E" w:rsidRPr="0028212A" w:rsidRDefault="002E104E" w:rsidP="002E104E">
            <w:pPr>
              <w:rPr>
                <w:rFonts w:ascii="Calibri" w:eastAsia="Calibri" w:hAnsi="Calibri" w:cs="Calibri"/>
                <w:lang w:val="sr-Latn-RS"/>
              </w:rPr>
            </w:pPr>
            <w:r w:rsidRPr="0028212A">
              <w:rPr>
                <w:rFonts w:ascii="Calibri" w:eastAsia="Calibri" w:hAnsi="Calibri" w:cs="Times New Roman"/>
                <w:lang w:val="sr-Latn-RS"/>
              </w:rPr>
              <w:t>Unaprijediti dostupnost, efektivnost i kvalitet obrazovanja za sve pripadnike romske i egipćanske zajednice</w:t>
            </w:r>
          </w:p>
        </w:tc>
      </w:tr>
      <w:tr w:rsidR="002E104E" w:rsidRPr="0028212A" w:rsidTr="002626FF">
        <w:trPr>
          <w:trHeight w:val="432"/>
        </w:trPr>
        <w:tc>
          <w:tcPr>
            <w:tcW w:w="2689" w:type="dxa"/>
          </w:tcPr>
          <w:p w:rsidR="002E104E" w:rsidRPr="0028212A" w:rsidRDefault="002E104E" w:rsidP="002E104E">
            <w:pPr>
              <w:spacing w:line="276" w:lineRule="auto"/>
              <w:rPr>
                <w:rFonts w:ascii="Calibri" w:eastAsia="Calibri" w:hAnsi="Calibri" w:cs="Times New Roman"/>
                <w:b/>
                <w:lang w:val="sr-Latn-RS"/>
              </w:rPr>
            </w:pPr>
            <w:r w:rsidRPr="0028212A">
              <w:rPr>
                <w:rFonts w:ascii="Calibri" w:eastAsia="Calibri" w:hAnsi="Calibri" w:cs="Times New Roman"/>
                <w:b/>
                <w:lang w:val="sr-Latn-RS"/>
              </w:rPr>
              <w:t xml:space="preserve">Indikator učinka 1: </w:t>
            </w:r>
          </w:p>
          <w:p w:rsidR="002E104E" w:rsidRPr="0028212A" w:rsidRDefault="002E104E" w:rsidP="002E104E">
            <w:pPr>
              <w:spacing w:line="276" w:lineRule="auto"/>
              <w:rPr>
                <w:rFonts w:ascii="Calibri" w:eastAsia="Calibri" w:hAnsi="Calibri" w:cs="Calibri"/>
                <w:lang w:val="sr-Latn-RS"/>
              </w:rPr>
            </w:pPr>
            <w:r w:rsidRPr="0028212A">
              <w:rPr>
                <w:rFonts w:ascii="Calibri" w:eastAsia="Calibri" w:hAnsi="Calibri" w:cs="Times New Roman"/>
                <w:lang w:val="sr-Latn-RS"/>
              </w:rPr>
              <w:lastRenderedPageBreak/>
              <w:t xml:space="preserve">Povećati procenat romske i egipćanske djece koja </w:t>
            </w:r>
            <w:r w:rsidRPr="0028212A">
              <w:rPr>
                <w:rFonts w:ascii="Calibri" w:eastAsia="Calibri" w:hAnsi="Calibri" w:cs="Calibri"/>
                <w:lang w:val="sr-Latn-RS"/>
              </w:rPr>
              <w:t>pohađaju program obrazovanja u ranom djetinjstvu</w:t>
            </w:r>
          </w:p>
          <w:p w:rsidR="002E104E" w:rsidRPr="0028212A" w:rsidRDefault="002E104E" w:rsidP="002E104E">
            <w:pPr>
              <w:spacing w:line="276" w:lineRule="auto"/>
              <w:rPr>
                <w:rFonts w:ascii="Calibri" w:eastAsia="Calibri" w:hAnsi="Calibri" w:cs="Times New Roman"/>
                <w:lang w:val="sr-Latn-RS"/>
              </w:rPr>
            </w:pPr>
          </w:p>
        </w:tc>
        <w:tc>
          <w:tcPr>
            <w:tcW w:w="4677" w:type="dxa"/>
            <w:gridSpan w:val="3"/>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lastRenderedPageBreak/>
              <w:t>2021</w:t>
            </w:r>
          </w:p>
          <w:p w:rsidR="002E104E" w:rsidRPr="0028212A" w:rsidRDefault="002E104E" w:rsidP="002E104E">
            <w:pPr>
              <w:spacing w:line="276" w:lineRule="auto"/>
              <w:jc w:val="both"/>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lastRenderedPageBreak/>
              <w:t>16%</w:t>
            </w:r>
          </w:p>
        </w:tc>
        <w:tc>
          <w:tcPr>
            <w:tcW w:w="2834" w:type="dxa"/>
            <w:gridSpan w:val="2"/>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lastRenderedPageBreak/>
              <w:t>2023</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lastRenderedPageBreak/>
              <w:t>23%</w:t>
            </w:r>
          </w:p>
        </w:tc>
        <w:tc>
          <w:tcPr>
            <w:tcW w:w="4112" w:type="dxa"/>
            <w:gridSpan w:val="3"/>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lastRenderedPageBreak/>
              <w:t>2025</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lastRenderedPageBreak/>
              <w:t>30%</w:t>
            </w:r>
          </w:p>
        </w:tc>
      </w:tr>
      <w:tr w:rsidR="002E104E" w:rsidRPr="0028212A" w:rsidTr="002626FF">
        <w:trPr>
          <w:trHeight w:val="430"/>
        </w:trPr>
        <w:tc>
          <w:tcPr>
            <w:tcW w:w="2689" w:type="dxa"/>
          </w:tcPr>
          <w:p w:rsidR="002E104E" w:rsidRPr="0028212A" w:rsidRDefault="002E104E" w:rsidP="002E104E">
            <w:pPr>
              <w:spacing w:line="276" w:lineRule="auto"/>
              <w:rPr>
                <w:rFonts w:ascii="Calibri" w:eastAsia="Calibri" w:hAnsi="Calibri" w:cs="Times New Roman"/>
                <w:b/>
                <w:lang w:val="sr-Latn-RS"/>
              </w:rPr>
            </w:pPr>
            <w:r w:rsidRPr="0028212A">
              <w:rPr>
                <w:rFonts w:ascii="Calibri" w:eastAsia="Calibri" w:hAnsi="Calibri" w:cs="Times New Roman"/>
                <w:b/>
                <w:lang w:val="sr-Latn-RS"/>
              </w:rPr>
              <w:lastRenderedPageBreak/>
              <w:t>Indikator učinka 2:</w:t>
            </w:r>
          </w:p>
          <w:p w:rsidR="002E104E" w:rsidRPr="0028212A" w:rsidRDefault="002E104E" w:rsidP="002E104E">
            <w:pPr>
              <w:spacing w:line="276" w:lineRule="auto"/>
              <w:rPr>
                <w:rFonts w:ascii="Calibri" w:eastAsia="Calibri" w:hAnsi="Calibri" w:cs="Times New Roman"/>
                <w:lang w:val="sr-Latn-RS"/>
              </w:rPr>
            </w:pPr>
            <w:r w:rsidRPr="0028212A">
              <w:rPr>
                <w:rFonts w:ascii="Calibri" w:eastAsia="Calibri" w:hAnsi="Calibri" w:cs="Times New Roman"/>
                <w:lang w:val="sr-Latn-RS"/>
              </w:rPr>
              <w:t>Povećati procenat pripadnika romske i egipćanske zajednice koji su završili osnovnu školu</w:t>
            </w:r>
          </w:p>
          <w:p w:rsidR="002E104E" w:rsidRPr="0028212A" w:rsidRDefault="002E104E" w:rsidP="002E104E">
            <w:pPr>
              <w:spacing w:line="276" w:lineRule="auto"/>
              <w:rPr>
                <w:rFonts w:ascii="Calibri" w:eastAsia="Calibri" w:hAnsi="Calibri" w:cs="Times New Roman"/>
                <w:b/>
                <w:lang w:val="sr-Latn-RS"/>
              </w:rPr>
            </w:pPr>
          </w:p>
        </w:tc>
        <w:tc>
          <w:tcPr>
            <w:tcW w:w="4677" w:type="dxa"/>
            <w:gridSpan w:val="3"/>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2021</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56%</w:t>
            </w:r>
          </w:p>
        </w:tc>
        <w:tc>
          <w:tcPr>
            <w:tcW w:w="2834" w:type="dxa"/>
            <w:gridSpan w:val="2"/>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2023</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65%</w:t>
            </w:r>
          </w:p>
        </w:tc>
        <w:tc>
          <w:tcPr>
            <w:tcW w:w="4112" w:type="dxa"/>
            <w:gridSpan w:val="3"/>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2025</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75%</w:t>
            </w:r>
          </w:p>
        </w:tc>
      </w:tr>
      <w:tr w:rsidR="002E104E" w:rsidRPr="0028212A" w:rsidTr="002626FF">
        <w:trPr>
          <w:trHeight w:val="430"/>
        </w:trPr>
        <w:tc>
          <w:tcPr>
            <w:tcW w:w="2689" w:type="dxa"/>
          </w:tcPr>
          <w:p w:rsidR="002E104E" w:rsidRPr="0028212A" w:rsidRDefault="002E104E" w:rsidP="002E104E">
            <w:pPr>
              <w:spacing w:line="276" w:lineRule="auto"/>
              <w:rPr>
                <w:rFonts w:ascii="Calibri" w:eastAsia="Calibri" w:hAnsi="Calibri" w:cs="Times New Roman"/>
                <w:b/>
                <w:lang w:val="sr-Latn-RS"/>
              </w:rPr>
            </w:pPr>
            <w:r w:rsidRPr="0028212A">
              <w:rPr>
                <w:rFonts w:ascii="Calibri" w:eastAsia="Calibri" w:hAnsi="Calibri" w:cs="Times New Roman"/>
                <w:b/>
                <w:lang w:val="sr-Latn-RS"/>
              </w:rPr>
              <w:t>Indikator učinka 3:</w:t>
            </w:r>
          </w:p>
          <w:p w:rsidR="002E104E" w:rsidRPr="0028212A" w:rsidRDefault="002E104E" w:rsidP="002E104E">
            <w:pPr>
              <w:spacing w:line="276" w:lineRule="auto"/>
              <w:rPr>
                <w:rFonts w:ascii="Calibri" w:eastAsia="Calibri" w:hAnsi="Calibri" w:cs="Times New Roman"/>
                <w:lang w:val="sr-Latn-RS"/>
              </w:rPr>
            </w:pPr>
            <w:r w:rsidRPr="0028212A">
              <w:rPr>
                <w:rFonts w:ascii="Calibri" w:eastAsia="Calibri" w:hAnsi="Calibri" w:cs="Times New Roman"/>
                <w:lang w:val="sr-Latn-RS"/>
              </w:rPr>
              <w:t>Povećati procenat pripadnika romske i egipćasnke zajednice koji su završili srednju školu</w:t>
            </w:r>
          </w:p>
          <w:p w:rsidR="002E104E" w:rsidRPr="0028212A" w:rsidRDefault="002E104E" w:rsidP="002E104E">
            <w:pPr>
              <w:spacing w:line="276" w:lineRule="auto"/>
              <w:rPr>
                <w:rFonts w:ascii="Calibri" w:eastAsia="Calibri" w:hAnsi="Calibri" w:cs="Times New Roman"/>
                <w:b/>
                <w:lang w:val="sr-Latn-RS"/>
              </w:rPr>
            </w:pPr>
          </w:p>
        </w:tc>
        <w:tc>
          <w:tcPr>
            <w:tcW w:w="4677" w:type="dxa"/>
            <w:gridSpan w:val="3"/>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2021</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3%</w:t>
            </w:r>
          </w:p>
        </w:tc>
        <w:tc>
          <w:tcPr>
            <w:tcW w:w="2834" w:type="dxa"/>
            <w:gridSpan w:val="2"/>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2023</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10%</w:t>
            </w:r>
          </w:p>
        </w:tc>
        <w:tc>
          <w:tcPr>
            <w:tcW w:w="4112" w:type="dxa"/>
            <w:gridSpan w:val="3"/>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2025</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20%</w:t>
            </w:r>
          </w:p>
        </w:tc>
      </w:tr>
      <w:tr w:rsidR="002E104E" w:rsidRPr="0028212A" w:rsidTr="002626FF">
        <w:trPr>
          <w:trHeight w:val="430"/>
        </w:trPr>
        <w:tc>
          <w:tcPr>
            <w:tcW w:w="2689" w:type="dxa"/>
          </w:tcPr>
          <w:p w:rsidR="002E104E" w:rsidRPr="0028212A" w:rsidRDefault="002E104E" w:rsidP="002E104E">
            <w:pPr>
              <w:spacing w:line="276" w:lineRule="auto"/>
              <w:rPr>
                <w:rFonts w:ascii="Calibri" w:eastAsia="Calibri" w:hAnsi="Calibri" w:cs="Times New Roman"/>
                <w:b/>
                <w:lang w:val="sr-Latn-RS"/>
              </w:rPr>
            </w:pPr>
            <w:r w:rsidRPr="0028212A">
              <w:rPr>
                <w:rFonts w:ascii="Calibri" w:eastAsia="Calibri" w:hAnsi="Calibri" w:cs="Times New Roman"/>
                <w:b/>
                <w:lang w:val="sr-Latn-RS"/>
              </w:rPr>
              <w:t>Indikator učinka 4:</w:t>
            </w:r>
          </w:p>
          <w:p w:rsidR="002E104E" w:rsidRPr="0028212A" w:rsidRDefault="002E104E" w:rsidP="002E104E">
            <w:pPr>
              <w:spacing w:line="276" w:lineRule="auto"/>
              <w:rPr>
                <w:rFonts w:ascii="Calibri" w:eastAsia="Calibri" w:hAnsi="Calibri" w:cs="Times New Roman"/>
                <w:lang w:val="sr-Latn-RS"/>
              </w:rPr>
            </w:pPr>
            <w:r w:rsidRPr="0028212A">
              <w:rPr>
                <w:rFonts w:ascii="Calibri" w:eastAsia="Calibri" w:hAnsi="Calibri" w:cs="Times New Roman"/>
                <w:lang w:val="sr-Latn-RS"/>
              </w:rPr>
              <w:t>Povećati broj pripadnika romske i egipćanske zajednice koji upisuju visokoškolske ustanove na godišnjem nivou</w:t>
            </w:r>
          </w:p>
          <w:p w:rsidR="002E104E" w:rsidRPr="0028212A" w:rsidRDefault="002E104E" w:rsidP="002E104E">
            <w:pPr>
              <w:spacing w:line="276" w:lineRule="auto"/>
              <w:rPr>
                <w:rFonts w:ascii="Calibri" w:eastAsia="Calibri" w:hAnsi="Calibri" w:cs="Times New Roman"/>
                <w:lang w:val="sr-Latn-RS"/>
              </w:rPr>
            </w:pPr>
          </w:p>
        </w:tc>
        <w:tc>
          <w:tcPr>
            <w:tcW w:w="4677" w:type="dxa"/>
            <w:gridSpan w:val="3"/>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2021</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4</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rPr>
                <w:rFonts w:ascii="Calibri" w:eastAsia="Calibri" w:hAnsi="Calibri" w:cs="Times New Roman"/>
                <w:lang w:val="sr-Latn-RS"/>
              </w:rPr>
            </w:pPr>
          </w:p>
        </w:tc>
        <w:tc>
          <w:tcPr>
            <w:tcW w:w="2834" w:type="dxa"/>
            <w:gridSpan w:val="2"/>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2023</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8 godišnje</w:t>
            </w:r>
          </w:p>
        </w:tc>
        <w:tc>
          <w:tcPr>
            <w:tcW w:w="4112" w:type="dxa"/>
            <w:gridSpan w:val="3"/>
          </w:tcPr>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2025</w:t>
            </w:r>
          </w:p>
          <w:p w:rsidR="002E104E" w:rsidRPr="0028212A" w:rsidRDefault="002E104E" w:rsidP="002E104E">
            <w:pPr>
              <w:spacing w:line="276" w:lineRule="auto"/>
              <w:jc w:val="center"/>
              <w:rPr>
                <w:rFonts w:ascii="Calibri" w:eastAsia="Calibri" w:hAnsi="Calibri" w:cs="Times New Roman"/>
                <w:lang w:val="sr-Latn-RS"/>
              </w:rPr>
            </w:pPr>
          </w:p>
          <w:p w:rsidR="002E104E" w:rsidRPr="0028212A" w:rsidRDefault="002E104E" w:rsidP="002E104E">
            <w:pPr>
              <w:spacing w:line="276" w:lineRule="auto"/>
              <w:jc w:val="center"/>
              <w:rPr>
                <w:rFonts w:ascii="Calibri" w:eastAsia="Calibri" w:hAnsi="Calibri" w:cs="Times New Roman"/>
                <w:lang w:val="sr-Latn-RS"/>
              </w:rPr>
            </w:pPr>
            <w:r w:rsidRPr="0028212A">
              <w:rPr>
                <w:rFonts w:ascii="Calibri" w:eastAsia="Calibri" w:hAnsi="Calibri" w:cs="Times New Roman"/>
                <w:lang w:val="sr-Latn-RS"/>
              </w:rPr>
              <w:t>15 godišnje</w:t>
            </w:r>
          </w:p>
        </w:tc>
      </w:tr>
      <w:tr w:rsidR="002E104E" w:rsidRPr="0028212A" w:rsidTr="002E104E">
        <w:trPr>
          <w:trHeight w:val="1134"/>
        </w:trPr>
        <w:tc>
          <w:tcPr>
            <w:tcW w:w="2689" w:type="dxa"/>
            <w:shd w:val="clear" w:color="auto" w:fill="A6A6A6"/>
          </w:tcPr>
          <w:p w:rsidR="002E104E" w:rsidRPr="0028212A" w:rsidRDefault="002E104E" w:rsidP="002E104E">
            <w:pPr>
              <w:spacing w:after="36" w:line="232" w:lineRule="auto"/>
              <w:ind w:left="3"/>
              <w:rPr>
                <w:rFonts w:ascii="Times New Roman" w:eastAsia="Calibri" w:hAnsi="Times New Roman" w:cs="Times New Roman"/>
                <w:b/>
                <w:lang w:val="sr-Latn-RS"/>
              </w:rPr>
            </w:pPr>
            <w:r w:rsidRPr="0028212A">
              <w:rPr>
                <w:rFonts w:ascii="Times New Roman" w:eastAsia="Arial" w:hAnsi="Times New Roman" w:cs="Times New Roman"/>
                <w:b/>
                <w:lang w:val="sr-Latn-RS"/>
              </w:rPr>
              <w:t xml:space="preserve">Aktivnost </w:t>
            </w:r>
          </w:p>
          <w:p w:rsidR="002E104E" w:rsidRPr="0028212A" w:rsidRDefault="002E104E" w:rsidP="002E104E">
            <w:pPr>
              <w:ind w:left="3" w:right="32"/>
              <w:jc w:val="right"/>
              <w:rPr>
                <w:rFonts w:ascii="Times New Roman" w:eastAsia="Calibri" w:hAnsi="Times New Roman" w:cs="Times New Roman"/>
                <w:b/>
                <w:lang w:val="sr-Latn-RS"/>
              </w:rPr>
            </w:pPr>
          </w:p>
        </w:tc>
        <w:tc>
          <w:tcPr>
            <w:tcW w:w="1984" w:type="dxa"/>
            <w:shd w:val="clear" w:color="auto" w:fill="A6A6A6"/>
          </w:tcPr>
          <w:p w:rsidR="002E104E" w:rsidRPr="0028212A" w:rsidRDefault="002E104E" w:rsidP="002E104E">
            <w:pPr>
              <w:spacing w:after="33"/>
              <w:ind w:left="2"/>
              <w:rPr>
                <w:rFonts w:ascii="Times New Roman" w:eastAsia="Calibri" w:hAnsi="Times New Roman" w:cs="Times New Roman"/>
                <w:b/>
                <w:lang w:val="sr-Latn-RS"/>
              </w:rPr>
            </w:pPr>
            <w:r w:rsidRPr="0028212A">
              <w:rPr>
                <w:rFonts w:ascii="Times New Roman" w:eastAsia="Arial" w:hAnsi="Times New Roman" w:cs="Times New Roman"/>
                <w:b/>
                <w:lang w:val="sr-Latn-RS"/>
              </w:rPr>
              <w:t>Indikator</w:t>
            </w:r>
          </w:p>
          <w:p w:rsidR="002E104E" w:rsidRPr="0028212A" w:rsidRDefault="002E104E" w:rsidP="002E104E">
            <w:pPr>
              <w:spacing w:after="33"/>
              <w:ind w:left="2"/>
              <w:rPr>
                <w:rFonts w:ascii="Times New Roman" w:eastAsia="Calibri" w:hAnsi="Times New Roman" w:cs="Times New Roman"/>
                <w:b/>
                <w:lang w:val="sr-Latn-RS"/>
              </w:rPr>
            </w:pPr>
            <w:r w:rsidRPr="0028212A">
              <w:rPr>
                <w:rFonts w:ascii="Times New Roman" w:eastAsia="Arial" w:hAnsi="Times New Roman" w:cs="Times New Roman"/>
                <w:b/>
                <w:lang w:val="sr-Latn-RS"/>
              </w:rPr>
              <w:t>rezultat</w:t>
            </w:r>
            <w:r w:rsidRPr="0028212A">
              <w:rPr>
                <w:rFonts w:ascii="Times New Roman" w:eastAsia="Calibri" w:hAnsi="Times New Roman" w:cs="Times New Roman"/>
                <w:b/>
                <w:lang w:val="sr-Latn-RS"/>
              </w:rPr>
              <w:t>a</w:t>
            </w:r>
          </w:p>
          <w:p w:rsidR="002E104E" w:rsidRPr="0028212A" w:rsidRDefault="002E104E" w:rsidP="002E104E">
            <w:pPr>
              <w:ind w:left="2"/>
              <w:rPr>
                <w:rFonts w:ascii="Times New Roman" w:eastAsia="Calibri" w:hAnsi="Times New Roman" w:cs="Times New Roman"/>
                <w:b/>
                <w:lang w:val="sr-Latn-RS"/>
              </w:rPr>
            </w:pPr>
          </w:p>
        </w:tc>
        <w:tc>
          <w:tcPr>
            <w:tcW w:w="1559" w:type="dxa"/>
            <w:shd w:val="clear" w:color="auto" w:fill="A6A6A6"/>
          </w:tcPr>
          <w:p w:rsidR="002E104E" w:rsidRPr="0028212A" w:rsidRDefault="002E104E" w:rsidP="002E104E">
            <w:pPr>
              <w:spacing w:after="36" w:line="232" w:lineRule="auto"/>
              <w:ind w:left="4"/>
              <w:rPr>
                <w:rFonts w:ascii="Times New Roman" w:eastAsia="Calibri" w:hAnsi="Times New Roman" w:cs="Times New Roman"/>
                <w:b/>
                <w:lang w:val="sr-Latn-RS"/>
              </w:rPr>
            </w:pPr>
            <w:r w:rsidRPr="0028212A">
              <w:rPr>
                <w:rFonts w:ascii="Times New Roman" w:eastAsia="Arial" w:hAnsi="Times New Roman" w:cs="Times New Roman"/>
                <w:b/>
                <w:lang w:val="sr-Latn-RS"/>
              </w:rPr>
              <w:t xml:space="preserve">Nadležne institucije </w:t>
            </w:r>
          </w:p>
          <w:p w:rsidR="002E104E" w:rsidRPr="0028212A" w:rsidRDefault="002E104E" w:rsidP="002E104E">
            <w:pPr>
              <w:spacing w:after="33" w:line="232" w:lineRule="auto"/>
              <w:ind w:left="4" w:right="3"/>
              <w:rPr>
                <w:rFonts w:ascii="Times New Roman" w:eastAsia="Calibri" w:hAnsi="Times New Roman" w:cs="Times New Roman"/>
                <w:b/>
                <w:lang w:val="sr-Latn-RS"/>
              </w:rPr>
            </w:pPr>
          </w:p>
        </w:tc>
        <w:tc>
          <w:tcPr>
            <w:tcW w:w="3544" w:type="dxa"/>
            <w:gridSpan w:val="2"/>
            <w:shd w:val="clear" w:color="auto" w:fill="A6A6A6"/>
          </w:tcPr>
          <w:p w:rsidR="002E104E" w:rsidRPr="0028212A" w:rsidRDefault="002E104E" w:rsidP="002E104E">
            <w:pPr>
              <w:spacing w:after="36" w:line="232" w:lineRule="auto"/>
              <w:rPr>
                <w:rFonts w:ascii="Times New Roman" w:eastAsia="Calibri" w:hAnsi="Times New Roman" w:cs="Times New Roman"/>
                <w:b/>
                <w:lang w:val="sr-Latn-RS"/>
              </w:rPr>
            </w:pPr>
            <w:r w:rsidRPr="0028212A">
              <w:rPr>
                <w:rFonts w:ascii="Times New Roman" w:eastAsia="Calibri" w:hAnsi="Times New Roman" w:cs="Times New Roman"/>
                <w:b/>
                <w:lang w:val="sr-Latn-RS"/>
              </w:rPr>
              <w:t>Status realizacije</w:t>
            </w:r>
          </w:p>
          <w:p w:rsidR="002E104E" w:rsidRPr="0028212A" w:rsidRDefault="002E104E" w:rsidP="002E104E">
            <w:pPr>
              <w:spacing w:after="36" w:line="232" w:lineRule="auto"/>
              <w:rPr>
                <w:rFonts w:ascii="Times New Roman" w:eastAsia="Calibri" w:hAnsi="Times New Roman" w:cs="Times New Roman"/>
                <w:b/>
                <w:lang w:val="sr-Latn-RS"/>
              </w:rPr>
            </w:pPr>
            <w:r w:rsidRPr="0028212A">
              <w:rPr>
                <w:rFonts w:ascii="Times New Roman" w:eastAsia="Calibri" w:hAnsi="Times New Roman" w:cs="Times New Roman"/>
                <w:b/>
                <w:lang w:val="sr-Latn-RS"/>
              </w:rPr>
              <w:t>indikatora rezultata i</w:t>
            </w:r>
          </w:p>
          <w:p w:rsidR="002E104E" w:rsidRPr="0028212A" w:rsidRDefault="002E104E" w:rsidP="002E104E">
            <w:pPr>
              <w:spacing w:after="36" w:line="232" w:lineRule="auto"/>
              <w:rPr>
                <w:rFonts w:ascii="Times New Roman" w:eastAsia="Calibri" w:hAnsi="Times New Roman" w:cs="Times New Roman"/>
                <w:b/>
                <w:lang w:val="sr-Latn-RS"/>
              </w:rPr>
            </w:pPr>
            <w:r w:rsidRPr="0028212A">
              <w:rPr>
                <w:rFonts w:ascii="Times New Roman" w:eastAsia="Calibri" w:hAnsi="Times New Roman" w:cs="Times New Roman"/>
                <w:b/>
                <w:lang w:val="sr-Latn-RS"/>
              </w:rPr>
              <w:lastRenderedPageBreak/>
              <w:t>obrazloženje djelimično realizovanih i nerealizovanih aktivnosti</w:t>
            </w:r>
          </w:p>
        </w:tc>
        <w:tc>
          <w:tcPr>
            <w:tcW w:w="1559" w:type="dxa"/>
            <w:gridSpan w:val="2"/>
            <w:shd w:val="clear" w:color="auto" w:fill="A6A6A6"/>
          </w:tcPr>
          <w:p w:rsidR="002E104E" w:rsidRPr="0028212A" w:rsidRDefault="002E104E" w:rsidP="002E104E">
            <w:pPr>
              <w:ind w:left="4"/>
              <w:rPr>
                <w:rFonts w:ascii="Times New Roman" w:eastAsia="Calibri" w:hAnsi="Times New Roman" w:cs="Times New Roman"/>
                <w:b/>
                <w:lang w:val="sr-Latn-RS"/>
              </w:rPr>
            </w:pPr>
            <w:r w:rsidRPr="0028212A">
              <w:rPr>
                <w:rFonts w:ascii="Times New Roman" w:eastAsia="Arial" w:hAnsi="Times New Roman" w:cs="Times New Roman"/>
                <w:b/>
                <w:lang w:val="sr-Latn-RS"/>
              </w:rPr>
              <w:lastRenderedPageBreak/>
              <w:t xml:space="preserve">Planirana / Utrošena finansijska sredstva </w:t>
            </w:r>
          </w:p>
        </w:tc>
        <w:tc>
          <w:tcPr>
            <w:tcW w:w="1560" w:type="dxa"/>
            <w:shd w:val="clear" w:color="auto" w:fill="A6A6A6"/>
          </w:tcPr>
          <w:p w:rsidR="002E104E" w:rsidRPr="0028212A" w:rsidRDefault="002E104E" w:rsidP="0028212A">
            <w:pPr>
              <w:ind w:left="9"/>
              <w:rPr>
                <w:rFonts w:ascii="Times New Roman" w:eastAsia="Calibri" w:hAnsi="Times New Roman" w:cs="Times New Roman"/>
                <w:b/>
                <w:lang w:val="sr-Latn-RS"/>
              </w:rPr>
            </w:pPr>
            <w:r w:rsidRPr="0028212A">
              <w:rPr>
                <w:rFonts w:ascii="Times New Roman" w:eastAsia="Arial" w:hAnsi="Times New Roman" w:cs="Times New Roman"/>
                <w:b/>
                <w:lang w:val="sr-Latn-RS"/>
              </w:rPr>
              <w:t>1-</w:t>
            </w:r>
            <w:r w:rsidR="0028212A" w:rsidRPr="0028212A">
              <w:rPr>
                <w:rFonts w:ascii="Times New Roman" w:eastAsia="Arial" w:hAnsi="Times New Roman" w:cs="Times New Roman"/>
                <w:b/>
                <w:lang w:val="sr-Latn-RS"/>
              </w:rPr>
              <w:t xml:space="preserve"> </w:t>
            </w:r>
            <w:r w:rsidRPr="0028212A">
              <w:rPr>
                <w:rFonts w:ascii="Times New Roman" w:eastAsia="Arial" w:hAnsi="Times New Roman" w:cs="Times New Roman"/>
                <w:b/>
                <w:lang w:val="sr-Latn-RS"/>
              </w:rPr>
              <w:t xml:space="preserve">2 - Novi rok realizacije </w:t>
            </w:r>
          </w:p>
        </w:tc>
        <w:tc>
          <w:tcPr>
            <w:tcW w:w="1417" w:type="dxa"/>
            <w:shd w:val="clear" w:color="auto" w:fill="A6A6A6"/>
          </w:tcPr>
          <w:p w:rsidR="002E104E" w:rsidRPr="0028212A" w:rsidRDefault="002E104E" w:rsidP="002E104E">
            <w:pPr>
              <w:ind w:left="5"/>
              <w:rPr>
                <w:rFonts w:ascii="Times New Roman" w:eastAsia="Calibri" w:hAnsi="Times New Roman" w:cs="Times New Roman"/>
                <w:b/>
                <w:lang w:val="sr-Latn-RS"/>
              </w:rPr>
            </w:pPr>
            <w:r w:rsidRPr="0028212A">
              <w:rPr>
                <w:rFonts w:ascii="Times New Roman" w:eastAsia="Arial" w:hAnsi="Times New Roman" w:cs="Times New Roman"/>
                <w:b/>
                <w:lang w:val="sr-Latn-RS"/>
              </w:rPr>
              <w:t xml:space="preserve">Preporuke </w:t>
            </w:r>
          </w:p>
        </w:tc>
      </w:tr>
      <w:tr w:rsidR="0028212A" w:rsidRPr="0028212A" w:rsidTr="00417102">
        <w:trPr>
          <w:trHeight w:val="276"/>
        </w:trPr>
        <w:tc>
          <w:tcPr>
            <w:tcW w:w="2689" w:type="dxa"/>
          </w:tcPr>
          <w:p w:rsidR="0028212A" w:rsidRPr="0028212A" w:rsidRDefault="0028212A" w:rsidP="00560EE6">
            <w:pPr>
              <w:overflowPunct w:val="0"/>
              <w:autoSpaceDE w:val="0"/>
              <w:autoSpaceDN w:val="0"/>
              <w:adjustRightInd w:val="0"/>
              <w:rPr>
                <w:rFonts w:ascii="Times New Roman" w:eastAsia="Calibri" w:hAnsi="Times New Roman" w:cs="Times New Roman"/>
                <w:b/>
                <w:lang w:val="sr-Latn-RS" w:eastAsia="zh-CN"/>
              </w:rPr>
            </w:pPr>
            <w:r w:rsidRPr="0028212A">
              <w:rPr>
                <w:rFonts w:ascii="Times New Roman" w:eastAsia="Calibri" w:hAnsi="Times New Roman" w:cs="Times New Roman"/>
                <w:lang w:val="sr-Latn-RS" w:eastAsia="zh-CN"/>
              </w:rPr>
              <w:t>5.1. Organizovati kampanju na crnogorskom, romskom i albanskom jeziku u cilju informisanja roditelja o mogućnostima upisa djece romske i egipćanske zajednice uu vrtićima,  osnovnim i  srednjim školama ( u četri opštine: Podgorica, Nikšić, Berane I Tivat)u kojoj će učestvovati predstavnici relevantnih institucija I NVO sektora</w:t>
            </w:r>
          </w:p>
        </w:tc>
        <w:tc>
          <w:tcPr>
            <w:tcW w:w="1984" w:type="dxa"/>
          </w:tcPr>
          <w:p w:rsidR="0028212A" w:rsidRPr="0028212A" w:rsidRDefault="0028212A" w:rsidP="00560EE6">
            <w:pPr>
              <w:overflowPunct w:val="0"/>
              <w:autoSpaceDE w:val="0"/>
              <w:autoSpaceDN w:val="0"/>
              <w:adjustRightInd w:val="0"/>
              <w:rPr>
                <w:rFonts w:ascii="Times New Roman" w:eastAsia="Calibri" w:hAnsi="Times New Roman" w:cs="Times New Roman"/>
                <w:lang w:val="sr-Latn-RS" w:eastAsia="zh-CN"/>
              </w:rPr>
            </w:pPr>
            <w:bookmarkStart w:id="54" w:name="_Hlk98086459"/>
            <w:r w:rsidRPr="0028212A">
              <w:rPr>
                <w:rFonts w:ascii="Times New Roman" w:eastAsia="Calibri" w:hAnsi="Times New Roman" w:cs="Times New Roman"/>
                <w:lang w:val="sr-Latn-RS" w:eastAsia="zh-CN"/>
              </w:rPr>
              <w:t>Organizovana kampanja u četri opštine (Podgorica, Nikšić, Berane i Tivat).  kojom je obuhvaćeno 300 pripadnika romske i egipćanske zajednice u osnovnim školama u Podgorici, Nikšiću i Beranama</w:t>
            </w:r>
            <w:bookmarkEnd w:id="54"/>
          </w:p>
        </w:tc>
        <w:tc>
          <w:tcPr>
            <w:tcW w:w="1559" w:type="dxa"/>
          </w:tcPr>
          <w:p w:rsidR="0028212A" w:rsidRPr="0028212A" w:rsidRDefault="0028212A" w:rsidP="00560EE6">
            <w:pPr>
              <w:overflowPunct w:val="0"/>
              <w:autoSpaceDE w:val="0"/>
              <w:autoSpaceDN w:val="0"/>
              <w:adjustRightInd w:val="0"/>
              <w:rPr>
                <w:rFonts w:ascii="Times New Roman" w:eastAsia="Calibri" w:hAnsi="Times New Roman" w:cs="Times New Roman"/>
                <w:lang w:val="sr-Latn-RS" w:eastAsia="zh-CN"/>
              </w:rPr>
            </w:pPr>
            <w:r w:rsidRPr="0028212A">
              <w:rPr>
                <w:rFonts w:ascii="Times New Roman" w:eastAsia="Calibri" w:hAnsi="Times New Roman" w:cs="Times New Roman"/>
                <w:b/>
                <w:lang w:val="sr-Latn-RS" w:eastAsia="zh-CN"/>
              </w:rPr>
              <w:t>Nosilac</w:t>
            </w:r>
            <w:r w:rsidRPr="0028212A">
              <w:rPr>
                <w:rFonts w:ascii="Times New Roman" w:eastAsia="Calibri" w:hAnsi="Times New Roman" w:cs="Times New Roman"/>
                <w:lang w:val="sr-Latn-RS" w:eastAsia="zh-CN"/>
              </w:rPr>
              <w:t>:</w:t>
            </w:r>
          </w:p>
          <w:p w:rsidR="0028212A" w:rsidRPr="0028212A" w:rsidRDefault="0028212A" w:rsidP="00560EE6">
            <w:pPr>
              <w:overflowPunct w:val="0"/>
              <w:autoSpaceDE w:val="0"/>
              <w:autoSpaceDN w:val="0"/>
              <w:adjustRightInd w:val="0"/>
              <w:rPr>
                <w:rFonts w:ascii="Times New Roman" w:eastAsia="Calibri" w:hAnsi="Times New Roman" w:cs="Times New Roman"/>
                <w:lang w:val="sr-Latn-RS" w:eastAsia="zh-CN"/>
              </w:rPr>
            </w:pPr>
            <w:r w:rsidRPr="0028212A">
              <w:rPr>
                <w:rFonts w:ascii="Times New Roman" w:eastAsia="Calibri" w:hAnsi="Times New Roman" w:cs="Times New Roman"/>
                <w:lang w:val="sr-Latn-RS" w:eastAsia="zh-CN"/>
              </w:rPr>
              <w:t>Ministarstvo prosvjete</w:t>
            </w:r>
          </w:p>
        </w:tc>
        <w:tc>
          <w:tcPr>
            <w:tcW w:w="3544" w:type="dxa"/>
            <w:gridSpan w:val="2"/>
            <w:shd w:val="clear" w:color="auto" w:fill="00B050"/>
          </w:tcPr>
          <w:p w:rsidR="0028212A" w:rsidRDefault="00227365" w:rsidP="00227365">
            <w:pPr>
              <w:overflowPunct w:val="0"/>
              <w:autoSpaceDE w:val="0"/>
              <w:autoSpaceDN w:val="0"/>
              <w:adjustRightInd w:val="0"/>
              <w:rPr>
                <w:rFonts w:ascii="Times New Roman" w:eastAsia="Calibri" w:hAnsi="Times New Roman" w:cs="Times New Roman"/>
                <w:lang w:val="sr-Latn-RS" w:eastAsia="zh-CN"/>
              </w:rPr>
            </w:pPr>
            <w:r w:rsidRPr="00227365">
              <w:rPr>
                <w:rFonts w:ascii="Times New Roman" w:eastAsia="Calibri" w:hAnsi="Times New Roman" w:cs="Times New Roman"/>
                <w:lang w:val="sr-Latn-RS" w:eastAsia="zh-CN"/>
              </w:rPr>
              <w:t xml:space="preserve">Ministarstvo prosvjete,  i ove godine, u saradnji sa  Zavodom za školstvo ljudskih i manjinskih prava, Nacionalnim romskim savjetom i nevladinim organizacijama koje se bave pitanjima pripadnika romske i egipćanske zajednice, od 22. do 28. marta promovisalo je upis u predškolsko vaspitanje i obrazovanje, prvi razred osnovne škole i srednje škole u Podgorici, Nikšiću, Beranama i Tivtu. </w:t>
            </w:r>
          </w:p>
          <w:p w:rsidR="0099446C" w:rsidRPr="0028212A" w:rsidRDefault="0099446C" w:rsidP="00227365">
            <w:pPr>
              <w:overflowPunct w:val="0"/>
              <w:autoSpaceDE w:val="0"/>
              <w:autoSpaceDN w:val="0"/>
              <w:adjustRightInd w:val="0"/>
              <w:rPr>
                <w:rFonts w:ascii="Times New Roman" w:eastAsia="Calibri" w:hAnsi="Times New Roman" w:cs="Times New Roman"/>
                <w:lang w:val="sr-Latn-RS" w:eastAsia="zh-CN"/>
              </w:rPr>
            </w:pPr>
            <w:r w:rsidRPr="0099446C">
              <w:rPr>
                <w:rFonts w:ascii="Times New Roman" w:eastAsia="Calibri" w:hAnsi="Times New Roman" w:cs="Times New Roman"/>
                <w:lang w:val="sr-Latn-RS" w:eastAsia="zh-CN"/>
              </w:rPr>
              <w:t>Dodijeljeni su  flajeri na crnogorskom, romskom i albanskom jeziku u cilju informisanja roditelja o mogućnostima upisa RE djece u predškolsko, osnovno i srednje obrazovanje ove školske godine</w:t>
            </w:r>
          </w:p>
        </w:tc>
        <w:tc>
          <w:tcPr>
            <w:tcW w:w="1559" w:type="dxa"/>
            <w:gridSpan w:val="2"/>
          </w:tcPr>
          <w:p w:rsidR="0028212A" w:rsidRDefault="0028212A" w:rsidP="00560EE6">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Planirano:</w:t>
            </w:r>
          </w:p>
          <w:p w:rsidR="0028212A" w:rsidRPr="0028212A" w:rsidRDefault="0028212A" w:rsidP="0028212A">
            <w:pPr>
              <w:overflowPunct w:val="0"/>
              <w:autoSpaceDE w:val="0"/>
              <w:autoSpaceDN w:val="0"/>
              <w:adjustRightInd w:val="0"/>
              <w:rPr>
                <w:rFonts w:ascii="Times New Roman" w:eastAsia="Calibri" w:hAnsi="Times New Roman" w:cs="Times New Roman"/>
                <w:lang w:val="sr-Latn-RS" w:eastAsia="zh-CN"/>
              </w:rPr>
            </w:pPr>
            <w:r w:rsidRPr="0028212A">
              <w:rPr>
                <w:rFonts w:ascii="Times New Roman" w:eastAsia="Calibri" w:hAnsi="Times New Roman" w:cs="Times New Roman"/>
                <w:lang w:val="sr-Latn-RS" w:eastAsia="zh-CN"/>
              </w:rPr>
              <w:t>1,000.00 €</w:t>
            </w:r>
          </w:p>
          <w:p w:rsidR="0028212A" w:rsidRPr="0028212A" w:rsidRDefault="0028212A" w:rsidP="0028212A">
            <w:pPr>
              <w:overflowPunct w:val="0"/>
              <w:autoSpaceDE w:val="0"/>
              <w:autoSpaceDN w:val="0"/>
              <w:adjustRightInd w:val="0"/>
              <w:rPr>
                <w:rFonts w:ascii="Times New Roman" w:eastAsia="Calibri" w:hAnsi="Times New Roman" w:cs="Times New Roman"/>
                <w:b/>
                <w:lang w:val="sr-Latn-RS" w:eastAsia="zh-CN"/>
              </w:rPr>
            </w:pPr>
          </w:p>
          <w:p w:rsidR="0028212A" w:rsidRDefault="0028212A" w:rsidP="0028212A">
            <w:pPr>
              <w:overflowPunct w:val="0"/>
              <w:autoSpaceDE w:val="0"/>
              <w:autoSpaceDN w:val="0"/>
              <w:adjustRightInd w:val="0"/>
              <w:rPr>
                <w:rFonts w:ascii="Times New Roman" w:eastAsia="Calibri" w:hAnsi="Times New Roman" w:cs="Times New Roman"/>
                <w:lang w:val="sr-Latn-RS" w:eastAsia="zh-CN"/>
              </w:rPr>
            </w:pPr>
            <w:r w:rsidRPr="0028212A">
              <w:rPr>
                <w:rFonts w:ascii="Times New Roman" w:eastAsia="Calibri" w:hAnsi="Times New Roman" w:cs="Times New Roman"/>
                <w:lang w:val="sr-Latn-RS" w:eastAsia="zh-CN"/>
              </w:rPr>
              <w:t>Na godišnjem nivou</w:t>
            </w:r>
          </w:p>
          <w:p w:rsidR="0028212A" w:rsidRPr="00AB5866" w:rsidRDefault="00AB5866" w:rsidP="00560EE6">
            <w:pPr>
              <w:overflowPunct w:val="0"/>
              <w:autoSpaceDE w:val="0"/>
              <w:autoSpaceDN w:val="0"/>
              <w:adjustRightInd w:val="0"/>
              <w:rPr>
                <w:rFonts w:ascii="Times New Roman" w:eastAsia="Calibri" w:hAnsi="Times New Roman" w:cs="Times New Roman"/>
                <w:b/>
                <w:lang w:val="sr-Latn-RS" w:eastAsia="zh-CN"/>
              </w:rPr>
            </w:pPr>
            <w:r w:rsidRPr="00AB5866">
              <w:rPr>
                <w:rFonts w:ascii="Times New Roman" w:eastAsia="Calibri" w:hAnsi="Times New Roman" w:cs="Times New Roman"/>
                <w:b/>
                <w:lang w:val="sr-Latn-RS" w:eastAsia="zh-CN"/>
              </w:rPr>
              <w:t>Utrošena sredstva:</w:t>
            </w:r>
          </w:p>
          <w:p w:rsidR="00AB5866" w:rsidRDefault="00227365" w:rsidP="00560EE6">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1.000</w:t>
            </w:r>
            <w:r w:rsidR="00AB5866">
              <w:rPr>
                <w:rFonts w:ascii="Times New Roman" w:eastAsia="Calibri" w:hAnsi="Times New Roman" w:cs="Times New Roman"/>
                <w:lang w:val="sr-Latn-RS" w:eastAsia="zh-CN"/>
              </w:rPr>
              <w:t>.</w:t>
            </w:r>
            <w:r>
              <w:rPr>
                <w:rFonts w:ascii="Times New Roman" w:eastAsia="Calibri" w:hAnsi="Times New Roman" w:cs="Times New Roman"/>
                <w:lang w:val="sr-Latn-RS" w:eastAsia="zh-CN"/>
              </w:rPr>
              <w:t xml:space="preserve">00 </w:t>
            </w:r>
            <w:r w:rsidR="00AB5866">
              <w:rPr>
                <w:rFonts w:ascii="Times New Roman" w:eastAsia="Calibri" w:hAnsi="Times New Roman" w:cs="Times New Roman"/>
                <w:lang w:val="sr-Latn-RS" w:eastAsia="zh-CN"/>
              </w:rPr>
              <w:t>eura</w:t>
            </w:r>
          </w:p>
          <w:p w:rsidR="0028212A" w:rsidRDefault="0028212A" w:rsidP="00560EE6">
            <w:pPr>
              <w:overflowPunct w:val="0"/>
              <w:autoSpaceDE w:val="0"/>
              <w:autoSpaceDN w:val="0"/>
              <w:adjustRightInd w:val="0"/>
              <w:rPr>
                <w:rFonts w:ascii="Times New Roman" w:eastAsia="Calibri" w:hAnsi="Times New Roman" w:cs="Times New Roman"/>
                <w:lang w:val="sr-Latn-RS" w:eastAsia="zh-CN"/>
              </w:rPr>
            </w:pPr>
          </w:p>
          <w:p w:rsidR="0099446C" w:rsidRDefault="0099446C" w:rsidP="00560EE6">
            <w:pPr>
              <w:overflowPunct w:val="0"/>
              <w:autoSpaceDE w:val="0"/>
              <w:autoSpaceDN w:val="0"/>
              <w:adjustRightInd w:val="0"/>
              <w:rPr>
                <w:rFonts w:ascii="Times New Roman" w:eastAsia="Calibri" w:hAnsi="Times New Roman" w:cs="Times New Roman"/>
                <w:lang w:val="sr-Latn-RS" w:eastAsia="zh-CN"/>
              </w:rPr>
            </w:pPr>
          </w:p>
          <w:p w:rsidR="0099446C" w:rsidRDefault="0099446C" w:rsidP="00560EE6">
            <w:pPr>
              <w:overflowPunct w:val="0"/>
              <w:autoSpaceDE w:val="0"/>
              <w:autoSpaceDN w:val="0"/>
              <w:adjustRightInd w:val="0"/>
              <w:rPr>
                <w:rFonts w:ascii="Times New Roman" w:eastAsia="Calibri" w:hAnsi="Times New Roman" w:cs="Times New Roman"/>
                <w:lang w:val="sr-Latn-RS" w:eastAsia="zh-CN"/>
              </w:rPr>
            </w:pPr>
          </w:p>
          <w:p w:rsidR="0099446C" w:rsidRDefault="0099446C" w:rsidP="00560EE6">
            <w:pPr>
              <w:overflowPunct w:val="0"/>
              <w:autoSpaceDE w:val="0"/>
              <w:autoSpaceDN w:val="0"/>
              <w:adjustRightInd w:val="0"/>
              <w:rPr>
                <w:rFonts w:ascii="Times New Roman" w:eastAsia="Calibri" w:hAnsi="Times New Roman" w:cs="Times New Roman"/>
                <w:lang w:val="sr-Latn-RS" w:eastAsia="zh-CN"/>
              </w:rPr>
            </w:pPr>
          </w:p>
          <w:p w:rsidR="0099446C" w:rsidRPr="0099446C" w:rsidRDefault="0099446C" w:rsidP="0099446C">
            <w:pPr>
              <w:overflowPunct w:val="0"/>
              <w:autoSpaceDE w:val="0"/>
              <w:autoSpaceDN w:val="0"/>
              <w:adjustRightInd w:val="0"/>
              <w:rPr>
                <w:rFonts w:ascii="Times New Roman" w:eastAsia="Calibri" w:hAnsi="Times New Roman" w:cs="Times New Roman"/>
                <w:lang w:val="sr-Latn-RS" w:eastAsia="zh-CN"/>
              </w:rPr>
            </w:pPr>
            <w:r w:rsidRPr="0099446C">
              <w:rPr>
                <w:rFonts w:ascii="Times New Roman" w:eastAsia="Calibri" w:hAnsi="Times New Roman" w:cs="Times New Roman"/>
                <w:lang w:val="sr-Latn-RS" w:eastAsia="zh-CN"/>
              </w:rPr>
              <w:t>Utrošeno:</w:t>
            </w:r>
          </w:p>
          <w:p w:rsidR="0099446C" w:rsidRDefault="0099446C" w:rsidP="0099446C">
            <w:pPr>
              <w:overflowPunct w:val="0"/>
              <w:autoSpaceDE w:val="0"/>
              <w:autoSpaceDN w:val="0"/>
              <w:adjustRightInd w:val="0"/>
              <w:rPr>
                <w:rFonts w:ascii="Times New Roman" w:eastAsia="Calibri" w:hAnsi="Times New Roman" w:cs="Times New Roman"/>
                <w:lang w:val="sr-Latn-RS" w:eastAsia="zh-CN"/>
              </w:rPr>
            </w:pPr>
            <w:r w:rsidRPr="0099446C">
              <w:rPr>
                <w:rFonts w:ascii="Times New Roman" w:eastAsia="Calibri" w:hAnsi="Times New Roman" w:cs="Times New Roman"/>
                <w:lang w:val="sr-Latn-RS" w:eastAsia="zh-CN"/>
              </w:rPr>
              <w:t>500€</w:t>
            </w:r>
          </w:p>
          <w:p w:rsidR="0099446C" w:rsidRPr="0028212A" w:rsidRDefault="0099446C" w:rsidP="00560EE6">
            <w:pPr>
              <w:overflowPunct w:val="0"/>
              <w:autoSpaceDE w:val="0"/>
              <w:autoSpaceDN w:val="0"/>
              <w:adjustRightInd w:val="0"/>
              <w:rPr>
                <w:rFonts w:ascii="Times New Roman" w:eastAsia="Calibri" w:hAnsi="Times New Roman" w:cs="Times New Roman"/>
                <w:lang w:val="sr-Latn-RS" w:eastAsia="zh-CN"/>
              </w:rPr>
            </w:pPr>
          </w:p>
        </w:tc>
        <w:tc>
          <w:tcPr>
            <w:tcW w:w="1560" w:type="dxa"/>
          </w:tcPr>
          <w:p w:rsidR="0028212A" w:rsidRPr="0028212A" w:rsidRDefault="0028212A" w:rsidP="0028212A">
            <w:pPr>
              <w:ind w:left="9"/>
              <w:rPr>
                <w:rFonts w:ascii="Times New Roman" w:eastAsia="Arial" w:hAnsi="Times New Roman" w:cs="Times New Roman"/>
                <w:b/>
                <w:lang w:val="sr-Latn-RS"/>
              </w:rPr>
            </w:pPr>
            <w:r w:rsidRPr="0028212A">
              <w:rPr>
                <w:rFonts w:ascii="Times New Roman" w:eastAsia="Arial" w:hAnsi="Times New Roman" w:cs="Times New Roman"/>
                <w:b/>
                <w:lang w:val="sr-Latn-RS"/>
              </w:rPr>
              <w:t>Početni/krajnji rok realizacije</w:t>
            </w:r>
          </w:p>
          <w:p w:rsidR="0028212A" w:rsidRPr="0028212A" w:rsidRDefault="0028212A" w:rsidP="0028212A">
            <w:pPr>
              <w:ind w:left="9"/>
              <w:rPr>
                <w:rFonts w:ascii="Times New Roman" w:eastAsia="Arial" w:hAnsi="Times New Roman" w:cs="Times New Roman"/>
                <w:b/>
                <w:lang w:val="sr-Latn-RS"/>
              </w:rPr>
            </w:pPr>
          </w:p>
          <w:p w:rsidR="0028212A" w:rsidRPr="0028212A" w:rsidRDefault="0028212A" w:rsidP="0028212A">
            <w:pPr>
              <w:overflowPunct w:val="0"/>
              <w:autoSpaceDE w:val="0"/>
              <w:autoSpaceDN w:val="0"/>
              <w:adjustRightInd w:val="0"/>
              <w:rPr>
                <w:rFonts w:ascii="Times New Roman" w:eastAsia="Calibri" w:hAnsi="Times New Roman" w:cs="Times New Roman"/>
                <w:lang w:val="sr-Latn-RS" w:eastAsia="zh-CN"/>
              </w:rPr>
            </w:pPr>
            <w:r w:rsidRPr="0028212A">
              <w:rPr>
                <w:rFonts w:ascii="Times New Roman" w:eastAsia="Calibri" w:hAnsi="Times New Roman" w:cs="Times New Roman"/>
                <w:lang w:val="sr-Latn-RS" w:eastAsia="zh-CN"/>
              </w:rPr>
              <w:t xml:space="preserve">II kvartal </w:t>
            </w:r>
          </w:p>
          <w:p w:rsidR="0028212A" w:rsidRDefault="0028212A" w:rsidP="0028212A">
            <w:pPr>
              <w:overflowPunct w:val="0"/>
              <w:autoSpaceDE w:val="0"/>
              <w:autoSpaceDN w:val="0"/>
              <w:adjustRightInd w:val="0"/>
              <w:rPr>
                <w:rFonts w:ascii="Times New Roman" w:eastAsia="Calibri" w:hAnsi="Times New Roman" w:cs="Times New Roman"/>
                <w:lang w:val="sr-Latn-RS" w:eastAsia="zh-CN"/>
              </w:rPr>
            </w:pPr>
            <w:r w:rsidRPr="0028212A">
              <w:rPr>
                <w:rFonts w:ascii="Times New Roman" w:eastAsia="Calibri" w:hAnsi="Times New Roman" w:cs="Times New Roman"/>
                <w:lang w:val="sr-Latn-RS" w:eastAsia="zh-CN"/>
              </w:rPr>
              <w:t xml:space="preserve">2022 </w:t>
            </w:r>
          </w:p>
          <w:p w:rsidR="0028212A" w:rsidRPr="0028212A" w:rsidRDefault="0028212A" w:rsidP="0028212A">
            <w:pPr>
              <w:overflowPunct w:val="0"/>
              <w:autoSpaceDE w:val="0"/>
              <w:autoSpaceDN w:val="0"/>
              <w:adjustRightInd w:val="0"/>
              <w:rPr>
                <w:rFonts w:ascii="Times New Roman" w:eastAsia="Calibri" w:hAnsi="Times New Roman" w:cs="Times New Roman"/>
                <w:lang w:val="sr-Latn-RS" w:eastAsia="zh-CN"/>
              </w:rPr>
            </w:pPr>
            <w:r w:rsidRPr="0028212A">
              <w:rPr>
                <w:rFonts w:ascii="Times New Roman" w:eastAsia="Calibri" w:hAnsi="Times New Roman" w:cs="Times New Roman"/>
                <w:lang w:val="sr-Latn-RS" w:eastAsia="zh-CN"/>
              </w:rPr>
              <w:t>II kvartal  2023</w:t>
            </w:r>
          </w:p>
        </w:tc>
        <w:tc>
          <w:tcPr>
            <w:tcW w:w="1417" w:type="dxa"/>
          </w:tcPr>
          <w:p w:rsidR="0028212A" w:rsidRPr="0028212A" w:rsidRDefault="0028212A" w:rsidP="00560EE6">
            <w:pPr>
              <w:overflowPunct w:val="0"/>
              <w:autoSpaceDE w:val="0"/>
              <w:autoSpaceDN w:val="0"/>
              <w:adjustRightInd w:val="0"/>
              <w:rPr>
                <w:rFonts w:ascii="Times New Roman" w:eastAsia="Calibri" w:hAnsi="Times New Roman" w:cs="Times New Roman"/>
                <w:lang w:val="sr-Latn-RS" w:eastAsia="zh-CN"/>
              </w:rPr>
            </w:pPr>
          </w:p>
        </w:tc>
      </w:tr>
      <w:tr w:rsidR="00A827F2" w:rsidRPr="00A827F2" w:rsidTr="00417102">
        <w:trPr>
          <w:trHeight w:val="263"/>
        </w:trPr>
        <w:tc>
          <w:tcPr>
            <w:tcW w:w="2689" w:type="dxa"/>
          </w:tcPr>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bCs/>
                <w:lang w:val="sr-Latn-RS" w:eastAsia="zh-CN"/>
              </w:rPr>
              <w:t>5.2.</w:t>
            </w:r>
            <w:bookmarkStart w:id="55" w:name="_Hlk98086777"/>
            <w:r w:rsidRPr="00A827F2">
              <w:rPr>
                <w:rFonts w:ascii="Times New Roman" w:eastAsia="Calibri" w:hAnsi="Times New Roman" w:cs="Times New Roman"/>
                <w:lang w:val="sr-Latn-RS" w:eastAsia="zh-CN"/>
              </w:rPr>
              <w:t>Organizovati besplatan prevoz učenika/učenica, romske i egipćanske populacije za polaznike u osnovnim školama</w:t>
            </w:r>
            <w:bookmarkEnd w:id="55"/>
            <w:r w:rsidRPr="00A827F2">
              <w:rPr>
                <w:rFonts w:ascii="Times New Roman" w:eastAsia="Calibri" w:hAnsi="Times New Roman" w:cs="Times New Roman"/>
                <w:lang w:val="sr-Latn-RS" w:eastAsia="zh-CN"/>
              </w:rPr>
              <w:t>.</w:t>
            </w:r>
          </w:p>
        </w:tc>
        <w:tc>
          <w:tcPr>
            <w:tcW w:w="1984" w:type="dxa"/>
          </w:tcPr>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600 romske i egipćanske djece obuhvaćeno besplatnim prevozom (Podgorica, Nikšić, Cetinje, Berane i Budva)</w:t>
            </w:r>
          </w:p>
        </w:tc>
        <w:tc>
          <w:tcPr>
            <w:tcW w:w="1559" w:type="dxa"/>
          </w:tcPr>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b/>
                <w:lang w:val="sr-Latn-RS" w:eastAsia="zh-CN"/>
              </w:rPr>
              <w:t>Nosilac</w:t>
            </w:r>
            <w:r w:rsidRPr="00A827F2">
              <w:rPr>
                <w:rFonts w:ascii="Times New Roman" w:eastAsia="Calibri" w:hAnsi="Times New Roman" w:cs="Times New Roman"/>
                <w:lang w:val="sr-Latn-RS" w:eastAsia="zh-CN"/>
              </w:rPr>
              <w:t>:</w:t>
            </w: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Ministarstvo prosvjete </w:t>
            </w: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b/>
                <w:lang w:val="sr-Latn-RS" w:eastAsia="zh-CN"/>
              </w:rPr>
              <w:t>Partner</w:t>
            </w:r>
            <w:r w:rsidRPr="00A827F2">
              <w:rPr>
                <w:rFonts w:ascii="Times New Roman" w:eastAsia="Calibri" w:hAnsi="Times New Roman" w:cs="Times New Roman"/>
                <w:lang w:val="sr-Latn-RS" w:eastAsia="zh-CN"/>
              </w:rPr>
              <w:t>:</w:t>
            </w: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LS</w:t>
            </w: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p>
        </w:tc>
        <w:tc>
          <w:tcPr>
            <w:tcW w:w="3544" w:type="dxa"/>
            <w:gridSpan w:val="2"/>
            <w:shd w:val="clear" w:color="auto" w:fill="00B050"/>
          </w:tcPr>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p>
          <w:p w:rsidR="00A827F2" w:rsidRPr="00A827F2" w:rsidRDefault="00AB5866" w:rsidP="00560EE6">
            <w:pPr>
              <w:overflowPunct w:val="0"/>
              <w:autoSpaceDE w:val="0"/>
              <w:autoSpaceDN w:val="0"/>
              <w:adjustRightInd w:val="0"/>
              <w:rPr>
                <w:rFonts w:ascii="Times New Roman" w:eastAsia="Calibri" w:hAnsi="Times New Roman" w:cs="Times New Roman"/>
                <w:lang w:val="sr-Latn-RS" w:eastAsia="zh-CN"/>
              </w:rPr>
            </w:pPr>
            <w:r w:rsidRPr="00AB5866">
              <w:rPr>
                <w:rFonts w:ascii="Times New Roman" w:eastAsia="Calibri" w:hAnsi="Times New Roman" w:cs="Times New Roman"/>
                <w:lang w:val="sr-Latn-RS" w:eastAsia="zh-CN"/>
              </w:rPr>
              <w:t>Obezbijeđen je besplatan prevoz za oko 600  učenika/ca osnovnih škola RE populacije u Podgorici, Nikšiću, Beranama i na Cetinju</w:t>
            </w:r>
          </w:p>
        </w:tc>
        <w:tc>
          <w:tcPr>
            <w:tcW w:w="1559" w:type="dxa"/>
            <w:gridSpan w:val="2"/>
          </w:tcPr>
          <w:p w:rsidR="00A827F2" w:rsidRDefault="00A827F2" w:rsidP="00560EE6">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Planirano:</w:t>
            </w:r>
          </w:p>
          <w:p w:rsidR="00A827F2" w:rsidRDefault="00A827F2" w:rsidP="00560EE6">
            <w:pPr>
              <w:overflowPunct w:val="0"/>
              <w:autoSpaceDE w:val="0"/>
              <w:autoSpaceDN w:val="0"/>
              <w:adjustRightInd w:val="0"/>
              <w:rPr>
                <w:rFonts w:ascii="Times New Roman" w:eastAsia="Calibri" w:hAnsi="Times New Roman" w:cs="Times New Roman"/>
                <w:lang w:val="sr-Latn-RS" w:eastAsia="zh-CN"/>
              </w:rPr>
            </w:pP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60,000.00 €</w:t>
            </w:r>
          </w:p>
          <w:p w:rsid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Na godišnjem nivou</w:t>
            </w:r>
          </w:p>
          <w:p w:rsidR="004E6C22" w:rsidRDefault="004E6C22" w:rsidP="00A827F2">
            <w:pPr>
              <w:overflowPunct w:val="0"/>
              <w:autoSpaceDE w:val="0"/>
              <w:autoSpaceDN w:val="0"/>
              <w:adjustRightInd w:val="0"/>
              <w:rPr>
                <w:rFonts w:ascii="Times New Roman" w:eastAsia="Calibri" w:hAnsi="Times New Roman" w:cs="Times New Roman"/>
                <w:lang w:val="sr-Latn-RS" w:eastAsia="zh-CN"/>
              </w:rPr>
            </w:pPr>
          </w:p>
          <w:p w:rsidR="004E6C22" w:rsidRDefault="004E6C22" w:rsidP="004E6C22">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 xml:space="preserve">Utrošena </w:t>
            </w:r>
          </w:p>
          <w:p w:rsidR="004E6C22" w:rsidRPr="004E6C22" w:rsidRDefault="004E6C22" w:rsidP="004E6C22">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sredstva</w:t>
            </w:r>
            <w:r w:rsidRPr="004E6C22">
              <w:rPr>
                <w:rFonts w:ascii="Times New Roman" w:eastAsia="Calibri" w:hAnsi="Times New Roman" w:cs="Times New Roman"/>
                <w:lang w:val="sr-Latn-RS" w:eastAsia="zh-CN"/>
              </w:rPr>
              <w:t>:</w:t>
            </w:r>
          </w:p>
          <w:p w:rsidR="004E6C22" w:rsidRPr="004E6C22" w:rsidRDefault="004E6C22" w:rsidP="004E6C22">
            <w:pPr>
              <w:overflowPunct w:val="0"/>
              <w:autoSpaceDE w:val="0"/>
              <w:autoSpaceDN w:val="0"/>
              <w:adjustRightInd w:val="0"/>
              <w:rPr>
                <w:rFonts w:ascii="Times New Roman" w:eastAsia="Calibri" w:hAnsi="Times New Roman" w:cs="Times New Roman"/>
                <w:lang w:val="sr-Latn-RS" w:eastAsia="zh-CN"/>
              </w:rPr>
            </w:pPr>
            <w:r w:rsidRPr="004E6C22">
              <w:rPr>
                <w:rFonts w:ascii="Times New Roman" w:eastAsia="Calibri" w:hAnsi="Times New Roman" w:cs="Times New Roman"/>
                <w:lang w:val="sr-Latn-RS" w:eastAsia="zh-CN"/>
              </w:rPr>
              <w:t>60,000.00 €</w:t>
            </w:r>
          </w:p>
          <w:p w:rsidR="00A827F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4E6C22">
              <w:rPr>
                <w:rFonts w:ascii="Times New Roman" w:eastAsia="Calibri" w:hAnsi="Times New Roman" w:cs="Times New Roman"/>
                <w:lang w:val="sr-Latn-RS" w:eastAsia="zh-CN"/>
              </w:rPr>
              <w:t>Budžet MP</w:t>
            </w: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p>
        </w:tc>
        <w:tc>
          <w:tcPr>
            <w:tcW w:w="1560" w:type="dxa"/>
          </w:tcPr>
          <w:p w:rsidR="00A827F2" w:rsidRDefault="00A827F2" w:rsidP="00A827F2">
            <w:pPr>
              <w:ind w:left="9"/>
              <w:rPr>
                <w:rFonts w:ascii="Times New Roman" w:eastAsia="Arial" w:hAnsi="Times New Roman" w:cs="Times New Roman"/>
                <w:b/>
                <w:lang w:val="sr-Latn-RS"/>
              </w:rPr>
            </w:pPr>
            <w:r w:rsidRPr="0028212A">
              <w:rPr>
                <w:rFonts w:ascii="Times New Roman" w:eastAsia="Arial" w:hAnsi="Times New Roman" w:cs="Times New Roman"/>
                <w:b/>
                <w:lang w:val="sr-Latn-RS"/>
              </w:rPr>
              <w:t>Početni/krajnji rok realizacije</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II kvartal </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2022.</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IV kvartal </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2022</w:t>
            </w:r>
          </w:p>
          <w:p w:rsidR="00A827F2" w:rsidRPr="0028212A" w:rsidRDefault="00A827F2" w:rsidP="00A827F2">
            <w:pPr>
              <w:ind w:left="9"/>
              <w:rPr>
                <w:rFonts w:ascii="Times New Roman" w:eastAsia="Arial" w:hAnsi="Times New Roman" w:cs="Times New Roman"/>
                <w:b/>
                <w:lang w:val="sr-Latn-RS"/>
              </w:rPr>
            </w:pP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p>
        </w:tc>
        <w:tc>
          <w:tcPr>
            <w:tcW w:w="1417" w:type="dxa"/>
          </w:tcPr>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p>
        </w:tc>
      </w:tr>
      <w:tr w:rsidR="00A827F2" w:rsidRPr="00A827F2" w:rsidTr="00417102">
        <w:trPr>
          <w:trHeight w:val="263"/>
        </w:trPr>
        <w:tc>
          <w:tcPr>
            <w:tcW w:w="2689" w:type="dxa"/>
          </w:tcPr>
          <w:p w:rsidR="00A827F2" w:rsidRPr="00A827F2" w:rsidRDefault="00A827F2" w:rsidP="00560EE6">
            <w:pPr>
              <w:overflowPunct w:val="0"/>
              <w:autoSpaceDE w:val="0"/>
              <w:autoSpaceDN w:val="0"/>
              <w:adjustRightInd w:val="0"/>
              <w:rPr>
                <w:rFonts w:ascii="Times New Roman" w:eastAsia="Calibri" w:hAnsi="Times New Roman" w:cs="Times New Roman"/>
                <w:b/>
                <w:lang w:val="sr-Latn-RS" w:eastAsia="zh-CN"/>
              </w:rPr>
            </w:pPr>
            <w:r w:rsidRPr="00A827F2">
              <w:rPr>
                <w:rFonts w:ascii="Times New Roman" w:eastAsia="Calibri" w:hAnsi="Times New Roman" w:cs="Times New Roman"/>
                <w:lang w:val="sr-Latn-RS" w:eastAsia="zh-CN"/>
              </w:rPr>
              <w:lastRenderedPageBreak/>
              <w:t>5.3 Izraditi istraživanje o efektima primjene Protokola o postupanju i prevenciji ranog napuštanja školovanja u osnovnoj školi</w:t>
            </w:r>
          </w:p>
        </w:tc>
        <w:tc>
          <w:tcPr>
            <w:tcW w:w="1984" w:type="dxa"/>
          </w:tcPr>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Istraživanje je izrađeno i evidentirani nalazi su predstavljeni javnosti</w:t>
            </w:r>
          </w:p>
        </w:tc>
        <w:tc>
          <w:tcPr>
            <w:tcW w:w="1559" w:type="dxa"/>
          </w:tcPr>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b/>
                <w:lang w:val="sr-Latn-RS" w:eastAsia="zh-CN"/>
              </w:rPr>
              <w:t>Nosilac</w:t>
            </w:r>
            <w:r w:rsidRPr="00A827F2">
              <w:rPr>
                <w:rFonts w:ascii="Times New Roman" w:eastAsia="Calibri" w:hAnsi="Times New Roman" w:cs="Times New Roman"/>
                <w:lang w:val="sr-Latn-RS" w:eastAsia="zh-CN"/>
              </w:rPr>
              <w:t>:</w:t>
            </w: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Ministarstvo prosvjete/Zavod za školstvo</w:t>
            </w:r>
          </w:p>
        </w:tc>
        <w:tc>
          <w:tcPr>
            <w:tcW w:w="3544" w:type="dxa"/>
            <w:gridSpan w:val="2"/>
            <w:shd w:val="clear" w:color="auto" w:fill="00B050"/>
          </w:tcPr>
          <w:p w:rsidR="00A827F2" w:rsidRPr="00A827F2" w:rsidRDefault="004E6C22" w:rsidP="00560EE6">
            <w:pPr>
              <w:overflowPunct w:val="0"/>
              <w:autoSpaceDE w:val="0"/>
              <w:autoSpaceDN w:val="0"/>
              <w:adjustRightInd w:val="0"/>
              <w:rPr>
                <w:rFonts w:ascii="Times New Roman" w:eastAsia="Calibri" w:hAnsi="Times New Roman" w:cs="Times New Roman"/>
                <w:lang w:val="sr-Latn-RS" w:eastAsia="zh-CN"/>
              </w:rPr>
            </w:pPr>
            <w:r w:rsidRPr="004E6C22">
              <w:rPr>
                <w:rFonts w:ascii="Times New Roman" w:eastAsia="Calibri" w:hAnsi="Times New Roman" w:cs="Times New Roman"/>
                <w:lang w:val="sr-Latn-RS" w:eastAsia="zh-CN"/>
              </w:rPr>
              <w:t>Urađeno je drugo istraživanje o efektima uticaja primjene Protokola o postupanju i prevenciji dropout djece romske i egipćanske populacije  iz obrazovnog sistema</w:t>
            </w:r>
          </w:p>
        </w:tc>
        <w:tc>
          <w:tcPr>
            <w:tcW w:w="1559" w:type="dxa"/>
            <w:gridSpan w:val="2"/>
          </w:tcPr>
          <w:p w:rsidR="00A827F2" w:rsidRDefault="00A827F2" w:rsidP="00560EE6">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Planirano:</w:t>
            </w:r>
          </w:p>
          <w:p w:rsid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Sredstva nisu potrebna</w:t>
            </w: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p>
        </w:tc>
        <w:tc>
          <w:tcPr>
            <w:tcW w:w="1560" w:type="dxa"/>
          </w:tcPr>
          <w:p w:rsidR="00A827F2" w:rsidRDefault="00A827F2" w:rsidP="00A827F2">
            <w:pPr>
              <w:ind w:left="9"/>
              <w:rPr>
                <w:rFonts w:ascii="Times New Roman" w:eastAsia="Arial" w:hAnsi="Times New Roman" w:cs="Times New Roman"/>
                <w:b/>
                <w:lang w:val="sr-Latn-RS"/>
              </w:rPr>
            </w:pPr>
            <w:r w:rsidRPr="0028212A">
              <w:rPr>
                <w:rFonts w:ascii="Times New Roman" w:eastAsia="Arial" w:hAnsi="Times New Roman" w:cs="Times New Roman"/>
                <w:b/>
                <w:lang w:val="sr-Latn-RS"/>
              </w:rPr>
              <w:t>Početni/krajnji rok realizacije</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IV kvartal</w:t>
            </w:r>
          </w:p>
          <w:p w:rsid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 2022</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IV kvartal </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2023</w:t>
            </w:r>
          </w:p>
        </w:tc>
        <w:tc>
          <w:tcPr>
            <w:tcW w:w="1417" w:type="dxa"/>
          </w:tcPr>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p>
        </w:tc>
      </w:tr>
      <w:tr w:rsidR="00A827F2" w:rsidRPr="00A827F2" w:rsidTr="00417102">
        <w:trPr>
          <w:trHeight w:val="263"/>
        </w:trPr>
        <w:tc>
          <w:tcPr>
            <w:tcW w:w="2689" w:type="dxa"/>
          </w:tcPr>
          <w:p w:rsidR="00A827F2" w:rsidRPr="00A827F2" w:rsidRDefault="00A827F2" w:rsidP="00560EE6">
            <w:pPr>
              <w:overflowPunct w:val="0"/>
              <w:autoSpaceDE w:val="0"/>
              <w:autoSpaceDN w:val="0"/>
              <w:adjustRightInd w:val="0"/>
              <w:rPr>
                <w:rFonts w:ascii="Times New Roman" w:eastAsia="Calibri" w:hAnsi="Times New Roman" w:cs="Times New Roman"/>
                <w:b/>
                <w:lang w:val="sr-Latn-RS" w:eastAsia="zh-CN"/>
              </w:rPr>
            </w:pPr>
            <w:r w:rsidRPr="00A827F2">
              <w:rPr>
                <w:rFonts w:ascii="Times New Roman" w:eastAsia="Calibri" w:hAnsi="Times New Roman" w:cs="Times New Roman"/>
                <w:lang w:val="sr-Latn-RS" w:eastAsia="zh-CN"/>
              </w:rPr>
              <w:t>5.4. Realizovati Program opismenjavanja i osnovnog obrazovanja odraslih pripadnika romske i egipćanske populacije</w:t>
            </w:r>
          </w:p>
        </w:tc>
        <w:tc>
          <w:tcPr>
            <w:tcW w:w="1984" w:type="dxa"/>
          </w:tcPr>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60  polaznika romske i egipćanske  populacije uključeno u Program</w:t>
            </w:r>
          </w:p>
        </w:tc>
        <w:tc>
          <w:tcPr>
            <w:tcW w:w="1559" w:type="dxa"/>
          </w:tcPr>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b/>
                <w:lang w:val="sr-Latn-RS" w:eastAsia="zh-CN"/>
              </w:rPr>
              <w:t>Nosilac</w:t>
            </w:r>
            <w:r w:rsidRPr="00A827F2">
              <w:rPr>
                <w:rFonts w:ascii="Times New Roman" w:eastAsia="Calibri" w:hAnsi="Times New Roman" w:cs="Times New Roman"/>
                <w:lang w:val="sr-Latn-RS" w:eastAsia="zh-CN"/>
              </w:rPr>
              <w:t>:</w:t>
            </w: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Ministarstvo prosvjete/Centar za stručno obrazovanje </w:t>
            </w:r>
          </w:p>
        </w:tc>
        <w:tc>
          <w:tcPr>
            <w:tcW w:w="3544" w:type="dxa"/>
            <w:gridSpan w:val="2"/>
            <w:shd w:val="clear" w:color="auto" w:fill="00B050"/>
          </w:tcPr>
          <w:p w:rsidR="00F1353A" w:rsidRPr="00F1353A" w:rsidRDefault="00F1353A" w:rsidP="00F1353A">
            <w:pPr>
              <w:overflowPunct w:val="0"/>
              <w:autoSpaceDE w:val="0"/>
              <w:autoSpaceDN w:val="0"/>
              <w:adjustRightInd w:val="0"/>
              <w:rPr>
                <w:rFonts w:ascii="Times New Roman" w:eastAsia="Calibri" w:hAnsi="Times New Roman" w:cs="Times New Roman"/>
                <w:lang w:val="sr-Latn-RS" w:eastAsia="zh-CN"/>
              </w:rPr>
            </w:pPr>
            <w:r w:rsidRPr="00F1353A">
              <w:rPr>
                <w:rFonts w:ascii="Times New Roman" w:eastAsia="Calibri" w:hAnsi="Times New Roman" w:cs="Times New Roman"/>
                <w:lang w:val="sr-Latn-RS" w:eastAsia="zh-CN"/>
              </w:rPr>
              <w:t>Aktivnost 11 Program opismenjavanja i osnovnog obrazovanja odraslih pripadnika Roma i Egipćana</w:t>
            </w:r>
          </w:p>
          <w:p w:rsidR="00F1353A" w:rsidRPr="00F1353A" w:rsidRDefault="00F1353A" w:rsidP="00F1353A">
            <w:pPr>
              <w:overflowPunct w:val="0"/>
              <w:autoSpaceDE w:val="0"/>
              <w:autoSpaceDN w:val="0"/>
              <w:adjustRightInd w:val="0"/>
              <w:rPr>
                <w:rFonts w:ascii="Times New Roman" w:eastAsia="Calibri" w:hAnsi="Times New Roman" w:cs="Times New Roman"/>
                <w:lang w:val="sr-Latn-RS" w:eastAsia="zh-CN"/>
              </w:rPr>
            </w:pPr>
            <w:r w:rsidRPr="00F1353A">
              <w:rPr>
                <w:rFonts w:ascii="Times New Roman" w:eastAsia="Calibri" w:hAnsi="Times New Roman" w:cs="Times New Roman"/>
                <w:lang w:val="sr-Latn-RS" w:eastAsia="zh-CN"/>
              </w:rPr>
              <w:t>Program osnovnog obrazovanja odraslih je realizovan u četiri licencirane ustanove</w:t>
            </w:r>
          </w:p>
          <w:p w:rsidR="00F1353A" w:rsidRPr="00F1353A" w:rsidRDefault="00F1353A" w:rsidP="00F1353A">
            <w:pPr>
              <w:overflowPunct w:val="0"/>
              <w:autoSpaceDE w:val="0"/>
              <w:autoSpaceDN w:val="0"/>
              <w:adjustRightInd w:val="0"/>
              <w:rPr>
                <w:rFonts w:ascii="Times New Roman" w:eastAsia="Calibri" w:hAnsi="Times New Roman" w:cs="Times New Roman"/>
                <w:lang w:val="sr-Latn-RS" w:eastAsia="zh-CN"/>
              </w:rPr>
            </w:pPr>
            <w:r w:rsidRPr="00F1353A">
              <w:rPr>
                <w:rFonts w:ascii="Times New Roman" w:eastAsia="Calibri" w:hAnsi="Times New Roman" w:cs="Times New Roman"/>
                <w:lang w:val="sr-Latn-RS" w:eastAsia="zh-CN"/>
              </w:rPr>
              <w:t xml:space="preserve">  </w:t>
            </w:r>
            <w:r>
              <w:rPr>
                <w:rFonts w:ascii="Times New Roman" w:eastAsia="Calibri" w:hAnsi="Times New Roman" w:cs="Times New Roman"/>
                <w:lang w:val="sr-Latn-RS" w:eastAsia="zh-CN"/>
              </w:rPr>
              <w:t xml:space="preserve"> za obrazovanje odraslih i to: </w:t>
            </w:r>
          </w:p>
          <w:p w:rsidR="00F1353A" w:rsidRPr="00F1353A" w:rsidRDefault="00F1353A" w:rsidP="00F1353A">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w:t>
            </w:r>
            <w:r w:rsidRPr="00F1353A">
              <w:rPr>
                <w:rFonts w:ascii="Times New Roman" w:eastAsia="Calibri" w:hAnsi="Times New Roman" w:cs="Times New Roman"/>
                <w:lang w:val="sr-Latn-RS" w:eastAsia="zh-CN"/>
              </w:rPr>
              <w:t>JU Osnovna škola »Pavle Žižić«,  Bijelo Polje</w:t>
            </w:r>
          </w:p>
          <w:p w:rsidR="00F1353A" w:rsidRPr="00F1353A" w:rsidRDefault="00F1353A" w:rsidP="00F1353A">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w:t>
            </w:r>
            <w:r w:rsidRPr="00F1353A">
              <w:rPr>
                <w:rFonts w:ascii="Times New Roman" w:eastAsia="Calibri" w:hAnsi="Times New Roman" w:cs="Times New Roman"/>
                <w:lang w:val="sr-Latn-RS" w:eastAsia="zh-CN"/>
              </w:rPr>
              <w:t>JU Škola za srednje i više stručno obrazovanje »Sergije Stanić« Podgorica</w:t>
            </w:r>
          </w:p>
          <w:p w:rsidR="00F1353A" w:rsidRPr="00F1353A" w:rsidRDefault="00F1353A" w:rsidP="00F1353A">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w:t>
            </w:r>
            <w:r w:rsidRPr="00F1353A">
              <w:rPr>
                <w:rFonts w:ascii="Times New Roman" w:eastAsia="Calibri" w:hAnsi="Times New Roman" w:cs="Times New Roman"/>
                <w:lang w:val="sr-Latn-RS" w:eastAsia="zh-CN"/>
              </w:rPr>
              <w:t>JU Osnovna škola »Marko Miljanov« Podgorica</w:t>
            </w:r>
          </w:p>
          <w:p w:rsidR="00F1353A" w:rsidRPr="00F1353A" w:rsidRDefault="00F1353A" w:rsidP="00F1353A">
            <w:pPr>
              <w:overflowPunct w:val="0"/>
              <w:autoSpaceDE w:val="0"/>
              <w:autoSpaceDN w:val="0"/>
              <w:adjustRightInd w:val="0"/>
              <w:rPr>
                <w:rFonts w:ascii="Times New Roman" w:eastAsia="Calibri" w:hAnsi="Times New Roman" w:cs="Times New Roman"/>
                <w:lang w:val="sr-Latn-RS" w:eastAsia="zh-CN"/>
              </w:rPr>
            </w:pPr>
            <w:r w:rsidRPr="00F1353A">
              <w:rPr>
                <w:rFonts w:ascii="Times New Roman" w:eastAsia="Calibri" w:hAnsi="Times New Roman" w:cs="Times New Roman"/>
                <w:lang w:val="sr-Latn-RS" w:eastAsia="zh-CN"/>
              </w:rPr>
              <w:t>-  JU Osnovna</w:t>
            </w:r>
            <w:r>
              <w:rPr>
                <w:rFonts w:ascii="Times New Roman" w:eastAsia="Calibri" w:hAnsi="Times New Roman" w:cs="Times New Roman"/>
                <w:lang w:val="sr-Latn-RS" w:eastAsia="zh-CN"/>
              </w:rPr>
              <w:t xml:space="preserve"> škola »Radoje Čizmović« Nikšić</w:t>
            </w:r>
          </w:p>
          <w:p w:rsidR="00F1353A" w:rsidRPr="00F1353A" w:rsidRDefault="00F1353A" w:rsidP="00F1353A">
            <w:pPr>
              <w:overflowPunct w:val="0"/>
              <w:autoSpaceDE w:val="0"/>
              <w:autoSpaceDN w:val="0"/>
              <w:adjustRightInd w:val="0"/>
              <w:rPr>
                <w:rFonts w:ascii="Times New Roman" w:eastAsia="Calibri" w:hAnsi="Times New Roman" w:cs="Times New Roman"/>
                <w:lang w:val="sr-Latn-RS" w:eastAsia="zh-CN"/>
              </w:rPr>
            </w:pPr>
            <w:r w:rsidRPr="00F1353A">
              <w:rPr>
                <w:rFonts w:ascii="Times New Roman" w:eastAsia="Calibri" w:hAnsi="Times New Roman" w:cs="Times New Roman"/>
                <w:lang w:val="sr-Latn-RS" w:eastAsia="zh-CN"/>
              </w:rPr>
              <w:t>U program elementarnog funkcionalnog opismenjavanja završila su 44 pripadnika RE.  U program osnovnog obrazovanja odraslih je bilo uključeno 130 polaznika/ca. Od tog broja većina polaznika/ca su iz RE populacije.</w:t>
            </w: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p>
        </w:tc>
        <w:tc>
          <w:tcPr>
            <w:tcW w:w="1559" w:type="dxa"/>
            <w:gridSpan w:val="2"/>
          </w:tcPr>
          <w:p w:rsidR="00A827F2" w:rsidRDefault="00A827F2" w:rsidP="00560EE6">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Planirano:</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90,000.00 €</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p>
          <w:p w:rsid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Na godišnjem nivou</w:t>
            </w:r>
          </w:p>
          <w:p w:rsidR="00A827F2" w:rsidRDefault="00A827F2" w:rsidP="00560EE6">
            <w:pPr>
              <w:overflowPunct w:val="0"/>
              <w:autoSpaceDE w:val="0"/>
              <w:autoSpaceDN w:val="0"/>
              <w:adjustRightInd w:val="0"/>
              <w:rPr>
                <w:rFonts w:ascii="Times New Roman" w:eastAsia="Calibri" w:hAnsi="Times New Roman" w:cs="Times New Roman"/>
                <w:lang w:val="sr-Latn-RS" w:eastAsia="zh-CN"/>
              </w:rPr>
            </w:pPr>
          </w:p>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p>
        </w:tc>
        <w:tc>
          <w:tcPr>
            <w:tcW w:w="1560" w:type="dxa"/>
          </w:tcPr>
          <w:p w:rsidR="00A827F2" w:rsidRDefault="00A827F2" w:rsidP="00A827F2">
            <w:pPr>
              <w:ind w:left="9"/>
              <w:rPr>
                <w:rFonts w:ascii="Times New Roman" w:eastAsia="Arial" w:hAnsi="Times New Roman" w:cs="Times New Roman"/>
                <w:b/>
                <w:lang w:val="sr-Latn-RS"/>
              </w:rPr>
            </w:pPr>
            <w:r w:rsidRPr="0028212A">
              <w:rPr>
                <w:rFonts w:ascii="Times New Roman" w:eastAsia="Arial" w:hAnsi="Times New Roman" w:cs="Times New Roman"/>
                <w:b/>
                <w:lang w:val="sr-Latn-RS"/>
              </w:rPr>
              <w:t>Početni/krajnji rok realizacije</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II kvartal </w:t>
            </w:r>
          </w:p>
          <w:p w:rsid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2022</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 IV kvartal</w:t>
            </w:r>
          </w:p>
          <w:p w:rsidR="00A827F2" w:rsidRPr="00A827F2" w:rsidRDefault="00A827F2" w:rsidP="00A827F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 2023</w:t>
            </w:r>
          </w:p>
        </w:tc>
        <w:tc>
          <w:tcPr>
            <w:tcW w:w="1417" w:type="dxa"/>
          </w:tcPr>
          <w:p w:rsidR="00A827F2" w:rsidRPr="00A827F2" w:rsidRDefault="00A827F2" w:rsidP="00560EE6">
            <w:pPr>
              <w:overflowPunct w:val="0"/>
              <w:autoSpaceDE w:val="0"/>
              <w:autoSpaceDN w:val="0"/>
              <w:adjustRightInd w:val="0"/>
              <w:rPr>
                <w:rFonts w:ascii="Times New Roman" w:eastAsia="Calibri" w:hAnsi="Times New Roman" w:cs="Times New Roman"/>
                <w:lang w:val="sr-Latn-RS" w:eastAsia="zh-CN"/>
              </w:rPr>
            </w:pPr>
          </w:p>
        </w:tc>
      </w:tr>
      <w:tr w:rsidR="004E6C22" w:rsidRPr="00A827F2" w:rsidTr="00417102">
        <w:trPr>
          <w:trHeight w:val="263"/>
        </w:trPr>
        <w:tc>
          <w:tcPr>
            <w:tcW w:w="2689" w:type="dxa"/>
          </w:tcPr>
          <w:p w:rsidR="004E6C22" w:rsidRPr="00A45534" w:rsidRDefault="004E6C22" w:rsidP="004E6C22">
            <w:pPr>
              <w:rPr>
                <w:rFonts w:ascii="Times New Roman" w:hAnsi="Times New Roman" w:cs="Times New Roman"/>
                <w:b/>
              </w:rPr>
            </w:pPr>
            <w:r w:rsidRPr="00A45534">
              <w:rPr>
                <w:rFonts w:ascii="Times New Roman" w:hAnsi="Times New Roman" w:cs="Times New Roman"/>
              </w:rPr>
              <w:t xml:space="preserve">5.5 Izraditi evidenciju o broju učenika/učenica osnovnih škola koji su </w:t>
            </w:r>
            <w:r w:rsidRPr="00A45534">
              <w:rPr>
                <w:rFonts w:ascii="Times New Roman" w:hAnsi="Times New Roman" w:cs="Times New Roman"/>
              </w:rPr>
              <w:lastRenderedPageBreak/>
              <w:t>uspješno završili školsku godinu u odnosu na broj upisanih</w:t>
            </w:r>
          </w:p>
        </w:tc>
        <w:tc>
          <w:tcPr>
            <w:tcW w:w="1984" w:type="dxa"/>
          </w:tcPr>
          <w:p w:rsidR="004F6D4F" w:rsidRPr="004F6D4F" w:rsidRDefault="004F6D4F" w:rsidP="004F6D4F">
            <w:pPr>
              <w:overflowPunct w:val="0"/>
              <w:autoSpaceDE w:val="0"/>
              <w:autoSpaceDN w:val="0"/>
              <w:adjustRightInd w:val="0"/>
              <w:rPr>
                <w:rFonts w:ascii="Times New Roman" w:eastAsia="Calibri" w:hAnsi="Times New Roman" w:cs="Times New Roman"/>
                <w:lang w:val="sr-Latn-RS" w:eastAsia="zh-CN"/>
              </w:rPr>
            </w:pPr>
            <w:r w:rsidRPr="004F6D4F">
              <w:rPr>
                <w:rFonts w:ascii="Times New Roman" w:eastAsia="Calibri" w:hAnsi="Times New Roman" w:cs="Times New Roman"/>
                <w:lang w:val="sr-Latn-RS" w:eastAsia="zh-CN"/>
              </w:rPr>
              <w:lastRenderedPageBreak/>
              <w:t>Izrađena evidencija</w:t>
            </w:r>
          </w:p>
          <w:p w:rsidR="004F6D4F" w:rsidRPr="004F6D4F" w:rsidRDefault="004F6D4F" w:rsidP="004F6D4F">
            <w:pPr>
              <w:overflowPunct w:val="0"/>
              <w:autoSpaceDE w:val="0"/>
              <w:autoSpaceDN w:val="0"/>
              <w:adjustRightInd w:val="0"/>
              <w:rPr>
                <w:rFonts w:ascii="Times New Roman" w:eastAsia="Calibri" w:hAnsi="Times New Roman" w:cs="Times New Roman"/>
                <w:lang w:val="sr-Latn-RS" w:eastAsia="zh-CN"/>
              </w:rPr>
            </w:pP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p>
        </w:tc>
        <w:tc>
          <w:tcPr>
            <w:tcW w:w="1559" w:type="dxa"/>
          </w:tcPr>
          <w:p w:rsidR="004E6C22" w:rsidRDefault="004F6D4F" w:rsidP="004E6C22">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Nosilac:</w:t>
            </w:r>
          </w:p>
          <w:p w:rsidR="004F6D4F" w:rsidRPr="004F6D4F" w:rsidRDefault="004F6D4F" w:rsidP="004E6C22">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Ministarstvo  prosvjete</w:t>
            </w:r>
          </w:p>
        </w:tc>
        <w:tc>
          <w:tcPr>
            <w:tcW w:w="3544" w:type="dxa"/>
            <w:gridSpan w:val="2"/>
            <w:shd w:val="clear" w:color="auto" w:fill="00B050"/>
          </w:tcPr>
          <w:p w:rsidR="00F1353A" w:rsidRDefault="004F6D4F" w:rsidP="004F6D4F">
            <w:r w:rsidRPr="004F6D4F">
              <w:rPr>
                <w:rFonts w:ascii="Times New Roman" w:eastAsia="Calibri" w:hAnsi="Times New Roman" w:cs="Times New Roman"/>
                <w:lang w:val="sr-Latn-RS" w:eastAsia="zh-CN"/>
              </w:rPr>
              <w:t xml:space="preserve">Broj učenika iz romske i egipćanske zajednice koji su na početku  školske 2021/202. godine, pohađali Osnovnu </w:t>
            </w:r>
            <w:r w:rsidRPr="004F6D4F">
              <w:rPr>
                <w:rFonts w:ascii="Times New Roman" w:eastAsia="Calibri" w:hAnsi="Times New Roman" w:cs="Times New Roman"/>
                <w:lang w:val="sr-Latn-RS" w:eastAsia="zh-CN"/>
              </w:rPr>
              <w:lastRenderedPageBreak/>
              <w:t>školu,  bio je 1856, dok je broj učenika koji su  školske 2021/2022. godine uspješno završili razred od I do IX razreda  1635 učenika/učenika RE.</w:t>
            </w:r>
            <w:r w:rsidR="00F1353A">
              <w:t xml:space="preserve"> </w:t>
            </w:r>
          </w:p>
          <w:p w:rsidR="004F6D4F" w:rsidRPr="004F6D4F" w:rsidRDefault="00F1353A" w:rsidP="004F6D4F">
            <w:pPr>
              <w:rPr>
                <w:rFonts w:ascii="Times New Roman" w:eastAsia="Calibri" w:hAnsi="Times New Roman" w:cs="Times New Roman"/>
                <w:lang w:val="sr-Latn-RS" w:eastAsia="zh-CN"/>
              </w:rPr>
            </w:pPr>
            <w:r w:rsidRPr="00F1353A">
              <w:rPr>
                <w:rFonts w:ascii="Times New Roman" w:eastAsia="Calibri" w:hAnsi="Times New Roman" w:cs="Times New Roman"/>
                <w:lang w:val="sr-Latn-RS" w:eastAsia="zh-CN"/>
              </w:rPr>
              <w:t>U predškolskom vaspitanju i obrazovanju, školse 2022/2023. godine, ukupno ima 202 RE djece (M 92 - Ž 110). U osnovnim školama tokom školske 2022/2023. godine, od I do IX razreda ima 1833 osnovaca RE populacije (M 950 - Ž 883).</w:t>
            </w: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p>
        </w:tc>
        <w:tc>
          <w:tcPr>
            <w:tcW w:w="1559" w:type="dxa"/>
            <w:gridSpan w:val="2"/>
          </w:tcPr>
          <w:p w:rsidR="004F6D4F" w:rsidRPr="00A45534" w:rsidRDefault="004F6D4F" w:rsidP="004F6D4F">
            <w:pPr>
              <w:rPr>
                <w:rFonts w:ascii="Times New Roman" w:hAnsi="Times New Roman" w:cs="Times New Roman"/>
                <w:lang w:val="it-IT"/>
              </w:rPr>
            </w:pPr>
            <w:r w:rsidRPr="00A45534">
              <w:rPr>
                <w:rFonts w:ascii="Times New Roman" w:hAnsi="Times New Roman" w:cs="Times New Roman"/>
                <w:b/>
                <w:lang w:val="it-IT"/>
              </w:rPr>
              <w:lastRenderedPageBreak/>
              <w:t xml:space="preserve">Planirano: </w:t>
            </w:r>
            <w:r w:rsidRPr="00A45534">
              <w:rPr>
                <w:rFonts w:ascii="Times New Roman" w:hAnsi="Times New Roman" w:cs="Times New Roman"/>
                <w:lang w:val="it-IT"/>
              </w:rPr>
              <w:t xml:space="preserve">Sredstva nijesu potrebna </w:t>
            </w:r>
          </w:p>
          <w:p w:rsidR="004F6D4F" w:rsidRPr="00A45534" w:rsidRDefault="004F6D4F" w:rsidP="004F6D4F">
            <w:pPr>
              <w:rPr>
                <w:rFonts w:ascii="Times New Roman" w:hAnsi="Times New Roman" w:cs="Times New Roman"/>
                <w:lang w:val="it-IT"/>
              </w:rPr>
            </w:pPr>
          </w:p>
          <w:p w:rsidR="004F6D4F" w:rsidRPr="00A45534" w:rsidRDefault="004F6D4F" w:rsidP="004F6D4F">
            <w:pPr>
              <w:rPr>
                <w:rFonts w:ascii="Times New Roman" w:hAnsi="Times New Roman" w:cs="Times New Roman"/>
                <w:lang w:val="it-IT"/>
              </w:rPr>
            </w:pPr>
            <w:r w:rsidRPr="00A45534">
              <w:rPr>
                <w:rFonts w:ascii="Times New Roman" w:hAnsi="Times New Roman" w:cs="Times New Roman"/>
                <w:b/>
                <w:lang w:val="it-IT"/>
              </w:rPr>
              <w:t>Utrošeno</w:t>
            </w:r>
            <w:r w:rsidRPr="00A45534">
              <w:rPr>
                <w:rFonts w:ascii="Times New Roman" w:hAnsi="Times New Roman" w:cs="Times New Roman"/>
                <w:lang w:val="it-IT"/>
              </w:rPr>
              <w:t>:</w:t>
            </w:r>
          </w:p>
          <w:p w:rsidR="004F6D4F" w:rsidRPr="00A45534" w:rsidRDefault="004F6D4F" w:rsidP="004F6D4F">
            <w:pPr>
              <w:rPr>
                <w:rFonts w:ascii="Times New Roman" w:hAnsi="Times New Roman" w:cs="Times New Roman"/>
              </w:rPr>
            </w:pPr>
            <w:r w:rsidRPr="00A45534">
              <w:rPr>
                <w:rFonts w:ascii="Times New Roman" w:hAnsi="Times New Roman" w:cs="Times New Roman"/>
              </w:rPr>
              <w:t>Sredstva nijesu bila potrebna</w:t>
            </w:r>
          </w:p>
          <w:p w:rsidR="004E6C22" w:rsidRDefault="004E6C22" w:rsidP="004E6C22">
            <w:pPr>
              <w:overflowPunct w:val="0"/>
              <w:autoSpaceDE w:val="0"/>
              <w:autoSpaceDN w:val="0"/>
              <w:adjustRightInd w:val="0"/>
              <w:rPr>
                <w:rFonts w:ascii="Times New Roman" w:eastAsia="Calibri" w:hAnsi="Times New Roman" w:cs="Times New Roman"/>
                <w:lang w:val="sr-Latn-RS" w:eastAsia="zh-CN"/>
              </w:rPr>
            </w:pPr>
          </w:p>
        </w:tc>
        <w:tc>
          <w:tcPr>
            <w:tcW w:w="1560" w:type="dxa"/>
          </w:tcPr>
          <w:p w:rsidR="004F6D4F" w:rsidRDefault="004F6D4F" w:rsidP="004F6D4F">
            <w:pPr>
              <w:ind w:left="9"/>
              <w:rPr>
                <w:rFonts w:ascii="Times New Roman" w:eastAsia="Arial" w:hAnsi="Times New Roman" w:cs="Times New Roman"/>
                <w:b/>
                <w:lang w:val="sr-Latn-RS"/>
              </w:rPr>
            </w:pPr>
            <w:r w:rsidRPr="004F6D4F">
              <w:rPr>
                <w:rFonts w:ascii="Times New Roman" w:eastAsia="Arial" w:hAnsi="Times New Roman" w:cs="Times New Roman"/>
                <w:b/>
                <w:lang w:val="sr-Latn-RS"/>
              </w:rPr>
              <w:lastRenderedPageBreak/>
              <w:t>Početni/ krajnji rok realizacije:</w:t>
            </w:r>
          </w:p>
          <w:p w:rsidR="004F6D4F" w:rsidRPr="004F6D4F" w:rsidRDefault="004F6D4F" w:rsidP="004F6D4F">
            <w:pPr>
              <w:ind w:left="9"/>
              <w:rPr>
                <w:rFonts w:ascii="Times New Roman" w:eastAsia="Arial" w:hAnsi="Times New Roman" w:cs="Times New Roman"/>
                <w:b/>
                <w:lang w:val="sr-Latn-RS"/>
              </w:rPr>
            </w:pPr>
          </w:p>
          <w:p w:rsidR="004E6C22" w:rsidRPr="004F6D4F" w:rsidRDefault="004F6D4F" w:rsidP="004F6D4F">
            <w:pPr>
              <w:ind w:left="9"/>
              <w:rPr>
                <w:rFonts w:ascii="Times New Roman" w:eastAsia="Arial" w:hAnsi="Times New Roman" w:cs="Times New Roman"/>
                <w:lang w:val="sr-Latn-RS"/>
              </w:rPr>
            </w:pPr>
            <w:r w:rsidRPr="004F6D4F">
              <w:rPr>
                <w:rFonts w:ascii="Times New Roman" w:eastAsia="Arial" w:hAnsi="Times New Roman" w:cs="Times New Roman"/>
                <w:lang w:val="sr-Latn-RS"/>
              </w:rPr>
              <w:t>II kvartal – IV kvartal 2022.</w:t>
            </w:r>
          </w:p>
        </w:tc>
        <w:tc>
          <w:tcPr>
            <w:tcW w:w="1417" w:type="dxa"/>
          </w:tcPr>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p>
        </w:tc>
      </w:tr>
      <w:tr w:rsidR="004E6C22" w:rsidRPr="00A827F2" w:rsidTr="00417102">
        <w:trPr>
          <w:trHeight w:val="263"/>
        </w:trPr>
        <w:tc>
          <w:tcPr>
            <w:tcW w:w="2689" w:type="dxa"/>
          </w:tcPr>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5.6.  Dodijeliti stipendije studentima/studentkinjama romske i egipćanske populacije  </w:t>
            </w:r>
          </w:p>
        </w:tc>
        <w:tc>
          <w:tcPr>
            <w:tcW w:w="1984" w:type="dxa"/>
          </w:tcPr>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Dodijeljeno 20 stipendija studentima/ studentkinjama romske i egipćanske populacije</w:t>
            </w:r>
          </w:p>
        </w:tc>
        <w:tc>
          <w:tcPr>
            <w:tcW w:w="1559" w:type="dxa"/>
          </w:tcPr>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b/>
                <w:lang w:val="sr-Latn-RS" w:eastAsia="zh-CN"/>
              </w:rPr>
              <w:t>Nosilac</w:t>
            </w:r>
            <w:r w:rsidRPr="00A827F2">
              <w:rPr>
                <w:rFonts w:ascii="Times New Roman" w:eastAsia="Calibri" w:hAnsi="Times New Roman" w:cs="Times New Roman"/>
                <w:lang w:val="sr-Latn-RS" w:eastAsia="zh-CN"/>
              </w:rPr>
              <w:t>:</w:t>
            </w: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Ministarstvo prosvjete</w:t>
            </w:r>
          </w:p>
        </w:tc>
        <w:tc>
          <w:tcPr>
            <w:tcW w:w="3544" w:type="dxa"/>
            <w:gridSpan w:val="2"/>
            <w:shd w:val="clear" w:color="auto" w:fill="00B050"/>
          </w:tcPr>
          <w:p w:rsidR="004F6D4F" w:rsidRPr="004D62F4" w:rsidRDefault="004F6D4F" w:rsidP="004F6D4F">
            <w:pPr>
              <w:overflowPunct w:val="0"/>
              <w:autoSpaceDE w:val="0"/>
              <w:autoSpaceDN w:val="0"/>
              <w:adjustRightInd w:val="0"/>
              <w:rPr>
                <w:rFonts w:ascii="Times New Roman" w:eastAsia="Calibri" w:hAnsi="Times New Roman" w:cs="Times New Roman"/>
                <w:color w:val="000000" w:themeColor="text1"/>
                <w:lang w:val="sr-Latn-RS" w:eastAsia="zh-CN"/>
              </w:rPr>
            </w:pPr>
            <w:r w:rsidRPr="004D62F4">
              <w:rPr>
                <w:rFonts w:ascii="Times New Roman" w:eastAsia="Calibri" w:hAnsi="Times New Roman" w:cs="Times New Roman"/>
                <w:color w:val="000000" w:themeColor="text1"/>
                <w:lang w:val="sr-Latn-RS" w:eastAsia="zh-CN"/>
              </w:rPr>
              <w:t xml:space="preserve">U skladu s mjerom broj 5.6. iz Akcionog plana za sprovođenje Strategije socijalne inkluzije Roma i Egipćana u Crnoj Gori 2021-2025, Ministarstvo prosvjete, je raspisalo konkurs za školsku i akdemsku 2022/2023. godinu za dodijelu stipedija srednjoškolcima/kama, studentima/kinjama Romske i Egipćanske zajednice. Konkurs je objavljen 1. septembra i trajao do 17. oktobra 2022. godine. </w:t>
            </w:r>
          </w:p>
          <w:p w:rsidR="004E6C22" w:rsidRPr="00A827F2" w:rsidRDefault="004F6D4F" w:rsidP="004F6D4F">
            <w:pPr>
              <w:overflowPunct w:val="0"/>
              <w:autoSpaceDE w:val="0"/>
              <w:autoSpaceDN w:val="0"/>
              <w:adjustRightInd w:val="0"/>
              <w:rPr>
                <w:rFonts w:ascii="Times New Roman" w:eastAsia="Calibri" w:hAnsi="Times New Roman" w:cs="Times New Roman"/>
                <w:lang w:val="sr-Latn-RS" w:eastAsia="zh-CN"/>
              </w:rPr>
            </w:pPr>
            <w:r w:rsidRPr="004D62F4">
              <w:rPr>
                <w:rFonts w:ascii="Times New Roman" w:eastAsia="Calibri" w:hAnsi="Times New Roman" w:cs="Times New Roman"/>
                <w:color w:val="000000" w:themeColor="text1"/>
                <w:lang w:val="sr-Latn-RS" w:eastAsia="zh-CN"/>
              </w:rPr>
              <w:t>Na konkursu  je prijavljeno 175 srednjoškolaca/ki.</w:t>
            </w:r>
          </w:p>
        </w:tc>
        <w:tc>
          <w:tcPr>
            <w:tcW w:w="1559" w:type="dxa"/>
            <w:gridSpan w:val="2"/>
          </w:tcPr>
          <w:p w:rsidR="004E6C22" w:rsidRDefault="004E6C22" w:rsidP="004E6C22">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Planirano:</w:t>
            </w: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30,000.00 €</w:t>
            </w: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p>
          <w:p w:rsidR="004E6C2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Na godišnjem nivou</w:t>
            </w:r>
          </w:p>
          <w:p w:rsidR="004E6C22" w:rsidRDefault="004E6C22" w:rsidP="004E6C22">
            <w:pPr>
              <w:overflowPunct w:val="0"/>
              <w:autoSpaceDE w:val="0"/>
              <w:autoSpaceDN w:val="0"/>
              <w:adjustRightInd w:val="0"/>
              <w:rPr>
                <w:rFonts w:ascii="Times New Roman" w:eastAsia="Calibri" w:hAnsi="Times New Roman" w:cs="Times New Roman"/>
                <w:lang w:val="sr-Latn-RS" w:eastAsia="zh-CN"/>
              </w:rPr>
            </w:pPr>
          </w:p>
          <w:p w:rsidR="004E6C22" w:rsidRDefault="0099446C" w:rsidP="004E6C22">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Utrošeno:</w:t>
            </w:r>
          </w:p>
          <w:p w:rsidR="0099446C" w:rsidRPr="00A827F2" w:rsidRDefault="0099446C" w:rsidP="004E6C22">
            <w:pPr>
              <w:overflowPunct w:val="0"/>
              <w:autoSpaceDE w:val="0"/>
              <w:autoSpaceDN w:val="0"/>
              <w:adjustRightInd w:val="0"/>
              <w:rPr>
                <w:rFonts w:ascii="Times New Roman" w:eastAsia="Calibri" w:hAnsi="Times New Roman" w:cs="Times New Roman"/>
                <w:lang w:val="sr-Latn-RS" w:eastAsia="zh-CN"/>
              </w:rPr>
            </w:pPr>
            <w:r w:rsidRPr="0099446C">
              <w:rPr>
                <w:rFonts w:ascii="Times New Roman" w:eastAsia="Calibri" w:hAnsi="Times New Roman" w:cs="Times New Roman"/>
                <w:lang w:val="sr-Latn-RS" w:eastAsia="zh-CN"/>
              </w:rPr>
              <w:t>105.000,00€</w:t>
            </w:r>
          </w:p>
        </w:tc>
        <w:tc>
          <w:tcPr>
            <w:tcW w:w="1560" w:type="dxa"/>
          </w:tcPr>
          <w:p w:rsidR="004E6C22" w:rsidRDefault="004E6C22" w:rsidP="004E6C22">
            <w:pPr>
              <w:ind w:left="9"/>
              <w:rPr>
                <w:rFonts w:ascii="Times New Roman" w:eastAsia="Arial" w:hAnsi="Times New Roman" w:cs="Times New Roman"/>
                <w:b/>
                <w:lang w:val="sr-Latn-RS"/>
              </w:rPr>
            </w:pPr>
            <w:r w:rsidRPr="0028212A">
              <w:rPr>
                <w:rFonts w:ascii="Times New Roman" w:eastAsia="Arial" w:hAnsi="Times New Roman" w:cs="Times New Roman"/>
                <w:b/>
                <w:lang w:val="sr-Latn-RS"/>
              </w:rPr>
              <w:t>Početni/krajnji rok realizacije</w:t>
            </w: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III kvartal</w:t>
            </w:r>
          </w:p>
          <w:p w:rsidR="004E6C2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 2022</w:t>
            </w: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IV kvartal</w:t>
            </w: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 2023</w:t>
            </w:r>
          </w:p>
        </w:tc>
        <w:tc>
          <w:tcPr>
            <w:tcW w:w="1417" w:type="dxa"/>
          </w:tcPr>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p>
        </w:tc>
      </w:tr>
      <w:tr w:rsidR="004E6C22" w:rsidRPr="00A827F2" w:rsidTr="00417102">
        <w:trPr>
          <w:trHeight w:val="263"/>
        </w:trPr>
        <w:tc>
          <w:tcPr>
            <w:tcW w:w="2689" w:type="dxa"/>
          </w:tcPr>
          <w:p w:rsidR="004E6C22" w:rsidRPr="00A827F2" w:rsidRDefault="004E6C22" w:rsidP="004E6C22">
            <w:pPr>
              <w:overflowPunct w:val="0"/>
              <w:autoSpaceDE w:val="0"/>
              <w:autoSpaceDN w:val="0"/>
              <w:adjustRightInd w:val="0"/>
              <w:rPr>
                <w:rFonts w:ascii="Times New Roman" w:eastAsia="Calibri" w:hAnsi="Times New Roman" w:cs="Times New Roman"/>
                <w:strike/>
                <w:lang w:val="sr-Latn-RS" w:eastAsia="zh-CN"/>
              </w:rPr>
            </w:pPr>
            <w:r w:rsidRPr="00A827F2">
              <w:rPr>
                <w:rFonts w:ascii="Times New Roman" w:eastAsia="Calibri" w:hAnsi="Times New Roman" w:cs="Times New Roman"/>
                <w:lang w:val="sr-Latn-RS" w:eastAsia="zh-CN"/>
              </w:rPr>
              <w:t>5.</w:t>
            </w:r>
            <w:bookmarkStart w:id="56" w:name="_Hlk98086892"/>
            <w:r w:rsidRPr="00A827F2">
              <w:rPr>
                <w:rFonts w:ascii="Times New Roman" w:eastAsia="Calibri" w:hAnsi="Times New Roman" w:cs="Times New Roman"/>
                <w:lang w:val="sr-Latn-RS" w:eastAsia="zh-CN"/>
              </w:rPr>
              <w:t>7.  Obezbijediti besplatan boravak studentima/studentkinjama romske i egipćanske populacije u studentskom domu</w:t>
            </w:r>
            <w:bookmarkEnd w:id="56"/>
          </w:p>
        </w:tc>
        <w:tc>
          <w:tcPr>
            <w:tcW w:w="1984" w:type="dxa"/>
          </w:tcPr>
          <w:p w:rsidR="004E6C22" w:rsidRPr="00A827F2" w:rsidRDefault="004E6C22" w:rsidP="004E6C22">
            <w:pPr>
              <w:overflowPunct w:val="0"/>
              <w:autoSpaceDE w:val="0"/>
              <w:autoSpaceDN w:val="0"/>
              <w:adjustRightInd w:val="0"/>
              <w:rPr>
                <w:rFonts w:ascii="Times New Roman" w:eastAsia="Calibri" w:hAnsi="Times New Roman" w:cs="Times New Roman"/>
                <w:strike/>
                <w:lang w:val="sr-Latn-RS" w:eastAsia="zh-CN"/>
              </w:rPr>
            </w:pPr>
            <w:r w:rsidRPr="00A827F2">
              <w:rPr>
                <w:rFonts w:ascii="Times New Roman" w:eastAsia="Calibri" w:hAnsi="Times New Roman" w:cs="Times New Roman"/>
                <w:lang w:val="sr-Latn-RS" w:eastAsia="zh-CN"/>
              </w:rPr>
              <w:t>Obezbijeđen besplatan boravak u studentskom domu za najmanje  četiri studenata/studentkinje iz romske i egipćanske zajednice</w:t>
            </w:r>
          </w:p>
        </w:tc>
        <w:tc>
          <w:tcPr>
            <w:tcW w:w="1559" w:type="dxa"/>
          </w:tcPr>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b/>
                <w:lang w:val="sr-Latn-RS" w:eastAsia="zh-CN"/>
              </w:rPr>
              <w:t>Nosilac</w:t>
            </w:r>
            <w:r w:rsidRPr="00A827F2">
              <w:rPr>
                <w:rFonts w:ascii="Times New Roman" w:eastAsia="Calibri" w:hAnsi="Times New Roman" w:cs="Times New Roman"/>
                <w:lang w:val="sr-Latn-RS" w:eastAsia="zh-CN"/>
              </w:rPr>
              <w:t>:</w:t>
            </w:r>
          </w:p>
          <w:p w:rsidR="004E6C22" w:rsidRPr="00A827F2" w:rsidRDefault="004E6C22" w:rsidP="004E6C22">
            <w:pPr>
              <w:overflowPunct w:val="0"/>
              <w:autoSpaceDE w:val="0"/>
              <w:autoSpaceDN w:val="0"/>
              <w:adjustRightInd w:val="0"/>
              <w:rPr>
                <w:rFonts w:ascii="Times New Roman" w:eastAsia="Calibri" w:hAnsi="Times New Roman" w:cs="Times New Roman"/>
                <w:strike/>
                <w:lang w:val="sr-Latn-RS" w:eastAsia="zh-CN"/>
              </w:rPr>
            </w:pPr>
            <w:r w:rsidRPr="00A827F2">
              <w:rPr>
                <w:rFonts w:ascii="Times New Roman" w:eastAsia="Calibri" w:hAnsi="Times New Roman" w:cs="Times New Roman"/>
                <w:lang w:val="sr-Latn-RS" w:eastAsia="zh-CN"/>
              </w:rPr>
              <w:t>Ministarstvo prosvjete</w:t>
            </w:r>
          </w:p>
        </w:tc>
        <w:tc>
          <w:tcPr>
            <w:tcW w:w="3544" w:type="dxa"/>
            <w:gridSpan w:val="2"/>
            <w:shd w:val="clear" w:color="auto" w:fill="00B050"/>
          </w:tcPr>
          <w:p w:rsidR="006353F1" w:rsidRPr="006353F1" w:rsidRDefault="006353F1" w:rsidP="006353F1">
            <w:pPr>
              <w:overflowPunct w:val="0"/>
              <w:autoSpaceDE w:val="0"/>
              <w:autoSpaceDN w:val="0"/>
              <w:adjustRightInd w:val="0"/>
              <w:rPr>
                <w:rFonts w:ascii="Times New Roman" w:eastAsia="Calibri" w:hAnsi="Times New Roman" w:cs="Times New Roman"/>
                <w:lang w:val="sr-Latn-RS" w:eastAsia="zh-CN"/>
              </w:rPr>
            </w:pPr>
            <w:r w:rsidRPr="006353F1">
              <w:rPr>
                <w:rFonts w:ascii="Times New Roman" w:eastAsia="Calibri" w:hAnsi="Times New Roman" w:cs="Times New Roman"/>
                <w:lang w:val="sr-Latn-RS" w:eastAsia="zh-CN"/>
              </w:rPr>
              <w:t>Dom u okviru svojih smještajnih kapaciteta namjenski opredjeljuje do 5% kapaciteta za smještaj stude</w:t>
            </w:r>
            <w:r>
              <w:rPr>
                <w:rFonts w:ascii="Times New Roman" w:eastAsia="Calibri" w:hAnsi="Times New Roman" w:cs="Times New Roman"/>
                <w:lang w:val="sr-Latn-RS" w:eastAsia="zh-CN"/>
              </w:rPr>
              <w:t>nata sa invaliditetom, studenatima</w:t>
            </w:r>
            <w:r w:rsidRPr="006353F1">
              <w:rPr>
                <w:rFonts w:ascii="Times New Roman" w:eastAsia="Calibri" w:hAnsi="Times New Roman" w:cs="Times New Roman"/>
                <w:lang w:val="sr-Latn-RS" w:eastAsia="zh-CN"/>
              </w:rPr>
              <w:t xml:space="preserve"> RE populacije i korisnicima materijalnog obezbjeđenja.</w:t>
            </w:r>
          </w:p>
          <w:p w:rsidR="004E6C22" w:rsidRPr="00A827F2" w:rsidRDefault="006353F1" w:rsidP="006353F1">
            <w:pPr>
              <w:overflowPunct w:val="0"/>
              <w:autoSpaceDE w:val="0"/>
              <w:autoSpaceDN w:val="0"/>
              <w:adjustRightInd w:val="0"/>
              <w:rPr>
                <w:rFonts w:ascii="Times New Roman" w:eastAsia="Calibri" w:hAnsi="Times New Roman" w:cs="Times New Roman"/>
                <w:strike/>
                <w:lang w:val="sr-Latn-RS" w:eastAsia="zh-CN"/>
              </w:rPr>
            </w:pPr>
            <w:r w:rsidRPr="006353F1">
              <w:rPr>
                <w:rFonts w:ascii="Times New Roman" w:eastAsia="Calibri" w:hAnsi="Times New Roman" w:cs="Times New Roman"/>
                <w:lang w:val="sr-Latn-RS" w:eastAsia="zh-CN"/>
              </w:rPr>
              <w:t xml:space="preserve">Prema povratnim informacijama koje smo dobili od studentskih domova, </w:t>
            </w:r>
            <w:r w:rsidRPr="006353F1">
              <w:rPr>
                <w:rFonts w:ascii="Times New Roman" w:eastAsia="Calibri" w:hAnsi="Times New Roman" w:cs="Times New Roman"/>
                <w:lang w:val="sr-Latn-RS" w:eastAsia="zh-CN"/>
              </w:rPr>
              <w:lastRenderedPageBreak/>
              <w:t>trenutno besplatan smještaj koriste dva sudentna/kinje pripadnosti RE zajednice</w:t>
            </w:r>
          </w:p>
        </w:tc>
        <w:tc>
          <w:tcPr>
            <w:tcW w:w="1559" w:type="dxa"/>
            <w:gridSpan w:val="2"/>
          </w:tcPr>
          <w:p w:rsidR="004E6C22" w:rsidRDefault="004E6C22" w:rsidP="004E6C22">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lastRenderedPageBreak/>
              <w:t>Planirano:</w:t>
            </w: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7,000.00 €</w:t>
            </w: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p>
          <w:p w:rsidR="004E6C2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Na godišnjem nivou</w:t>
            </w:r>
          </w:p>
          <w:p w:rsidR="006353F1" w:rsidRPr="006353F1" w:rsidRDefault="006353F1" w:rsidP="006353F1">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Utrošena sredstva:</w:t>
            </w:r>
          </w:p>
          <w:p w:rsidR="004E6C22" w:rsidRPr="00A827F2" w:rsidRDefault="006353F1" w:rsidP="006353F1">
            <w:pPr>
              <w:overflowPunct w:val="0"/>
              <w:autoSpaceDE w:val="0"/>
              <w:autoSpaceDN w:val="0"/>
              <w:adjustRightInd w:val="0"/>
              <w:rPr>
                <w:rFonts w:ascii="Times New Roman" w:eastAsia="Calibri" w:hAnsi="Times New Roman" w:cs="Times New Roman"/>
                <w:strike/>
                <w:lang w:val="sr-Latn-RS" w:eastAsia="zh-CN"/>
              </w:rPr>
            </w:pPr>
            <w:r w:rsidRPr="006353F1">
              <w:rPr>
                <w:rFonts w:ascii="Times New Roman" w:eastAsia="Calibri" w:hAnsi="Times New Roman" w:cs="Times New Roman"/>
                <w:lang w:val="sr-Latn-RS" w:eastAsia="zh-CN"/>
              </w:rPr>
              <w:t>2.350.00 €</w:t>
            </w:r>
          </w:p>
        </w:tc>
        <w:tc>
          <w:tcPr>
            <w:tcW w:w="1560" w:type="dxa"/>
          </w:tcPr>
          <w:p w:rsidR="004E6C22" w:rsidRDefault="004E6C22" w:rsidP="004E6C22">
            <w:pPr>
              <w:ind w:left="9"/>
              <w:rPr>
                <w:rFonts w:ascii="Times New Roman" w:eastAsia="Arial" w:hAnsi="Times New Roman" w:cs="Times New Roman"/>
                <w:b/>
                <w:lang w:val="sr-Latn-RS"/>
              </w:rPr>
            </w:pPr>
            <w:r w:rsidRPr="0028212A">
              <w:rPr>
                <w:rFonts w:ascii="Times New Roman" w:eastAsia="Arial" w:hAnsi="Times New Roman" w:cs="Times New Roman"/>
                <w:b/>
                <w:lang w:val="sr-Latn-RS"/>
              </w:rPr>
              <w:t>Početni/krajnji rok realizacije</w:t>
            </w: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III kvartal </w:t>
            </w:r>
          </w:p>
          <w:p w:rsidR="004E6C2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2022</w:t>
            </w:r>
          </w:p>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r w:rsidRPr="00A827F2">
              <w:rPr>
                <w:rFonts w:ascii="Times New Roman" w:eastAsia="Calibri" w:hAnsi="Times New Roman" w:cs="Times New Roman"/>
                <w:lang w:val="sr-Latn-RS" w:eastAsia="zh-CN"/>
              </w:rPr>
              <w:t xml:space="preserve">II kvartal </w:t>
            </w:r>
          </w:p>
          <w:p w:rsidR="004E6C22" w:rsidRPr="00A827F2" w:rsidRDefault="004E6C22" w:rsidP="004E6C22">
            <w:pPr>
              <w:overflowPunct w:val="0"/>
              <w:autoSpaceDE w:val="0"/>
              <w:autoSpaceDN w:val="0"/>
              <w:adjustRightInd w:val="0"/>
              <w:rPr>
                <w:rFonts w:ascii="Times New Roman" w:eastAsia="Calibri" w:hAnsi="Times New Roman" w:cs="Times New Roman"/>
                <w:strike/>
                <w:lang w:val="sr-Latn-RS" w:eastAsia="zh-CN"/>
              </w:rPr>
            </w:pPr>
            <w:r w:rsidRPr="00A827F2">
              <w:rPr>
                <w:rFonts w:ascii="Times New Roman" w:eastAsia="Calibri" w:hAnsi="Times New Roman" w:cs="Times New Roman"/>
                <w:lang w:val="sr-Latn-RS" w:eastAsia="zh-CN"/>
              </w:rPr>
              <w:t>2023</w:t>
            </w:r>
          </w:p>
        </w:tc>
        <w:tc>
          <w:tcPr>
            <w:tcW w:w="1417" w:type="dxa"/>
          </w:tcPr>
          <w:p w:rsidR="004E6C22" w:rsidRPr="00A827F2" w:rsidRDefault="004E6C22" w:rsidP="004E6C22">
            <w:pPr>
              <w:overflowPunct w:val="0"/>
              <w:autoSpaceDE w:val="0"/>
              <w:autoSpaceDN w:val="0"/>
              <w:adjustRightInd w:val="0"/>
              <w:rPr>
                <w:rFonts w:ascii="Times New Roman" w:eastAsia="Calibri" w:hAnsi="Times New Roman" w:cs="Times New Roman"/>
                <w:lang w:val="sr-Latn-RS" w:eastAsia="zh-CN"/>
              </w:rPr>
            </w:pPr>
          </w:p>
        </w:tc>
      </w:tr>
      <w:tr w:rsidR="004E6C22" w:rsidRPr="00AE235B" w:rsidTr="00417102">
        <w:trPr>
          <w:trHeight w:val="1692"/>
        </w:trPr>
        <w:tc>
          <w:tcPr>
            <w:tcW w:w="2689" w:type="dxa"/>
          </w:tcPr>
          <w:p w:rsidR="004E6C22" w:rsidRPr="00AE235B" w:rsidRDefault="004E6C22" w:rsidP="004E6C22">
            <w:pPr>
              <w:overflowPunct w:val="0"/>
              <w:autoSpaceDE w:val="0"/>
              <w:autoSpaceDN w:val="0"/>
              <w:adjustRightInd w:val="0"/>
              <w:ind w:left="3"/>
              <w:rPr>
                <w:rFonts w:ascii="Times New Roman" w:eastAsia="Arial" w:hAnsi="Times New Roman" w:cs="Times New Roman"/>
                <w:b/>
                <w:lang w:val="sr-Latn-RS" w:eastAsia="zh-CN"/>
              </w:rPr>
            </w:pPr>
            <w:r w:rsidRPr="00AE235B">
              <w:rPr>
                <w:rFonts w:ascii="Times New Roman" w:eastAsia="Arial" w:hAnsi="Times New Roman" w:cs="Times New Roman"/>
                <w:lang w:val="sr-Latn-RS" w:eastAsia="zh-CN"/>
              </w:rPr>
              <w:t>5.8.</w:t>
            </w:r>
            <w:bookmarkStart w:id="57" w:name="_Hlk98086956"/>
            <w:r w:rsidRPr="00AE235B">
              <w:rPr>
                <w:rFonts w:ascii="Times New Roman" w:eastAsia="Arial" w:hAnsi="Times New Roman" w:cs="Times New Roman"/>
                <w:lang w:val="sr-Latn-RS" w:eastAsia="zh-CN"/>
              </w:rPr>
              <w:t xml:space="preserve">Organizovati obuku za Program obrazovanja za sticanje ključnih vještina Romologija </w:t>
            </w:r>
            <w:bookmarkEnd w:id="57"/>
          </w:p>
        </w:tc>
        <w:tc>
          <w:tcPr>
            <w:tcW w:w="1984" w:type="dxa"/>
          </w:tcPr>
          <w:p w:rsidR="004E6C22" w:rsidRPr="00AE235B" w:rsidRDefault="004E6C22" w:rsidP="004E6C22">
            <w:pPr>
              <w:overflowPunct w:val="0"/>
              <w:autoSpaceDE w:val="0"/>
              <w:autoSpaceDN w:val="0"/>
              <w:adjustRightInd w:val="0"/>
              <w:ind w:left="2"/>
              <w:rPr>
                <w:rFonts w:ascii="Times New Roman" w:eastAsia="Arial" w:hAnsi="Times New Roman" w:cs="Times New Roman"/>
                <w:lang w:val="sr-Latn-RS" w:eastAsia="zh-CN"/>
              </w:rPr>
            </w:pPr>
            <w:r w:rsidRPr="00AE235B">
              <w:rPr>
                <w:rFonts w:ascii="Times New Roman" w:eastAsia="Arial" w:hAnsi="Times New Roman" w:cs="Times New Roman"/>
                <w:lang w:val="sr-Latn-RS" w:eastAsia="zh-CN"/>
              </w:rPr>
              <w:t>Realizovana obuka za najmanje 2 modula –</w:t>
            </w:r>
          </w:p>
          <w:p w:rsidR="004E6C22" w:rsidRPr="00AE235B" w:rsidRDefault="004E6C22" w:rsidP="004E6C22">
            <w:pPr>
              <w:overflowPunct w:val="0"/>
              <w:autoSpaceDE w:val="0"/>
              <w:autoSpaceDN w:val="0"/>
              <w:adjustRightInd w:val="0"/>
              <w:ind w:left="2"/>
              <w:rPr>
                <w:rFonts w:ascii="Times New Roman" w:eastAsia="Arial" w:hAnsi="Times New Roman" w:cs="Times New Roman"/>
                <w:lang w:val="sr-Latn-RS" w:eastAsia="zh-CN"/>
              </w:rPr>
            </w:pPr>
          </w:p>
          <w:p w:rsidR="004E6C22" w:rsidRPr="00AE235B" w:rsidRDefault="004E6C22" w:rsidP="004E6C22">
            <w:pPr>
              <w:overflowPunct w:val="0"/>
              <w:autoSpaceDE w:val="0"/>
              <w:autoSpaceDN w:val="0"/>
              <w:adjustRightInd w:val="0"/>
              <w:ind w:left="2"/>
              <w:rPr>
                <w:rFonts w:ascii="Times New Roman" w:eastAsia="Arial" w:hAnsi="Times New Roman" w:cs="Times New Roman"/>
                <w:lang w:val="sr-Latn-RS" w:eastAsia="zh-CN"/>
              </w:rPr>
            </w:pPr>
            <w:r w:rsidRPr="00AE235B">
              <w:rPr>
                <w:rFonts w:ascii="Times New Roman" w:eastAsia="Arial" w:hAnsi="Times New Roman" w:cs="Times New Roman"/>
                <w:lang w:val="sr-Latn-RS" w:eastAsia="zh-CN"/>
              </w:rPr>
              <w:t>Ukupno 15 polaznika po obuci</w:t>
            </w:r>
          </w:p>
        </w:tc>
        <w:tc>
          <w:tcPr>
            <w:tcW w:w="1559" w:type="dxa"/>
          </w:tcPr>
          <w:p w:rsidR="004E6C22" w:rsidRPr="00AE235B" w:rsidRDefault="004E6C22" w:rsidP="004E6C22">
            <w:pPr>
              <w:overflowPunct w:val="0"/>
              <w:autoSpaceDE w:val="0"/>
              <w:autoSpaceDN w:val="0"/>
              <w:adjustRightInd w:val="0"/>
              <w:rPr>
                <w:rFonts w:ascii="Times New Roman" w:eastAsia="Calibri" w:hAnsi="Times New Roman" w:cs="Times New Roman"/>
                <w:lang w:val="sr-Latn-RS" w:eastAsia="zh-CN"/>
              </w:rPr>
            </w:pPr>
            <w:r w:rsidRPr="00AE235B">
              <w:rPr>
                <w:rFonts w:ascii="Times New Roman" w:eastAsia="Calibri" w:hAnsi="Times New Roman" w:cs="Times New Roman"/>
                <w:b/>
                <w:lang w:val="sr-Latn-RS" w:eastAsia="zh-CN"/>
              </w:rPr>
              <w:t>Nosilac</w:t>
            </w:r>
            <w:r w:rsidRPr="00AE235B">
              <w:rPr>
                <w:rFonts w:ascii="Times New Roman" w:eastAsia="Calibri" w:hAnsi="Times New Roman" w:cs="Times New Roman"/>
                <w:lang w:val="sr-Latn-RS" w:eastAsia="zh-CN"/>
              </w:rPr>
              <w:t>:</w:t>
            </w:r>
          </w:p>
          <w:p w:rsidR="004E6C22" w:rsidRPr="00AE235B" w:rsidRDefault="004E6C22" w:rsidP="004E6C22">
            <w:pPr>
              <w:overflowPunct w:val="0"/>
              <w:autoSpaceDE w:val="0"/>
              <w:autoSpaceDN w:val="0"/>
              <w:adjustRightInd w:val="0"/>
              <w:ind w:left="4"/>
              <w:rPr>
                <w:rFonts w:ascii="Times New Roman" w:eastAsia="Arial" w:hAnsi="Times New Roman" w:cs="Times New Roman"/>
                <w:lang w:val="sr-Latn-RS" w:eastAsia="zh-CN"/>
              </w:rPr>
            </w:pPr>
            <w:r w:rsidRPr="00AE235B">
              <w:rPr>
                <w:rFonts w:ascii="Times New Roman" w:eastAsia="Calibri" w:hAnsi="Times New Roman" w:cs="Times New Roman"/>
                <w:lang w:val="sr-Latn-RS" w:eastAsia="zh-CN"/>
              </w:rPr>
              <w:t>Ministarstvo prosvjete</w:t>
            </w:r>
            <w:r w:rsidRPr="00AE235B">
              <w:rPr>
                <w:rFonts w:ascii="Times New Roman" w:eastAsia="Arial" w:hAnsi="Times New Roman" w:cs="Times New Roman"/>
                <w:lang w:val="sr-Latn-RS" w:eastAsia="zh-CN"/>
              </w:rPr>
              <w:t>/Ministarstvo ljudskih i manjinskih prava</w:t>
            </w:r>
          </w:p>
        </w:tc>
        <w:tc>
          <w:tcPr>
            <w:tcW w:w="3544" w:type="dxa"/>
            <w:gridSpan w:val="2"/>
            <w:shd w:val="clear" w:color="auto" w:fill="00B050"/>
          </w:tcPr>
          <w:p w:rsidR="007F36A9" w:rsidRPr="007F36A9" w:rsidRDefault="007F36A9" w:rsidP="007F36A9">
            <w:pPr>
              <w:overflowPunct w:val="0"/>
              <w:autoSpaceDE w:val="0"/>
              <w:autoSpaceDN w:val="0"/>
              <w:adjustRightInd w:val="0"/>
              <w:rPr>
                <w:rFonts w:ascii="Times New Roman" w:eastAsia="Arial" w:hAnsi="Times New Roman" w:cs="Times New Roman"/>
                <w:lang w:val="sr-Latn-RS" w:eastAsia="zh-CN"/>
              </w:rPr>
            </w:pPr>
            <w:r w:rsidRPr="007F36A9">
              <w:rPr>
                <w:rFonts w:ascii="Times New Roman" w:eastAsia="Arial" w:hAnsi="Times New Roman" w:cs="Times New Roman"/>
                <w:lang w:val="sr-Latn-RS" w:eastAsia="zh-CN"/>
              </w:rPr>
              <w:t>Pokrenut Program obrazovanja za sticanje ključnih vještina iz Romologije</w:t>
            </w:r>
            <w:r>
              <w:rPr>
                <w:rFonts w:ascii="Times New Roman" w:eastAsia="Arial" w:hAnsi="Times New Roman" w:cs="Times New Roman"/>
                <w:lang w:val="sr-Latn-RS" w:eastAsia="zh-CN"/>
              </w:rPr>
              <w:t xml:space="preserve"> Prvi modul –</w:t>
            </w:r>
            <w:r w:rsidR="00E07B3E">
              <w:rPr>
                <w:rFonts w:ascii="Times New Roman" w:eastAsia="Arial" w:hAnsi="Times New Roman" w:cs="Times New Roman"/>
                <w:lang w:val="sr-Latn-RS" w:eastAsia="zh-CN"/>
              </w:rPr>
              <w:t xml:space="preserve"> </w:t>
            </w:r>
            <w:r w:rsidR="00E07B3E" w:rsidRPr="00E07B3E">
              <w:rPr>
                <w:rFonts w:ascii="Times New Roman" w:eastAsia="Arial" w:hAnsi="Times New Roman" w:cs="Times New Roman"/>
                <w:lang w:val="sr-Latn-RS" w:eastAsia="zh-CN"/>
              </w:rPr>
              <w:t>„Identitet Roma i dileme identiteta“,</w:t>
            </w:r>
            <w:r w:rsidR="00E07B3E">
              <w:rPr>
                <w:rFonts w:ascii="Times New Roman" w:eastAsia="Arial" w:hAnsi="Times New Roman" w:cs="Times New Roman"/>
                <w:lang w:val="sr-Latn-RS" w:eastAsia="zh-CN"/>
              </w:rPr>
              <w:t xml:space="preserve"> ukupan broj polaznika je bio 13. i drugi model „Kultura Roma“ ukupan broj učesnika je bio 15.</w:t>
            </w:r>
          </w:p>
          <w:p w:rsidR="004E6C22" w:rsidRPr="0099446C" w:rsidRDefault="007F36A9" w:rsidP="0099446C">
            <w:pPr>
              <w:overflowPunct w:val="0"/>
              <w:autoSpaceDE w:val="0"/>
              <w:autoSpaceDN w:val="0"/>
              <w:adjustRightInd w:val="0"/>
              <w:rPr>
                <w:rFonts w:ascii="Times New Roman" w:eastAsia="Arial" w:hAnsi="Times New Roman" w:cs="Times New Roman"/>
                <w:lang w:val="sr-Latn-RS" w:eastAsia="zh-CN"/>
              </w:rPr>
            </w:pPr>
            <w:r w:rsidRPr="007F36A9">
              <w:rPr>
                <w:rFonts w:ascii="Times New Roman" w:eastAsia="Arial" w:hAnsi="Times New Roman" w:cs="Times New Roman"/>
                <w:lang w:val="sr-Latn-RS" w:eastAsia="zh-CN"/>
              </w:rPr>
              <w:t>Sa ciljem razvijanja i očuvanja svijesti o sopstvenom porijeklu, identitetu, jeziku, književnosti i kulturi romske i egipćanske zajednice Ministarstvo ljudskih i manjinskih prava, Ministarstvo prosvjete i Institut za strane jezike Podgorica u saradnji sa Savjetom za  regionalnu saradnju (RCC) pokrenuli su akreditovani Program obrazovanja za sticanje k</w:t>
            </w:r>
            <w:r w:rsidR="0099446C">
              <w:rPr>
                <w:rFonts w:ascii="Times New Roman" w:eastAsia="Arial" w:hAnsi="Times New Roman" w:cs="Times New Roman"/>
                <w:lang w:val="sr-Latn-RS" w:eastAsia="zh-CN"/>
              </w:rPr>
              <w:t>ljučnih vještina  iz Romologije</w:t>
            </w:r>
          </w:p>
        </w:tc>
        <w:tc>
          <w:tcPr>
            <w:tcW w:w="1559" w:type="dxa"/>
            <w:gridSpan w:val="2"/>
          </w:tcPr>
          <w:p w:rsidR="004E6C22" w:rsidRDefault="004E6C22" w:rsidP="004E6C22">
            <w:pPr>
              <w:overflowPunct w:val="0"/>
              <w:autoSpaceDE w:val="0"/>
              <w:autoSpaceDN w:val="0"/>
              <w:adjustRightInd w:val="0"/>
              <w:ind w:left="1"/>
              <w:rPr>
                <w:rFonts w:ascii="Times New Roman" w:eastAsia="Arial" w:hAnsi="Times New Roman" w:cs="Times New Roman"/>
                <w:lang w:val="sr-Latn-RS" w:eastAsia="zh-CN"/>
              </w:rPr>
            </w:pPr>
            <w:r>
              <w:rPr>
                <w:rFonts w:ascii="Times New Roman" w:eastAsia="Arial" w:hAnsi="Times New Roman" w:cs="Times New Roman"/>
                <w:lang w:val="sr-Latn-RS" w:eastAsia="zh-CN"/>
              </w:rPr>
              <w:t>Planirano:</w:t>
            </w:r>
          </w:p>
          <w:p w:rsidR="004E6C22" w:rsidRPr="00AE235B" w:rsidRDefault="004E6C22" w:rsidP="004E6C22">
            <w:pPr>
              <w:overflowPunct w:val="0"/>
              <w:autoSpaceDE w:val="0"/>
              <w:autoSpaceDN w:val="0"/>
              <w:adjustRightInd w:val="0"/>
              <w:ind w:left="4"/>
              <w:rPr>
                <w:rFonts w:ascii="Times New Roman" w:eastAsia="Arial" w:hAnsi="Times New Roman" w:cs="Times New Roman"/>
                <w:lang w:val="sr-Latn-RS" w:eastAsia="zh-CN"/>
              </w:rPr>
            </w:pPr>
            <w:r w:rsidRPr="00AE235B">
              <w:rPr>
                <w:rFonts w:ascii="Times New Roman" w:eastAsia="Arial" w:hAnsi="Times New Roman" w:cs="Times New Roman"/>
                <w:lang w:val="sr-Latn-RS" w:eastAsia="zh-CN"/>
              </w:rPr>
              <w:t>4.000,00 € MP,</w:t>
            </w:r>
          </w:p>
          <w:p w:rsidR="004E6C22" w:rsidRDefault="004E6C22" w:rsidP="004E6C22">
            <w:pPr>
              <w:overflowPunct w:val="0"/>
              <w:autoSpaceDE w:val="0"/>
              <w:autoSpaceDN w:val="0"/>
              <w:adjustRightInd w:val="0"/>
              <w:ind w:left="1"/>
              <w:rPr>
                <w:rFonts w:ascii="Times New Roman" w:eastAsia="Arial" w:hAnsi="Times New Roman" w:cs="Times New Roman"/>
                <w:lang w:val="sr-Latn-RS" w:eastAsia="zh-CN"/>
              </w:rPr>
            </w:pPr>
            <w:r w:rsidRPr="00AE235B">
              <w:rPr>
                <w:rFonts w:ascii="Times New Roman" w:eastAsia="Arial" w:hAnsi="Times New Roman" w:cs="Times New Roman"/>
                <w:lang w:val="sr-Latn-RS" w:eastAsia="zh-CN"/>
              </w:rPr>
              <w:t>4.000,00 € RCC</w:t>
            </w:r>
            <w:r w:rsidRPr="00AE235B">
              <w:rPr>
                <w:rFonts w:ascii="Times New Roman" w:eastAsia="Arial" w:hAnsi="Times New Roman" w:cs="Times New Roman"/>
                <w:vertAlign w:val="superscript"/>
                <w:lang w:val="sr-Latn-RS" w:eastAsia="zh-CN"/>
              </w:rPr>
              <w:footnoteReference w:id="31"/>
            </w:r>
          </w:p>
          <w:p w:rsidR="004E6C22" w:rsidRDefault="004E6C22" w:rsidP="004E6C22">
            <w:pPr>
              <w:overflowPunct w:val="0"/>
              <w:autoSpaceDE w:val="0"/>
              <w:autoSpaceDN w:val="0"/>
              <w:adjustRightInd w:val="0"/>
              <w:ind w:left="1"/>
              <w:rPr>
                <w:rFonts w:ascii="Times New Roman" w:eastAsia="Arial" w:hAnsi="Times New Roman" w:cs="Times New Roman"/>
                <w:lang w:val="sr-Latn-RS" w:eastAsia="zh-CN"/>
              </w:rPr>
            </w:pPr>
          </w:p>
          <w:p w:rsidR="004E6C22" w:rsidRDefault="00E07B3E" w:rsidP="004E6C22">
            <w:pPr>
              <w:overflowPunct w:val="0"/>
              <w:autoSpaceDE w:val="0"/>
              <w:autoSpaceDN w:val="0"/>
              <w:adjustRightInd w:val="0"/>
              <w:ind w:left="1"/>
              <w:rPr>
                <w:rFonts w:ascii="Times New Roman" w:eastAsia="Arial" w:hAnsi="Times New Roman" w:cs="Times New Roman"/>
                <w:lang w:val="sr-Latn-RS" w:eastAsia="zh-CN"/>
              </w:rPr>
            </w:pPr>
            <w:r w:rsidRPr="00E07B3E">
              <w:rPr>
                <w:rFonts w:ascii="Times New Roman" w:eastAsia="Arial" w:hAnsi="Times New Roman" w:cs="Times New Roman"/>
                <w:b/>
                <w:lang w:val="sr-Latn-RS" w:eastAsia="zh-CN"/>
              </w:rPr>
              <w:t>Utrošena sredstva</w:t>
            </w:r>
            <w:r>
              <w:rPr>
                <w:rFonts w:ascii="Times New Roman" w:eastAsia="Arial" w:hAnsi="Times New Roman" w:cs="Times New Roman"/>
                <w:lang w:val="sr-Latn-RS" w:eastAsia="zh-CN"/>
              </w:rPr>
              <w:t>:</w:t>
            </w:r>
          </w:p>
          <w:p w:rsidR="00E07B3E" w:rsidRDefault="00E07B3E" w:rsidP="00E07B3E">
            <w:pPr>
              <w:overflowPunct w:val="0"/>
              <w:autoSpaceDE w:val="0"/>
              <w:autoSpaceDN w:val="0"/>
              <w:adjustRightInd w:val="0"/>
              <w:rPr>
                <w:rFonts w:ascii="Times New Roman" w:eastAsia="Arial" w:hAnsi="Times New Roman" w:cs="Times New Roman"/>
                <w:lang w:val="sr-Latn-RS" w:eastAsia="zh-CN"/>
              </w:rPr>
            </w:pPr>
            <w:r w:rsidRPr="00E07B3E">
              <w:rPr>
                <w:rFonts w:ascii="Times New Roman" w:eastAsia="Arial" w:hAnsi="Times New Roman" w:cs="Times New Roman"/>
                <w:lang w:val="sr-Latn-RS" w:eastAsia="zh-CN"/>
              </w:rPr>
              <w:t>4.000,00 € RCC</w:t>
            </w:r>
          </w:p>
          <w:p w:rsidR="00E07B3E" w:rsidRDefault="00E07B3E" w:rsidP="00E07B3E">
            <w:pPr>
              <w:overflowPunct w:val="0"/>
              <w:autoSpaceDE w:val="0"/>
              <w:autoSpaceDN w:val="0"/>
              <w:adjustRightInd w:val="0"/>
              <w:rPr>
                <w:rFonts w:ascii="Times New Roman" w:eastAsia="Arial" w:hAnsi="Times New Roman" w:cs="Times New Roman"/>
                <w:lang w:val="sr-Latn-RS" w:eastAsia="zh-CN"/>
              </w:rPr>
            </w:pPr>
          </w:p>
          <w:p w:rsidR="00E07B3E" w:rsidRPr="00E07B3E" w:rsidRDefault="00E07B3E" w:rsidP="00E07B3E">
            <w:pPr>
              <w:overflowPunct w:val="0"/>
              <w:autoSpaceDE w:val="0"/>
              <w:autoSpaceDN w:val="0"/>
              <w:adjustRightInd w:val="0"/>
              <w:rPr>
                <w:rFonts w:ascii="Times New Roman" w:eastAsia="Arial" w:hAnsi="Times New Roman" w:cs="Times New Roman"/>
                <w:lang w:val="sr-Latn-RS" w:eastAsia="zh-CN"/>
              </w:rPr>
            </w:pPr>
            <w:r w:rsidRPr="00E07B3E">
              <w:rPr>
                <w:rFonts w:ascii="Times New Roman" w:eastAsia="Arial" w:hAnsi="Times New Roman" w:cs="Times New Roman"/>
                <w:lang w:val="sr-Latn-RS" w:eastAsia="zh-CN"/>
              </w:rPr>
              <w:t>4.000,00 € MP,</w:t>
            </w:r>
          </w:p>
        </w:tc>
        <w:tc>
          <w:tcPr>
            <w:tcW w:w="1560" w:type="dxa"/>
          </w:tcPr>
          <w:p w:rsidR="004E6C22" w:rsidRPr="002E104E" w:rsidRDefault="004E6C22" w:rsidP="004E6C22">
            <w:pPr>
              <w:ind w:left="9"/>
              <w:rPr>
                <w:rFonts w:ascii="Times New Roman" w:eastAsia="Arial" w:hAnsi="Times New Roman" w:cs="Times New Roman"/>
                <w:b/>
                <w:bCs/>
                <w:lang w:val="it-IT"/>
              </w:rPr>
            </w:pPr>
            <w:r w:rsidRPr="002E104E">
              <w:rPr>
                <w:rFonts w:ascii="Times New Roman" w:eastAsia="Arial" w:hAnsi="Times New Roman" w:cs="Times New Roman"/>
                <w:b/>
                <w:bCs/>
                <w:lang w:val="it-IT"/>
              </w:rPr>
              <w:t>Početni/ krajnji rok realizacije:</w:t>
            </w:r>
          </w:p>
          <w:p w:rsidR="004E6C22" w:rsidRPr="00AE235B" w:rsidRDefault="004E6C22" w:rsidP="004E6C22">
            <w:pPr>
              <w:overflowPunct w:val="0"/>
              <w:autoSpaceDE w:val="0"/>
              <w:autoSpaceDN w:val="0"/>
              <w:adjustRightInd w:val="0"/>
              <w:rPr>
                <w:rFonts w:ascii="Times New Roman" w:eastAsia="Arial" w:hAnsi="Times New Roman" w:cs="Times New Roman"/>
                <w:lang w:val="sr-Latn-RS" w:eastAsia="zh-CN"/>
              </w:rPr>
            </w:pPr>
            <w:r w:rsidRPr="00AE235B">
              <w:rPr>
                <w:rFonts w:ascii="Times New Roman" w:eastAsia="Arial" w:hAnsi="Times New Roman" w:cs="Times New Roman"/>
                <w:lang w:val="sr-Latn-RS" w:eastAsia="zh-CN"/>
              </w:rPr>
              <w:t xml:space="preserve">II kvartal </w:t>
            </w:r>
          </w:p>
          <w:p w:rsidR="004E6C22" w:rsidRDefault="004E6C22" w:rsidP="004E6C22">
            <w:pPr>
              <w:overflowPunct w:val="0"/>
              <w:autoSpaceDE w:val="0"/>
              <w:autoSpaceDN w:val="0"/>
              <w:adjustRightInd w:val="0"/>
              <w:ind w:left="4"/>
              <w:rPr>
                <w:rFonts w:ascii="Times New Roman" w:eastAsia="Arial" w:hAnsi="Times New Roman" w:cs="Times New Roman"/>
                <w:lang w:val="sr-Latn-RS" w:eastAsia="zh-CN"/>
              </w:rPr>
            </w:pPr>
            <w:r w:rsidRPr="00AE235B">
              <w:rPr>
                <w:rFonts w:ascii="Times New Roman" w:eastAsia="Arial" w:hAnsi="Times New Roman" w:cs="Times New Roman"/>
                <w:lang w:val="sr-Latn-RS" w:eastAsia="zh-CN"/>
              </w:rPr>
              <w:t>2022</w:t>
            </w:r>
          </w:p>
          <w:p w:rsidR="004E6C22" w:rsidRPr="00AE235B" w:rsidRDefault="004E6C22" w:rsidP="004E6C22">
            <w:pPr>
              <w:overflowPunct w:val="0"/>
              <w:autoSpaceDE w:val="0"/>
              <w:autoSpaceDN w:val="0"/>
              <w:adjustRightInd w:val="0"/>
              <w:ind w:left="1"/>
              <w:rPr>
                <w:rFonts w:ascii="Times New Roman" w:eastAsia="Arial" w:hAnsi="Times New Roman" w:cs="Times New Roman"/>
                <w:lang w:val="sr-Latn-RS" w:eastAsia="zh-CN"/>
              </w:rPr>
            </w:pPr>
            <w:r w:rsidRPr="00AE235B">
              <w:rPr>
                <w:rFonts w:ascii="Times New Roman" w:eastAsia="Arial" w:hAnsi="Times New Roman" w:cs="Times New Roman"/>
                <w:lang w:val="sr-Latn-RS" w:eastAsia="zh-CN"/>
              </w:rPr>
              <w:t xml:space="preserve">IV kvartal </w:t>
            </w:r>
          </w:p>
          <w:p w:rsidR="004E6C22" w:rsidRPr="00AE235B" w:rsidRDefault="004E6C22" w:rsidP="004E6C22">
            <w:pPr>
              <w:overflowPunct w:val="0"/>
              <w:autoSpaceDE w:val="0"/>
              <w:autoSpaceDN w:val="0"/>
              <w:adjustRightInd w:val="0"/>
              <w:ind w:left="4"/>
              <w:rPr>
                <w:rFonts w:ascii="Times New Roman" w:eastAsia="Arial" w:hAnsi="Times New Roman" w:cs="Times New Roman"/>
                <w:lang w:val="sr-Latn-RS" w:eastAsia="zh-CN"/>
              </w:rPr>
            </w:pPr>
            <w:r w:rsidRPr="00AE235B">
              <w:rPr>
                <w:rFonts w:ascii="Times New Roman" w:eastAsia="Arial" w:hAnsi="Times New Roman" w:cs="Times New Roman"/>
                <w:lang w:val="sr-Latn-RS" w:eastAsia="zh-CN"/>
              </w:rPr>
              <w:t>2023</w:t>
            </w:r>
          </w:p>
        </w:tc>
        <w:tc>
          <w:tcPr>
            <w:tcW w:w="1417" w:type="dxa"/>
          </w:tcPr>
          <w:p w:rsidR="004E6C22" w:rsidRPr="00AE235B" w:rsidRDefault="004E6C22" w:rsidP="004E6C22">
            <w:pPr>
              <w:overflowPunct w:val="0"/>
              <w:autoSpaceDE w:val="0"/>
              <w:autoSpaceDN w:val="0"/>
              <w:adjustRightInd w:val="0"/>
              <w:rPr>
                <w:rFonts w:ascii="Times New Roman" w:eastAsia="Arial" w:hAnsi="Times New Roman" w:cs="Times New Roman"/>
                <w:lang w:val="sr-Latn-RS" w:eastAsia="zh-CN"/>
              </w:rPr>
            </w:pPr>
          </w:p>
        </w:tc>
      </w:tr>
      <w:tr w:rsidR="004E6C22" w:rsidRPr="00AE235B" w:rsidTr="00417102">
        <w:trPr>
          <w:trHeight w:val="276"/>
        </w:trPr>
        <w:tc>
          <w:tcPr>
            <w:tcW w:w="2689" w:type="dxa"/>
          </w:tcPr>
          <w:p w:rsidR="004E6C22" w:rsidRPr="00AE235B" w:rsidRDefault="004E6C22" w:rsidP="004E6C22">
            <w:pPr>
              <w:ind w:left="3"/>
              <w:rPr>
                <w:rFonts w:ascii="Times New Roman" w:eastAsia="Arial" w:hAnsi="Times New Roman" w:cs="Times New Roman"/>
                <w:b/>
                <w:lang w:val="sr-Latn-RS"/>
              </w:rPr>
            </w:pPr>
            <w:r w:rsidRPr="00AE235B">
              <w:rPr>
                <w:rFonts w:ascii="Times New Roman" w:eastAsia="Calibri" w:hAnsi="Times New Roman" w:cs="Times New Roman"/>
                <w:lang w:val="sr-Latn-RS"/>
              </w:rPr>
              <w:t>5.9.Otvaranje lokalnog         omladinskog servisa (omladinskog kluba ili centra) pristupačnog mladima iz romske i egipćanske zajednice</w:t>
            </w:r>
          </w:p>
        </w:tc>
        <w:tc>
          <w:tcPr>
            <w:tcW w:w="1984" w:type="dxa"/>
          </w:tcPr>
          <w:p w:rsidR="004E6C22" w:rsidRPr="00AE235B" w:rsidRDefault="004E6C22" w:rsidP="004E6C22">
            <w:pPr>
              <w:spacing w:line="276" w:lineRule="auto"/>
              <w:rPr>
                <w:rFonts w:ascii="Times New Roman" w:eastAsia="Calibri" w:hAnsi="Times New Roman" w:cs="Times New Roman"/>
                <w:lang w:val="sr-Latn-RS"/>
              </w:rPr>
            </w:pPr>
            <w:r w:rsidRPr="00AE235B">
              <w:rPr>
                <w:rFonts w:ascii="Times New Roman" w:eastAsia="Calibri" w:hAnsi="Times New Roman" w:cs="Times New Roman"/>
                <w:lang w:val="sr-Latn-RS"/>
              </w:rPr>
              <w:t>Otvoren omladinski centar u dijelu grada koji je pristupačan mladima iz romske i egipćanske zajednice</w:t>
            </w:r>
          </w:p>
        </w:tc>
        <w:tc>
          <w:tcPr>
            <w:tcW w:w="1559" w:type="dxa"/>
          </w:tcPr>
          <w:p w:rsidR="004E6C22" w:rsidRPr="00AE235B" w:rsidRDefault="004E6C22" w:rsidP="004E6C22">
            <w:pPr>
              <w:ind w:left="4"/>
              <w:rPr>
                <w:rFonts w:ascii="Times New Roman" w:eastAsia="Arial" w:hAnsi="Times New Roman" w:cs="Times New Roman"/>
                <w:lang w:val="sr-Latn-RS"/>
              </w:rPr>
            </w:pPr>
            <w:r w:rsidRPr="00AE235B">
              <w:rPr>
                <w:rFonts w:ascii="Times New Roman" w:eastAsia="Arial" w:hAnsi="Times New Roman" w:cs="Times New Roman"/>
                <w:b/>
                <w:lang w:val="sr-Latn-RS"/>
              </w:rPr>
              <w:t>Nosilac</w:t>
            </w:r>
            <w:r w:rsidRPr="00AE235B">
              <w:rPr>
                <w:rFonts w:ascii="Times New Roman" w:eastAsia="Arial" w:hAnsi="Times New Roman" w:cs="Times New Roman"/>
                <w:lang w:val="sr-Latn-RS"/>
              </w:rPr>
              <w:t>:</w:t>
            </w:r>
          </w:p>
          <w:p w:rsidR="004E6C22" w:rsidRPr="00AE235B" w:rsidRDefault="004E6C22" w:rsidP="004E6C22">
            <w:pPr>
              <w:ind w:left="4"/>
              <w:rPr>
                <w:rFonts w:ascii="Times New Roman" w:eastAsia="Arial" w:hAnsi="Times New Roman" w:cs="Times New Roman"/>
                <w:lang w:val="sr-Latn-RS"/>
              </w:rPr>
            </w:pPr>
            <w:r w:rsidRPr="00AE235B">
              <w:rPr>
                <w:rFonts w:ascii="Times New Roman" w:eastAsia="Arial" w:hAnsi="Times New Roman" w:cs="Times New Roman"/>
                <w:lang w:val="sr-Latn-RS"/>
              </w:rPr>
              <w:t>Glavni grad u saradnji sa organizacijama civilnog društva</w:t>
            </w:r>
          </w:p>
        </w:tc>
        <w:tc>
          <w:tcPr>
            <w:tcW w:w="3544" w:type="dxa"/>
            <w:gridSpan w:val="2"/>
            <w:shd w:val="clear" w:color="auto" w:fill="FFC000"/>
          </w:tcPr>
          <w:p w:rsidR="0005640B" w:rsidRPr="0005640B" w:rsidRDefault="0005640B" w:rsidP="0005640B">
            <w:pPr>
              <w:ind w:left="1"/>
              <w:rPr>
                <w:rFonts w:ascii="Times New Roman" w:eastAsia="Arial" w:hAnsi="Times New Roman" w:cs="Times New Roman"/>
                <w:lang w:val="sr-Latn-RS"/>
              </w:rPr>
            </w:pPr>
            <w:r w:rsidRPr="0005640B">
              <w:rPr>
                <w:rFonts w:ascii="Times New Roman" w:eastAsia="Arial" w:hAnsi="Times New Roman" w:cs="Times New Roman"/>
                <w:lang w:val="sr-Latn-RS"/>
              </w:rPr>
              <w:t xml:space="preserve">Otvaranje lokalnog omladinskog servisa (omladinskog kluba ili centra) pristupačnog mladima iz romske i egipćanske zajednice </w:t>
            </w:r>
          </w:p>
          <w:p w:rsidR="0005640B" w:rsidRPr="0005640B" w:rsidRDefault="0005640B" w:rsidP="0005640B">
            <w:pPr>
              <w:ind w:left="1"/>
              <w:rPr>
                <w:rFonts w:ascii="Times New Roman" w:eastAsia="Arial" w:hAnsi="Times New Roman" w:cs="Times New Roman"/>
                <w:lang w:val="sr-Latn-RS"/>
              </w:rPr>
            </w:pPr>
          </w:p>
          <w:p w:rsidR="004E6C22" w:rsidRPr="00AE235B" w:rsidRDefault="0005640B" w:rsidP="0005640B">
            <w:pPr>
              <w:ind w:left="1"/>
              <w:rPr>
                <w:rFonts w:ascii="Times New Roman" w:eastAsia="Arial" w:hAnsi="Times New Roman" w:cs="Times New Roman"/>
                <w:lang w:val="sr-Latn-RS"/>
              </w:rPr>
            </w:pPr>
            <w:r w:rsidRPr="0005640B">
              <w:rPr>
                <w:rFonts w:ascii="Times New Roman" w:eastAsia="Arial" w:hAnsi="Times New Roman" w:cs="Times New Roman"/>
                <w:lang w:val="sr-Latn-RS"/>
              </w:rPr>
              <w:t>Čeka se lokacija</w:t>
            </w:r>
          </w:p>
          <w:p w:rsidR="004E6C22" w:rsidRPr="00AE235B" w:rsidRDefault="004E6C22" w:rsidP="004E6C22">
            <w:pPr>
              <w:ind w:left="1"/>
              <w:rPr>
                <w:rFonts w:ascii="Times New Roman" w:eastAsia="Arial" w:hAnsi="Times New Roman" w:cs="Times New Roman"/>
                <w:lang w:val="sr-Latn-RS"/>
              </w:rPr>
            </w:pPr>
          </w:p>
        </w:tc>
        <w:tc>
          <w:tcPr>
            <w:tcW w:w="1559" w:type="dxa"/>
            <w:gridSpan w:val="2"/>
          </w:tcPr>
          <w:p w:rsidR="004E6C22" w:rsidRDefault="004E6C22" w:rsidP="004E6C22">
            <w:pPr>
              <w:rPr>
                <w:rFonts w:ascii="Times New Roman" w:eastAsia="Arial" w:hAnsi="Times New Roman" w:cs="Times New Roman"/>
                <w:lang w:val="sr-Latn-RS"/>
              </w:rPr>
            </w:pPr>
            <w:r>
              <w:rPr>
                <w:rFonts w:ascii="Times New Roman" w:eastAsia="Arial" w:hAnsi="Times New Roman" w:cs="Times New Roman"/>
                <w:lang w:val="sr-Latn-RS"/>
              </w:rPr>
              <w:t>Planirano:</w:t>
            </w:r>
          </w:p>
          <w:p w:rsidR="004E6C22" w:rsidRDefault="004E6C22" w:rsidP="004E6C22">
            <w:pPr>
              <w:rPr>
                <w:rFonts w:ascii="Times New Roman" w:eastAsia="Arial" w:hAnsi="Times New Roman" w:cs="Times New Roman"/>
                <w:lang w:val="sr-Latn-RS"/>
              </w:rPr>
            </w:pPr>
            <w:r w:rsidRPr="00AE235B">
              <w:rPr>
                <w:rFonts w:ascii="Times New Roman" w:eastAsia="Arial" w:hAnsi="Times New Roman" w:cs="Times New Roman"/>
                <w:lang w:val="sr-Latn-RS"/>
              </w:rPr>
              <w:t>Redovna sredstva</w:t>
            </w:r>
          </w:p>
          <w:p w:rsidR="00330027" w:rsidRDefault="00330027" w:rsidP="004E6C22">
            <w:pPr>
              <w:rPr>
                <w:rFonts w:ascii="Times New Roman" w:eastAsia="Arial" w:hAnsi="Times New Roman" w:cs="Times New Roman"/>
                <w:lang w:val="sr-Latn-RS"/>
              </w:rPr>
            </w:pPr>
          </w:p>
          <w:p w:rsidR="004E6C22" w:rsidRDefault="004E6C22" w:rsidP="004E6C22">
            <w:pPr>
              <w:rPr>
                <w:rFonts w:ascii="Times New Roman" w:eastAsia="Arial" w:hAnsi="Times New Roman" w:cs="Times New Roman"/>
                <w:lang w:val="sr-Latn-RS"/>
              </w:rPr>
            </w:pPr>
          </w:p>
          <w:p w:rsidR="004E6C22" w:rsidRPr="00AE235B" w:rsidRDefault="004E6C22" w:rsidP="004E6C22">
            <w:pPr>
              <w:rPr>
                <w:rFonts w:ascii="Times New Roman" w:eastAsia="Arial" w:hAnsi="Times New Roman" w:cs="Times New Roman"/>
                <w:lang w:val="sr-Latn-RS"/>
              </w:rPr>
            </w:pPr>
          </w:p>
          <w:p w:rsidR="004E6C22" w:rsidRPr="00AE235B" w:rsidRDefault="004E6C22" w:rsidP="004E6C22">
            <w:pPr>
              <w:rPr>
                <w:rFonts w:ascii="Times New Roman" w:eastAsia="Arial" w:hAnsi="Times New Roman" w:cs="Times New Roman"/>
                <w:lang w:val="sr-Latn-RS"/>
              </w:rPr>
            </w:pPr>
          </w:p>
          <w:p w:rsidR="004E6C22" w:rsidRPr="00AE235B" w:rsidRDefault="004E6C22" w:rsidP="004E6C22">
            <w:pPr>
              <w:rPr>
                <w:rFonts w:ascii="Times New Roman" w:eastAsia="Arial" w:hAnsi="Times New Roman" w:cs="Times New Roman"/>
                <w:lang w:val="sr-Latn-RS"/>
              </w:rPr>
            </w:pPr>
          </w:p>
        </w:tc>
        <w:tc>
          <w:tcPr>
            <w:tcW w:w="1560" w:type="dxa"/>
          </w:tcPr>
          <w:p w:rsidR="004E6C22" w:rsidRPr="002E104E" w:rsidRDefault="004E6C22" w:rsidP="004E6C22">
            <w:pPr>
              <w:ind w:left="9"/>
              <w:rPr>
                <w:rFonts w:ascii="Times New Roman" w:eastAsia="Arial" w:hAnsi="Times New Roman" w:cs="Times New Roman"/>
                <w:b/>
                <w:bCs/>
                <w:lang w:val="it-IT"/>
              </w:rPr>
            </w:pPr>
            <w:r w:rsidRPr="002E104E">
              <w:rPr>
                <w:rFonts w:ascii="Times New Roman" w:eastAsia="Arial" w:hAnsi="Times New Roman" w:cs="Times New Roman"/>
                <w:b/>
                <w:bCs/>
                <w:lang w:val="it-IT"/>
              </w:rPr>
              <w:t>Početni/ krajnji rok realizacije:</w:t>
            </w:r>
          </w:p>
          <w:p w:rsidR="004E6C22" w:rsidRPr="00AE235B" w:rsidRDefault="004E6C22" w:rsidP="004E6C22">
            <w:pPr>
              <w:ind w:left="1"/>
              <w:rPr>
                <w:rFonts w:ascii="Times New Roman" w:eastAsia="Arial" w:hAnsi="Times New Roman" w:cs="Times New Roman"/>
                <w:lang w:val="sr-Latn-RS"/>
              </w:rPr>
            </w:pPr>
            <w:r w:rsidRPr="00AE235B">
              <w:rPr>
                <w:rFonts w:ascii="Times New Roman" w:eastAsia="Arial" w:hAnsi="Times New Roman" w:cs="Times New Roman"/>
                <w:lang w:val="sr-Latn-RS"/>
              </w:rPr>
              <w:t xml:space="preserve">II kvartal </w:t>
            </w:r>
          </w:p>
          <w:p w:rsidR="004E6C22" w:rsidRPr="00AE235B" w:rsidRDefault="004E6C22" w:rsidP="004E6C22">
            <w:pPr>
              <w:ind w:left="1"/>
              <w:rPr>
                <w:rFonts w:ascii="Times New Roman" w:eastAsia="Arial" w:hAnsi="Times New Roman" w:cs="Times New Roman"/>
                <w:lang w:val="sr-Latn-RS"/>
              </w:rPr>
            </w:pPr>
            <w:r w:rsidRPr="00AE235B">
              <w:rPr>
                <w:rFonts w:ascii="Times New Roman" w:eastAsia="Arial" w:hAnsi="Times New Roman" w:cs="Times New Roman"/>
                <w:lang w:val="sr-Latn-RS"/>
              </w:rPr>
              <w:t>2022</w:t>
            </w:r>
          </w:p>
          <w:p w:rsidR="004E6C22" w:rsidRPr="00AE235B" w:rsidRDefault="004E6C22" w:rsidP="004E6C22">
            <w:pPr>
              <w:rPr>
                <w:rFonts w:ascii="Times New Roman" w:eastAsia="Arial" w:hAnsi="Times New Roman" w:cs="Times New Roman"/>
                <w:lang w:val="sr-Latn-RS"/>
              </w:rPr>
            </w:pPr>
            <w:r w:rsidRPr="00AE235B">
              <w:rPr>
                <w:rFonts w:ascii="Times New Roman" w:eastAsia="Arial" w:hAnsi="Times New Roman" w:cs="Times New Roman"/>
                <w:lang w:val="sr-Latn-RS"/>
              </w:rPr>
              <w:t>IV kvartal 2022</w:t>
            </w:r>
          </w:p>
          <w:p w:rsidR="004E6C22" w:rsidRPr="00AE235B" w:rsidRDefault="004E6C22" w:rsidP="004E6C22">
            <w:pPr>
              <w:rPr>
                <w:rFonts w:ascii="Times New Roman" w:eastAsia="Arial" w:hAnsi="Times New Roman" w:cs="Times New Roman"/>
                <w:lang w:val="sr-Latn-RS"/>
              </w:rPr>
            </w:pPr>
          </w:p>
        </w:tc>
        <w:tc>
          <w:tcPr>
            <w:tcW w:w="1417" w:type="dxa"/>
          </w:tcPr>
          <w:p w:rsidR="004E6C22" w:rsidRPr="00AE235B" w:rsidRDefault="004E6C22" w:rsidP="004E6C22">
            <w:pPr>
              <w:ind w:left="5"/>
              <w:rPr>
                <w:rFonts w:ascii="Times New Roman" w:eastAsia="Arial" w:hAnsi="Times New Roman" w:cs="Times New Roman"/>
                <w:lang w:val="sr-Latn-RS"/>
              </w:rPr>
            </w:pPr>
            <w:r w:rsidRPr="00AE235B">
              <w:rPr>
                <w:rFonts w:ascii="Times New Roman" w:eastAsia="Arial" w:hAnsi="Times New Roman" w:cs="Times New Roman"/>
                <w:lang w:val="sr-Latn-RS"/>
              </w:rPr>
              <w:t xml:space="preserve"> </w:t>
            </w:r>
          </w:p>
        </w:tc>
      </w:tr>
      <w:tr w:rsidR="004E6C22" w:rsidRPr="00AE235B" w:rsidTr="00417102">
        <w:trPr>
          <w:trHeight w:val="1134"/>
        </w:trPr>
        <w:tc>
          <w:tcPr>
            <w:tcW w:w="2689" w:type="dxa"/>
          </w:tcPr>
          <w:p w:rsidR="004E6C22" w:rsidRPr="00AE235B" w:rsidRDefault="004E6C22" w:rsidP="004E6C22">
            <w:pPr>
              <w:spacing w:after="36" w:line="232" w:lineRule="auto"/>
              <w:ind w:left="3"/>
              <w:rPr>
                <w:rFonts w:ascii="Times New Roman" w:eastAsia="Arial" w:hAnsi="Times New Roman" w:cs="Times New Roman"/>
                <w:lang w:val="sr-Latn-RS"/>
              </w:rPr>
            </w:pPr>
            <w:r w:rsidRPr="00AE235B">
              <w:rPr>
                <w:rFonts w:ascii="Times New Roman" w:eastAsia="Arial" w:hAnsi="Times New Roman" w:cs="Times New Roman"/>
                <w:lang w:val="sr-Latn-RS"/>
              </w:rPr>
              <w:lastRenderedPageBreak/>
              <w:t>5.10.Inicirati prijedlog za stvaranje odeljenja za Rome i Egipćane u Ministarstvu Prosvjete</w:t>
            </w:r>
          </w:p>
        </w:tc>
        <w:tc>
          <w:tcPr>
            <w:tcW w:w="1984" w:type="dxa"/>
          </w:tcPr>
          <w:p w:rsidR="004E6C22" w:rsidRPr="00AE235B" w:rsidRDefault="004E6C22" w:rsidP="004E6C22">
            <w:pPr>
              <w:spacing w:after="33"/>
              <w:ind w:left="2"/>
              <w:rPr>
                <w:rFonts w:ascii="Times New Roman" w:eastAsia="Arial" w:hAnsi="Times New Roman" w:cs="Times New Roman"/>
                <w:strike/>
                <w:lang w:val="sr-Latn-RS"/>
              </w:rPr>
            </w:pPr>
            <w:r w:rsidRPr="00AE235B">
              <w:rPr>
                <w:rFonts w:ascii="Times New Roman" w:eastAsia="Arial" w:hAnsi="Times New Roman" w:cs="Times New Roman"/>
                <w:lang w:val="sr-Latn-RS"/>
              </w:rPr>
              <w:t>Iniciran predlog</w:t>
            </w:r>
          </w:p>
        </w:tc>
        <w:tc>
          <w:tcPr>
            <w:tcW w:w="1559" w:type="dxa"/>
          </w:tcPr>
          <w:p w:rsidR="004E6C22" w:rsidRPr="00AE235B" w:rsidRDefault="004E6C22" w:rsidP="004E6C22">
            <w:pPr>
              <w:spacing w:after="36" w:line="232" w:lineRule="auto"/>
              <w:ind w:left="4"/>
              <w:rPr>
                <w:rFonts w:ascii="Times New Roman" w:eastAsia="Arial" w:hAnsi="Times New Roman" w:cs="Times New Roman"/>
                <w:lang w:val="sr-Latn-RS"/>
              </w:rPr>
            </w:pPr>
            <w:r w:rsidRPr="00AE235B">
              <w:rPr>
                <w:rFonts w:ascii="Times New Roman" w:eastAsia="Arial" w:hAnsi="Times New Roman" w:cs="Times New Roman"/>
                <w:b/>
                <w:lang w:val="sr-Latn-RS"/>
              </w:rPr>
              <w:t>Nosilac</w:t>
            </w:r>
            <w:r w:rsidRPr="00AE235B">
              <w:rPr>
                <w:rFonts w:ascii="Times New Roman" w:eastAsia="Arial" w:hAnsi="Times New Roman" w:cs="Times New Roman"/>
                <w:lang w:val="sr-Latn-RS"/>
              </w:rPr>
              <w:t>:</w:t>
            </w:r>
          </w:p>
          <w:p w:rsidR="004E6C22" w:rsidRPr="00AE235B" w:rsidRDefault="004E6C22" w:rsidP="004E6C22">
            <w:pPr>
              <w:spacing w:after="36" w:line="232" w:lineRule="auto"/>
              <w:ind w:left="4"/>
              <w:rPr>
                <w:rFonts w:ascii="Times New Roman" w:eastAsia="Arial" w:hAnsi="Times New Roman" w:cs="Times New Roman"/>
                <w:lang w:val="sr-Latn-RS"/>
              </w:rPr>
            </w:pPr>
            <w:r w:rsidRPr="00AE235B">
              <w:rPr>
                <w:rFonts w:ascii="Times New Roman" w:eastAsia="Arial" w:hAnsi="Times New Roman" w:cs="Times New Roman"/>
                <w:lang w:val="sr-Latn-RS"/>
              </w:rPr>
              <w:t xml:space="preserve">Romski Savjet </w:t>
            </w:r>
          </w:p>
          <w:p w:rsidR="004E6C22" w:rsidRPr="00AE235B" w:rsidRDefault="004E6C22" w:rsidP="004E6C22">
            <w:pPr>
              <w:spacing w:after="36" w:line="232" w:lineRule="auto"/>
              <w:ind w:left="4"/>
              <w:rPr>
                <w:rFonts w:ascii="Times New Roman" w:eastAsia="Arial" w:hAnsi="Times New Roman" w:cs="Times New Roman"/>
                <w:lang w:val="sr-Latn-RS"/>
              </w:rPr>
            </w:pPr>
          </w:p>
        </w:tc>
        <w:tc>
          <w:tcPr>
            <w:tcW w:w="3544" w:type="dxa"/>
            <w:gridSpan w:val="2"/>
            <w:shd w:val="clear" w:color="auto" w:fill="FFC000"/>
          </w:tcPr>
          <w:p w:rsidR="00D50F19" w:rsidRPr="00D50F19" w:rsidRDefault="00D50F19" w:rsidP="00D50F19">
            <w:pPr>
              <w:rPr>
                <w:rFonts w:ascii="Times New Roman" w:eastAsia="Arial" w:hAnsi="Times New Roman" w:cs="Times New Roman"/>
                <w:lang w:val="sr-Latn-RS"/>
              </w:rPr>
            </w:pPr>
            <w:r w:rsidRPr="00D50F19">
              <w:rPr>
                <w:rFonts w:ascii="Times New Roman" w:eastAsia="Arial" w:hAnsi="Times New Roman" w:cs="Times New Roman"/>
                <w:lang w:val="sr-Latn-RS"/>
              </w:rPr>
              <w:t>Romski savjet je u toku 2022. godine organizovao brojne aktivnosti vezane za obrazovanje romske i egipćanske zajednice. Međutim, pokušaj obraćanja Ministarstvu prosvjete nije dao rezultate niti smo dobili povratne informacije do kraja 2022 godine. Ipak, savjet će nastaviti raditi na unapređenju obrazovanja za ove zajednice, tražeći druge načine da se poveže sa relevantnim institucijama i organizacijama.</w:t>
            </w:r>
          </w:p>
          <w:p w:rsidR="004E6C22" w:rsidRPr="00AE235B" w:rsidRDefault="004E6C22" w:rsidP="004E6C22">
            <w:pPr>
              <w:spacing w:after="36" w:line="232" w:lineRule="auto"/>
              <w:rPr>
                <w:rFonts w:ascii="Times New Roman" w:eastAsia="Arial" w:hAnsi="Times New Roman" w:cs="Times New Roman"/>
                <w:lang w:val="sr-Latn-RS"/>
              </w:rPr>
            </w:pPr>
          </w:p>
        </w:tc>
        <w:tc>
          <w:tcPr>
            <w:tcW w:w="1559" w:type="dxa"/>
            <w:gridSpan w:val="2"/>
          </w:tcPr>
          <w:p w:rsidR="004E6C22" w:rsidRDefault="004E6C22" w:rsidP="004E6C22">
            <w:pPr>
              <w:ind w:left="4"/>
              <w:rPr>
                <w:rFonts w:ascii="Times New Roman" w:eastAsia="Arial" w:hAnsi="Times New Roman" w:cs="Times New Roman"/>
                <w:lang w:val="sr-Latn-RS"/>
              </w:rPr>
            </w:pPr>
            <w:r>
              <w:rPr>
                <w:rFonts w:ascii="Times New Roman" w:eastAsia="Arial" w:hAnsi="Times New Roman" w:cs="Times New Roman"/>
                <w:lang w:val="sr-Latn-RS"/>
              </w:rPr>
              <w:t>Planirano:</w:t>
            </w:r>
          </w:p>
          <w:p w:rsidR="004E6C22" w:rsidRDefault="004E6C22" w:rsidP="004E6C22">
            <w:pPr>
              <w:ind w:left="4"/>
              <w:rPr>
                <w:rFonts w:ascii="Times New Roman" w:eastAsia="Arial" w:hAnsi="Times New Roman" w:cs="Times New Roman"/>
                <w:lang w:val="sr-Latn-RS"/>
              </w:rPr>
            </w:pPr>
            <w:r w:rsidRPr="00AE235B">
              <w:rPr>
                <w:rFonts w:ascii="Times New Roman" w:eastAsia="Arial" w:hAnsi="Times New Roman" w:cs="Times New Roman"/>
                <w:lang w:val="sr-Latn-RS"/>
              </w:rPr>
              <w:t>Nijesu potrebna sredstva</w:t>
            </w:r>
          </w:p>
          <w:p w:rsidR="004E6C22" w:rsidRPr="00AE235B" w:rsidRDefault="004E6C22" w:rsidP="004E6C22">
            <w:pPr>
              <w:ind w:left="4"/>
              <w:rPr>
                <w:rFonts w:ascii="Times New Roman" w:eastAsia="Arial" w:hAnsi="Times New Roman" w:cs="Times New Roman"/>
                <w:lang w:val="sr-Latn-RS"/>
              </w:rPr>
            </w:pPr>
          </w:p>
        </w:tc>
        <w:tc>
          <w:tcPr>
            <w:tcW w:w="1560" w:type="dxa"/>
          </w:tcPr>
          <w:p w:rsidR="004E6C22" w:rsidRPr="002E104E" w:rsidRDefault="004E6C22" w:rsidP="004E6C22">
            <w:pPr>
              <w:ind w:left="9"/>
              <w:rPr>
                <w:rFonts w:ascii="Times New Roman" w:eastAsia="Arial" w:hAnsi="Times New Roman" w:cs="Times New Roman"/>
                <w:b/>
                <w:bCs/>
                <w:lang w:val="it-IT"/>
              </w:rPr>
            </w:pPr>
            <w:r w:rsidRPr="002E104E">
              <w:rPr>
                <w:rFonts w:ascii="Times New Roman" w:eastAsia="Arial" w:hAnsi="Times New Roman" w:cs="Times New Roman"/>
                <w:b/>
                <w:bCs/>
                <w:lang w:val="it-IT"/>
              </w:rPr>
              <w:t>Početni/ krajnji rok realizacije:</w:t>
            </w:r>
          </w:p>
          <w:p w:rsidR="004E6C22" w:rsidRDefault="004E6C22" w:rsidP="004E6C22">
            <w:pPr>
              <w:spacing w:after="33" w:line="233" w:lineRule="auto"/>
              <w:ind w:left="2"/>
              <w:rPr>
                <w:rFonts w:ascii="Times New Roman" w:eastAsia="Arial" w:hAnsi="Times New Roman" w:cs="Times New Roman"/>
                <w:lang w:val="sr-Latn-RS"/>
              </w:rPr>
            </w:pPr>
            <w:r w:rsidRPr="00AE235B">
              <w:rPr>
                <w:rFonts w:ascii="Times New Roman" w:eastAsia="Arial" w:hAnsi="Times New Roman" w:cs="Times New Roman"/>
                <w:lang w:val="sr-Latn-RS"/>
              </w:rPr>
              <w:t>II kvartal 2022</w:t>
            </w:r>
          </w:p>
          <w:p w:rsidR="004E6C22" w:rsidRPr="00AE235B" w:rsidRDefault="004E6C22" w:rsidP="004E6C22">
            <w:pPr>
              <w:spacing w:after="33" w:line="233" w:lineRule="auto"/>
              <w:ind w:left="2"/>
              <w:rPr>
                <w:rFonts w:ascii="Times New Roman" w:eastAsia="Arial" w:hAnsi="Times New Roman" w:cs="Times New Roman"/>
                <w:lang w:val="sr-Latn-RS"/>
              </w:rPr>
            </w:pPr>
            <w:r w:rsidRPr="00AE235B">
              <w:rPr>
                <w:rFonts w:ascii="Times New Roman" w:eastAsia="Arial" w:hAnsi="Times New Roman" w:cs="Times New Roman"/>
                <w:lang w:val="sr-Latn-RS"/>
              </w:rPr>
              <w:t>IV kvartal 2022</w:t>
            </w:r>
          </w:p>
        </w:tc>
        <w:tc>
          <w:tcPr>
            <w:tcW w:w="1417" w:type="dxa"/>
          </w:tcPr>
          <w:p w:rsidR="004E6C22" w:rsidRPr="00AE235B" w:rsidRDefault="004E6C22" w:rsidP="004E6C22">
            <w:pPr>
              <w:ind w:left="5"/>
              <w:rPr>
                <w:rFonts w:ascii="Times New Roman" w:eastAsia="Arial" w:hAnsi="Times New Roman" w:cs="Times New Roman"/>
                <w:lang w:val="sr-Latn-RS"/>
              </w:rPr>
            </w:pPr>
          </w:p>
        </w:tc>
      </w:tr>
      <w:tr w:rsidR="004E6C22" w:rsidRPr="00AE235B" w:rsidTr="00417102">
        <w:trPr>
          <w:trHeight w:val="557"/>
        </w:trPr>
        <w:tc>
          <w:tcPr>
            <w:tcW w:w="2689" w:type="dxa"/>
          </w:tcPr>
          <w:p w:rsidR="004E6C22" w:rsidRPr="00AE235B" w:rsidRDefault="004E6C22" w:rsidP="004E6C22">
            <w:pPr>
              <w:spacing w:after="36" w:line="232" w:lineRule="auto"/>
              <w:ind w:left="3"/>
              <w:rPr>
                <w:rFonts w:ascii="Times New Roman" w:eastAsia="Arial" w:hAnsi="Times New Roman" w:cs="Times New Roman"/>
                <w:lang w:val="sr-Latn-RS"/>
              </w:rPr>
            </w:pPr>
            <w:r w:rsidRPr="00AE235B">
              <w:rPr>
                <w:rFonts w:ascii="Times New Roman" w:eastAsia="Arial" w:hAnsi="Times New Roman" w:cs="Times New Roman"/>
                <w:lang w:val="sr-Latn-RS"/>
              </w:rPr>
              <w:t>5.11. Organizovati kampanju za upis u srednje i visoko obrazovanje</w:t>
            </w:r>
          </w:p>
          <w:p w:rsidR="004E6C22" w:rsidRPr="00AE235B" w:rsidRDefault="004E6C22" w:rsidP="004E6C22">
            <w:pPr>
              <w:spacing w:after="36" w:line="232" w:lineRule="auto"/>
              <w:ind w:left="3"/>
              <w:rPr>
                <w:rFonts w:ascii="Times New Roman" w:eastAsia="Arial" w:hAnsi="Times New Roman" w:cs="Times New Roman"/>
                <w:lang w:val="sr-Latn-RS"/>
              </w:rPr>
            </w:pPr>
          </w:p>
        </w:tc>
        <w:tc>
          <w:tcPr>
            <w:tcW w:w="1984" w:type="dxa"/>
          </w:tcPr>
          <w:p w:rsidR="004E6C22" w:rsidRPr="00AE235B" w:rsidRDefault="004E6C22" w:rsidP="004E6C22">
            <w:pPr>
              <w:spacing w:after="33"/>
              <w:rPr>
                <w:rFonts w:ascii="Times New Roman" w:eastAsia="Arial" w:hAnsi="Times New Roman" w:cs="Times New Roman"/>
                <w:lang w:val="sr-Latn-RS"/>
              </w:rPr>
            </w:pPr>
            <w:r w:rsidRPr="00AE235B">
              <w:rPr>
                <w:rFonts w:ascii="Times New Roman" w:eastAsia="Arial" w:hAnsi="Times New Roman" w:cs="Times New Roman"/>
                <w:lang w:val="sr-Latn-RS"/>
              </w:rPr>
              <w:t>Organizovana kampanja u najmanje 3 Opštine</w:t>
            </w:r>
          </w:p>
        </w:tc>
        <w:tc>
          <w:tcPr>
            <w:tcW w:w="1559" w:type="dxa"/>
          </w:tcPr>
          <w:p w:rsidR="004E6C22" w:rsidRPr="00AE235B" w:rsidRDefault="004E6C22" w:rsidP="004E6C22">
            <w:pPr>
              <w:spacing w:after="36" w:line="232" w:lineRule="auto"/>
              <w:ind w:left="4"/>
              <w:rPr>
                <w:rFonts w:ascii="Times New Roman" w:eastAsia="Arial" w:hAnsi="Times New Roman" w:cs="Times New Roman"/>
                <w:lang w:val="sr-Latn-RS"/>
              </w:rPr>
            </w:pPr>
            <w:r w:rsidRPr="00AE235B">
              <w:rPr>
                <w:rFonts w:ascii="Times New Roman" w:eastAsia="Arial" w:hAnsi="Times New Roman" w:cs="Times New Roman"/>
                <w:b/>
                <w:lang w:val="sr-Latn-RS"/>
              </w:rPr>
              <w:t>Nosilac</w:t>
            </w:r>
            <w:r w:rsidRPr="00AE235B">
              <w:rPr>
                <w:rFonts w:ascii="Times New Roman" w:eastAsia="Arial" w:hAnsi="Times New Roman" w:cs="Times New Roman"/>
                <w:lang w:val="sr-Latn-RS"/>
              </w:rPr>
              <w:t>:</w:t>
            </w:r>
          </w:p>
          <w:p w:rsidR="004E6C22" w:rsidRPr="00AE235B" w:rsidRDefault="004E6C22" w:rsidP="004E6C22">
            <w:pPr>
              <w:spacing w:after="36" w:line="232" w:lineRule="auto"/>
              <w:ind w:left="4"/>
              <w:rPr>
                <w:rFonts w:ascii="Times New Roman" w:eastAsia="Arial" w:hAnsi="Times New Roman" w:cs="Times New Roman"/>
                <w:lang w:val="sr-Latn-RS"/>
              </w:rPr>
            </w:pPr>
            <w:r w:rsidRPr="00AE235B">
              <w:rPr>
                <w:rFonts w:ascii="Times New Roman" w:eastAsia="Arial" w:hAnsi="Times New Roman" w:cs="Times New Roman"/>
                <w:lang w:val="sr-Latn-RS"/>
              </w:rPr>
              <w:t xml:space="preserve">Romski Savjet </w:t>
            </w:r>
          </w:p>
          <w:p w:rsidR="004E6C22" w:rsidRPr="00AE235B" w:rsidRDefault="004E6C22" w:rsidP="004E6C22">
            <w:pPr>
              <w:spacing w:after="36" w:line="232" w:lineRule="auto"/>
              <w:ind w:left="4"/>
              <w:rPr>
                <w:rFonts w:ascii="Times New Roman" w:eastAsia="Arial" w:hAnsi="Times New Roman" w:cs="Times New Roman"/>
                <w:lang w:val="sr-Latn-RS"/>
              </w:rPr>
            </w:pPr>
          </w:p>
          <w:p w:rsidR="004E6C22" w:rsidRPr="00AE235B" w:rsidRDefault="004E6C22" w:rsidP="004E6C22">
            <w:pPr>
              <w:spacing w:after="36" w:line="232" w:lineRule="auto"/>
              <w:ind w:left="4"/>
              <w:rPr>
                <w:rFonts w:ascii="Times New Roman" w:eastAsia="Arial" w:hAnsi="Times New Roman" w:cs="Times New Roman"/>
                <w:lang w:val="sr-Latn-RS"/>
              </w:rPr>
            </w:pPr>
            <w:r w:rsidRPr="00AE235B">
              <w:rPr>
                <w:rFonts w:ascii="Times New Roman" w:eastAsia="Arial" w:hAnsi="Times New Roman" w:cs="Times New Roman"/>
                <w:b/>
                <w:lang w:val="sr-Latn-RS"/>
              </w:rPr>
              <w:t>Partneri</w:t>
            </w:r>
            <w:r w:rsidRPr="00AE235B">
              <w:rPr>
                <w:rFonts w:ascii="Times New Roman" w:eastAsia="Arial" w:hAnsi="Times New Roman" w:cs="Times New Roman"/>
                <w:lang w:val="sr-Latn-RS"/>
              </w:rPr>
              <w:t>:</w:t>
            </w:r>
          </w:p>
          <w:p w:rsidR="004E6C22" w:rsidRPr="00AE235B" w:rsidRDefault="004E6C22" w:rsidP="004E6C22">
            <w:pPr>
              <w:spacing w:after="36" w:line="232" w:lineRule="auto"/>
              <w:ind w:left="4"/>
              <w:rPr>
                <w:rFonts w:ascii="Times New Roman" w:eastAsia="Arial" w:hAnsi="Times New Roman" w:cs="Times New Roman"/>
                <w:lang w:val="sr-Latn-RS"/>
              </w:rPr>
            </w:pPr>
            <w:r w:rsidRPr="00AE235B">
              <w:rPr>
                <w:rFonts w:ascii="Times New Roman" w:eastAsia="Arial" w:hAnsi="Times New Roman" w:cs="Times New Roman"/>
                <w:lang w:val="sr-Latn-RS"/>
              </w:rPr>
              <w:t>Ministarstvo prosvjete;</w:t>
            </w:r>
          </w:p>
          <w:p w:rsidR="004E6C22" w:rsidRPr="00AE235B" w:rsidRDefault="004E6C22" w:rsidP="004E6C22">
            <w:pPr>
              <w:spacing w:after="36" w:line="232" w:lineRule="auto"/>
              <w:ind w:left="4"/>
              <w:rPr>
                <w:rFonts w:ascii="Times New Roman" w:eastAsia="Arial" w:hAnsi="Times New Roman" w:cs="Times New Roman"/>
                <w:lang w:val="sr-Latn-RS"/>
              </w:rPr>
            </w:pPr>
            <w:r w:rsidRPr="00AE235B">
              <w:rPr>
                <w:rFonts w:ascii="Times New Roman" w:eastAsia="Arial" w:hAnsi="Times New Roman" w:cs="Times New Roman"/>
                <w:lang w:val="sr-Latn-RS"/>
              </w:rPr>
              <w:t>Ministarstvo ljudskih i manjinskih prava;</w:t>
            </w:r>
          </w:p>
        </w:tc>
        <w:tc>
          <w:tcPr>
            <w:tcW w:w="3544" w:type="dxa"/>
            <w:gridSpan w:val="2"/>
            <w:shd w:val="clear" w:color="auto" w:fill="FFC000"/>
          </w:tcPr>
          <w:p w:rsidR="004E6C22" w:rsidRPr="00AE235B" w:rsidRDefault="00D50F19" w:rsidP="004E6C22">
            <w:pPr>
              <w:spacing w:after="36" w:line="232" w:lineRule="auto"/>
              <w:rPr>
                <w:rFonts w:ascii="Times New Roman" w:eastAsia="Arial" w:hAnsi="Times New Roman" w:cs="Times New Roman"/>
                <w:lang w:val="sr-Latn-RS"/>
              </w:rPr>
            </w:pPr>
            <w:r w:rsidRPr="00D50F19">
              <w:rPr>
                <w:rFonts w:ascii="Times New Roman" w:eastAsia="Arial" w:hAnsi="Times New Roman" w:cs="Times New Roman"/>
                <w:lang w:val="sr-Latn-RS"/>
              </w:rPr>
              <w:t>U februaru 2022. godine, organizovana je info-sesija sa srednjoškolcima iz Podgorice</w:t>
            </w:r>
            <w:r>
              <w:rPr>
                <w:rFonts w:ascii="Times New Roman" w:eastAsia="Arial" w:hAnsi="Times New Roman" w:cs="Times New Roman"/>
                <w:lang w:val="sr-Latn-RS"/>
              </w:rPr>
              <w:t>.</w:t>
            </w:r>
            <w:r>
              <w:t xml:space="preserve"> </w:t>
            </w:r>
            <w:r w:rsidRPr="00D50F19">
              <w:rPr>
                <w:rFonts w:ascii="Times New Roman" w:eastAsia="Arial" w:hAnsi="Times New Roman" w:cs="Times New Roman"/>
                <w:lang w:val="sr-Latn-RS"/>
              </w:rPr>
              <w:t>U aprilu 2022. godine, članovi Romskog savjeta su bili aktivni u romskoj zajednici, kroz aktivnosti koje su imale za cilj informisanje roditelja i djece o procesu upisa u prvi razred osnovne škole.</w:t>
            </w:r>
          </w:p>
        </w:tc>
        <w:tc>
          <w:tcPr>
            <w:tcW w:w="1559" w:type="dxa"/>
            <w:gridSpan w:val="2"/>
          </w:tcPr>
          <w:p w:rsidR="004E6C22" w:rsidRDefault="004E6C22" w:rsidP="004E6C22">
            <w:pPr>
              <w:ind w:left="4"/>
              <w:rPr>
                <w:rFonts w:ascii="Times New Roman" w:eastAsia="Arial" w:hAnsi="Times New Roman" w:cs="Times New Roman"/>
                <w:lang w:val="sr-Latn-RS"/>
              </w:rPr>
            </w:pPr>
            <w:r>
              <w:rPr>
                <w:rFonts w:ascii="Times New Roman" w:eastAsia="Arial" w:hAnsi="Times New Roman" w:cs="Times New Roman"/>
                <w:lang w:val="sr-Latn-RS"/>
              </w:rPr>
              <w:t>Planirano:</w:t>
            </w:r>
          </w:p>
          <w:p w:rsidR="004E6C22" w:rsidRDefault="004E6C22" w:rsidP="004E6C22">
            <w:pPr>
              <w:ind w:left="4"/>
              <w:rPr>
                <w:rFonts w:ascii="Times New Roman" w:eastAsia="Arial" w:hAnsi="Times New Roman" w:cs="Times New Roman"/>
                <w:lang w:val="sr-Latn-RS"/>
              </w:rPr>
            </w:pPr>
            <w:r w:rsidRPr="00AE235B">
              <w:rPr>
                <w:rFonts w:ascii="Times New Roman" w:eastAsia="Arial" w:hAnsi="Times New Roman" w:cs="Times New Roman"/>
                <w:lang w:val="sr-Latn-RS"/>
              </w:rPr>
              <w:t>Nijesu potrebna sredstva</w:t>
            </w:r>
          </w:p>
          <w:p w:rsidR="004E6C22" w:rsidRPr="00AE235B" w:rsidRDefault="004E6C22" w:rsidP="004E6C22">
            <w:pPr>
              <w:ind w:left="4"/>
              <w:rPr>
                <w:rFonts w:ascii="Times New Roman" w:eastAsia="Arial" w:hAnsi="Times New Roman" w:cs="Times New Roman"/>
                <w:lang w:val="sr-Latn-RS"/>
              </w:rPr>
            </w:pPr>
          </w:p>
        </w:tc>
        <w:tc>
          <w:tcPr>
            <w:tcW w:w="1560" w:type="dxa"/>
          </w:tcPr>
          <w:p w:rsidR="004E6C22" w:rsidRPr="002E104E" w:rsidRDefault="004E6C22" w:rsidP="004E6C22">
            <w:pPr>
              <w:ind w:left="9"/>
              <w:rPr>
                <w:rFonts w:ascii="Times New Roman" w:eastAsia="Arial" w:hAnsi="Times New Roman" w:cs="Times New Roman"/>
                <w:b/>
                <w:bCs/>
                <w:lang w:val="it-IT"/>
              </w:rPr>
            </w:pPr>
            <w:r w:rsidRPr="002E104E">
              <w:rPr>
                <w:rFonts w:ascii="Times New Roman" w:eastAsia="Arial" w:hAnsi="Times New Roman" w:cs="Times New Roman"/>
                <w:b/>
                <w:bCs/>
                <w:lang w:val="it-IT"/>
              </w:rPr>
              <w:t>Početni/ krajnji rok realizacije:</w:t>
            </w:r>
          </w:p>
          <w:p w:rsidR="004E6C22" w:rsidRDefault="004E6C22" w:rsidP="004E6C22">
            <w:pPr>
              <w:spacing w:after="33" w:line="233" w:lineRule="auto"/>
              <w:ind w:left="2"/>
              <w:rPr>
                <w:rFonts w:ascii="Times New Roman" w:eastAsia="Arial" w:hAnsi="Times New Roman" w:cs="Times New Roman"/>
                <w:lang w:val="sr-Latn-RS"/>
              </w:rPr>
            </w:pPr>
            <w:r w:rsidRPr="00AE235B">
              <w:rPr>
                <w:rFonts w:ascii="Times New Roman" w:eastAsia="Arial" w:hAnsi="Times New Roman" w:cs="Times New Roman"/>
                <w:lang w:val="sr-Latn-RS"/>
              </w:rPr>
              <w:t>II kvartal 2022</w:t>
            </w:r>
          </w:p>
          <w:p w:rsidR="004E6C22" w:rsidRPr="00AE235B" w:rsidRDefault="004E6C22" w:rsidP="004E6C22">
            <w:pPr>
              <w:spacing w:after="33" w:line="233" w:lineRule="auto"/>
              <w:ind w:left="2"/>
              <w:rPr>
                <w:rFonts w:ascii="Times New Roman" w:eastAsia="Arial" w:hAnsi="Times New Roman" w:cs="Times New Roman"/>
                <w:lang w:val="sr-Latn-RS"/>
              </w:rPr>
            </w:pPr>
            <w:r w:rsidRPr="00AE235B">
              <w:rPr>
                <w:rFonts w:ascii="Times New Roman" w:eastAsia="Arial" w:hAnsi="Times New Roman" w:cs="Times New Roman"/>
                <w:lang w:val="sr-Latn-RS"/>
              </w:rPr>
              <w:t>IV kvartal 2022</w:t>
            </w:r>
          </w:p>
        </w:tc>
        <w:tc>
          <w:tcPr>
            <w:tcW w:w="1417" w:type="dxa"/>
          </w:tcPr>
          <w:p w:rsidR="004E6C22" w:rsidRPr="00AE235B" w:rsidRDefault="004E6C22" w:rsidP="004E6C22">
            <w:pPr>
              <w:ind w:left="5"/>
              <w:rPr>
                <w:rFonts w:ascii="Times New Roman" w:eastAsia="Arial" w:hAnsi="Times New Roman" w:cs="Times New Roman"/>
                <w:lang w:val="sr-Latn-RS"/>
              </w:rPr>
            </w:pPr>
          </w:p>
        </w:tc>
      </w:tr>
      <w:tr w:rsidR="004E6C22" w:rsidRPr="00AE235B" w:rsidTr="00BC11D8">
        <w:trPr>
          <w:trHeight w:val="1699"/>
        </w:trPr>
        <w:tc>
          <w:tcPr>
            <w:tcW w:w="2689" w:type="dxa"/>
          </w:tcPr>
          <w:p w:rsidR="004E6C22" w:rsidRPr="00AE235B" w:rsidRDefault="004E6C22" w:rsidP="004E6C22">
            <w:pPr>
              <w:ind w:left="3"/>
              <w:rPr>
                <w:rFonts w:ascii="Times New Roman" w:eastAsia="Calibri" w:hAnsi="Times New Roman" w:cs="Times New Roman"/>
                <w:lang w:val="sr-Latn-RS"/>
              </w:rPr>
            </w:pPr>
            <w:r w:rsidRPr="00AE235B">
              <w:rPr>
                <w:rFonts w:ascii="Times New Roman" w:eastAsia="Calibri" w:hAnsi="Times New Roman" w:cs="Times New Roman"/>
                <w:lang w:val="sr-Latn-RS"/>
              </w:rPr>
              <w:t>5.1</w:t>
            </w:r>
            <w:bookmarkStart w:id="58" w:name="_Hlk98087082"/>
            <w:r w:rsidRPr="00AE235B">
              <w:rPr>
                <w:rFonts w:ascii="Times New Roman" w:eastAsia="Calibri" w:hAnsi="Times New Roman" w:cs="Times New Roman"/>
                <w:lang w:val="sr-Latn-RS"/>
              </w:rPr>
              <w:t xml:space="preserve">2. Organizovanje Info sesija za učenike devetih razreda u Srednjim školama u cilju podrške u odabiru zanimanja i nastavka školovanja </w:t>
            </w:r>
            <w:bookmarkEnd w:id="58"/>
          </w:p>
        </w:tc>
        <w:tc>
          <w:tcPr>
            <w:tcW w:w="1984" w:type="dxa"/>
          </w:tcPr>
          <w:p w:rsidR="004E6C22" w:rsidRPr="00AE235B" w:rsidRDefault="004E6C22" w:rsidP="004E6C22">
            <w:pPr>
              <w:ind w:left="2"/>
              <w:jc w:val="both"/>
              <w:rPr>
                <w:rFonts w:ascii="Times New Roman" w:eastAsia="Arial" w:hAnsi="Times New Roman" w:cs="Times New Roman"/>
                <w:lang w:val="sr-Latn-RS"/>
              </w:rPr>
            </w:pPr>
            <w:r w:rsidRPr="00AE235B">
              <w:rPr>
                <w:rFonts w:ascii="Times New Roman" w:eastAsia="Arial" w:hAnsi="Times New Roman" w:cs="Times New Roman"/>
                <w:lang w:val="sr-Latn-RS"/>
              </w:rPr>
              <w:t xml:space="preserve">Broj djece iz romske i egipćanske zajednice - učenika 9-tih razreda </w:t>
            </w:r>
          </w:p>
        </w:tc>
        <w:tc>
          <w:tcPr>
            <w:tcW w:w="1559" w:type="dxa"/>
          </w:tcPr>
          <w:p w:rsidR="004E6C22" w:rsidRPr="00AE235B" w:rsidRDefault="004E6C22" w:rsidP="004E6C22">
            <w:pPr>
              <w:ind w:left="4"/>
              <w:rPr>
                <w:rFonts w:ascii="Times New Roman" w:eastAsia="Arial" w:hAnsi="Times New Roman" w:cs="Times New Roman"/>
                <w:lang w:val="sr-Latn-RS"/>
              </w:rPr>
            </w:pPr>
            <w:r w:rsidRPr="00AE235B">
              <w:rPr>
                <w:rFonts w:ascii="Times New Roman" w:eastAsia="Arial" w:hAnsi="Times New Roman" w:cs="Times New Roman"/>
                <w:b/>
                <w:lang w:val="sr-Latn-RS"/>
              </w:rPr>
              <w:t>Nosilac</w:t>
            </w:r>
            <w:r w:rsidRPr="00AE235B">
              <w:rPr>
                <w:rFonts w:ascii="Times New Roman" w:eastAsia="Arial" w:hAnsi="Times New Roman" w:cs="Times New Roman"/>
                <w:lang w:val="sr-Latn-RS"/>
              </w:rPr>
              <w:t>:</w:t>
            </w:r>
          </w:p>
          <w:p w:rsidR="004E6C22" w:rsidRPr="00AE235B" w:rsidRDefault="004E6C22" w:rsidP="004E6C22">
            <w:pPr>
              <w:ind w:left="4"/>
              <w:rPr>
                <w:rFonts w:ascii="Times New Roman" w:eastAsia="Arial" w:hAnsi="Times New Roman" w:cs="Times New Roman"/>
                <w:lang w:val="sr-Latn-RS"/>
              </w:rPr>
            </w:pPr>
            <w:r w:rsidRPr="00AE235B">
              <w:rPr>
                <w:rFonts w:ascii="Times New Roman" w:eastAsia="Arial" w:hAnsi="Times New Roman" w:cs="Times New Roman"/>
                <w:lang w:val="sr-Latn-RS"/>
              </w:rPr>
              <w:t>Help – Hilfe zur Selbsthilfe</w:t>
            </w:r>
          </w:p>
        </w:tc>
        <w:tc>
          <w:tcPr>
            <w:tcW w:w="3544" w:type="dxa"/>
            <w:gridSpan w:val="2"/>
            <w:shd w:val="clear" w:color="auto" w:fill="00B050"/>
          </w:tcPr>
          <w:p w:rsidR="000610EE" w:rsidRPr="000610EE" w:rsidRDefault="000610EE" w:rsidP="000610EE">
            <w:pPr>
              <w:ind w:left="1"/>
              <w:rPr>
                <w:rFonts w:ascii="Times New Roman" w:eastAsia="Arial" w:hAnsi="Times New Roman" w:cs="Times New Roman"/>
                <w:lang w:val="sr-Latn-RS"/>
              </w:rPr>
            </w:pPr>
            <w:r w:rsidRPr="000610EE">
              <w:rPr>
                <w:rFonts w:ascii="Times New Roman" w:eastAsia="Arial" w:hAnsi="Times New Roman" w:cs="Times New Roman"/>
                <w:lang w:val="sr-Latn-RS"/>
              </w:rPr>
              <w:t>U period 25-26 maj 2022. godine  u organizaciji medijatora za socijalnu zaštitu organizovana je dvodnevna studijska posjeta srednjim školama u Podgorici za 48 djece iz RE zajednice.  Studijska posjeta je organizovana u sledećim školama:</w:t>
            </w:r>
          </w:p>
          <w:p w:rsidR="004E6C22" w:rsidRPr="000610EE" w:rsidRDefault="000610EE" w:rsidP="000610EE">
            <w:pPr>
              <w:ind w:left="1"/>
              <w:rPr>
                <w:rFonts w:ascii="Times New Roman" w:eastAsia="Arial" w:hAnsi="Times New Roman" w:cs="Times New Roman"/>
                <w:lang w:val="sr-Latn-RS"/>
              </w:rPr>
            </w:pPr>
            <w:r w:rsidRPr="000610EE">
              <w:rPr>
                <w:rFonts w:ascii="Times New Roman" w:eastAsia="Arial" w:hAnsi="Times New Roman" w:cs="Times New Roman"/>
                <w:lang w:val="sr-Latn-RS"/>
              </w:rPr>
              <w:t xml:space="preserve">Ekonomska škola , Ugostiteljska škola , Srednja medicinska škola, Mašinska škola, Građevinska škola  </w:t>
            </w:r>
            <w:r w:rsidRPr="000610EE">
              <w:rPr>
                <w:rFonts w:ascii="Times New Roman" w:eastAsia="Arial" w:hAnsi="Times New Roman" w:cs="Times New Roman"/>
                <w:lang w:val="sr-Latn-RS"/>
              </w:rPr>
              <w:lastRenderedPageBreak/>
              <w:t>Hemijska škola, Elektrotehnička škola.</w:t>
            </w:r>
          </w:p>
        </w:tc>
        <w:tc>
          <w:tcPr>
            <w:tcW w:w="1559" w:type="dxa"/>
            <w:gridSpan w:val="2"/>
          </w:tcPr>
          <w:p w:rsidR="004E6C22" w:rsidRDefault="004E6C22" w:rsidP="004E6C22">
            <w:pPr>
              <w:ind w:left="1"/>
              <w:rPr>
                <w:rFonts w:ascii="Times New Roman" w:eastAsia="Arial" w:hAnsi="Times New Roman" w:cs="Times New Roman"/>
                <w:lang w:val="sr-Latn-RS"/>
              </w:rPr>
            </w:pPr>
            <w:r>
              <w:rPr>
                <w:rFonts w:ascii="Times New Roman" w:eastAsia="Arial" w:hAnsi="Times New Roman" w:cs="Times New Roman"/>
                <w:lang w:val="sr-Latn-RS"/>
              </w:rPr>
              <w:lastRenderedPageBreak/>
              <w:t>Planirano:</w:t>
            </w:r>
          </w:p>
          <w:p w:rsidR="004E6C22" w:rsidRDefault="004E6C22" w:rsidP="004E6C22">
            <w:pPr>
              <w:ind w:left="1"/>
              <w:rPr>
                <w:rFonts w:ascii="Times New Roman" w:eastAsia="Arial" w:hAnsi="Times New Roman" w:cs="Times New Roman"/>
                <w:lang w:val="sr-Latn-RS"/>
              </w:rPr>
            </w:pPr>
            <w:r w:rsidRPr="00AE235B">
              <w:rPr>
                <w:rFonts w:ascii="Times New Roman" w:eastAsia="Arial" w:hAnsi="Times New Roman" w:cs="Times New Roman"/>
                <w:lang w:val="sr-Latn-RS"/>
              </w:rPr>
              <w:t>1.000,00 €</w:t>
            </w:r>
          </w:p>
          <w:p w:rsidR="004E6C22" w:rsidRDefault="004E6C22" w:rsidP="004E6C22">
            <w:pPr>
              <w:ind w:left="1"/>
              <w:rPr>
                <w:rFonts w:ascii="Times New Roman" w:eastAsia="Arial" w:hAnsi="Times New Roman" w:cs="Times New Roman"/>
                <w:lang w:val="sr-Latn-RS"/>
              </w:rPr>
            </w:pPr>
          </w:p>
          <w:p w:rsidR="004E6C22" w:rsidRPr="00AE235B" w:rsidRDefault="004E6C22" w:rsidP="004E6C22">
            <w:pPr>
              <w:ind w:left="1"/>
              <w:rPr>
                <w:rFonts w:ascii="Times New Roman" w:eastAsia="Arial" w:hAnsi="Times New Roman" w:cs="Times New Roman"/>
                <w:lang w:val="sr-Latn-RS"/>
              </w:rPr>
            </w:pPr>
          </w:p>
        </w:tc>
        <w:tc>
          <w:tcPr>
            <w:tcW w:w="1560" w:type="dxa"/>
          </w:tcPr>
          <w:p w:rsidR="004E6C22" w:rsidRPr="002E104E" w:rsidRDefault="004E6C22" w:rsidP="004E6C22">
            <w:pPr>
              <w:ind w:left="9"/>
              <w:rPr>
                <w:rFonts w:ascii="Times New Roman" w:eastAsia="Arial" w:hAnsi="Times New Roman" w:cs="Times New Roman"/>
                <w:b/>
                <w:bCs/>
                <w:lang w:val="it-IT"/>
              </w:rPr>
            </w:pPr>
            <w:r w:rsidRPr="002E104E">
              <w:rPr>
                <w:rFonts w:ascii="Times New Roman" w:eastAsia="Arial" w:hAnsi="Times New Roman" w:cs="Times New Roman"/>
                <w:b/>
                <w:bCs/>
                <w:lang w:val="it-IT"/>
              </w:rPr>
              <w:t>Početni/ krajnji rok realizacije:</w:t>
            </w:r>
          </w:p>
          <w:p w:rsidR="004E6C22" w:rsidRDefault="004E6C22" w:rsidP="004E6C22">
            <w:pPr>
              <w:rPr>
                <w:rFonts w:ascii="Times New Roman" w:eastAsia="Arial" w:hAnsi="Times New Roman" w:cs="Times New Roman"/>
                <w:lang w:val="sr-Latn-RS"/>
              </w:rPr>
            </w:pPr>
            <w:r w:rsidRPr="00AE235B">
              <w:rPr>
                <w:rFonts w:ascii="Times New Roman" w:eastAsia="Arial" w:hAnsi="Times New Roman" w:cs="Times New Roman"/>
                <w:lang w:val="sr-Latn-RS"/>
              </w:rPr>
              <w:t>II kvartal 2022</w:t>
            </w:r>
          </w:p>
          <w:p w:rsidR="004E6C22" w:rsidRPr="00AE235B" w:rsidRDefault="004E6C22" w:rsidP="004E6C22">
            <w:pPr>
              <w:rPr>
                <w:rFonts w:ascii="Times New Roman" w:eastAsia="Arial" w:hAnsi="Times New Roman" w:cs="Times New Roman"/>
                <w:lang w:val="sr-Latn-RS"/>
              </w:rPr>
            </w:pPr>
            <w:r w:rsidRPr="00AE235B">
              <w:rPr>
                <w:rFonts w:ascii="Times New Roman" w:eastAsia="Arial" w:hAnsi="Times New Roman" w:cs="Times New Roman"/>
                <w:lang w:val="sr-Latn-RS"/>
              </w:rPr>
              <w:t>IV kvartal 2022</w:t>
            </w:r>
          </w:p>
        </w:tc>
        <w:tc>
          <w:tcPr>
            <w:tcW w:w="1417" w:type="dxa"/>
          </w:tcPr>
          <w:p w:rsidR="004E6C22" w:rsidRPr="00AE235B" w:rsidRDefault="004E6C22" w:rsidP="004E6C22">
            <w:pPr>
              <w:ind w:left="5"/>
              <w:rPr>
                <w:rFonts w:ascii="Times New Roman" w:eastAsia="Arial" w:hAnsi="Times New Roman" w:cs="Times New Roman"/>
                <w:lang w:val="sr-Latn-RS"/>
              </w:rPr>
            </w:pPr>
          </w:p>
        </w:tc>
      </w:tr>
      <w:tr w:rsidR="004E6C22" w:rsidRPr="0087267D" w:rsidTr="00BC11D8">
        <w:trPr>
          <w:trHeight w:val="263"/>
        </w:trPr>
        <w:tc>
          <w:tcPr>
            <w:tcW w:w="2689" w:type="dxa"/>
          </w:tcPr>
          <w:p w:rsidR="004E6C22" w:rsidRPr="0087267D" w:rsidRDefault="004E6C22" w:rsidP="004E6C22">
            <w:pPr>
              <w:ind w:left="3"/>
              <w:rPr>
                <w:rFonts w:ascii="Times New Roman" w:eastAsia="Calibri" w:hAnsi="Times New Roman" w:cs="Times New Roman"/>
                <w:lang w:val="sr-Latn-RS"/>
              </w:rPr>
            </w:pPr>
            <w:r w:rsidRPr="0087267D">
              <w:rPr>
                <w:rFonts w:ascii="Times New Roman" w:eastAsia="Calibri" w:hAnsi="Times New Roman" w:cs="Times New Roman"/>
                <w:lang w:val="sr-Latn-RS"/>
              </w:rPr>
              <w:t xml:space="preserve">5.13. </w:t>
            </w:r>
            <w:bookmarkStart w:id="59" w:name="_Hlk98087115"/>
            <w:r w:rsidRPr="0087267D">
              <w:rPr>
                <w:rFonts w:ascii="Times New Roman" w:eastAsia="Calibri" w:hAnsi="Times New Roman" w:cs="Times New Roman"/>
                <w:lang w:val="sr-Latn-RS"/>
              </w:rPr>
              <w:t>Angažovanje Saradnika u socijalnoj inkluziji Roma i Egipćana u oblasti obrazovanja</w:t>
            </w:r>
            <w:bookmarkEnd w:id="59"/>
          </w:p>
        </w:tc>
        <w:tc>
          <w:tcPr>
            <w:tcW w:w="1984" w:type="dxa"/>
          </w:tcPr>
          <w:p w:rsidR="004E6C22" w:rsidRPr="0087267D" w:rsidRDefault="004E6C22" w:rsidP="004E6C22">
            <w:pPr>
              <w:ind w:left="2"/>
              <w:jc w:val="both"/>
              <w:rPr>
                <w:rFonts w:ascii="Times New Roman" w:eastAsia="Arial" w:hAnsi="Times New Roman" w:cs="Times New Roman"/>
                <w:lang w:val="sr-Latn-RS"/>
              </w:rPr>
            </w:pPr>
            <w:r w:rsidRPr="0087267D">
              <w:rPr>
                <w:rFonts w:ascii="Times New Roman" w:eastAsia="Arial" w:hAnsi="Times New Roman" w:cs="Times New Roman"/>
                <w:lang w:val="sr-Latn-RS"/>
              </w:rPr>
              <w:t>Angažovano najmanje 20 Saradnika</w:t>
            </w:r>
          </w:p>
        </w:tc>
        <w:tc>
          <w:tcPr>
            <w:tcW w:w="1559" w:type="dxa"/>
          </w:tcPr>
          <w:p w:rsidR="004E6C22" w:rsidRPr="0087267D" w:rsidRDefault="004E6C22" w:rsidP="004E6C22">
            <w:pPr>
              <w:ind w:left="4"/>
              <w:rPr>
                <w:rFonts w:ascii="Times New Roman" w:eastAsia="Arial" w:hAnsi="Times New Roman" w:cs="Times New Roman"/>
                <w:lang w:val="sr-Latn-RS"/>
              </w:rPr>
            </w:pPr>
            <w:r w:rsidRPr="0087267D">
              <w:rPr>
                <w:rFonts w:ascii="Times New Roman" w:eastAsia="Arial" w:hAnsi="Times New Roman" w:cs="Times New Roman"/>
                <w:b/>
                <w:lang w:val="sr-Latn-RS"/>
              </w:rPr>
              <w:t>Nosilac</w:t>
            </w:r>
            <w:r w:rsidRPr="0087267D">
              <w:rPr>
                <w:rFonts w:ascii="Times New Roman" w:eastAsia="Arial" w:hAnsi="Times New Roman" w:cs="Times New Roman"/>
                <w:lang w:val="sr-Latn-RS"/>
              </w:rPr>
              <w:t>:</w:t>
            </w:r>
          </w:p>
          <w:p w:rsidR="004E6C22" w:rsidRPr="0087267D" w:rsidRDefault="004E6C22" w:rsidP="004E6C22">
            <w:pPr>
              <w:ind w:left="4"/>
              <w:rPr>
                <w:rFonts w:ascii="Times New Roman" w:eastAsia="Arial" w:hAnsi="Times New Roman" w:cs="Times New Roman"/>
                <w:lang w:val="sr-Latn-RS"/>
              </w:rPr>
            </w:pPr>
            <w:r w:rsidRPr="0087267D">
              <w:rPr>
                <w:rFonts w:ascii="Times New Roman" w:eastAsia="Arial" w:hAnsi="Times New Roman" w:cs="Times New Roman"/>
                <w:lang w:val="sr-Latn-RS"/>
              </w:rPr>
              <w:t>Ministarstvo prosvjete</w:t>
            </w:r>
          </w:p>
        </w:tc>
        <w:tc>
          <w:tcPr>
            <w:tcW w:w="3544" w:type="dxa"/>
            <w:gridSpan w:val="2"/>
            <w:shd w:val="clear" w:color="auto" w:fill="00B050"/>
          </w:tcPr>
          <w:p w:rsidR="004E6C22" w:rsidRPr="0005640B" w:rsidRDefault="0005640B" w:rsidP="004E6C22">
            <w:pPr>
              <w:ind w:left="1"/>
              <w:rPr>
                <w:rFonts w:ascii="Times New Roman" w:eastAsia="Arial" w:hAnsi="Times New Roman" w:cs="Times New Roman"/>
                <w:lang w:val="sr-Latn-RS"/>
              </w:rPr>
            </w:pPr>
            <w:r w:rsidRPr="0005640B">
              <w:rPr>
                <w:rFonts w:ascii="Times New Roman" w:eastAsia="Arial" w:hAnsi="Times New Roman" w:cs="Times New Roman"/>
                <w:lang w:val="sr-Latn-RS"/>
              </w:rPr>
              <w:t>Angažovano je preko 20 Saradnika u socijalnoj inkluziji Roma i Egipćana u oblasti obrazovanja (medijatora) u osnovnim školama: u Podgorici, Nikišiću, Baru, Beranama, Ulcinju, Herceg Novom i Tivtu.</w:t>
            </w:r>
          </w:p>
          <w:p w:rsidR="004E6C22" w:rsidRPr="0087267D" w:rsidRDefault="004E6C22" w:rsidP="004E6C22">
            <w:pPr>
              <w:ind w:left="1"/>
              <w:rPr>
                <w:rFonts w:ascii="Times New Roman" w:eastAsia="Arial" w:hAnsi="Times New Roman" w:cs="Times New Roman"/>
                <w:lang w:val="sr-Latn-RS"/>
              </w:rPr>
            </w:pPr>
          </w:p>
        </w:tc>
        <w:tc>
          <w:tcPr>
            <w:tcW w:w="1559" w:type="dxa"/>
            <w:gridSpan w:val="2"/>
          </w:tcPr>
          <w:p w:rsidR="004E6C22" w:rsidRDefault="004E6C22" w:rsidP="004E6C22">
            <w:pPr>
              <w:ind w:left="1"/>
              <w:rPr>
                <w:rFonts w:ascii="Times New Roman" w:eastAsia="Arial" w:hAnsi="Times New Roman" w:cs="Times New Roman"/>
                <w:lang w:val="sr-Latn-RS"/>
              </w:rPr>
            </w:pPr>
            <w:r>
              <w:rPr>
                <w:rFonts w:ascii="Times New Roman" w:eastAsia="Arial" w:hAnsi="Times New Roman" w:cs="Times New Roman"/>
                <w:lang w:val="sr-Latn-RS"/>
              </w:rPr>
              <w:t>Planirano:</w:t>
            </w:r>
          </w:p>
          <w:p w:rsidR="004E6C22" w:rsidRPr="0087267D" w:rsidRDefault="004E6C22" w:rsidP="004E6C22">
            <w:pPr>
              <w:rPr>
                <w:rFonts w:ascii="Times New Roman" w:eastAsia="Arial" w:hAnsi="Times New Roman" w:cs="Times New Roman"/>
                <w:lang w:val="sr-Latn-RS"/>
              </w:rPr>
            </w:pPr>
            <w:r w:rsidRPr="0087267D">
              <w:rPr>
                <w:rFonts w:ascii="Times New Roman" w:eastAsia="Arial" w:hAnsi="Times New Roman" w:cs="Times New Roman"/>
                <w:lang w:val="sr-Latn-RS"/>
              </w:rPr>
              <w:t>90.000,00 €</w:t>
            </w:r>
          </w:p>
          <w:p w:rsidR="004E6C22" w:rsidRPr="0087267D" w:rsidRDefault="004E6C22" w:rsidP="004E6C22">
            <w:pPr>
              <w:rPr>
                <w:rFonts w:ascii="Times New Roman" w:eastAsia="Arial" w:hAnsi="Times New Roman" w:cs="Times New Roman"/>
                <w:lang w:val="sr-Latn-RS"/>
              </w:rPr>
            </w:pPr>
          </w:p>
          <w:p w:rsidR="004E6C22" w:rsidRPr="0087267D" w:rsidRDefault="004E6C22" w:rsidP="004E6C22">
            <w:pPr>
              <w:rPr>
                <w:rFonts w:ascii="Times New Roman" w:eastAsia="Arial" w:hAnsi="Times New Roman" w:cs="Times New Roman"/>
                <w:lang w:val="sr-Latn-RS"/>
              </w:rPr>
            </w:pPr>
          </w:p>
          <w:p w:rsidR="004E6C22" w:rsidRDefault="004E6C22" w:rsidP="004E6C22">
            <w:pPr>
              <w:ind w:left="1"/>
              <w:rPr>
                <w:rFonts w:ascii="Times New Roman" w:eastAsia="Arial" w:hAnsi="Times New Roman" w:cs="Times New Roman"/>
                <w:lang w:val="sr-Latn-RS"/>
              </w:rPr>
            </w:pPr>
            <w:r w:rsidRPr="0087267D">
              <w:rPr>
                <w:rFonts w:ascii="Times New Roman" w:eastAsia="Arial" w:hAnsi="Times New Roman" w:cs="Times New Roman"/>
                <w:lang w:val="sr-Latn-RS"/>
              </w:rPr>
              <w:t>Na godišnjem nivou</w:t>
            </w:r>
          </w:p>
          <w:p w:rsidR="004E6C22" w:rsidRPr="0087267D" w:rsidRDefault="004E6C22" w:rsidP="004E6C22">
            <w:pPr>
              <w:rPr>
                <w:rFonts w:ascii="Times New Roman" w:eastAsia="Arial" w:hAnsi="Times New Roman" w:cs="Times New Roman"/>
                <w:lang w:val="sr-Latn-RS"/>
              </w:rPr>
            </w:pPr>
          </w:p>
        </w:tc>
        <w:tc>
          <w:tcPr>
            <w:tcW w:w="1560" w:type="dxa"/>
          </w:tcPr>
          <w:p w:rsidR="004E6C22" w:rsidRPr="002E104E" w:rsidRDefault="004E6C22" w:rsidP="004E6C22">
            <w:pPr>
              <w:ind w:left="9"/>
              <w:rPr>
                <w:rFonts w:ascii="Times New Roman" w:eastAsia="Arial" w:hAnsi="Times New Roman" w:cs="Times New Roman"/>
                <w:b/>
                <w:bCs/>
                <w:lang w:val="it-IT"/>
              </w:rPr>
            </w:pPr>
            <w:r w:rsidRPr="002E104E">
              <w:rPr>
                <w:rFonts w:ascii="Times New Roman" w:eastAsia="Arial" w:hAnsi="Times New Roman" w:cs="Times New Roman"/>
                <w:b/>
                <w:bCs/>
                <w:lang w:val="it-IT"/>
              </w:rPr>
              <w:t>Početni/ krajnji rok realizacije:</w:t>
            </w:r>
          </w:p>
          <w:p w:rsidR="004E6C22" w:rsidRPr="0087267D" w:rsidRDefault="004E6C22" w:rsidP="004E6C22">
            <w:pPr>
              <w:ind w:left="1"/>
              <w:rPr>
                <w:rFonts w:ascii="Times New Roman" w:eastAsia="Arial" w:hAnsi="Times New Roman" w:cs="Times New Roman"/>
                <w:lang w:val="sr-Latn-RS"/>
              </w:rPr>
            </w:pPr>
            <w:r w:rsidRPr="0087267D">
              <w:rPr>
                <w:rFonts w:ascii="Times New Roman" w:eastAsia="Arial" w:hAnsi="Times New Roman" w:cs="Times New Roman"/>
                <w:lang w:val="sr-Latn-RS"/>
              </w:rPr>
              <w:t xml:space="preserve">III kvartal </w:t>
            </w:r>
          </w:p>
          <w:p w:rsidR="004E6C22" w:rsidRDefault="004E6C22" w:rsidP="004E6C22">
            <w:pPr>
              <w:ind w:left="1"/>
              <w:rPr>
                <w:rFonts w:ascii="Times New Roman" w:eastAsia="Arial" w:hAnsi="Times New Roman" w:cs="Times New Roman"/>
                <w:lang w:val="sr-Latn-RS"/>
              </w:rPr>
            </w:pPr>
            <w:r w:rsidRPr="0087267D">
              <w:rPr>
                <w:rFonts w:ascii="Times New Roman" w:eastAsia="Arial" w:hAnsi="Times New Roman" w:cs="Times New Roman"/>
                <w:lang w:val="sr-Latn-RS"/>
              </w:rPr>
              <w:t>2022</w:t>
            </w:r>
          </w:p>
          <w:p w:rsidR="004E6C22" w:rsidRPr="0087267D" w:rsidRDefault="004E6C22" w:rsidP="004E6C22">
            <w:pPr>
              <w:ind w:left="1"/>
              <w:rPr>
                <w:rFonts w:ascii="Times New Roman" w:eastAsia="Arial" w:hAnsi="Times New Roman" w:cs="Times New Roman"/>
                <w:lang w:val="sr-Latn-RS"/>
              </w:rPr>
            </w:pPr>
            <w:r w:rsidRPr="0087267D">
              <w:rPr>
                <w:rFonts w:ascii="Times New Roman" w:eastAsia="Arial" w:hAnsi="Times New Roman" w:cs="Times New Roman"/>
                <w:lang w:val="sr-Latn-RS"/>
              </w:rPr>
              <w:t xml:space="preserve">IV kvartal </w:t>
            </w:r>
          </w:p>
          <w:p w:rsidR="004E6C22" w:rsidRPr="0087267D" w:rsidRDefault="004E6C22" w:rsidP="004E6C22">
            <w:pPr>
              <w:ind w:left="1"/>
              <w:rPr>
                <w:rFonts w:ascii="Times New Roman" w:eastAsia="Arial" w:hAnsi="Times New Roman" w:cs="Times New Roman"/>
                <w:lang w:val="sr-Latn-RS"/>
              </w:rPr>
            </w:pPr>
            <w:r w:rsidRPr="0087267D">
              <w:rPr>
                <w:rFonts w:ascii="Times New Roman" w:eastAsia="Arial" w:hAnsi="Times New Roman" w:cs="Times New Roman"/>
                <w:lang w:val="sr-Latn-RS"/>
              </w:rPr>
              <w:t>2023</w:t>
            </w:r>
          </w:p>
        </w:tc>
        <w:tc>
          <w:tcPr>
            <w:tcW w:w="1417" w:type="dxa"/>
          </w:tcPr>
          <w:p w:rsidR="004E6C22" w:rsidRPr="0087267D" w:rsidRDefault="004E6C22" w:rsidP="004E6C22">
            <w:pPr>
              <w:ind w:left="5"/>
              <w:rPr>
                <w:rFonts w:ascii="Times New Roman" w:eastAsia="Arial" w:hAnsi="Times New Roman" w:cs="Times New Roman"/>
                <w:lang w:val="sr-Latn-RS"/>
              </w:rPr>
            </w:pPr>
          </w:p>
        </w:tc>
      </w:tr>
    </w:tbl>
    <w:p w:rsidR="002E104E" w:rsidRPr="002E104E" w:rsidRDefault="002E104E" w:rsidP="002E104E">
      <w:pPr>
        <w:rPr>
          <w:rFonts w:ascii="Calibri" w:eastAsia="Calibri" w:hAnsi="Calibri" w:cs="Times New Roman"/>
          <w:lang w:val="en-US"/>
        </w:rPr>
      </w:pPr>
    </w:p>
    <w:p w:rsidR="002E104E" w:rsidRPr="003D1DCF" w:rsidRDefault="002E104E" w:rsidP="006D3A38">
      <w:pPr>
        <w:pStyle w:val="Heading2"/>
        <w:rPr>
          <w:rFonts w:eastAsia="Times New Roman"/>
          <w:lang w:val="sr-Latn-RS"/>
        </w:rPr>
      </w:pPr>
      <w:bookmarkStart w:id="60" w:name="_Toc83207159"/>
      <w:bookmarkStart w:id="61" w:name="_Toc100752527"/>
      <w:bookmarkStart w:id="62" w:name="_Toc129595134"/>
      <w:r w:rsidRPr="003D1DCF">
        <w:rPr>
          <w:rFonts w:eastAsia="Times New Roman"/>
          <w:lang w:val="sr-Latn-RS"/>
        </w:rPr>
        <w:t>Tabelarni prikaz izvještaja za oblast - Zapošljavanje</w:t>
      </w:r>
      <w:bookmarkEnd w:id="60"/>
      <w:bookmarkEnd w:id="61"/>
      <w:bookmarkEnd w:id="62"/>
    </w:p>
    <w:tbl>
      <w:tblPr>
        <w:tblStyle w:val="TableGridLight2"/>
        <w:tblW w:w="14312" w:type="dxa"/>
        <w:tblLayout w:type="fixed"/>
        <w:tblLook w:val="04A0" w:firstRow="1" w:lastRow="0" w:firstColumn="1" w:lastColumn="0" w:noHBand="0" w:noVBand="1"/>
      </w:tblPr>
      <w:tblGrid>
        <w:gridCol w:w="2263"/>
        <w:gridCol w:w="1843"/>
        <w:gridCol w:w="1559"/>
        <w:gridCol w:w="3402"/>
        <w:gridCol w:w="428"/>
        <w:gridCol w:w="1132"/>
        <w:gridCol w:w="1565"/>
        <w:gridCol w:w="2120"/>
      </w:tblGrid>
      <w:tr w:rsidR="002E104E" w:rsidRPr="003D1DCF" w:rsidTr="005568F4">
        <w:trPr>
          <w:trHeight w:val="366"/>
        </w:trPr>
        <w:tc>
          <w:tcPr>
            <w:tcW w:w="2263" w:type="dxa"/>
          </w:tcPr>
          <w:p w:rsidR="002E104E" w:rsidRPr="003D1DCF" w:rsidRDefault="002E104E" w:rsidP="002E104E">
            <w:pPr>
              <w:ind w:left="3"/>
              <w:rPr>
                <w:rFonts w:ascii="Calibri" w:eastAsia="Calibri" w:hAnsi="Calibri" w:cs="Calibri"/>
                <w:b/>
                <w:lang w:val="sr-Latn-RS"/>
              </w:rPr>
            </w:pPr>
            <w:r w:rsidRPr="003D1DCF">
              <w:rPr>
                <w:rFonts w:ascii="Calibri" w:eastAsia="Arial" w:hAnsi="Calibri" w:cs="Calibri"/>
                <w:b/>
                <w:lang w:val="sr-Latn-RS"/>
              </w:rPr>
              <w:t xml:space="preserve">Operativni cilj 6: </w:t>
            </w:r>
          </w:p>
        </w:tc>
        <w:tc>
          <w:tcPr>
            <w:tcW w:w="12049" w:type="dxa"/>
            <w:gridSpan w:val="7"/>
          </w:tcPr>
          <w:p w:rsidR="002E104E" w:rsidRPr="003D1DCF" w:rsidRDefault="002E104E" w:rsidP="002E104E">
            <w:pPr>
              <w:rPr>
                <w:rFonts w:ascii="Calibri" w:eastAsia="Calibri" w:hAnsi="Calibri" w:cs="Calibri"/>
                <w:lang w:val="sr-Latn-RS"/>
              </w:rPr>
            </w:pPr>
            <w:r w:rsidRPr="003D1DCF">
              <w:rPr>
                <w:rFonts w:ascii="Calibri" w:eastAsia="Calibri" w:hAnsi="Calibri" w:cs="Calibri"/>
                <w:lang w:val="sr-Latn-RS"/>
              </w:rPr>
              <w:t>Obezbijediti pristup kvalitetnom i održivom zapošljavanju za pripadnike romske i egipćanske zajednice</w:t>
            </w:r>
          </w:p>
        </w:tc>
      </w:tr>
      <w:tr w:rsidR="002E104E" w:rsidRPr="003D1DCF" w:rsidTr="005568F4">
        <w:trPr>
          <w:trHeight w:val="432"/>
        </w:trPr>
        <w:tc>
          <w:tcPr>
            <w:tcW w:w="2263" w:type="dxa"/>
          </w:tcPr>
          <w:p w:rsidR="002E104E" w:rsidRPr="003D1DCF" w:rsidRDefault="002E104E" w:rsidP="002E104E">
            <w:pPr>
              <w:spacing w:line="276" w:lineRule="auto"/>
              <w:rPr>
                <w:rFonts w:ascii="Calibri" w:eastAsia="Calibri" w:hAnsi="Calibri" w:cs="Calibri"/>
                <w:b/>
                <w:lang w:val="sr-Latn-RS"/>
              </w:rPr>
            </w:pPr>
            <w:r w:rsidRPr="003D1DCF">
              <w:rPr>
                <w:rFonts w:ascii="Calibri" w:eastAsia="Calibri" w:hAnsi="Calibri" w:cs="Calibri"/>
                <w:b/>
                <w:lang w:val="sr-Latn-RS"/>
              </w:rPr>
              <w:t>Indikator učinka 1:</w:t>
            </w:r>
          </w:p>
          <w:p w:rsidR="002E104E" w:rsidRPr="003D1DCF" w:rsidRDefault="002E104E" w:rsidP="002E104E">
            <w:pPr>
              <w:spacing w:line="276" w:lineRule="auto"/>
              <w:rPr>
                <w:rFonts w:ascii="Calibri" w:eastAsia="Calibri" w:hAnsi="Calibri" w:cs="Calibri"/>
                <w:lang w:val="sr-Latn-RS"/>
              </w:rPr>
            </w:pPr>
            <w:r w:rsidRPr="003D1DCF">
              <w:rPr>
                <w:rFonts w:ascii="Calibri" w:eastAsia="Calibri" w:hAnsi="Calibri" w:cs="Calibri"/>
                <w:lang w:val="sr-Latn-RS"/>
              </w:rPr>
              <w:t xml:space="preserve"> Smanjiti procenat nezaposlenosti pripadnika romske i egipćanske populacije </w:t>
            </w:r>
          </w:p>
          <w:p w:rsidR="002E104E" w:rsidRPr="003D1DCF" w:rsidRDefault="002E104E" w:rsidP="002E104E">
            <w:pPr>
              <w:spacing w:line="276" w:lineRule="auto"/>
              <w:rPr>
                <w:rFonts w:ascii="Calibri" w:eastAsia="Calibri" w:hAnsi="Calibri" w:cs="Calibri"/>
                <w:lang w:val="sr-Latn-RS"/>
              </w:rPr>
            </w:pPr>
          </w:p>
        </w:tc>
        <w:tc>
          <w:tcPr>
            <w:tcW w:w="3402" w:type="dxa"/>
            <w:gridSpan w:val="2"/>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2021</w:t>
            </w:r>
          </w:p>
          <w:p w:rsidR="002E104E" w:rsidRPr="003D1DCF" w:rsidRDefault="002E104E" w:rsidP="002E104E">
            <w:pPr>
              <w:spacing w:line="276" w:lineRule="auto"/>
              <w:jc w:val="both"/>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70,7%</w:t>
            </w:r>
          </w:p>
        </w:tc>
        <w:tc>
          <w:tcPr>
            <w:tcW w:w="3830" w:type="dxa"/>
            <w:gridSpan w:val="2"/>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2023</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65%</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p>
        </w:tc>
        <w:tc>
          <w:tcPr>
            <w:tcW w:w="4817" w:type="dxa"/>
            <w:gridSpan w:val="3"/>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2025</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60.7%</w:t>
            </w:r>
          </w:p>
        </w:tc>
      </w:tr>
      <w:tr w:rsidR="002E104E" w:rsidRPr="003D1DCF" w:rsidTr="005568F4">
        <w:trPr>
          <w:trHeight w:val="430"/>
        </w:trPr>
        <w:tc>
          <w:tcPr>
            <w:tcW w:w="2263" w:type="dxa"/>
          </w:tcPr>
          <w:p w:rsidR="002E104E" w:rsidRPr="003D1DCF" w:rsidRDefault="002E104E" w:rsidP="002E104E">
            <w:pPr>
              <w:spacing w:line="276" w:lineRule="auto"/>
              <w:rPr>
                <w:rFonts w:ascii="Calibri" w:eastAsia="Calibri" w:hAnsi="Calibri" w:cs="Calibri"/>
                <w:b/>
                <w:lang w:val="sr-Latn-RS"/>
              </w:rPr>
            </w:pPr>
            <w:r w:rsidRPr="003D1DCF">
              <w:rPr>
                <w:rFonts w:ascii="Calibri" w:eastAsia="Calibri" w:hAnsi="Calibri" w:cs="Calibri"/>
                <w:b/>
                <w:lang w:val="sr-Latn-RS"/>
              </w:rPr>
              <w:t>Indikator učinka 2:</w:t>
            </w:r>
          </w:p>
          <w:p w:rsidR="002E104E" w:rsidRPr="009614B9" w:rsidRDefault="002E104E" w:rsidP="002E104E">
            <w:pPr>
              <w:spacing w:line="276" w:lineRule="auto"/>
              <w:rPr>
                <w:rFonts w:ascii="Calibri" w:eastAsia="Calibri" w:hAnsi="Calibri" w:cs="Calibri"/>
                <w:lang w:val="sr-Latn-RS"/>
              </w:rPr>
            </w:pPr>
            <w:r w:rsidRPr="003D1DCF">
              <w:rPr>
                <w:rFonts w:ascii="Calibri" w:eastAsia="Calibri" w:hAnsi="Calibri" w:cs="Calibri"/>
                <w:lang w:val="sr-Latn-RS"/>
              </w:rPr>
              <w:t>Povećati procenat Roma i Egipćana zaposlenih u javnom sektoru</w:t>
            </w:r>
          </w:p>
        </w:tc>
        <w:tc>
          <w:tcPr>
            <w:tcW w:w="3402" w:type="dxa"/>
            <w:gridSpan w:val="2"/>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2021</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10,1%</w:t>
            </w:r>
          </w:p>
        </w:tc>
        <w:tc>
          <w:tcPr>
            <w:tcW w:w="3830" w:type="dxa"/>
            <w:gridSpan w:val="2"/>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2023</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11%</w:t>
            </w:r>
          </w:p>
        </w:tc>
        <w:tc>
          <w:tcPr>
            <w:tcW w:w="4817" w:type="dxa"/>
            <w:gridSpan w:val="3"/>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2025</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12%</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p>
        </w:tc>
      </w:tr>
      <w:tr w:rsidR="002E104E" w:rsidRPr="003D1DCF" w:rsidTr="005568F4">
        <w:trPr>
          <w:trHeight w:val="430"/>
        </w:trPr>
        <w:tc>
          <w:tcPr>
            <w:tcW w:w="2263" w:type="dxa"/>
          </w:tcPr>
          <w:p w:rsidR="002E104E" w:rsidRPr="003D1DCF" w:rsidRDefault="002E104E" w:rsidP="002E104E">
            <w:pPr>
              <w:spacing w:line="276" w:lineRule="auto"/>
              <w:rPr>
                <w:rFonts w:ascii="Calibri" w:eastAsia="Calibri" w:hAnsi="Calibri" w:cs="Calibri"/>
                <w:b/>
                <w:lang w:val="sr-Latn-RS"/>
              </w:rPr>
            </w:pPr>
            <w:r w:rsidRPr="003D1DCF">
              <w:rPr>
                <w:rFonts w:ascii="Calibri" w:eastAsia="Calibri" w:hAnsi="Calibri" w:cs="Calibri"/>
                <w:b/>
                <w:lang w:val="sr-Latn-RS"/>
              </w:rPr>
              <w:t xml:space="preserve">Indikator učinka 3:  </w:t>
            </w:r>
            <w:r w:rsidRPr="003D1DCF">
              <w:rPr>
                <w:rFonts w:ascii="Calibri" w:eastAsia="Calibri" w:hAnsi="Calibri" w:cs="Calibri"/>
                <w:lang w:val="sr-Latn-RS"/>
              </w:rPr>
              <w:t xml:space="preserve">Smanjiti procenat </w:t>
            </w:r>
            <w:r w:rsidRPr="003D1DCF">
              <w:rPr>
                <w:rFonts w:ascii="Calibri" w:eastAsia="Calibri" w:hAnsi="Calibri" w:cs="Calibri"/>
                <w:lang w:val="sr-Latn-RS"/>
              </w:rPr>
              <w:lastRenderedPageBreak/>
              <w:t>Roma I Egipćana zaposlenih u neformalnom sektoru</w:t>
            </w:r>
          </w:p>
          <w:p w:rsidR="002E104E" w:rsidRPr="003D1DCF" w:rsidRDefault="002E104E" w:rsidP="002E104E">
            <w:pPr>
              <w:spacing w:line="276" w:lineRule="auto"/>
              <w:rPr>
                <w:rFonts w:ascii="Calibri" w:eastAsia="Calibri" w:hAnsi="Calibri" w:cs="Calibri"/>
                <w:b/>
                <w:lang w:val="sr-Latn-RS"/>
              </w:rPr>
            </w:pPr>
          </w:p>
        </w:tc>
        <w:tc>
          <w:tcPr>
            <w:tcW w:w="3402" w:type="dxa"/>
            <w:gridSpan w:val="2"/>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lastRenderedPageBreak/>
              <w:t>2021</w:t>
            </w: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lastRenderedPageBreak/>
              <w:t>61%</w:t>
            </w:r>
            <w:r w:rsidRPr="003D1DCF">
              <w:rPr>
                <w:rFonts w:ascii="Calibri" w:eastAsia="Calibri" w:hAnsi="Calibri" w:cs="Calibri"/>
                <w:vertAlign w:val="superscript"/>
                <w:lang w:val="sr-Latn-RS"/>
              </w:rPr>
              <w:footnoteReference w:id="32"/>
            </w:r>
          </w:p>
        </w:tc>
        <w:tc>
          <w:tcPr>
            <w:tcW w:w="3830" w:type="dxa"/>
            <w:gridSpan w:val="2"/>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lastRenderedPageBreak/>
              <w:t>2023</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59%</w:t>
            </w:r>
          </w:p>
        </w:tc>
        <w:tc>
          <w:tcPr>
            <w:tcW w:w="4817" w:type="dxa"/>
            <w:gridSpan w:val="3"/>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lastRenderedPageBreak/>
              <w:t>2025</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55%</w:t>
            </w:r>
          </w:p>
        </w:tc>
      </w:tr>
      <w:tr w:rsidR="002E104E" w:rsidRPr="003D1DCF" w:rsidTr="005568F4">
        <w:trPr>
          <w:trHeight w:val="430"/>
        </w:trPr>
        <w:tc>
          <w:tcPr>
            <w:tcW w:w="2263" w:type="dxa"/>
          </w:tcPr>
          <w:p w:rsidR="002E104E" w:rsidRPr="003D1DCF" w:rsidRDefault="002E104E" w:rsidP="002E104E">
            <w:pPr>
              <w:spacing w:line="276" w:lineRule="auto"/>
              <w:rPr>
                <w:rFonts w:ascii="Calibri" w:eastAsia="Calibri" w:hAnsi="Calibri" w:cs="Calibri"/>
                <w:b/>
                <w:lang w:val="sr-Latn-RS"/>
              </w:rPr>
            </w:pPr>
            <w:r w:rsidRPr="003D1DCF">
              <w:rPr>
                <w:rFonts w:ascii="Calibri" w:eastAsia="Calibri" w:hAnsi="Calibri" w:cs="Calibri"/>
                <w:b/>
                <w:lang w:val="sr-Latn-RS"/>
              </w:rPr>
              <w:lastRenderedPageBreak/>
              <w:t>Indikator učinka 4:</w:t>
            </w:r>
          </w:p>
          <w:p w:rsidR="002E104E" w:rsidRPr="003D1DCF" w:rsidRDefault="002E104E" w:rsidP="002E104E">
            <w:pPr>
              <w:spacing w:line="276" w:lineRule="auto"/>
              <w:rPr>
                <w:rFonts w:ascii="Calibri" w:eastAsia="Calibri" w:hAnsi="Calibri" w:cs="Calibri"/>
                <w:lang w:val="sr-Latn-RS"/>
              </w:rPr>
            </w:pPr>
            <w:r w:rsidRPr="003D1DCF">
              <w:rPr>
                <w:rFonts w:ascii="Calibri" w:eastAsia="Calibri" w:hAnsi="Calibri" w:cs="Calibri"/>
                <w:lang w:val="sr-Latn-RS"/>
              </w:rPr>
              <w:t xml:space="preserve">Smanjiti nivo stope neaktivnosti Romkinja i Egipćanki </w:t>
            </w:r>
          </w:p>
        </w:tc>
        <w:tc>
          <w:tcPr>
            <w:tcW w:w="3402" w:type="dxa"/>
            <w:gridSpan w:val="2"/>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2021</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59,6%</w:t>
            </w:r>
          </w:p>
        </w:tc>
        <w:tc>
          <w:tcPr>
            <w:tcW w:w="3830" w:type="dxa"/>
            <w:gridSpan w:val="2"/>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2023</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52%</w:t>
            </w:r>
          </w:p>
        </w:tc>
        <w:tc>
          <w:tcPr>
            <w:tcW w:w="4817" w:type="dxa"/>
            <w:gridSpan w:val="3"/>
          </w:tcPr>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2025</w:t>
            </w:r>
          </w:p>
          <w:p w:rsidR="002E104E" w:rsidRPr="003D1DCF" w:rsidRDefault="002E104E" w:rsidP="002E104E">
            <w:pPr>
              <w:spacing w:line="276" w:lineRule="auto"/>
              <w:jc w:val="center"/>
              <w:rPr>
                <w:rFonts w:ascii="Calibri" w:eastAsia="Calibri" w:hAnsi="Calibri" w:cs="Calibri"/>
                <w:lang w:val="sr-Latn-RS"/>
              </w:rPr>
            </w:pPr>
          </w:p>
          <w:p w:rsidR="002E104E" w:rsidRPr="003D1DCF" w:rsidRDefault="002E104E" w:rsidP="002E104E">
            <w:pPr>
              <w:spacing w:line="276" w:lineRule="auto"/>
              <w:jc w:val="center"/>
              <w:rPr>
                <w:rFonts w:ascii="Calibri" w:eastAsia="Calibri" w:hAnsi="Calibri" w:cs="Calibri"/>
                <w:lang w:val="sr-Latn-RS"/>
              </w:rPr>
            </w:pPr>
            <w:r w:rsidRPr="003D1DCF">
              <w:rPr>
                <w:rFonts w:ascii="Calibri" w:eastAsia="Calibri" w:hAnsi="Calibri" w:cs="Calibri"/>
                <w:lang w:val="sr-Latn-RS"/>
              </w:rPr>
              <w:t>45%</w:t>
            </w:r>
          </w:p>
        </w:tc>
      </w:tr>
      <w:tr w:rsidR="002E104E" w:rsidRPr="003D1DCF" w:rsidTr="005568F4">
        <w:trPr>
          <w:trHeight w:val="1134"/>
        </w:trPr>
        <w:tc>
          <w:tcPr>
            <w:tcW w:w="2263" w:type="dxa"/>
            <w:shd w:val="clear" w:color="auto" w:fill="A6A6A6"/>
          </w:tcPr>
          <w:p w:rsidR="002E104E" w:rsidRPr="003D1DCF" w:rsidRDefault="002E104E" w:rsidP="002E104E">
            <w:pPr>
              <w:spacing w:after="36" w:line="232" w:lineRule="auto"/>
              <w:ind w:left="3"/>
              <w:rPr>
                <w:rFonts w:ascii="Times New Roman" w:eastAsia="Arial" w:hAnsi="Times New Roman" w:cs="Times New Roman"/>
                <w:b/>
                <w:lang w:val="sr-Latn-RS"/>
              </w:rPr>
            </w:pPr>
            <w:r w:rsidRPr="003D1DCF">
              <w:rPr>
                <w:rFonts w:ascii="Times New Roman" w:eastAsia="Arial" w:hAnsi="Times New Roman" w:cs="Times New Roman"/>
                <w:b/>
                <w:lang w:val="sr-Latn-RS"/>
              </w:rPr>
              <w:t xml:space="preserve">Aktivnost  </w:t>
            </w:r>
          </w:p>
          <w:p w:rsidR="002E104E" w:rsidRPr="003D1DCF" w:rsidRDefault="002E104E" w:rsidP="002E104E">
            <w:pPr>
              <w:spacing w:after="36" w:line="232" w:lineRule="auto"/>
              <w:ind w:left="3"/>
              <w:rPr>
                <w:rFonts w:ascii="Times New Roman" w:eastAsia="Calibri" w:hAnsi="Times New Roman" w:cs="Times New Roman"/>
                <w:b/>
                <w:lang w:val="sr-Latn-RS"/>
              </w:rPr>
            </w:pPr>
          </w:p>
          <w:p w:rsidR="002E104E" w:rsidRPr="003D1DCF" w:rsidRDefault="002E104E" w:rsidP="002E104E">
            <w:pPr>
              <w:ind w:left="3" w:right="32"/>
              <w:jc w:val="right"/>
              <w:rPr>
                <w:rFonts w:ascii="Times New Roman" w:eastAsia="Calibri" w:hAnsi="Times New Roman" w:cs="Times New Roman"/>
                <w:b/>
                <w:lang w:val="sr-Latn-RS"/>
              </w:rPr>
            </w:pPr>
          </w:p>
        </w:tc>
        <w:tc>
          <w:tcPr>
            <w:tcW w:w="1843" w:type="dxa"/>
            <w:shd w:val="clear" w:color="auto" w:fill="A6A6A6"/>
          </w:tcPr>
          <w:p w:rsidR="002E104E" w:rsidRPr="003D1DCF" w:rsidRDefault="002E104E" w:rsidP="002E104E">
            <w:pPr>
              <w:spacing w:after="33"/>
              <w:ind w:left="2"/>
              <w:rPr>
                <w:rFonts w:ascii="Times New Roman" w:eastAsia="Calibri" w:hAnsi="Times New Roman" w:cs="Times New Roman"/>
                <w:b/>
                <w:lang w:val="sr-Latn-RS"/>
              </w:rPr>
            </w:pPr>
            <w:r w:rsidRPr="003D1DCF">
              <w:rPr>
                <w:rFonts w:ascii="Times New Roman" w:eastAsia="Arial" w:hAnsi="Times New Roman" w:cs="Times New Roman"/>
                <w:b/>
                <w:lang w:val="sr-Latn-RS"/>
              </w:rPr>
              <w:t>Indikator</w:t>
            </w:r>
          </w:p>
          <w:p w:rsidR="002E104E" w:rsidRPr="003D1DCF" w:rsidRDefault="002E104E" w:rsidP="002E104E">
            <w:pPr>
              <w:spacing w:after="33"/>
              <w:ind w:left="2"/>
              <w:rPr>
                <w:rFonts w:ascii="Times New Roman" w:eastAsia="Calibri" w:hAnsi="Times New Roman" w:cs="Times New Roman"/>
                <w:b/>
                <w:lang w:val="sr-Latn-RS"/>
              </w:rPr>
            </w:pPr>
            <w:r w:rsidRPr="003D1DCF">
              <w:rPr>
                <w:rFonts w:ascii="Times New Roman" w:eastAsia="Arial" w:hAnsi="Times New Roman" w:cs="Times New Roman"/>
                <w:b/>
                <w:lang w:val="sr-Latn-RS"/>
              </w:rPr>
              <w:t>rezultat</w:t>
            </w:r>
            <w:r w:rsidRPr="003D1DCF">
              <w:rPr>
                <w:rFonts w:ascii="Times New Roman" w:eastAsia="Calibri" w:hAnsi="Times New Roman" w:cs="Times New Roman"/>
                <w:b/>
                <w:lang w:val="sr-Latn-RS"/>
              </w:rPr>
              <w:t>a</w:t>
            </w:r>
          </w:p>
          <w:p w:rsidR="002E104E" w:rsidRPr="003D1DCF" w:rsidRDefault="002E104E" w:rsidP="002E104E">
            <w:pPr>
              <w:ind w:left="2"/>
              <w:rPr>
                <w:rFonts w:ascii="Times New Roman" w:eastAsia="Calibri" w:hAnsi="Times New Roman" w:cs="Times New Roman"/>
                <w:b/>
                <w:lang w:val="sr-Latn-RS"/>
              </w:rPr>
            </w:pPr>
          </w:p>
        </w:tc>
        <w:tc>
          <w:tcPr>
            <w:tcW w:w="1559" w:type="dxa"/>
            <w:shd w:val="clear" w:color="auto" w:fill="A6A6A6"/>
          </w:tcPr>
          <w:p w:rsidR="002E104E" w:rsidRPr="003D1DCF" w:rsidRDefault="002E104E" w:rsidP="002E104E">
            <w:pPr>
              <w:spacing w:after="36" w:line="232" w:lineRule="auto"/>
              <w:ind w:left="4"/>
              <w:rPr>
                <w:rFonts w:ascii="Times New Roman" w:eastAsia="Calibri" w:hAnsi="Times New Roman" w:cs="Times New Roman"/>
                <w:b/>
                <w:lang w:val="sr-Latn-RS"/>
              </w:rPr>
            </w:pPr>
            <w:r w:rsidRPr="003D1DCF">
              <w:rPr>
                <w:rFonts w:ascii="Times New Roman" w:eastAsia="Arial" w:hAnsi="Times New Roman" w:cs="Times New Roman"/>
                <w:b/>
                <w:lang w:val="sr-Latn-RS"/>
              </w:rPr>
              <w:t xml:space="preserve">Nadležne institucije </w:t>
            </w:r>
          </w:p>
          <w:p w:rsidR="002E104E" w:rsidRPr="003D1DCF" w:rsidRDefault="002E104E" w:rsidP="002E104E">
            <w:pPr>
              <w:spacing w:after="33" w:line="232" w:lineRule="auto"/>
              <w:ind w:left="4" w:right="3"/>
              <w:rPr>
                <w:rFonts w:ascii="Times New Roman" w:eastAsia="Calibri" w:hAnsi="Times New Roman" w:cs="Times New Roman"/>
                <w:b/>
                <w:lang w:val="sr-Latn-RS"/>
              </w:rPr>
            </w:pPr>
          </w:p>
        </w:tc>
        <w:tc>
          <w:tcPr>
            <w:tcW w:w="3402" w:type="dxa"/>
            <w:shd w:val="clear" w:color="auto" w:fill="A6A6A6"/>
          </w:tcPr>
          <w:p w:rsidR="002E104E" w:rsidRPr="003D1DCF" w:rsidRDefault="002E104E" w:rsidP="002E104E">
            <w:pPr>
              <w:spacing w:after="36" w:line="232" w:lineRule="auto"/>
              <w:rPr>
                <w:rFonts w:ascii="Times New Roman" w:eastAsia="Calibri" w:hAnsi="Times New Roman" w:cs="Times New Roman"/>
                <w:b/>
                <w:lang w:val="sr-Latn-RS"/>
              </w:rPr>
            </w:pPr>
            <w:r w:rsidRPr="003D1DCF">
              <w:rPr>
                <w:rFonts w:ascii="Times New Roman" w:eastAsia="Calibri" w:hAnsi="Times New Roman" w:cs="Times New Roman"/>
                <w:b/>
                <w:lang w:val="sr-Latn-RS"/>
              </w:rPr>
              <w:t>Status realizacije</w:t>
            </w:r>
          </w:p>
          <w:p w:rsidR="002E104E" w:rsidRPr="003D1DCF" w:rsidRDefault="002E104E" w:rsidP="002E104E">
            <w:pPr>
              <w:spacing w:after="36" w:line="232" w:lineRule="auto"/>
              <w:rPr>
                <w:rFonts w:ascii="Times New Roman" w:eastAsia="Calibri" w:hAnsi="Times New Roman" w:cs="Times New Roman"/>
                <w:b/>
                <w:lang w:val="sr-Latn-RS"/>
              </w:rPr>
            </w:pPr>
            <w:r w:rsidRPr="003D1DCF">
              <w:rPr>
                <w:rFonts w:ascii="Times New Roman" w:eastAsia="Calibri" w:hAnsi="Times New Roman" w:cs="Times New Roman"/>
                <w:b/>
                <w:lang w:val="sr-Latn-RS"/>
              </w:rPr>
              <w:t>indikatora rezultata i</w:t>
            </w:r>
          </w:p>
          <w:p w:rsidR="002E104E" w:rsidRPr="003D1DCF" w:rsidRDefault="002E104E" w:rsidP="002E104E">
            <w:pPr>
              <w:spacing w:after="36" w:line="232" w:lineRule="auto"/>
              <w:rPr>
                <w:rFonts w:ascii="Times New Roman" w:eastAsia="Calibri" w:hAnsi="Times New Roman" w:cs="Times New Roman"/>
                <w:b/>
                <w:lang w:val="sr-Latn-RS"/>
              </w:rPr>
            </w:pPr>
            <w:r w:rsidRPr="003D1DCF">
              <w:rPr>
                <w:rFonts w:ascii="Times New Roman" w:eastAsia="Calibri" w:hAnsi="Times New Roman" w:cs="Times New Roman"/>
                <w:b/>
                <w:lang w:val="sr-Latn-RS"/>
              </w:rPr>
              <w:t>obrazloženje nerealizovanih i djelimično realizovanih aktivnosti</w:t>
            </w:r>
          </w:p>
        </w:tc>
        <w:tc>
          <w:tcPr>
            <w:tcW w:w="1560" w:type="dxa"/>
            <w:gridSpan w:val="2"/>
            <w:shd w:val="clear" w:color="auto" w:fill="A6A6A6"/>
          </w:tcPr>
          <w:p w:rsidR="002E104E" w:rsidRPr="003D1DCF" w:rsidRDefault="002E104E" w:rsidP="002E104E">
            <w:pPr>
              <w:ind w:left="4"/>
              <w:rPr>
                <w:rFonts w:ascii="Times New Roman" w:eastAsia="Calibri" w:hAnsi="Times New Roman" w:cs="Times New Roman"/>
                <w:b/>
                <w:lang w:val="sr-Latn-RS"/>
              </w:rPr>
            </w:pPr>
            <w:r w:rsidRPr="003D1DCF">
              <w:rPr>
                <w:rFonts w:ascii="Times New Roman" w:eastAsia="Arial" w:hAnsi="Times New Roman" w:cs="Times New Roman"/>
                <w:b/>
                <w:lang w:val="sr-Latn-RS"/>
              </w:rPr>
              <w:t xml:space="preserve">Planirana / Utrošena finansijska sredstva </w:t>
            </w:r>
          </w:p>
        </w:tc>
        <w:tc>
          <w:tcPr>
            <w:tcW w:w="1565" w:type="dxa"/>
            <w:shd w:val="clear" w:color="auto" w:fill="A6A6A6"/>
          </w:tcPr>
          <w:p w:rsidR="002E104E" w:rsidRPr="003D1DCF" w:rsidRDefault="002E104E" w:rsidP="007A208A">
            <w:pPr>
              <w:ind w:left="9"/>
              <w:rPr>
                <w:rFonts w:ascii="Times New Roman" w:eastAsia="Arial" w:hAnsi="Times New Roman" w:cs="Times New Roman"/>
                <w:b/>
                <w:lang w:val="sr-Latn-RS"/>
              </w:rPr>
            </w:pPr>
            <w:r w:rsidRPr="003D1DCF">
              <w:rPr>
                <w:rFonts w:ascii="Times New Roman" w:eastAsia="Arial" w:hAnsi="Times New Roman" w:cs="Times New Roman"/>
                <w:b/>
                <w:lang w:val="sr-Latn-RS"/>
              </w:rPr>
              <w:t>1-</w:t>
            </w:r>
            <w:r w:rsidR="007A208A">
              <w:rPr>
                <w:rFonts w:ascii="Times New Roman" w:eastAsia="Arial" w:hAnsi="Times New Roman" w:cs="Times New Roman"/>
                <w:b/>
                <w:lang w:val="sr-Latn-RS"/>
              </w:rPr>
              <w:t>Početni/krajnji rok realizacije</w:t>
            </w:r>
          </w:p>
          <w:p w:rsidR="002E104E" w:rsidRPr="003D1DCF" w:rsidRDefault="002E104E" w:rsidP="002E104E">
            <w:pPr>
              <w:ind w:left="9"/>
              <w:rPr>
                <w:rFonts w:ascii="Times New Roman" w:eastAsia="Calibri" w:hAnsi="Times New Roman" w:cs="Times New Roman"/>
                <w:b/>
                <w:lang w:val="sr-Latn-RS"/>
              </w:rPr>
            </w:pPr>
            <w:r w:rsidRPr="003D1DCF">
              <w:rPr>
                <w:rFonts w:ascii="Times New Roman" w:eastAsia="Arial" w:hAnsi="Times New Roman" w:cs="Times New Roman"/>
                <w:b/>
                <w:lang w:val="sr-Latn-RS"/>
              </w:rPr>
              <w:t xml:space="preserve">2 - Novi rok realizacije </w:t>
            </w:r>
          </w:p>
        </w:tc>
        <w:tc>
          <w:tcPr>
            <w:tcW w:w="2120" w:type="dxa"/>
            <w:shd w:val="clear" w:color="auto" w:fill="A6A6A6"/>
          </w:tcPr>
          <w:p w:rsidR="002E104E" w:rsidRPr="003D1DCF" w:rsidRDefault="002E104E" w:rsidP="002E104E">
            <w:pPr>
              <w:ind w:left="5"/>
              <w:rPr>
                <w:rFonts w:ascii="Times New Roman" w:eastAsia="Calibri" w:hAnsi="Times New Roman" w:cs="Times New Roman"/>
                <w:b/>
                <w:lang w:val="sr-Latn-RS"/>
              </w:rPr>
            </w:pPr>
            <w:r w:rsidRPr="003D1DCF">
              <w:rPr>
                <w:rFonts w:ascii="Times New Roman" w:eastAsia="Arial" w:hAnsi="Times New Roman" w:cs="Times New Roman"/>
                <w:b/>
                <w:lang w:val="sr-Latn-RS"/>
              </w:rPr>
              <w:t xml:space="preserve">Preporuke </w:t>
            </w:r>
          </w:p>
        </w:tc>
      </w:tr>
      <w:tr w:rsidR="009614B9" w:rsidRPr="009614B9" w:rsidTr="00BC11D8">
        <w:trPr>
          <w:trHeight w:val="1134"/>
        </w:trPr>
        <w:tc>
          <w:tcPr>
            <w:tcW w:w="2263" w:type="dxa"/>
          </w:tcPr>
          <w:p w:rsidR="009614B9" w:rsidRPr="009614B9" w:rsidRDefault="009614B9" w:rsidP="00560EE6">
            <w:pPr>
              <w:ind w:left="3"/>
              <w:rPr>
                <w:rFonts w:ascii="Times New Roman" w:eastAsia="Calibri" w:hAnsi="Times New Roman" w:cs="Times New Roman"/>
                <w:lang w:val="sr-Latn-RS"/>
              </w:rPr>
            </w:pPr>
            <w:r w:rsidRPr="009614B9">
              <w:rPr>
                <w:rFonts w:ascii="Times New Roman" w:eastAsia="Arial" w:hAnsi="Times New Roman" w:cs="Times New Roman"/>
                <w:lang w:val="sr-Latn-RS"/>
              </w:rPr>
              <w:t>6.1. Uklju</w:t>
            </w:r>
            <w:r w:rsidRPr="009614B9">
              <w:rPr>
                <w:rFonts w:ascii="Times New Roman" w:eastAsia="Calibri" w:hAnsi="Times New Roman" w:cs="Times New Roman"/>
                <w:lang w:val="sr-Latn-RS"/>
              </w:rPr>
              <w:t xml:space="preserve">čivanje Roma i Egipćana u program javnih radova </w:t>
            </w:r>
          </w:p>
          <w:p w:rsidR="009614B9" w:rsidRPr="009614B9" w:rsidRDefault="009614B9" w:rsidP="00560EE6">
            <w:pPr>
              <w:rPr>
                <w:rFonts w:ascii="Times New Roman" w:eastAsia="Calibri" w:hAnsi="Times New Roman" w:cs="Times New Roman"/>
                <w:lang w:val="sr-Latn-RS"/>
              </w:rPr>
            </w:pPr>
          </w:p>
          <w:p w:rsidR="009614B9" w:rsidRPr="009614B9" w:rsidRDefault="009614B9" w:rsidP="00560EE6">
            <w:pPr>
              <w:spacing w:after="36" w:line="232" w:lineRule="auto"/>
              <w:ind w:left="3"/>
              <w:rPr>
                <w:rFonts w:ascii="Times New Roman" w:eastAsia="Arial" w:hAnsi="Times New Roman" w:cs="Times New Roman"/>
                <w:b/>
                <w:lang w:val="sr-Latn-RS"/>
              </w:rPr>
            </w:pPr>
          </w:p>
        </w:tc>
        <w:tc>
          <w:tcPr>
            <w:tcW w:w="1843" w:type="dxa"/>
          </w:tcPr>
          <w:p w:rsidR="009614B9" w:rsidRPr="00560EE6" w:rsidRDefault="009614B9" w:rsidP="00560EE6">
            <w:pPr>
              <w:ind w:left="2"/>
              <w:rPr>
                <w:rFonts w:ascii="Times New Roman" w:eastAsia="Arial" w:hAnsi="Times New Roman" w:cs="Times New Roman"/>
                <w:lang w:val="sr-Latn-RS"/>
              </w:rPr>
            </w:pPr>
            <w:r w:rsidRPr="009614B9">
              <w:rPr>
                <w:rFonts w:ascii="Times New Roman" w:eastAsia="Arial" w:hAnsi="Times New Roman" w:cs="Times New Roman"/>
                <w:lang w:val="sr-Latn-RS"/>
              </w:rPr>
              <w:t>20 pripadnika/ca romske i egipćanske zajednice uključeno u program javnih radova (na osnovu individualnog plana zapošljavanja I iskazane zainteresovanosti nezaposlenih lica za uključenje u ove programe)</w:t>
            </w:r>
          </w:p>
        </w:tc>
        <w:tc>
          <w:tcPr>
            <w:tcW w:w="1559" w:type="dxa"/>
          </w:tcPr>
          <w:p w:rsidR="009614B9" w:rsidRPr="009614B9" w:rsidRDefault="009614B9" w:rsidP="00560EE6">
            <w:pPr>
              <w:ind w:left="4"/>
              <w:rPr>
                <w:rFonts w:ascii="Times New Roman" w:eastAsia="Arial" w:hAnsi="Times New Roman" w:cs="Times New Roman"/>
                <w:lang w:val="sr-Latn-RS"/>
              </w:rPr>
            </w:pPr>
            <w:r w:rsidRPr="009614B9">
              <w:rPr>
                <w:rFonts w:ascii="Times New Roman" w:eastAsia="Arial" w:hAnsi="Times New Roman" w:cs="Times New Roman"/>
                <w:b/>
                <w:lang w:val="sr-Latn-RS"/>
              </w:rPr>
              <w:t>Nosilac</w:t>
            </w:r>
            <w:r w:rsidRPr="009614B9">
              <w:rPr>
                <w:rFonts w:ascii="Times New Roman" w:eastAsia="Arial" w:hAnsi="Times New Roman" w:cs="Times New Roman"/>
                <w:lang w:val="sr-Latn-RS"/>
              </w:rPr>
              <w:t>:</w:t>
            </w:r>
          </w:p>
          <w:p w:rsidR="009614B9" w:rsidRPr="009614B9" w:rsidRDefault="009614B9" w:rsidP="00560EE6">
            <w:pPr>
              <w:ind w:left="4"/>
              <w:rPr>
                <w:rFonts w:ascii="Times New Roman" w:eastAsia="Calibri" w:hAnsi="Times New Roman" w:cs="Times New Roman"/>
                <w:lang w:val="sr-Latn-RS"/>
              </w:rPr>
            </w:pPr>
            <w:r w:rsidRPr="009614B9">
              <w:rPr>
                <w:rFonts w:ascii="Times New Roman" w:eastAsia="Arial" w:hAnsi="Times New Roman" w:cs="Times New Roman"/>
                <w:lang w:val="sr-Latn-RS"/>
              </w:rPr>
              <w:t>Zavod za zapo</w:t>
            </w:r>
            <w:r w:rsidRPr="009614B9">
              <w:rPr>
                <w:rFonts w:ascii="Times New Roman" w:eastAsia="Calibri" w:hAnsi="Times New Roman" w:cs="Times New Roman"/>
                <w:lang w:val="sr-Latn-RS"/>
              </w:rPr>
              <w:t>šljavanje Crne Gore</w:t>
            </w:r>
          </w:p>
          <w:p w:rsidR="009614B9" w:rsidRPr="009614B9" w:rsidRDefault="009614B9" w:rsidP="00560EE6">
            <w:pPr>
              <w:spacing w:after="36" w:line="232" w:lineRule="auto"/>
              <w:ind w:left="4"/>
              <w:rPr>
                <w:rFonts w:ascii="Times New Roman" w:eastAsia="Arial" w:hAnsi="Times New Roman" w:cs="Times New Roman"/>
                <w:b/>
                <w:lang w:val="sr-Latn-RS"/>
              </w:rPr>
            </w:pPr>
          </w:p>
        </w:tc>
        <w:tc>
          <w:tcPr>
            <w:tcW w:w="3402" w:type="dxa"/>
            <w:shd w:val="clear" w:color="auto" w:fill="FFC000"/>
          </w:tcPr>
          <w:p w:rsidR="009614B9" w:rsidRPr="009614B9" w:rsidRDefault="00894127" w:rsidP="00560EE6">
            <w:pPr>
              <w:ind w:left="1"/>
              <w:rPr>
                <w:rFonts w:ascii="Times New Roman" w:eastAsia="Calibri" w:hAnsi="Times New Roman" w:cs="Times New Roman"/>
                <w:lang w:val="sr-Latn-RS"/>
              </w:rPr>
            </w:pPr>
            <w:r w:rsidRPr="00894127">
              <w:rPr>
                <w:rFonts w:ascii="Times New Roman" w:eastAsia="Calibri" w:hAnsi="Times New Roman" w:cs="Times New Roman"/>
                <w:lang w:val="sr-Latn-RS"/>
              </w:rPr>
              <w:t>U sedam programa javnog rada</w:t>
            </w:r>
            <w:r>
              <w:rPr>
                <w:rFonts w:ascii="Times New Roman" w:eastAsia="Calibri" w:hAnsi="Times New Roman" w:cs="Times New Roman"/>
                <w:lang w:val="sr-Latn-RS"/>
              </w:rPr>
              <w:t xml:space="preserve">, u trajanju do četiri mjeseca, </w:t>
            </w:r>
            <w:r w:rsidRPr="00894127">
              <w:rPr>
                <w:rFonts w:ascii="Times New Roman" w:eastAsia="Calibri" w:hAnsi="Times New Roman" w:cs="Times New Roman"/>
                <w:lang w:val="sr-Latn-RS"/>
              </w:rPr>
              <w:t>zaposleno je 8 nezaposlenih građana romske i egipćanske populacije</w:t>
            </w:r>
            <w:r>
              <w:rPr>
                <w:rFonts w:ascii="Times New Roman" w:eastAsia="Calibri" w:hAnsi="Times New Roman" w:cs="Times New Roman"/>
                <w:lang w:val="sr-Latn-RS"/>
              </w:rPr>
              <w:t>.</w:t>
            </w:r>
          </w:p>
        </w:tc>
        <w:tc>
          <w:tcPr>
            <w:tcW w:w="1560" w:type="dxa"/>
            <w:gridSpan w:val="2"/>
          </w:tcPr>
          <w:p w:rsidR="00560EE6" w:rsidRDefault="00560EE6" w:rsidP="00560EE6">
            <w:pPr>
              <w:ind w:left="4"/>
              <w:rPr>
                <w:rFonts w:ascii="Times New Roman" w:eastAsia="Arial" w:hAnsi="Times New Roman" w:cs="Times New Roman"/>
                <w:lang w:val="sr-Latn-RS"/>
              </w:rPr>
            </w:pPr>
            <w:r>
              <w:rPr>
                <w:rFonts w:ascii="Times New Roman" w:eastAsia="Arial" w:hAnsi="Times New Roman" w:cs="Times New Roman"/>
                <w:lang w:val="sr-Latn-RS"/>
              </w:rPr>
              <w:t>Planirano:</w:t>
            </w:r>
          </w:p>
          <w:p w:rsidR="00560EE6" w:rsidRDefault="00560EE6" w:rsidP="00560EE6">
            <w:pPr>
              <w:ind w:left="4"/>
              <w:rPr>
                <w:rFonts w:ascii="Times New Roman" w:eastAsia="Arial" w:hAnsi="Times New Roman" w:cs="Times New Roman"/>
                <w:lang w:val="sr-Latn-RS"/>
              </w:rPr>
            </w:pPr>
          </w:p>
          <w:p w:rsidR="00560EE6" w:rsidRDefault="00560EE6" w:rsidP="00560EE6">
            <w:pPr>
              <w:ind w:left="4"/>
              <w:rPr>
                <w:rFonts w:ascii="Times New Roman" w:eastAsia="Arial" w:hAnsi="Times New Roman" w:cs="Times New Roman"/>
                <w:lang w:val="sr-Latn-RS"/>
              </w:rPr>
            </w:pPr>
            <w:r w:rsidRPr="009614B9">
              <w:rPr>
                <w:rFonts w:ascii="Times New Roman" w:eastAsia="Arial" w:hAnsi="Times New Roman" w:cs="Times New Roman"/>
                <w:lang w:val="sr-Latn-RS"/>
              </w:rPr>
              <w:t>35.000,00 €</w:t>
            </w:r>
          </w:p>
          <w:p w:rsidR="00560EE6" w:rsidRDefault="00560EE6" w:rsidP="00560EE6">
            <w:pPr>
              <w:ind w:left="4"/>
              <w:rPr>
                <w:rFonts w:ascii="Times New Roman" w:eastAsia="Arial" w:hAnsi="Times New Roman" w:cs="Times New Roman"/>
                <w:lang w:val="sr-Latn-RS"/>
              </w:rPr>
            </w:pPr>
          </w:p>
          <w:p w:rsidR="00560EE6" w:rsidRDefault="00894127" w:rsidP="00560EE6">
            <w:pPr>
              <w:ind w:left="4"/>
              <w:rPr>
                <w:rFonts w:ascii="Times New Roman" w:eastAsia="Arial" w:hAnsi="Times New Roman" w:cs="Times New Roman"/>
                <w:lang w:val="sr-Latn-RS"/>
              </w:rPr>
            </w:pPr>
            <w:r w:rsidRPr="00894127">
              <w:rPr>
                <w:rFonts w:ascii="Times New Roman" w:eastAsia="Arial" w:hAnsi="Times New Roman" w:cs="Times New Roman"/>
                <w:lang w:val="sr-Latn-RS"/>
              </w:rPr>
              <w:t>Utrosena</w:t>
            </w:r>
            <w:r w:rsidR="00B31862">
              <w:rPr>
                <w:rFonts w:ascii="Times New Roman" w:eastAsia="Arial" w:hAnsi="Times New Roman" w:cs="Times New Roman"/>
                <w:lang w:val="sr-Latn-RS"/>
              </w:rPr>
              <w:t xml:space="preserve"> sredstva </w:t>
            </w:r>
            <w:r w:rsidRPr="00894127">
              <w:rPr>
                <w:rFonts w:ascii="Times New Roman" w:eastAsia="Arial" w:hAnsi="Times New Roman" w:cs="Times New Roman"/>
                <w:lang w:val="sr-Latn-RS"/>
              </w:rPr>
              <w:t xml:space="preserve"> za programe javnih radova 15.905,96€</w:t>
            </w:r>
          </w:p>
          <w:p w:rsidR="00560EE6" w:rsidRDefault="00560EE6" w:rsidP="00560EE6">
            <w:pPr>
              <w:ind w:left="4"/>
              <w:rPr>
                <w:rFonts w:ascii="Times New Roman" w:eastAsia="Arial" w:hAnsi="Times New Roman" w:cs="Times New Roman"/>
                <w:lang w:val="sr-Latn-RS"/>
              </w:rPr>
            </w:pPr>
          </w:p>
          <w:p w:rsidR="009614B9" w:rsidRPr="009614B9" w:rsidRDefault="009614B9" w:rsidP="00560EE6">
            <w:pPr>
              <w:ind w:left="4"/>
              <w:rPr>
                <w:rFonts w:ascii="Times New Roman" w:eastAsia="Arial" w:hAnsi="Times New Roman" w:cs="Times New Roman"/>
                <w:b/>
                <w:lang w:val="sr-Latn-RS"/>
              </w:rPr>
            </w:pPr>
          </w:p>
        </w:tc>
        <w:tc>
          <w:tcPr>
            <w:tcW w:w="1565" w:type="dxa"/>
          </w:tcPr>
          <w:p w:rsidR="00560EE6" w:rsidRDefault="00560EE6" w:rsidP="00560EE6">
            <w:pPr>
              <w:spacing w:after="33" w:line="233" w:lineRule="auto"/>
              <w:ind w:left="2"/>
              <w:rPr>
                <w:rFonts w:ascii="Times New Roman" w:eastAsia="Arial" w:hAnsi="Times New Roman" w:cs="Times New Roman"/>
                <w:lang w:val="sr-Latn-RS"/>
              </w:rPr>
            </w:pPr>
          </w:p>
          <w:p w:rsidR="00560EE6" w:rsidRDefault="00560EE6" w:rsidP="00560EE6">
            <w:pPr>
              <w:spacing w:after="33" w:line="233" w:lineRule="auto"/>
              <w:ind w:left="2"/>
              <w:rPr>
                <w:rFonts w:ascii="Times New Roman" w:eastAsia="Arial" w:hAnsi="Times New Roman" w:cs="Times New Roman"/>
                <w:lang w:val="sr-Latn-RS"/>
              </w:rPr>
            </w:pPr>
            <w:r w:rsidRPr="003D1DCF">
              <w:rPr>
                <w:rFonts w:ascii="Times New Roman" w:eastAsia="Arial" w:hAnsi="Times New Roman" w:cs="Times New Roman"/>
                <w:b/>
                <w:lang w:val="sr-Latn-RS"/>
              </w:rPr>
              <w:t>Početni/krajnji rok realizacije</w:t>
            </w:r>
          </w:p>
          <w:p w:rsidR="00560EE6" w:rsidRPr="009614B9" w:rsidRDefault="00560EE6" w:rsidP="00560EE6">
            <w:pPr>
              <w:ind w:left="1"/>
              <w:rPr>
                <w:rFonts w:ascii="Times New Roman" w:eastAsia="Calibri" w:hAnsi="Times New Roman" w:cs="Times New Roman"/>
                <w:lang w:val="sr-Latn-RS"/>
              </w:rPr>
            </w:pPr>
            <w:r w:rsidRPr="009614B9">
              <w:rPr>
                <w:rFonts w:ascii="Times New Roman" w:eastAsia="Calibri" w:hAnsi="Times New Roman" w:cs="Times New Roman"/>
                <w:lang w:val="sr-Latn-RS"/>
              </w:rPr>
              <w:t xml:space="preserve">II kvartal </w:t>
            </w:r>
          </w:p>
          <w:p w:rsidR="00560EE6" w:rsidRDefault="00560EE6" w:rsidP="00560EE6">
            <w:pPr>
              <w:spacing w:after="33" w:line="233" w:lineRule="auto"/>
              <w:ind w:left="2"/>
              <w:rPr>
                <w:rFonts w:ascii="Times New Roman" w:eastAsia="Calibri" w:hAnsi="Times New Roman" w:cs="Times New Roman"/>
                <w:lang w:val="sr-Latn-RS"/>
              </w:rPr>
            </w:pPr>
            <w:r w:rsidRPr="009614B9">
              <w:rPr>
                <w:rFonts w:ascii="Times New Roman" w:eastAsia="Calibri" w:hAnsi="Times New Roman" w:cs="Times New Roman"/>
                <w:lang w:val="sr-Latn-RS"/>
              </w:rPr>
              <w:t>2022</w:t>
            </w:r>
          </w:p>
          <w:p w:rsidR="00560EE6" w:rsidRDefault="00560EE6" w:rsidP="00560EE6">
            <w:pPr>
              <w:spacing w:after="33" w:line="233" w:lineRule="auto"/>
              <w:ind w:left="2"/>
              <w:rPr>
                <w:rFonts w:ascii="Times New Roman" w:eastAsia="Arial" w:hAnsi="Times New Roman" w:cs="Times New Roman"/>
                <w:lang w:val="sr-Latn-RS"/>
              </w:rPr>
            </w:pPr>
          </w:p>
          <w:p w:rsidR="00560EE6" w:rsidRDefault="00560EE6" w:rsidP="00560EE6">
            <w:pPr>
              <w:spacing w:after="33" w:line="233" w:lineRule="auto"/>
              <w:ind w:left="2"/>
              <w:rPr>
                <w:rFonts w:ascii="Times New Roman" w:eastAsia="Arial" w:hAnsi="Times New Roman" w:cs="Times New Roman"/>
                <w:lang w:val="sr-Latn-RS"/>
              </w:rPr>
            </w:pPr>
            <w:r w:rsidRPr="009614B9">
              <w:rPr>
                <w:rFonts w:ascii="Times New Roman" w:eastAsia="Arial" w:hAnsi="Times New Roman" w:cs="Times New Roman"/>
                <w:lang w:val="sr-Latn-RS"/>
              </w:rPr>
              <w:t>IV kvartal 2022</w:t>
            </w:r>
          </w:p>
          <w:p w:rsidR="009614B9" w:rsidRPr="009614B9" w:rsidRDefault="009614B9" w:rsidP="00560EE6">
            <w:pPr>
              <w:spacing w:after="33" w:line="233" w:lineRule="auto"/>
              <w:ind w:left="2"/>
              <w:rPr>
                <w:rFonts w:ascii="Times New Roman" w:eastAsia="Arial" w:hAnsi="Times New Roman" w:cs="Times New Roman"/>
                <w:lang w:val="sr-Latn-RS"/>
              </w:rPr>
            </w:pPr>
          </w:p>
        </w:tc>
        <w:tc>
          <w:tcPr>
            <w:tcW w:w="2120" w:type="dxa"/>
          </w:tcPr>
          <w:p w:rsidR="009614B9" w:rsidRPr="009614B9" w:rsidRDefault="009614B9" w:rsidP="00560EE6">
            <w:pPr>
              <w:ind w:left="5"/>
              <w:rPr>
                <w:rFonts w:ascii="Times New Roman" w:eastAsia="Arial" w:hAnsi="Times New Roman" w:cs="Times New Roman"/>
                <w:b/>
                <w:lang w:val="sr-Latn-RS"/>
              </w:rPr>
            </w:pPr>
          </w:p>
        </w:tc>
      </w:tr>
      <w:tr w:rsidR="00560EE6" w:rsidRPr="00560EE6" w:rsidTr="00BC11D8">
        <w:trPr>
          <w:trHeight w:val="1134"/>
        </w:trPr>
        <w:tc>
          <w:tcPr>
            <w:tcW w:w="2263" w:type="dxa"/>
          </w:tcPr>
          <w:p w:rsidR="00560EE6" w:rsidRPr="00560EE6" w:rsidRDefault="00560EE6" w:rsidP="00560EE6">
            <w:pPr>
              <w:spacing w:after="36" w:line="232" w:lineRule="auto"/>
              <w:ind w:left="3"/>
              <w:rPr>
                <w:rFonts w:ascii="Times New Roman" w:eastAsia="Arial" w:hAnsi="Times New Roman" w:cs="Times New Roman"/>
                <w:b/>
                <w:lang w:val="sr-Latn-RS"/>
              </w:rPr>
            </w:pPr>
            <w:r w:rsidRPr="00560EE6">
              <w:rPr>
                <w:rFonts w:ascii="Times New Roman" w:eastAsia="Arial" w:hAnsi="Times New Roman" w:cs="Times New Roman"/>
                <w:lang w:val="sr-Latn-RS"/>
              </w:rPr>
              <w:lastRenderedPageBreak/>
              <w:t>6.2. Uključivanje Roma I Egipćana u programske aktivnosti namjenjene povećanju zaposlenosti u okviru mjera APZ-a</w:t>
            </w:r>
          </w:p>
        </w:tc>
        <w:tc>
          <w:tcPr>
            <w:tcW w:w="1843" w:type="dxa"/>
          </w:tcPr>
          <w:p w:rsidR="00560EE6" w:rsidRPr="00560EE6" w:rsidRDefault="00560EE6" w:rsidP="00560EE6">
            <w:pPr>
              <w:ind w:left="2"/>
              <w:rPr>
                <w:rFonts w:ascii="Times New Roman" w:eastAsia="Arial" w:hAnsi="Times New Roman" w:cs="Times New Roman"/>
                <w:lang w:val="sr-Latn-RS"/>
              </w:rPr>
            </w:pPr>
            <w:r w:rsidRPr="00560EE6">
              <w:rPr>
                <w:rFonts w:ascii="Times New Roman" w:eastAsia="Arial" w:hAnsi="Times New Roman" w:cs="Times New Roman"/>
                <w:lang w:val="sr-Latn-RS"/>
              </w:rPr>
              <w:t xml:space="preserve">30 pripadnika/ca romske i egipćanske zajednice uključeno u druge </w:t>
            </w:r>
            <w:bookmarkStart w:id="63" w:name="_Hlk98085004"/>
            <w:r w:rsidRPr="00560EE6">
              <w:rPr>
                <w:rFonts w:ascii="Times New Roman" w:eastAsia="Arial" w:hAnsi="Times New Roman" w:cs="Times New Roman"/>
                <w:lang w:val="sr-Latn-RS"/>
              </w:rPr>
              <w:t>programe aktivne politike zapošljavanja</w:t>
            </w:r>
            <w:bookmarkEnd w:id="63"/>
            <w:r w:rsidRPr="00560EE6">
              <w:rPr>
                <w:rFonts w:ascii="Times New Roman" w:eastAsia="Arial" w:hAnsi="Times New Roman" w:cs="Times New Roman"/>
                <w:lang w:val="sr-Latn-RS"/>
              </w:rPr>
              <w:t xml:space="preserve"> namijenjene povećanju zaposlenosti( na osnovu individualnog plana zapošljavanja I iskazane zainteresovanosti nezaposlenih lica za uključenje u pojedine programe)</w:t>
            </w:r>
          </w:p>
        </w:tc>
        <w:tc>
          <w:tcPr>
            <w:tcW w:w="1559" w:type="dxa"/>
          </w:tcPr>
          <w:p w:rsidR="00560EE6" w:rsidRPr="00560EE6" w:rsidRDefault="00560EE6" w:rsidP="00560EE6">
            <w:pPr>
              <w:ind w:left="4"/>
              <w:rPr>
                <w:rFonts w:ascii="Times New Roman" w:eastAsia="Arial" w:hAnsi="Times New Roman" w:cs="Times New Roman"/>
                <w:lang w:val="sr-Latn-RS"/>
              </w:rPr>
            </w:pPr>
            <w:r w:rsidRPr="00560EE6">
              <w:rPr>
                <w:rFonts w:ascii="Times New Roman" w:eastAsia="Arial" w:hAnsi="Times New Roman" w:cs="Times New Roman"/>
                <w:b/>
                <w:lang w:val="sr-Latn-RS"/>
              </w:rPr>
              <w:t>Nosilac</w:t>
            </w:r>
            <w:r w:rsidRPr="00560EE6">
              <w:rPr>
                <w:rFonts w:ascii="Times New Roman" w:eastAsia="Arial" w:hAnsi="Times New Roman" w:cs="Times New Roman"/>
                <w:lang w:val="sr-Latn-RS"/>
              </w:rPr>
              <w:t>:</w:t>
            </w:r>
          </w:p>
          <w:p w:rsidR="00560EE6" w:rsidRPr="00560EE6" w:rsidRDefault="00560EE6" w:rsidP="00560EE6">
            <w:pPr>
              <w:ind w:left="4"/>
              <w:rPr>
                <w:rFonts w:ascii="Times New Roman" w:eastAsia="Calibri" w:hAnsi="Times New Roman" w:cs="Times New Roman"/>
                <w:lang w:val="sr-Latn-RS"/>
              </w:rPr>
            </w:pPr>
            <w:r w:rsidRPr="00560EE6">
              <w:rPr>
                <w:rFonts w:ascii="Times New Roman" w:eastAsia="Arial" w:hAnsi="Times New Roman" w:cs="Times New Roman"/>
                <w:lang w:val="sr-Latn-RS"/>
              </w:rPr>
              <w:t>Zavod za zapo</w:t>
            </w:r>
            <w:r w:rsidRPr="00560EE6">
              <w:rPr>
                <w:rFonts w:ascii="Times New Roman" w:eastAsia="Calibri" w:hAnsi="Times New Roman" w:cs="Times New Roman"/>
                <w:lang w:val="sr-Latn-RS"/>
              </w:rPr>
              <w:t>šljavanje Crne Gore</w:t>
            </w:r>
          </w:p>
          <w:p w:rsidR="00560EE6" w:rsidRPr="00560EE6" w:rsidRDefault="00560EE6" w:rsidP="00560EE6">
            <w:pPr>
              <w:spacing w:after="36" w:line="232" w:lineRule="auto"/>
              <w:ind w:left="4"/>
              <w:rPr>
                <w:rFonts w:ascii="Times New Roman" w:eastAsia="Arial" w:hAnsi="Times New Roman" w:cs="Times New Roman"/>
                <w:lang w:val="sr-Latn-RS"/>
              </w:rPr>
            </w:pPr>
          </w:p>
        </w:tc>
        <w:tc>
          <w:tcPr>
            <w:tcW w:w="3402" w:type="dxa"/>
            <w:shd w:val="clear" w:color="auto" w:fill="FFC000"/>
          </w:tcPr>
          <w:p w:rsidR="00560EE6" w:rsidRPr="00560EE6" w:rsidRDefault="00894127" w:rsidP="00560EE6">
            <w:pPr>
              <w:spacing w:after="36" w:line="232" w:lineRule="auto"/>
              <w:rPr>
                <w:rFonts w:ascii="Times New Roman" w:eastAsia="Arial" w:hAnsi="Times New Roman" w:cs="Times New Roman"/>
                <w:lang w:val="sr-Latn-RS"/>
              </w:rPr>
            </w:pPr>
            <w:r w:rsidRPr="00894127">
              <w:rPr>
                <w:rFonts w:ascii="Times New Roman" w:eastAsia="Arial" w:hAnsi="Times New Roman" w:cs="Times New Roman"/>
                <w:lang w:val="sr-Latn-RS"/>
              </w:rPr>
              <w:t>sedam pripadnika romske i egipćanske zajednice uključeno kroz program osposobljavanja za rad kod poslodavca i jedno lice kroz program sticanja znanja i vještina potrebnih za uključivanje na tržište rada</w:t>
            </w:r>
          </w:p>
        </w:tc>
        <w:tc>
          <w:tcPr>
            <w:tcW w:w="1560" w:type="dxa"/>
            <w:gridSpan w:val="2"/>
          </w:tcPr>
          <w:p w:rsidR="00560EE6" w:rsidRDefault="00560EE6" w:rsidP="00560EE6">
            <w:pPr>
              <w:ind w:left="4"/>
              <w:rPr>
                <w:rFonts w:ascii="Times New Roman" w:eastAsia="Arial" w:hAnsi="Times New Roman" w:cs="Times New Roman"/>
                <w:lang w:val="sr-Latn-RS"/>
              </w:rPr>
            </w:pPr>
            <w:r>
              <w:rPr>
                <w:rFonts w:ascii="Times New Roman" w:eastAsia="Arial" w:hAnsi="Times New Roman" w:cs="Times New Roman"/>
                <w:lang w:val="sr-Latn-RS"/>
              </w:rPr>
              <w:t>Planirano:</w:t>
            </w:r>
          </w:p>
          <w:p w:rsidR="00560EE6" w:rsidRDefault="00560EE6" w:rsidP="00560EE6">
            <w:pPr>
              <w:ind w:left="4"/>
              <w:rPr>
                <w:rFonts w:ascii="Times New Roman" w:eastAsia="Arial" w:hAnsi="Times New Roman" w:cs="Times New Roman"/>
                <w:lang w:val="sr-Latn-RS"/>
              </w:rPr>
            </w:pPr>
          </w:p>
          <w:p w:rsidR="00560EE6" w:rsidRDefault="00560EE6" w:rsidP="00560EE6">
            <w:pPr>
              <w:ind w:left="4"/>
              <w:rPr>
                <w:rFonts w:ascii="Times New Roman" w:eastAsia="Arial" w:hAnsi="Times New Roman" w:cs="Times New Roman"/>
                <w:lang w:val="sr-Latn-RS"/>
              </w:rPr>
            </w:pPr>
            <w:r w:rsidRPr="00560EE6">
              <w:rPr>
                <w:rFonts w:ascii="Times New Roman" w:eastAsia="Arial" w:hAnsi="Times New Roman" w:cs="Times New Roman"/>
                <w:lang w:val="sr-Latn-RS"/>
              </w:rPr>
              <w:t>43.000,00 €</w:t>
            </w:r>
          </w:p>
          <w:p w:rsidR="00560EE6" w:rsidRDefault="00560EE6" w:rsidP="00560EE6">
            <w:pPr>
              <w:ind w:left="4"/>
              <w:rPr>
                <w:rFonts w:ascii="Times New Roman" w:eastAsia="Arial" w:hAnsi="Times New Roman" w:cs="Times New Roman"/>
                <w:lang w:val="sr-Latn-RS"/>
              </w:rPr>
            </w:pPr>
          </w:p>
          <w:p w:rsidR="00894127" w:rsidRPr="00894127" w:rsidRDefault="00B31862" w:rsidP="00894127">
            <w:pPr>
              <w:ind w:left="4"/>
              <w:rPr>
                <w:rFonts w:ascii="Times New Roman" w:eastAsia="Arial" w:hAnsi="Times New Roman" w:cs="Times New Roman"/>
                <w:lang w:val="sr-Latn-RS"/>
              </w:rPr>
            </w:pPr>
            <w:r>
              <w:rPr>
                <w:rFonts w:ascii="Times New Roman" w:eastAsia="Arial" w:hAnsi="Times New Roman" w:cs="Times New Roman"/>
                <w:lang w:val="sr-Latn-RS"/>
              </w:rPr>
              <w:t>Utrošena sredstva</w:t>
            </w:r>
            <w:r w:rsidR="00894127" w:rsidRPr="00894127">
              <w:rPr>
                <w:rFonts w:ascii="Times New Roman" w:eastAsia="Arial" w:hAnsi="Times New Roman" w:cs="Times New Roman"/>
                <w:lang w:val="sr-Latn-RS"/>
              </w:rPr>
              <w:t>:</w:t>
            </w:r>
          </w:p>
          <w:p w:rsidR="00560EE6" w:rsidRPr="00560EE6" w:rsidRDefault="00894127" w:rsidP="00894127">
            <w:pPr>
              <w:ind w:left="4"/>
              <w:rPr>
                <w:rFonts w:ascii="Times New Roman" w:eastAsia="Arial" w:hAnsi="Times New Roman" w:cs="Times New Roman"/>
                <w:lang w:val="sr-Latn-RS"/>
              </w:rPr>
            </w:pPr>
            <w:r w:rsidRPr="00894127">
              <w:rPr>
                <w:rFonts w:ascii="Times New Roman" w:eastAsia="Arial" w:hAnsi="Times New Roman" w:cs="Times New Roman"/>
                <w:lang w:val="sr-Latn-RS"/>
              </w:rPr>
              <w:t>21.070,52€</w:t>
            </w:r>
          </w:p>
        </w:tc>
        <w:tc>
          <w:tcPr>
            <w:tcW w:w="1565" w:type="dxa"/>
          </w:tcPr>
          <w:p w:rsidR="00560EE6" w:rsidRDefault="00560EE6" w:rsidP="007969B2">
            <w:pPr>
              <w:spacing w:after="33" w:line="233" w:lineRule="auto"/>
              <w:rPr>
                <w:rFonts w:ascii="Times New Roman" w:eastAsia="Arial" w:hAnsi="Times New Roman" w:cs="Times New Roman"/>
                <w:lang w:val="sr-Latn-RS"/>
              </w:rPr>
            </w:pPr>
            <w:r w:rsidRPr="003D1DCF">
              <w:rPr>
                <w:rFonts w:ascii="Times New Roman" w:eastAsia="Arial" w:hAnsi="Times New Roman" w:cs="Times New Roman"/>
                <w:b/>
                <w:lang w:val="sr-Latn-RS"/>
              </w:rPr>
              <w:t>Početni/krajnji rok realizacije</w:t>
            </w:r>
          </w:p>
          <w:p w:rsidR="00560EE6" w:rsidRPr="00560EE6" w:rsidRDefault="00560EE6" w:rsidP="00560EE6">
            <w:pPr>
              <w:spacing w:after="36" w:line="232" w:lineRule="auto"/>
              <w:rPr>
                <w:rFonts w:ascii="Times New Roman" w:eastAsia="Arial" w:hAnsi="Times New Roman" w:cs="Times New Roman"/>
                <w:lang w:val="sr-Latn-RS"/>
              </w:rPr>
            </w:pPr>
            <w:r w:rsidRPr="00560EE6">
              <w:rPr>
                <w:rFonts w:ascii="Times New Roman" w:eastAsia="Arial" w:hAnsi="Times New Roman" w:cs="Times New Roman"/>
                <w:lang w:val="sr-Latn-RS"/>
              </w:rPr>
              <w:t xml:space="preserve">II kvartal </w:t>
            </w:r>
          </w:p>
          <w:p w:rsidR="00560EE6" w:rsidRDefault="00560EE6" w:rsidP="00560EE6">
            <w:pPr>
              <w:spacing w:after="33" w:line="233" w:lineRule="auto"/>
              <w:ind w:left="2"/>
              <w:rPr>
                <w:rFonts w:ascii="Times New Roman" w:eastAsia="Arial" w:hAnsi="Times New Roman" w:cs="Times New Roman"/>
                <w:lang w:val="sr-Latn-RS"/>
              </w:rPr>
            </w:pPr>
            <w:r w:rsidRPr="00560EE6">
              <w:rPr>
                <w:rFonts w:ascii="Times New Roman" w:eastAsia="Arial" w:hAnsi="Times New Roman" w:cs="Times New Roman"/>
                <w:lang w:val="sr-Latn-RS"/>
              </w:rPr>
              <w:t>2022</w:t>
            </w:r>
          </w:p>
          <w:p w:rsidR="00560EE6" w:rsidRPr="00560EE6" w:rsidRDefault="00560EE6" w:rsidP="00560EE6">
            <w:pPr>
              <w:spacing w:after="33" w:line="233" w:lineRule="auto"/>
              <w:ind w:left="2"/>
              <w:rPr>
                <w:rFonts w:ascii="Times New Roman" w:eastAsia="Arial" w:hAnsi="Times New Roman" w:cs="Times New Roman"/>
                <w:lang w:val="sr-Latn-RS"/>
              </w:rPr>
            </w:pPr>
            <w:r w:rsidRPr="00560EE6">
              <w:rPr>
                <w:rFonts w:ascii="Times New Roman" w:eastAsia="Arial" w:hAnsi="Times New Roman" w:cs="Times New Roman"/>
                <w:lang w:val="sr-Latn-RS"/>
              </w:rPr>
              <w:t>IV kvartal 2022</w:t>
            </w:r>
          </w:p>
        </w:tc>
        <w:tc>
          <w:tcPr>
            <w:tcW w:w="2120" w:type="dxa"/>
          </w:tcPr>
          <w:p w:rsidR="00560EE6" w:rsidRPr="00560EE6" w:rsidRDefault="00560EE6" w:rsidP="00560EE6">
            <w:pPr>
              <w:ind w:left="5"/>
              <w:rPr>
                <w:rFonts w:ascii="Times New Roman" w:eastAsia="Arial" w:hAnsi="Times New Roman" w:cs="Times New Roman"/>
                <w:lang w:val="sr-Latn-RS"/>
              </w:rPr>
            </w:pPr>
          </w:p>
        </w:tc>
      </w:tr>
      <w:tr w:rsidR="00560EE6" w:rsidRPr="00560EE6" w:rsidTr="00BC11D8">
        <w:trPr>
          <w:trHeight w:val="2417"/>
        </w:trPr>
        <w:tc>
          <w:tcPr>
            <w:tcW w:w="2263" w:type="dxa"/>
          </w:tcPr>
          <w:p w:rsidR="00560EE6" w:rsidRPr="00560EE6" w:rsidRDefault="00560EE6" w:rsidP="00560EE6">
            <w:pPr>
              <w:rPr>
                <w:rFonts w:ascii="Times New Roman" w:eastAsia="Arial" w:hAnsi="Times New Roman" w:cs="Times New Roman"/>
                <w:lang w:val="sr-Latn-RS"/>
              </w:rPr>
            </w:pPr>
            <w:r w:rsidRPr="00560EE6">
              <w:rPr>
                <w:rFonts w:ascii="Times New Roman" w:eastAsia="Arial" w:hAnsi="Times New Roman" w:cs="Times New Roman"/>
                <w:lang w:val="sr-Latn-RS"/>
              </w:rPr>
              <w:t xml:space="preserve">6.3. Pružanje stručne   pomoći radi sticanja znanja i vještina potrebnih za uključivanje na tržište rada, odnosno osposobljavanja za rad </w:t>
            </w:r>
          </w:p>
        </w:tc>
        <w:tc>
          <w:tcPr>
            <w:tcW w:w="1843" w:type="dxa"/>
          </w:tcPr>
          <w:p w:rsidR="00560EE6" w:rsidRDefault="00560EE6" w:rsidP="00560EE6">
            <w:pPr>
              <w:rPr>
                <w:rFonts w:ascii="Times New Roman" w:eastAsia="Arial" w:hAnsi="Times New Roman" w:cs="Times New Roman"/>
                <w:lang w:val="sr-Latn-RS"/>
              </w:rPr>
            </w:pPr>
            <w:r w:rsidRPr="00560EE6">
              <w:rPr>
                <w:rFonts w:ascii="Times New Roman" w:eastAsia="Arial" w:hAnsi="Times New Roman" w:cs="Times New Roman"/>
                <w:lang w:val="sr-Latn-RS"/>
              </w:rPr>
              <w:t xml:space="preserve">Za 50 pripadnika/ca romske i egipćanske  populacije pružene usluge pripreme za zapošljavanje – individualno savjetovanje/individualni plan zapošljavanja </w:t>
            </w:r>
          </w:p>
          <w:p w:rsidR="00560EE6" w:rsidRDefault="00560EE6" w:rsidP="00560EE6">
            <w:pPr>
              <w:rPr>
                <w:rFonts w:ascii="Times New Roman" w:eastAsia="Arial" w:hAnsi="Times New Roman" w:cs="Times New Roman"/>
                <w:lang w:val="sr-Latn-RS"/>
              </w:rPr>
            </w:pPr>
          </w:p>
          <w:p w:rsidR="00560EE6" w:rsidRDefault="00560EE6" w:rsidP="00560EE6">
            <w:pPr>
              <w:rPr>
                <w:rFonts w:ascii="Times New Roman" w:eastAsia="Arial" w:hAnsi="Times New Roman" w:cs="Times New Roman"/>
                <w:lang w:val="sr-Latn-RS"/>
              </w:rPr>
            </w:pPr>
          </w:p>
          <w:p w:rsidR="00560EE6" w:rsidRDefault="00560EE6" w:rsidP="00560EE6">
            <w:pPr>
              <w:rPr>
                <w:rFonts w:ascii="Times New Roman" w:eastAsia="Arial" w:hAnsi="Times New Roman" w:cs="Times New Roman"/>
                <w:lang w:val="sr-Latn-RS"/>
              </w:rPr>
            </w:pPr>
          </w:p>
          <w:p w:rsidR="00560EE6" w:rsidRDefault="00560EE6" w:rsidP="00560EE6">
            <w:pPr>
              <w:rPr>
                <w:rFonts w:ascii="Times New Roman" w:eastAsia="Arial" w:hAnsi="Times New Roman" w:cs="Times New Roman"/>
                <w:lang w:val="sr-Latn-RS"/>
              </w:rPr>
            </w:pPr>
          </w:p>
          <w:p w:rsidR="00560EE6" w:rsidRPr="00560EE6" w:rsidRDefault="00560EE6" w:rsidP="00560EE6">
            <w:pPr>
              <w:rPr>
                <w:rFonts w:ascii="Times New Roman" w:eastAsia="Arial" w:hAnsi="Times New Roman" w:cs="Times New Roman"/>
                <w:lang w:val="sr-Latn-RS"/>
              </w:rPr>
            </w:pPr>
          </w:p>
        </w:tc>
        <w:tc>
          <w:tcPr>
            <w:tcW w:w="1559" w:type="dxa"/>
          </w:tcPr>
          <w:p w:rsidR="00560EE6" w:rsidRPr="00560EE6" w:rsidRDefault="00560EE6" w:rsidP="00560EE6">
            <w:pPr>
              <w:ind w:left="4"/>
              <w:rPr>
                <w:rFonts w:ascii="Times New Roman" w:eastAsia="Arial" w:hAnsi="Times New Roman" w:cs="Times New Roman"/>
                <w:lang w:val="sr-Latn-RS"/>
              </w:rPr>
            </w:pPr>
            <w:r w:rsidRPr="00560EE6">
              <w:rPr>
                <w:rFonts w:ascii="Times New Roman" w:eastAsia="Arial" w:hAnsi="Times New Roman" w:cs="Times New Roman"/>
                <w:b/>
                <w:lang w:val="sr-Latn-RS"/>
              </w:rPr>
              <w:lastRenderedPageBreak/>
              <w:t>Nosilac</w:t>
            </w:r>
            <w:r w:rsidRPr="00560EE6">
              <w:rPr>
                <w:rFonts w:ascii="Times New Roman" w:eastAsia="Arial" w:hAnsi="Times New Roman" w:cs="Times New Roman"/>
                <w:lang w:val="sr-Latn-RS"/>
              </w:rPr>
              <w:t>:</w:t>
            </w:r>
          </w:p>
          <w:p w:rsidR="00560EE6" w:rsidRPr="00560EE6" w:rsidRDefault="00560EE6" w:rsidP="00560EE6">
            <w:pPr>
              <w:ind w:left="4"/>
              <w:rPr>
                <w:rFonts w:ascii="Times New Roman" w:eastAsia="Calibri" w:hAnsi="Times New Roman" w:cs="Times New Roman"/>
                <w:lang w:val="sr-Latn-RS"/>
              </w:rPr>
            </w:pPr>
            <w:r w:rsidRPr="00560EE6">
              <w:rPr>
                <w:rFonts w:ascii="Times New Roman" w:eastAsia="Arial" w:hAnsi="Times New Roman" w:cs="Times New Roman"/>
                <w:lang w:val="sr-Latn-RS"/>
              </w:rPr>
              <w:t>Zavod za zapo</w:t>
            </w:r>
            <w:r w:rsidRPr="00560EE6">
              <w:rPr>
                <w:rFonts w:ascii="Times New Roman" w:eastAsia="Calibri" w:hAnsi="Times New Roman" w:cs="Times New Roman"/>
                <w:lang w:val="sr-Latn-RS"/>
              </w:rPr>
              <w:t>šljavanje Crne Gore</w:t>
            </w:r>
          </w:p>
          <w:p w:rsidR="00560EE6" w:rsidRPr="00560EE6" w:rsidRDefault="00560EE6" w:rsidP="00560EE6">
            <w:pPr>
              <w:rPr>
                <w:rFonts w:ascii="Times New Roman" w:eastAsia="Arial" w:hAnsi="Times New Roman" w:cs="Times New Roman"/>
                <w:lang w:val="sr-Latn-RS"/>
              </w:rPr>
            </w:pPr>
          </w:p>
          <w:p w:rsidR="00560EE6" w:rsidRPr="00560EE6" w:rsidRDefault="00560EE6" w:rsidP="00560EE6">
            <w:pPr>
              <w:rPr>
                <w:rFonts w:ascii="Times New Roman" w:eastAsia="Arial" w:hAnsi="Times New Roman" w:cs="Times New Roman"/>
                <w:lang w:val="sr-Latn-RS"/>
              </w:rPr>
            </w:pPr>
          </w:p>
          <w:p w:rsidR="00560EE6" w:rsidRPr="00560EE6" w:rsidRDefault="00560EE6" w:rsidP="00560EE6">
            <w:pPr>
              <w:rPr>
                <w:rFonts w:ascii="Times New Roman" w:eastAsia="Arial" w:hAnsi="Times New Roman" w:cs="Times New Roman"/>
                <w:lang w:val="sr-Latn-RS"/>
              </w:rPr>
            </w:pPr>
          </w:p>
          <w:p w:rsidR="00560EE6" w:rsidRPr="00560EE6" w:rsidRDefault="00560EE6" w:rsidP="00560EE6">
            <w:pPr>
              <w:rPr>
                <w:rFonts w:ascii="Times New Roman" w:eastAsia="Arial" w:hAnsi="Times New Roman" w:cs="Times New Roman"/>
                <w:lang w:val="sr-Latn-RS"/>
              </w:rPr>
            </w:pPr>
          </w:p>
          <w:p w:rsidR="00560EE6" w:rsidRPr="00560EE6" w:rsidRDefault="00560EE6" w:rsidP="00560EE6">
            <w:pPr>
              <w:rPr>
                <w:rFonts w:ascii="Times New Roman" w:eastAsia="Arial" w:hAnsi="Times New Roman" w:cs="Times New Roman"/>
                <w:lang w:val="sr-Latn-RS"/>
              </w:rPr>
            </w:pPr>
          </w:p>
          <w:p w:rsidR="00560EE6" w:rsidRPr="00560EE6" w:rsidRDefault="00560EE6" w:rsidP="00560EE6">
            <w:pPr>
              <w:rPr>
                <w:rFonts w:ascii="Times New Roman" w:eastAsia="Arial" w:hAnsi="Times New Roman" w:cs="Times New Roman"/>
                <w:lang w:val="sr-Latn-RS"/>
              </w:rPr>
            </w:pPr>
          </w:p>
        </w:tc>
        <w:tc>
          <w:tcPr>
            <w:tcW w:w="3402" w:type="dxa"/>
            <w:shd w:val="clear" w:color="auto" w:fill="00B050"/>
          </w:tcPr>
          <w:p w:rsidR="00560EE6" w:rsidRPr="005A2743" w:rsidRDefault="00894127" w:rsidP="00CA0793">
            <w:pPr>
              <w:ind w:left="1"/>
              <w:rPr>
                <w:rFonts w:ascii="Times New Roman" w:eastAsia="Arial" w:hAnsi="Times New Roman" w:cs="Times New Roman"/>
                <w:lang w:val="sr-Latn-RS"/>
              </w:rPr>
            </w:pPr>
            <w:r w:rsidRPr="00894127">
              <w:rPr>
                <w:rFonts w:ascii="Times New Roman" w:eastAsia="Arial" w:hAnsi="Times New Roman" w:cs="Times New Roman"/>
                <w:lang w:val="sr-Latn-RS"/>
              </w:rPr>
              <w:t xml:space="preserve">U periodu od 01.01.2022 – 31.12.2022. godine u evidenciju Zavoda prijavljena su 42 pripadnika romske i egipćanske populacije (25 žena). Sva novoprijavljena lica romske i egipćanske populacije informisana su o uslugama za tržište rada, mjerama aktivne politike zapošljavanja, pravima i obavezama za vrijeme nezaposlenosti. U saradnji sa centrima za socijalni rad, tokom 2022. godine, Zavod je učestvovao u izradi individualnih planova </w:t>
            </w:r>
            <w:r w:rsidRPr="00894127">
              <w:rPr>
                <w:rFonts w:ascii="Times New Roman" w:eastAsia="Arial" w:hAnsi="Times New Roman" w:cs="Times New Roman"/>
                <w:lang w:val="sr-Latn-RS"/>
              </w:rPr>
              <w:lastRenderedPageBreak/>
              <w:t>aktivacije za 40 pripadnika romske i egipćanske koji su korisnici mat</w:t>
            </w:r>
            <w:r w:rsidR="005A2743">
              <w:rPr>
                <w:rFonts w:ascii="Times New Roman" w:eastAsia="Arial" w:hAnsi="Times New Roman" w:cs="Times New Roman"/>
                <w:lang w:val="sr-Latn-RS"/>
              </w:rPr>
              <w:t>erijalnog obezbjeđenja porodice.</w:t>
            </w:r>
          </w:p>
        </w:tc>
        <w:tc>
          <w:tcPr>
            <w:tcW w:w="1560" w:type="dxa"/>
            <w:gridSpan w:val="2"/>
          </w:tcPr>
          <w:p w:rsidR="00560EE6" w:rsidRDefault="00560EE6" w:rsidP="00560EE6">
            <w:pPr>
              <w:ind w:left="1"/>
              <w:rPr>
                <w:rFonts w:ascii="Times New Roman" w:eastAsia="Arial" w:hAnsi="Times New Roman" w:cs="Times New Roman"/>
                <w:lang w:val="sr-Latn-RS"/>
              </w:rPr>
            </w:pPr>
            <w:r>
              <w:rPr>
                <w:rFonts w:ascii="Times New Roman" w:eastAsia="Arial" w:hAnsi="Times New Roman" w:cs="Times New Roman"/>
                <w:lang w:val="sr-Latn-RS"/>
              </w:rPr>
              <w:lastRenderedPageBreak/>
              <w:t>Planirano:</w:t>
            </w:r>
          </w:p>
          <w:p w:rsidR="00560EE6" w:rsidRPr="00560EE6" w:rsidRDefault="00560EE6" w:rsidP="00560EE6">
            <w:pPr>
              <w:ind w:left="9"/>
              <w:rPr>
                <w:rFonts w:ascii="Times New Roman" w:eastAsia="Arial" w:hAnsi="Times New Roman" w:cs="Times New Roman"/>
                <w:lang w:val="sr-Latn-RS"/>
              </w:rPr>
            </w:pPr>
            <w:r w:rsidRPr="00560EE6">
              <w:rPr>
                <w:rFonts w:ascii="Times New Roman" w:eastAsia="Arial" w:hAnsi="Times New Roman" w:cs="Times New Roman"/>
                <w:lang w:val="sr-Latn-RS"/>
              </w:rPr>
              <w:t>Redovna budžetska            sredstva</w:t>
            </w:r>
          </w:p>
          <w:p w:rsidR="00560EE6" w:rsidRDefault="00560EE6" w:rsidP="00560EE6">
            <w:pPr>
              <w:ind w:left="1"/>
              <w:rPr>
                <w:rFonts w:ascii="Times New Roman" w:eastAsia="Arial" w:hAnsi="Times New Roman" w:cs="Times New Roman"/>
                <w:lang w:val="sr-Latn-RS"/>
              </w:rPr>
            </w:pPr>
          </w:p>
          <w:p w:rsidR="00560EE6" w:rsidRDefault="00560EE6" w:rsidP="00560EE6">
            <w:pPr>
              <w:ind w:left="1"/>
              <w:rPr>
                <w:rFonts w:ascii="Times New Roman" w:eastAsia="Arial" w:hAnsi="Times New Roman" w:cs="Times New Roman"/>
                <w:lang w:val="sr-Latn-RS"/>
              </w:rPr>
            </w:pPr>
          </w:p>
          <w:p w:rsidR="00560EE6" w:rsidRPr="00560EE6" w:rsidRDefault="00560EE6" w:rsidP="00560EE6">
            <w:pPr>
              <w:ind w:left="1"/>
              <w:rPr>
                <w:rFonts w:ascii="Times New Roman" w:eastAsia="Arial" w:hAnsi="Times New Roman" w:cs="Times New Roman"/>
                <w:lang w:val="sr-Latn-RS"/>
              </w:rPr>
            </w:pPr>
          </w:p>
          <w:p w:rsidR="00560EE6" w:rsidRPr="00560EE6" w:rsidRDefault="00560EE6" w:rsidP="00560EE6">
            <w:pPr>
              <w:ind w:left="1"/>
              <w:rPr>
                <w:rFonts w:ascii="Times New Roman" w:eastAsia="Arial" w:hAnsi="Times New Roman" w:cs="Times New Roman"/>
                <w:lang w:val="sr-Latn-RS"/>
              </w:rPr>
            </w:pPr>
          </w:p>
          <w:p w:rsidR="00560EE6" w:rsidRPr="00560EE6" w:rsidRDefault="00560EE6" w:rsidP="007969B2">
            <w:pPr>
              <w:ind w:left="1"/>
              <w:rPr>
                <w:rFonts w:ascii="Times New Roman" w:eastAsia="Arial" w:hAnsi="Times New Roman" w:cs="Times New Roman"/>
                <w:lang w:val="sr-Latn-RS"/>
              </w:rPr>
            </w:pPr>
          </w:p>
        </w:tc>
        <w:tc>
          <w:tcPr>
            <w:tcW w:w="1565" w:type="dxa"/>
          </w:tcPr>
          <w:p w:rsidR="007969B2" w:rsidRDefault="007969B2" w:rsidP="007969B2">
            <w:pPr>
              <w:spacing w:after="33" w:line="233" w:lineRule="auto"/>
              <w:rPr>
                <w:rFonts w:ascii="Times New Roman" w:eastAsia="Arial" w:hAnsi="Times New Roman" w:cs="Times New Roman"/>
                <w:lang w:val="sr-Latn-RS"/>
              </w:rPr>
            </w:pPr>
            <w:r w:rsidRPr="003D1DCF">
              <w:rPr>
                <w:rFonts w:ascii="Times New Roman" w:eastAsia="Arial" w:hAnsi="Times New Roman" w:cs="Times New Roman"/>
                <w:b/>
                <w:lang w:val="sr-Latn-RS"/>
              </w:rPr>
              <w:t>Početni/krajnji rok realizacije</w:t>
            </w:r>
          </w:p>
          <w:p w:rsidR="00560EE6" w:rsidRPr="00560EE6" w:rsidRDefault="00560EE6" w:rsidP="00560EE6">
            <w:pPr>
              <w:ind w:left="9"/>
              <w:rPr>
                <w:rFonts w:ascii="Times New Roman" w:eastAsia="Arial" w:hAnsi="Times New Roman" w:cs="Times New Roman"/>
                <w:lang w:val="sr-Latn-RS"/>
              </w:rPr>
            </w:pPr>
          </w:p>
          <w:p w:rsidR="007969B2" w:rsidRPr="00560EE6" w:rsidRDefault="007969B2" w:rsidP="007969B2">
            <w:pPr>
              <w:ind w:left="1"/>
              <w:rPr>
                <w:rFonts w:ascii="Times New Roman" w:eastAsia="Arial" w:hAnsi="Times New Roman" w:cs="Times New Roman"/>
                <w:lang w:val="sr-Latn-RS"/>
              </w:rPr>
            </w:pPr>
            <w:r w:rsidRPr="00560EE6">
              <w:rPr>
                <w:rFonts w:ascii="Times New Roman" w:eastAsia="Arial" w:hAnsi="Times New Roman" w:cs="Times New Roman"/>
                <w:lang w:val="sr-Latn-RS"/>
              </w:rPr>
              <w:t xml:space="preserve">II kvartal </w:t>
            </w:r>
          </w:p>
          <w:p w:rsidR="007969B2" w:rsidRPr="00560EE6" w:rsidRDefault="007969B2" w:rsidP="007969B2">
            <w:pPr>
              <w:ind w:left="1"/>
              <w:rPr>
                <w:rFonts w:ascii="Times New Roman" w:eastAsia="Arial" w:hAnsi="Times New Roman" w:cs="Times New Roman"/>
                <w:lang w:val="sr-Latn-RS"/>
              </w:rPr>
            </w:pPr>
            <w:r w:rsidRPr="00560EE6">
              <w:rPr>
                <w:rFonts w:ascii="Times New Roman" w:eastAsia="Arial" w:hAnsi="Times New Roman" w:cs="Times New Roman"/>
                <w:lang w:val="sr-Latn-RS"/>
              </w:rPr>
              <w:t xml:space="preserve"> 2022</w:t>
            </w:r>
          </w:p>
          <w:p w:rsidR="00560EE6" w:rsidRPr="00560EE6" w:rsidRDefault="00560EE6" w:rsidP="00560EE6">
            <w:pPr>
              <w:ind w:left="9"/>
              <w:rPr>
                <w:rFonts w:ascii="Times New Roman" w:eastAsia="Arial" w:hAnsi="Times New Roman" w:cs="Times New Roman"/>
                <w:lang w:val="sr-Latn-RS"/>
              </w:rPr>
            </w:pPr>
          </w:p>
          <w:p w:rsidR="007969B2" w:rsidRPr="00560EE6" w:rsidRDefault="007969B2" w:rsidP="007969B2">
            <w:pPr>
              <w:ind w:left="1"/>
              <w:rPr>
                <w:rFonts w:ascii="Times New Roman" w:eastAsia="Arial" w:hAnsi="Times New Roman" w:cs="Times New Roman"/>
                <w:lang w:val="sr-Latn-RS"/>
              </w:rPr>
            </w:pPr>
            <w:r w:rsidRPr="00560EE6">
              <w:rPr>
                <w:rFonts w:ascii="Times New Roman" w:eastAsia="Arial" w:hAnsi="Times New Roman" w:cs="Times New Roman"/>
                <w:lang w:val="sr-Latn-RS"/>
              </w:rPr>
              <w:t>IV kvartal 2022</w:t>
            </w:r>
          </w:p>
          <w:p w:rsidR="00560EE6" w:rsidRPr="00560EE6" w:rsidRDefault="00560EE6" w:rsidP="00560EE6">
            <w:pPr>
              <w:ind w:left="9"/>
              <w:rPr>
                <w:rFonts w:ascii="Times New Roman" w:eastAsia="Arial" w:hAnsi="Times New Roman" w:cs="Times New Roman"/>
                <w:lang w:val="sr-Latn-RS"/>
              </w:rPr>
            </w:pPr>
          </w:p>
          <w:p w:rsidR="00560EE6" w:rsidRPr="00560EE6" w:rsidRDefault="00560EE6" w:rsidP="00560EE6">
            <w:pPr>
              <w:rPr>
                <w:rFonts w:ascii="Times New Roman" w:eastAsia="Arial" w:hAnsi="Times New Roman" w:cs="Times New Roman"/>
                <w:lang w:val="sr-Latn-RS"/>
              </w:rPr>
            </w:pPr>
          </w:p>
        </w:tc>
        <w:tc>
          <w:tcPr>
            <w:tcW w:w="2120" w:type="dxa"/>
          </w:tcPr>
          <w:p w:rsidR="00560EE6" w:rsidRPr="00560EE6" w:rsidRDefault="00560EE6" w:rsidP="007969B2">
            <w:pPr>
              <w:rPr>
                <w:rFonts w:ascii="Times New Roman" w:eastAsia="Arial" w:hAnsi="Times New Roman" w:cs="Times New Roman"/>
                <w:lang w:val="sr-Latn-RS"/>
              </w:rPr>
            </w:pPr>
          </w:p>
          <w:p w:rsidR="00560EE6" w:rsidRPr="00560EE6" w:rsidRDefault="00560EE6" w:rsidP="00560EE6">
            <w:pPr>
              <w:ind w:left="5"/>
              <w:rPr>
                <w:rFonts w:ascii="Times New Roman" w:eastAsia="Arial" w:hAnsi="Times New Roman" w:cs="Times New Roman"/>
                <w:lang w:val="sr-Latn-RS"/>
              </w:rPr>
            </w:pPr>
          </w:p>
          <w:p w:rsidR="00560EE6" w:rsidRPr="00560EE6" w:rsidRDefault="00560EE6" w:rsidP="00560EE6">
            <w:pPr>
              <w:ind w:left="5"/>
              <w:rPr>
                <w:rFonts w:ascii="Times New Roman" w:eastAsia="Arial" w:hAnsi="Times New Roman" w:cs="Times New Roman"/>
                <w:lang w:val="sr-Latn-RS"/>
              </w:rPr>
            </w:pPr>
          </w:p>
          <w:p w:rsidR="00560EE6" w:rsidRPr="00560EE6" w:rsidRDefault="00560EE6" w:rsidP="00560EE6">
            <w:pPr>
              <w:rPr>
                <w:rFonts w:ascii="Times New Roman" w:eastAsia="Arial" w:hAnsi="Times New Roman" w:cs="Times New Roman"/>
                <w:lang w:val="sr-Latn-RS"/>
              </w:rPr>
            </w:pPr>
          </w:p>
          <w:p w:rsidR="00560EE6" w:rsidRPr="00560EE6" w:rsidRDefault="00560EE6" w:rsidP="00560EE6">
            <w:pPr>
              <w:rPr>
                <w:rFonts w:ascii="Times New Roman" w:eastAsia="Arial" w:hAnsi="Times New Roman" w:cs="Times New Roman"/>
                <w:lang w:val="sr-Latn-RS"/>
              </w:rPr>
            </w:pPr>
          </w:p>
          <w:p w:rsidR="00560EE6" w:rsidRPr="00560EE6" w:rsidRDefault="00560EE6" w:rsidP="00560EE6">
            <w:pPr>
              <w:rPr>
                <w:rFonts w:ascii="Times New Roman" w:eastAsia="Arial" w:hAnsi="Times New Roman" w:cs="Times New Roman"/>
                <w:lang w:val="sr-Latn-RS"/>
              </w:rPr>
            </w:pPr>
          </w:p>
          <w:p w:rsidR="00560EE6" w:rsidRPr="00560EE6" w:rsidRDefault="00560EE6" w:rsidP="00560EE6">
            <w:pPr>
              <w:rPr>
                <w:rFonts w:ascii="Times New Roman" w:eastAsia="Arial" w:hAnsi="Times New Roman" w:cs="Times New Roman"/>
                <w:lang w:val="sr-Latn-RS"/>
              </w:rPr>
            </w:pPr>
          </w:p>
        </w:tc>
      </w:tr>
      <w:tr w:rsidR="007969B2" w:rsidRPr="007969B2" w:rsidTr="00BC11D8">
        <w:trPr>
          <w:trHeight w:val="276"/>
        </w:trPr>
        <w:tc>
          <w:tcPr>
            <w:tcW w:w="2263" w:type="dxa"/>
          </w:tcPr>
          <w:p w:rsidR="007969B2" w:rsidRPr="007969B2" w:rsidRDefault="007969B2" w:rsidP="00A4291D">
            <w:pPr>
              <w:ind w:left="3"/>
              <w:rPr>
                <w:rFonts w:ascii="Times New Roman" w:eastAsia="Arial" w:hAnsi="Times New Roman" w:cs="Times New Roman"/>
                <w:lang w:val="sr-Latn-RS"/>
              </w:rPr>
            </w:pPr>
            <w:r w:rsidRPr="007969B2">
              <w:rPr>
                <w:rFonts w:ascii="Times New Roman" w:eastAsia="Arial" w:hAnsi="Times New Roman" w:cs="Times New Roman"/>
                <w:lang w:val="sr-Latn-RS"/>
              </w:rPr>
              <w:t xml:space="preserve">6.4. </w:t>
            </w:r>
            <w:r w:rsidRPr="007969B2">
              <w:rPr>
                <w:rFonts w:ascii="Times New Roman" w:eastAsia="Calibri" w:hAnsi="Times New Roman" w:cs="Times New Roman"/>
                <w:lang w:val="sr-Latn-RS"/>
              </w:rPr>
              <w:t>Posredovanje u zapošljavanju licima romske i egipćanske populacije iz evidencije Zavoda za zapošljavanje Crne Gore</w:t>
            </w:r>
          </w:p>
          <w:p w:rsidR="007969B2" w:rsidRPr="007969B2" w:rsidRDefault="007969B2" w:rsidP="00A4291D">
            <w:pPr>
              <w:ind w:left="3"/>
              <w:rPr>
                <w:rFonts w:ascii="Times New Roman" w:eastAsia="Arial" w:hAnsi="Times New Roman" w:cs="Times New Roman"/>
                <w:lang w:val="sr-Latn-RS"/>
              </w:rPr>
            </w:pPr>
          </w:p>
          <w:p w:rsidR="007969B2" w:rsidRPr="007969B2" w:rsidRDefault="007969B2" w:rsidP="00A4291D">
            <w:pPr>
              <w:ind w:left="3"/>
              <w:rPr>
                <w:rFonts w:ascii="Times New Roman" w:eastAsia="Arial" w:hAnsi="Times New Roman" w:cs="Times New Roman"/>
                <w:lang w:val="sr-Latn-RS"/>
              </w:rPr>
            </w:pPr>
          </w:p>
          <w:p w:rsidR="007969B2" w:rsidRPr="007969B2" w:rsidRDefault="007969B2" w:rsidP="00A4291D">
            <w:pPr>
              <w:ind w:left="3"/>
              <w:rPr>
                <w:rFonts w:ascii="Times New Roman" w:eastAsia="Arial" w:hAnsi="Times New Roman" w:cs="Times New Roman"/>
                <w:lang w:val="sr-Latn-RS"/>
              </w:rPr>
            </w:pPr>
          </w:p>
        </w:tc>
        <w:tc>
          <w:tcPr>
            <w:tcW w:w="1843" w:type="dxa"/>
          </w:tcPr>
          <w:p w:rsidR="007969B2" w:rsidRPr="007969B2" w:rsidRDefault="007969B2" w:rsidP="00A4291D">
            <w:pPr>
              <w:ind w:left="2"/>
              <w:rPr>
                <w:rFonts w:ascii="Times New Roman" w:eastAsia="Arial" w:hAnsi="Times New Roman" w:cs="Times New Roman"/>
                <w:lang w:val="sr-Latn-RS"/>
              </w:rPr>
            </w:pPr>
            <w:r w:rsidRPr="007969B2">
              <w:rPr>
                <w:rFonts w:ascii="Times New Roman" w:eastAsia="Arial" w:hAnsi="Times New Roman" w:cs="Times New Roman"/>
                <w:lang w:val="sr-Latn-RS"/>
              </w:rPr>
              <w:t xml:space="preserve">Za sve građane/građanke romske i egipćanske populacije  koji se nalaze na evidenciji ZZZCG  </w:t>
            </w:r>
          </w:p>
          <w:p w:rsidR="007969B2" w:rsidRPr="007969B2" w:rsidRDefault="007969B2" w:rsidP="00A4291D">
            <w:pPr>
              <w:ind w:left="2"/>
              <w:rPr>
                <w:rFonts w:ascii="Times New Roman" w:eastAsia="Arial" w:hAnsi="Times New Roman" w:cs="Times New Roman"/>
                <w:lang w:val="sr-Latn-RS"/>
              </w:rPr>
            </w:pPr>
            <w:r w:rsidRPr="007969B2">
              <w:rPr>
                <w:rFonts w:ascii="Times New Roman" w:eastAsia="Arial" w:hAnsi="Times New Roman" w:cs="Times New Roman"/>
                <w:lang w:val="sr-Latn-RS"/>
              </w:rPr>
              <w:t>na osnovu iskazane potrebe poslodavaca</w:t>
            </w:r>
          </w:p>
        </w:tc>
        <w:tc>
          <w:tcPr>
            <w:tcW w:w="1559" w:type="dxa"/>
          </w:tcPr>
          <w:p w:rsidR="007969B2" w:rsidRPr="007969B2" w:rsidRDefault="007969B2" w:rsidP="00A4291D">
            <w:pPr>
              <w:ind w:left="4"/>
              <w:rPr>
                <w:rFonts w:ascii="Times New Roman" w:eastAsia="Arial" w:hAnsi="Times New Roman" w:cs="Times New Roman"/>
                <w:lang w:val="sr-Latn-RS"/>
              </w:rPr>
            </w:pPr>
            <w:r w:rsidRPr="007969B2">
              <w:rPr>
                <w:rFonts w:ascii="Times New Roman" w:eastAsia="Arial" w:hAnsi="Times New Roman" w:cs="Times New Roman"/>
                <w:b/>
                <w:lang w:val="sr-Latn-RS"/>
              </w:rPr>
              <w:t>Nosilac</w:t>
            </w:r>
            <w:r w:rsidRPr="007969B2">
              <w:rPr>
                <w:rFonts w:ascii="Times New Roman" w:eastAsia="Arial" w:hAnsi="Times New Roman" w:cs="Times New Roman"/>
                <w:lang w:val="sr-Latn-RS"/>
              </w:rPr>
              <w:t>:</w:t>
            </w:r>
          </w:p>
          <w:p w:rsidR="007969B2" w:rsidRPr="007969B2" w:rsidRDefault="007969B2" w:rsidP="00A4291D">
            <w:pPr>
              <w:ind w:left="4"/>
              <w:rPr>
                <w:rFonts w:ascii="Times New Roman" w:eastAsia="Calibri" w:hAnsi="Times New Roman" w:cs="Times New Roman"/>
                <w:lang w:val="sr-Latn-RS"/>
              </w:rPr>
            </w:pPr>
            <w:r w:rsidRPr="007969B2">
              <w:rPr>
                <w:rFonts w:ascii="Times New Roman" w:eastAsia="Arial" w:hAnsi="Times New Roman" w:cs="Times New Roman"/>
                <w:lang w:val="sr-Latn-RS"/>
              </w:rPr>
              <w:t>Zavod za zapo</w:t>
            </w:r>
            <w:r w:rsidRPr="007969B2">
              <w:rPr>
                <w:rFonts w:ascii="Times New Roman" w:eastAsia="Calibri" w:hAnsi="Times New Roman" w:cs="Times New Roman"/>
                <w:lang w:val="sr-Latn-RS"/>
              </w:rPr>
              <w:t>šljavanje Crne Gore</w:t>
            </w:r>
          </w:p>
          <w:p w:rsidR="007969B2" w:rsidRPr="007969B2" w:rsidRDefault="007969B2" w:rsidP="00A4291D">
            <w:pPr>
              <w:rPr>
                <w:rFonts w:ascii="Times New Roman" w:eastAsia="Arial" w:hAnsi="Times New Roman" w:cs="Times New Roman"/>
                <w:lang w:val="sr-Latn-RS"/>
              </w:rPr>
            </w:pPr>
          </w:p>
        </w:tc>
        <w:tc>
          <w:tcPr>
            <w:tcW w:w="3402" w:type="dxa"/>
            <w:shd w:val="clear" w:color="auto" w:fill="00B050"/>
          </w:tcPr>
          <w:p w:rsidR="007969B2" w:rsidRPr="007969B2" w:rsidRDefault="00894127" w:rsidP="00BC11D8">
            <w:pPr>
              <w:shd w:val="clear" w:color="auto" w:fill="00B050"/>
              <w:rPr>
                <w:rFonts w:ascii="Times New Roman" w:eastAsia="Arial" w:hAnsi="Times New Roman" w:cs="Times New Roman"/>
                <w:lang w:val="sr-Latn-RS"/>
              </w:rPr>
            </w:pPr>
            <w:r w:rsidRPr="00894127">
              <w:rPr>
                <w:rFonts w:ascii="Times New Roman" w:eastAsia="Arial" w:hAnsi="Times New Roman" w:cs="Times New Roman"/>
                <w:lang w:val="sr-Latn-RS"/>
              </w:rPr>
              <w:t>Usluga posredovanja za nezaposlene pripadnike Roma I Egipćana se pružala u skladu sa iskazanim potrebama poslodavaca</w:t>
            </w:r>
          </w:p>
          <w:p w:rsidR="007969B2" w:rsidRPr="007969B2" w:rsidRDefault="007969B2" w:rsidP="00BC11D8">
            <w:pPr>
              <w:shd w:val="clear" w:color="auto" w:fill="00B050"/>
              <w:ind w:left="1"/>
              <w:rPr>
                <w:rFonts w:ascii="Times New Roman" w:eastAsia="Arial" w:hAnsi="Times New Roman" w:cs="Times New Roman"/>
                <w:lang w:val="sr-Latn-RS"/>
              </w:rPr>
            </w:pPr>
          </w:p>
          <w:p w:rsidR="00F1673E" w:rsidRPr="00F1673E" w:rsidRDefault="00F1673E" w:rsidP="00BC11D8">
            <w:pPr>
              <w:shd w:val="clear" w:color="auto" w:fill="00B050"/>
              <w:rPr>
                <w:rFonts w:ascii="Times New Roman" w:eastAsia="Arial" w:hAnsi="Times New Roman" w:cs="Times New Roman"/>
                <w:lang w:val="sr-Latn-RS"/>
              </w:rPr>
            </w:pPr>
            <w:r w:rsidRPr="00F1673E">
              <w:rPr>
                <w:rFonts w:ascii="Times New Roman" w:eastAsia="Arial" w:hAnsi="Times New Roman" w:cs="Times New Roman"/>
                <w:lang w:val="sr-Latn-RS"/>
              </w:rPr>
              <w:t>U 2022. Godini posredovano je za 115 lica iz evidencije Zavoda za zapošljavanje iz populacije Roma i Egipćana, od čega 44 žene</w:t>
            </w:r>
          </w:p>
          <w:p w:rsidR="007969B2" w:rsidRPr="007969B2" w:rsidRDefault="007969B2" w:rsidP="00BC11D8">
            <w:pPr>
              <w:shd w:val="clear" w:color="auto" w:fill="00B050"/>
              <w:ind w:left="1"/>
              <w:rPr>
                <w:rFonts w:ascii="Times New Roman" w:eastAsia="Arial" w:hAnsi="Times New Roman" w:cs="Times New Roman"/>
                <w:lang w:val="sr-Latn-RS"/>
              </w:rPr>
            </w:pPr>
          </w:p>
          <w:p w:rsidR="007969B2" w:rsidRPr="007969B2" w:rsidRDefault="007969B2" w:rsidP="00BC11D8">
            <w:pPr>
              <w:shd w:val="clear" w:color="auto" w:fill="00B050"/>
              <w:ind w:left="1"/>
              <w:rPr>
                <w:rFonts w:ascii="Times New Roman" w:eastAsia="Arial" w:hAnsi="Times New Roman" w:cs="Times New Roman"/>
                <w:lang w:val="sr-Latn-RS"/>
              </w:rPr>
            </w:pPr>
          </w:p>
          <w:p w:rsidR="007969B2" w:rsidRPr="007969B2" w:rsidRDefault="007969B2" w:rsidP="00A4291D">
            <w:pPr>
              <w:ind w:left="1"/>
              <w:rPr>
                <w:rFonts w:ascii="Times New Roman" w:eastAsia="Arial" w:hAnsi="Times New Roman" w:cs="Times New Roman"/>
                <w:lang w:val="sr-Latn-RS"/>
              </w:rPr>
            </w:pPr>
          </w:p>
          <w:p w:rsidR="007969B2" w:rsidRPr="007969B2" w:rsidRDefault="007969B2" w:rsidP="00A4291D">
            <w:pPr>
              <w:ind w:left="1"/>
              <w:rPr>
                <w:rFonts w:ascii="Times New Roman" w:eastAsia="Arial" w:hAnsi="Times New Roman" w:cs="Times New Roman"/>
                <w:lang w:val="sr-Latn-RS"/>
              </w:rPr>
            </w:pPr>
          </w:p>
        </w:tc>
        <w:tc>
          <w:tcPr>
            <w:tcW w:w="1560" w:type="dxa"/>
            <w:gridSpan w:val="2"/>
          </w:tcPr>
          <w:p w:rsidR="007969B2" w:rsidRDefault="007969B2" w:rsidP="00A4291D">
            <w:pPr>
              <w:ind w:left="1"/>
              <w:rPr>
                <w:rFonts w:ascii="Times New Roman" w:eastAsia="Arial" w:hAnsi="Times New Roman" w:cs="Times New Roman"/>
                <w:lang w:val="sr-Latn-RS"/>
              </w:rPr>
            </w:pPr>
            <w:r w:rsidRPr="007969B2">
              <w:rPr>
                <w:rFonts w:ascii="Times New Roman" w:eastAsia="Arial" w:hAnsi="Times New Roman" w:cs="Times New Roman"/>
                <w:lang w:val="sr-Latn-RS"/>
              </w:rPr>
              <w:t xml:space="preserve"> </w:t>
            </w:r>
            <w:r>
              <w:rPr>
                <w:rFonts w:ascii="Times New Roman" w:eastAsia="Arial" w:hAnsi="Times New Roman" w:cs="Times New Roman"/>
                <w:lang w:val="sr-Latn-RS"/>
              </w:rPr>
              <w:t>Planirano:</w:t>
            </w:r>
          </w:p>
          <w:p w:rsidR="007969B2" w:rsidRDefault="007969B2" w:rsidP="00A4291D">
            <w:pPr>
              <w:ind w:left="1"/>
              <w:rPr>
                <w:rFonts w:ascii="Times New Roman" w:eastAsia="Arial" w:hAnsi="Times New Roman" w:cs="Times New Roman"/>
                <w:lang w:val="sr-Latn-RS"/>
              </w:rPr>
            </w:pPr>
          </w:p>
          <w:p w:rsidR="007969B2" w:rsidRPr="007969B2" w:rsidRDefault="007969B2" w:rsidP="007969B2">
            <w:pPr>
              <w:ind w:left="9"/>
              <w:rPr>
                <w:rFonts w:ascii="Times New Roman" w:eastAsia="Arial" w:hAnsi="Times New Roman" w:cs="Times New Roman"/>
                <w:lang w:val="sr-Latn-RS"/>
              </w:rPr>
            </w:pPr>
            <w:r w:rsidRPr="007969B2">
              <w:rPr>
                <w:rFonts w:ascii="Times New Roman" w:eastAsia="Arial" w:hAnsi="Times New Roman" w:cs="Times New Roman"/>
                <w:lang w:val="sr-Latn-RS"/>
              </w:rPr>
              <w:t>Redovna budžetska            sredstva</w:t>
            </w:r>
          </w:p>
          <w:p w:rsidR="007969B2" w:rsidRDefault="007969B2" w:rsidP="00A4291D">
            <w:pPr>
              <w:ind w:left="1"/>
              <w:rPr>
                <w:rFonts w:ascii="Times New Roman" w:eastAsia="Arial" w:hAnsi="Times New Roman" w:cs="Times New Roman"/>
                <w:lang w:val="sr-Latn-RS"/>
              </w:rPr>
            </w:pPr>
          </w:p>
          <w:p w:rsidR="007969B2" w:rsidRDefault="007969B2" w:rsidP="00A4291D">
            <w:pPr>
              <w:ind w:left="1"/>
              <w:rPr>
                <w:rFonts w:ascii="Times New Roman" w:eastAsia="Arial" w:hAnsi="Times New Roman" w:cs="Times New Roman"/>
                <w:lang w:val="sr-Latn-RS"/>
              </w:rPr>
            </w:pPr>
          </w:p>
          <w:p w:rsidR="007969B2" w:rsidRPr="007969B2" w:rsidRDefault="007969B2" w:rsidP="00A4291D">
            <w:pPr>
              <w:ind w:left="1"/>
              <w:rPr>
                <w:rFonts w:ascii="Times New Roman" w:eastAsia="Arial" w:hAnsi="Times New Roman" w:cs="Times New Roman"/>
                <w:lang w:val="sr-Latn-RS"/>
              </w:rPr>
            </w:pPr>
          </w:p>
          <w:p w:rsidR="007969B2" w:rsidRPr="007969B2" w:rsidRDefault="007969B2" w:rsidP="007969B2">
            <w:pPr>
              <w:ind w:left="1"/>
              <w:rPr>
                <w:rFonts w:ascii="Times New Roman" w:eastAsia="Arial" w:hAnsi="Times New Roman" w:cs="Times New Roman"/>
                <w:lang w:val="sr-Latn-RS"/>
              </w:rPr>
            </w:pPr>
          </w:p>
        </w:tc>
        <w:tc>
          <w:tcPr>
            <w:tcW w:w="1565" w:type="dxa"/>
          </w:tcPr>
          <w:p w:rsidR="007969B2" w:rsidRDefault="007969B2" w:rsidP="007969B2">
            <w:pPr>
              <w:spacing w:after="33" w:line="233" w:lineRule="auto"/>
              <w:ind w:left="2"/>
              <w:rPr>
                <w:rFonts w:ascii="Times New Roman" w:eastAsia="Arial" w:hAnsi="Times New Roman" w:cs="Times New Roman"/>
                <w:lang w:val="sr-Latn-RS"/>
              </w:rPr>
            </w:pPr>
            <w:r w:rsidRPr="003D1DCF">
              <w:rPr>
                <w:rFonts w:ascii="Times New Roman" w:eastAsia="Arial" w:hAnsi="Times New Roman" w:cs="Times New Roman"/>
                <w:b/>
                <w:lang w:val="sr-Latn-RS"/>
              </w:rPr>
              <w:t>Početni/krajnji rok realizacije</w:t>
            </w:r>
          </w:p>
          <w:p w:rsidR="007969B2" w:rsidRPr="007969B2" w:rsidRDefault="007969B2" w:rsidP="007969B2">
            <w:pPr>
              <w:ind w:left="1"/>
              <w:rPr>
                <w:rFonts w:ascii="Times New Roman" w:eastAsia="Arial" w:hAnsi="Times New Roman" w:cs="Times New Roman"/>
                <w:lang w:val="sr-Latn-RS"/>
              </w:rPr>
            </w:pPr>
            <w:r w:rsidRPr="007969B2">
              <w:rPr>
                <w:rFonts w:ascii="Times New Roman" w:eastAsia="Arial" w:hAnsi="Times New Roman" w:cs="Times New Roman"/>
                <w:lang w:val="sr-Latn-RS"/>
              </w:rPr>
              <w:t xml:space="preserve">II kvartal  </w:t>
            </w:r>
          </w:p>
          <w:p w:rsidR="007969B2" w:rsidRPr="007969B2" w:rsidRDefault="007969B2" w:rsidP="007969B2">
            <w:pPr>
              <w:ind w:left="1"/>
              <w:rPr>
                <w:rFonts w:ascii="Times New Roman" w:eastAsia="Arial" w:hAnsi="Times New Roman" w:cs="Times New Roman"/>
                <w:lang w:val="sr-Latn-RS"/>
              </w:rPr>
            </w:pPr>
            <w:r w:rsidRPr="007969B2">
              <w:rPr>
                <w:rFonts w:ascii="Times New Roman" w:eastAsia="Arial" w:hAnsi="Times New Roman" w:cs="Times New Roman"/>
                <w:lang w:val="sr-Latn-RS"/>
              </w:rPr>
              <w:t>2022</w:t>
            </w:r>
          </w:p>
          <w:p w:rsidR="007969B2" w:rsidRPr="007969B2" w:rsidRDefault="007969B2" w:rsidP="00A4291D">
            <w:pPr>
              <w:ind w:left="9"/>
              <w:rPr>
                <w:rFonts w:ascii="Times New Roman" w:eastAsia="Arial" w:hAnsi="Times New Roman" w:cs="Times New Roman"/>
                <w:lang w:val="sr-Latn-RS"/>
              </w:rPr>
            </w:pPr>
          </w:p>
          <w:p w:rsidR="007969B2" w:rsidRPr="007969B2" w:rsidRDefault="007969B2" w:rsidP="007969B2">
            <w:pPr>
              <w:ind w:left="1"/>
              <w:rPr>
                <w:rFonts w:ascii="Times New Roman" w:eastAsia="Arial" w:hAnsi="Times New Roman" w:cs="Times New Roman"/>
                <w:lang w:val="sr-Latn-RS"/>
              </w:rPr>
            </w:pPr>
            <w:r w:rsidRPr="007969B2">
              <w:rPr>
                <w:rFonts w:ascii="Times New Roman" w:eastAsia="Arial" w:hAnsi="Times New Roman" w:cs="Times New Roman"/>
                <w:lang w:val="sr-Latn-RS"/>
              </w:rPr>
              <w:t>IV kvartal 2022</w:t>
            </w:r>
          </w:p>
          <w:p w:rsidR="007969B2" w:rsidRPr="007969B2" w:rsidRDefault="007969B2" w:rsidP="00A4291D">
            <w:pPr>
              <w:rPr>
                <w:rFonts w:ascii="Times New Roman" w:eastAsia="Arial" w:hAnsi="Times New Roman" w:cs="Times New Roman"/>
                <w:lang w:val="sr-Latn-RS"/>
              </w:rPr>
            </w:pPr>
          </w:p>
        </w:tc>
        <w:tc>
          <w:tcPr>
            <w:tcW w:w="2120" w:type="dxa"/>
          </w:tcPr>
          <w:p w:rsidR="007969B2" w:rsidRPr="007969B2" w:rsidRDefault="007969B2" w:rsidP="00A4291D">
            <w:pPr>
              <w:ind w:left="5"/>
              <w:rPr>
                <w:rFonts w:ascii="Times New Roman" w:eastAsia="Arial" w:hAnsi="Times New Roman" w:cs="Times New Roman"/>
                <w:lang w:val="sr-Latn-RS"/>
              </w:rPr>
            </w:pPr>
          </w:p>
          <w:p w:rsidR="007969B2" w:rsidRPr="007969B2" w:rsidRDefault="007969B2" w:rsidP="00A4291D">
            <w:pPr>
              <w:ind w:left="5"/>
              <w:rPr>
                <w:rFonts w:ascii="Times New Roman" w:eastAsia="Arial" w:hAnsi="Times New Roman" w:cs="Times New Roman"/>
                <w:lang w:val="sr-Latn-RS"/>
              </w:rPr>
            </w:pPr>
          </w:p>
          <w:p w:rsidR="007969B2" w:rsidRPr="007969B2" w:rsidRDefault="007969B2" w:rsidP="00A4291D">
            <w:pPr>
              <w:rPr>
                <w:rFonts w:ascii="Times New Roman" w:eastAsia="Arial" w:hAnsi="Times New Roman" w:cs="Times New Roman"/>
                <w:lang w:val="sr-Latn-RS"/>
              </w:rPr>
            </w:pPr>
          </w:p>
          <w:p w:rsidR="007969B2" w:rsidRPr="007969B2" w:rsidRDefault="007969B2" w:rsidP="00A4291D">
            <w:pPr>
              <w:rPr>
                <w:rFonts w:ascii="Times New Roman" w:eastAsia="Arial" w:hAnsi="Times New Roman" w:cs="Times New Roman"/>
                <w:lang w:val="sr-Latn-RS"/>
              </w:rPr>
            </w:pPr>
          </w:p>
          <w:p w:rsidR="007969B2" w:rsidRPr="007969B2" w:rsidRDefault="007969B2" w:rsidP="00A4291D">
            <w:pPr>
              <w:rPr>
                <w:rFonts w:ascii="Times New Roman" w:eastAsia="Arial" w:hAnsi="Times New Roman" w:cs="Times New Roman"/>
                <w:lang w:val="sr-Latn-RS"/>
              </w:rPr>
            </w:pPr>
          </w:p>
          <w:p w:rsidR="007969B2" w:rsidRPr="007969B2" w:rsidRDefault="007969B2" w:rsidP="00A4291D">
            <w:pPr>
              <w:rPr>
                <w:rFonts w:ascii="Times New Roman" w:eastAsia="Arial" w:hAnsi="Times New Roman" w:cs="Times New Roman"/>
                <w:lang w:val="sr-Latn-RS"/>
              </w:rPr>
            </w:pPr>
          </w:p>
        </w:tc>
      </w:tr>
      <w:tr w:rsidR="007969B2" w:rsidRPr="007969B2" w:rsidTr="00BC11D8">
        <w:trPr>
          <w:trHeight w:val="454"/>
        </w:trPr>
        <w:tc>
          <w:tcPr>
            <w:tcW w:w="2263" w:type="dxa"/>
          </w:tcPr>
          <w:p w:rsidR="007969B2" w:rsidRPr="007969B2" w:rsidRDefault="007969B2" w:rsidP="00A4291D">
            <w:pPr>
              <w:ind w:left="3"/>
              <w:rPr>
                <w:rFonts w:ascii="Times New Roman" w:eastAsia="Calibri" w:hAnsi="Times New Roman" w:cs="Times New Roman"/>
                <w:lang w:val="sr-Latn-RS"/>
              </w:rPr>
            </w:pPr>
            <w:r w:rsidRPr="007969B2">
              <w:rPr>
                <w:rFonts w:ascii="Times New Roman" w:eastAsia="Arial" w:hAnsi="Times New Roman" w:cs="Times New Roman"/>
                <w:lang w:val="sr-Latn-RS"/>
              </w:rPr>
              <w:t>6.5. Organizovati seminare i obuke za senzibilizaciju savjetnika za zapošljavanje za rad sa teže zapošljivim kategorijama nezaposlenih lica</w:t>
            </w:r>
          </w:p>
        </w:tc>
        <w:tc>
          <w:tcPr>
            <w:tcW w:w="1843" w:type="dxa"/>
          </w:tcPr>
          <w:p w:rsidR="007969B2" w:rsidRPr="007969B2" w:rsidRDefault="007969B2" w:rsidP="00A4291D">
            <w:pPr>
              <w:ind w:left="2"/>
              <w:rPr>
                <w:rFonts w:ascii="Times New Roman" w:eastAsia="Calibri" w:hAnsi="Times New Roman" w:cs="Times New Roman"/>
                <w:lang w:val="sr-Latn-RS"/>
              </w:rPr>
            </w:pPr>
            <w:r w:rsidRPr="007969B2">
              <w:rPr>
                <w:rFonts w:ascii="Times New Roman" w:eastAsia="Arial" w:hAnsi="Times New Roman" w:cs="Times New Roman"/>
                <w:lang w:val="sr-Latn-RS"/>
              </w:rPr>
              <w:t xml:space="preserve"> Obučeno najmanje 15 savjetnika za zapošljavanje </w:t>
            </w:r>
          </w:p>
        </w:tc>
        <w:tc>
          <w:tcPr>
            <w:tcW w:w="1559" w:type="dxa"/>
          </w:tcPr>
          <w:p w:rsidR="007969B2" w:rsidRPr="007969B2" w:rsidRDefault="007969B2" w:rsidP="00A4291D">
            <w:pPr>
              <w:ind w:left="4"/>
              <w:rPr>
                <w:rFonts w:ascii="Times New Roman" w:eastAsia="Arial" w:hAnsi="Times New Roman" w:cs="Times New Roman"/>
                <w:lang w:val="sr-Latn-RS"/>
              </w:rPr>
            </w:pPr>
            <w:r w:rsidRPr="007969B2">
              <w:rPr>
                <w:rFonts w:ascii="Times New Roman" w:eastAsia="Arial" w:hAnsi="Times New Roman" w:cs="Times New Roman"/>
                <w:b/>
                <w:lang w:val="sr-Latn-RS"/>
              </w:rPr>
              <w:t>Nosilac</w:t>
            </w:r>
            <w:r w:rsidRPr="007969B2">
              <w:rPr>
                <w:rFonts w:ascii="Times New Roman" w:eastAsia="Arial" w:hAnsi="Times New Roman" w:cs="Times New Roman"/>
                <w:lang w:val="sr-Latn-RS"/>
              </w:rPr>
              <w:t>:</w:t>
            </w:r>
          </w:p>
          <w:p w:rsidR="007969B2" w:rsidRPr="007969B2" w:rsidRDefault="007969B2" w:rsidP="00A4291D">
            <w:pPr>
              <w:rPr>
                <w:rFonts w:ascii="Times New Roman" w:eastAsia="Arial" w:hAnsi="Times New Roman" w:cs="Times New Roman"/>
                <w:lang w:val="sr-Latn-RS"/>
              </w:rPr>
            </w:pPr>
            <w:r w:rsidRPr="007969B2">
              <w:rPr>
                <w:rFonts w:ascii="Times New Roman" w:eastAsia="Arial" w:hAnsi="Times New Roman" w:cs="Times New Roman"/>
                <w:lang w:val="sr-Latn-RS"/>
              </w:rPr>
              <w:t>Help – Hilfe zur Selbsthilfe</w:t>
            </w:r>
          </w:p>
          <w:p w:rsidR="007969B2" w:rsidRPr="007969B2" w:rsidRDefault="007969B2" w:rsidP="00A4291D">
            <w:pPr>
              <w:rPr>
                <w:rFonts w:ascii="Times New Roman" w:eastAsia="Arial" w:hAnsi="Times New Roman" w:cs="Times New Roman"/>
                <w:lang w:val="sr-Latn-RS"/>
              </w:rPr>
            </w:pPr>
          </w:p>
          <w:p w:rsidR="007969B2" w:rsidRPr="007969B2" w:rsidRDefault="007969B2" w:rsidP="00A4291D">
            <w:pPr>
              <w:rPr>
                <w:rFonts w:ascii="Times New Roman" w:eastAsia="Arial" w:hAnsi="Times New Roman" w:cs="Times New Roman"/>
                <w:lang w:val="sr-Latn-RS"/>
              </w:rPr>
            </w:pPr>
            <w:r w:rsidRPr="007969B2">
              <w:rPr>
                <w:rFonts w:ascii="Times New Roman" w:eastAsia="Arial" w:hAnsi="Times New Roman" w:cs="Times New Roman"/>
                <w:b/>
                <w:lang w:val="sr-Latn-RS"/>
              </w:rPr>
              <w:t>Partneri</w:t>
            </w:r>
            <w:r w:rsidRPr="007969B2">
              <w:rPr>
                <w:rFonts w:ascii="Times New Roman" w:eastAsia="Arial" w:hAnsi="Times New Roman" w:cs="Times New Roman"/>
                <w:lang w:val="sr-Latn-RS"/>
              </w:rPr>
              <w:t>:</w:t>
            </w:r>
          </w:p>
          <w:p w:rsidR="007969B2" w:rsidRPr="007969B2" w:rsidRDefault="007969B2" w:rsidP="00A4291D">
            <w:pPr>
              <w:rPr>
                <w:rFonts w:ascii="Times New Roman" w:eastAsia="Arial" w:hAnsi="Times New Roman" w:cs="Times New Roman"/>
                <w:lang w:val="sr-Latn-RS"/>
              </w:rPr>
            </w:pPr>
            <w:r w:rsidRPr="007969B2">
              <w:rPr>
                <w:rFonts w:ascii="Times New Roman" w:eastAsia="Arial" w:hAnsi="Times New Roman" w:cs="Times New Roman"/>
                <w:lang w:val="sr-Latn-RS"/>
              </w:rPr>
              <w:t>Ministarstvo rada i socijalnog staranja;</w:t>
            </w:r>
          </w:p>
          <w:p w:rsidR="007969B2" w:rsidRPr="007969B2" w:rsidRDefault="007969B2" w:rsidP="00A4291D">
            <w:pPr>
              <w:ind w:left="4"/>
              <w:rPr>
                <w:rFonts w:ascii="Times New Roman" w:eastAsia="Calibri" w:hAnsi="Times New Roman" w:cs="Times New Roman"/>
                <w:lang w:val="sr-Latn-RS"/>
              </w:rPr>
            </w:pPr>
            <w:r w:rsidRPr="007969B2">
              <w:rPr>
                <w:rFonts w:ascii="Times New Roman" w:eastAsia="Arial" w:hAnsi="Times New Roman" w:cs="Times New Roman"/>
                <w:lang w:val="sr-Latn-RS"/>
              </w:rPr>
              <w:t xml:space="preserve">Ministarstvo ljudskih i </w:t>
            </w:r>
            <w:r w:rsidRPr="007969B2">
              <w:rPr>
                <w:rFonts w:ascii="Times New Roman" w:eastAsia="Arial" w:hAnsi="Times New Roman" w:cs="Times New Roman"/>
                <w:lang w:val="sr-Latn-RS"/>
              </w:rPr>
              <w:lastRenderedPageBreak/>
              <w:t xml:space="preserve">manjinskih prava;  </w:t>
            </w:r>
          </w:p>
        </w:tc>
        <w:tc>
          <w:tcPr>
            <w:tcW w:w="3402" w:type="dxa"/>
            <w:shd w:val="clear" w:color="auto" w:fill="00B050"/>
          </w:tcPr>
          <w:p w:rsidR="000610EE" w:rsidRDefault="000610EE" w:rsidP="00A4291D">
            <w:pPr>
              <w:rPr>
                <w:rFonts w:ascii="Times New Roman" w:eastAsia="Calibri" w:hAnsi="Times New Roman" w:cs="Times New Roman"/>
                <w:lang w:val="sr-Latn-RS"/>
              </w:rPr>
            </w:pPr>
          </w:p>
          <w:p w:rsidR="007969B2" w:rsidRPr="000610EE" w:rsidRDefault="000610EE" w:rsidP="000610EE">
            <w:pPr>
              <w:rPr>
                <w:rFonts w:ascii="Times New Roman" w:eastAsia="Calibri" w:hAnsi="Times New Roman" w:cs="Times New Roman"/>
                <w:lang w:val="sr-Latn-RS"/>
              </w:rPr>
            </w:pPr>
            <w:r w:rsidRPr="000610EE">
              <w:rPr>
                <w:rFonts w:ascii="Times New Roman" w:eastAsia="Calibri" w:hAnsi="Times New Roman" w:cs="Times New Roman"/>
                <w:lang w:val="sr-Latn-RS"/>
              </w:rPr>
              <w:t>Organizovano je 6 obuka za radnu aktivaciju sa stručnjakom za komunikaciju kako bi se povećalo samopouzdanje korisnika i naučilo ih osnovnim komunikacijskim strategijama za povećanje njihove zapošljivosti. Učesnici obuka su bili i savjetnici za zapošljavanje tj. njih 11 koliko ih je ukupno bilo uključeno u projekat.</w:t>
            </w:r>
          </w:p>
        </w:tc>
        <w:tc>
          <w:tcPr>
            <w:tcW w:w="1560" w:type="dxa"/>
            <w:gridSpan w:val="2"/>
          </w:tcPr>
          <w:p w:rsidR="007969B2" w:rsidRDefault="007969B2" w:rsidP="00A4291D">
            <w:pPr>
              <w:ind w:left="1"/>
              <w:rPr>
                <w:rFonts w:ascii="Times New Roman" w:eastAsia="Arial" w:hAnsi="Times New Roman" w:cs="Times New Roman"/>
                <w:lang w:val="sr-Latn-RS"/>
              </w:rPr>
            </w:pPr>
            <w:r>
              <w:rPr>
                <w:rFonts w:ascii="Times New Roman" w:eastAsia="Arial" w:hAnsi="Times New Roman" w:cs="Times New Roman"/>
                <w:lang w:val="sr-Latn-RS"/>
              </w:rPr>
              <w:t>Planirano:</w:t>
            </w:r>
          </w:p>
          <w:p w:rsidR="007969B2" w:rsidRDefault="007969B2" w:rsidP="00A4291D">
            <w:pPr>
              <w:ind w:left="1"/>
              <w:rPr>
                <w:rFonts w:ascii="Times New Roman" w:eastAsia="Arial" w:hAnsi="Times New Roman" w:cs="Times New Roman"/>
                <w:lang w:val="sr-Latn-RS"/>
              </w:rPr>
            </w:pPr>
            <w:r w:rsidRPr="007969B2">
              <w:rPr>
                <w:rFonts w:ascii="Times New Roman" w:eastAsia="Arial" w:hAnsi="Times New Roman" w:cs="Times New Roman"/>
                <w:lang w:val="sr-Latn-RS"/>
              </w:rPr>
              <w:t>20.000,00 EUR</w:t>
            </w:r>
          </w:p>
          <w:p w:rsidR="007969B2" w:rsidRPr="007969B2" w:rsidRDefault="007969B2" w:rsidP="007969B2">
            <w:pPr>
              <w:ind w:left="1"/>
              <w:rPr>
                <w:rFonts w:ascii="Times New Roman" w:eastAsia="Arial" w:hAnsi="Times New Roman" w:cs="Times New Roman"/>
                <w:lang w:val="sr-Latn-RS"/>
              </w:rPr>
            </w:pPr>
            <w:r w:rsidRPr="007969B2">
              <w:rPr>
                <w:rFonts w:ascii="Times New Roman" w:eastAsia="Arial" w:hAnsi="Times New Roman" w:cs="Times New Roman"/>
                <w:lang w:val="sr-Latn-RS"/>
              </w:rPr>
              <w:t xml:space="preserve"> </w:t>
            </w:r>
          </w:p>
          <w:p w:rsidR="007969B2" w:rsidRPr="007969B2" w:rsidRDefault="007969B2" w:rsidP="00A4291D">
            <w:pPr>
              <w:ind w:left="1"/>
              <w:rPr>
                <w:rFonts w:ascii="Times New Roman" w:eastAsia="Arial" w:hAnsi="Times New Roman" w:cs="Times New Roman"/>
                <w:lang w:val="sr-Latn-RS"/>
              </w:rPr>
            </w:pPr>
          </w:p>
          <w:p w:rsidR="007969B2" w:rsidRPr="007969B2" w:rsidRDefault="007969B2" w:rsidP="00A4291D">
            <w:pPr>
              <w:ind w:left="1"/>
              <w:rPr>
                <w:rFonts w:ascii="Times New Roman" w:eastAsia="Calibri" w:hAnsi="Times New Roman" w:cs="Times New Roman"/>
                <w:lang w:val="sr-Latn-RS"/>
              </w:rPr>
            </w:pPr>
          </w:p>
        </w:tc>
        <w:tc>
          <w:tcPr>
            <w:tcW w:w="1565" w:type="dxa"/>
          </w:tcPr>
          <w:p w:rsidR="007969B2" w:rsidRDefault="007969B2" w:rsidP="007969B2">
            <w:pPr>
              <w:spacing w:after="33" w:line="233" w:lineRule="auto"/>
              <w:ind w:left="2"/>
              <w:rPr>
                <w:rFonts w:ascii="Times New Roman" w:eastAsia="Arial" w:hAnsi="Times New Roman" w:cs="Times New Roman"/>
                <w:lang w:val="sr-Latn-RS"/>
              </w:rPr>
            </w:pPr>
            <w:r w:rsidRPr="003D1DCF">
              <w:rPr>
                <w:rFonts w:ascii="Times New Roman" w:eastAsia="Arial" w:hAnsi="Times New Roman" w:cs="Times New Roman"/>
                <w:b/>
                <w:lang w:val="sr-Latn-RS"/>
              </w:rPr>
              <w:t>Početni/krajnji rok realizacije</w:t>
            </w:r>
          </w:p>
          <w:p w:rsidR="007969B2" w:rsidRPr="007969B2" w:rsidRDefault="007969B2" w:rsidP="007969B2">
            <w:pPr>
              <w:rPr>
                <w:rFonts w:ascii="Times New Roman" w:eastAsia="Arial" w:hAnsi="Times New Roman" w:cs="Times New Roman"/>
                <w:lang w:val="sr-Latn-RS"/>
              </w:rPr>
            </w:pPr>
            <w:r w:rsidRPr="007969B2">
              <w:rPr>
                <w:rFonts w:ascii="Times New Roman" w:eastAsia="Arial" w:hAnsi="Times New Roman" w:cs="Times New Roman"/>
                <w:lang w:val="sr-Latn-RS"/>
              </w:rPr>
              <w:t xml:space="preserve">II kvartal </w:t>
            </w:r>
          </w:p>
          <w:p w:rsidR="007969B2" w:rsidRDefault="007969B2" w:rsidP="007969B2">
            <w:pPr>
              <w:ind w:left="1"/>
              <w:rPr>
                <w:rFonts w:ascii="Times New Roman" w:eastAsia="Arial" w:hAnsi="Times New Roman" w:cs="Times New Roman"/>
                <w:lang w:val="sr-Latn-RS"/>
              </w:rPr>
            </w:pPr>
            <w:r w:rsidRPr="007969B2">
              <w:rPr>
                <w:rFonts w:ascii="Times New Roman" w:eastAsia="Arial" w:hAnsi="Times New Roman" w:cs="Times New Roman"/>
                <w:lang w:val="sr-Latn-RS"/>
              </w:rPr>
              <w:t>2022</w:t>
            </w:r>
          </w:p>
          <w:p w:rsidR="007969B2" w:rsidRDefault="007969B2" w:rsidP="007969B2">
            <w:pPr>
              <w:ind w:left="1"/>
              <w:rPr>
                <w:rFonts w:ascii="Times New Roman" w:eastAsia="Arial" w:hAnsi="Times New Roman" w:cs="Times New Roman"/>
                <w:lang w:val="sr-Latn-RS"/>
              </w:rPr>
            </w:pPr>
          </w:p>
          <w:p w:rsidR="007969B2" w:rsidRPr="007969B2" w:rsidRDefault="007969B2" w:rsidP="007969B2">
            <w:pPr>
              <w:ind w:left="1"/>
              <w:rPr>
                <w:rFonts w:ascii="Times New Roman" w:eastAsia="Arial" w:hAnsi="Times New Roman" w:cs="Times New Roman"/>
                <w:lang w:val="sr-Latn-RS"/>
              </w:rPr>
            </w:pPr>
            <w:r w:rsidRPr="007969B2">
              <w:rPr>
                <w:rFonts w:ascii="Times New Roman" w:eastAsia="Arial" w:hAnsi="Times New Roman" w:cs="Times New Roman"/>
                <w:lang w:val="sr-Latn-RS"/>
              </w:rPr>
              <w:t xml:space="preserve"> IV kvartal</w:t>
            </w:r>
          </w:p>
          <w:p w:rsidR="007969B2" w:rsidRPr="007969B2" w:rsidRDefault="007969B2" w:rsidP="007969B2">
            <w:pPr>
              <w:ind w:left="1"/>
              <w:rPr>
                <w:rFonts w:ascii="Times New Roman" w:eastAsia="Arial" w:hAnsi="Times New Roman" w:cs="Times New Roman"/>
                <w:lang w:val="sr-Latn-RS"/>
              </w:rPr>
            </w:pPr>
            <w:r w:rsidRPr="007969B2">
              <w:rPr>
                <w:rFonts w:ascii="Times New Roman" w:eastAsia="Arial" w:hAnsi="Times New Roman" w:cs="Times New Roman"/>
                <w:lang w:val="sr-Latn-RS"/>
              </w:rPr>
              <w:t xml:space="preserve">2022 </w:t>
            </w:r>
          </w:p>
          <w:p w:rsidR="007969B2" w:rsidRPr="007969B2" w:rsidRDefault="007969B2" w:rsidP="007969B2">
            <w:pPr>
              <w:ind w:left="2"/>
              <w:rPr>
                <w:rFonts w:ascii="Times New Roman" w:eastAsia="Calibri" w:hAnsi="Times New Roman" w:cs="Times New Roman"/>
                <w:lang w:val="sr-Latn-RS"/>
              </w:rPr>
            </w:pPr>
          </w:p>
        </w:tc>
        <w:tc>
          <w:tcPr>
            <w:tcW w:w="2120" w:type="dxa"/>
          </w:tcPr>
          <w:p w:rsidR="007969B2" w:rsidRPr="007969B2" w:rsidRDefault="007969B2" w:rsidP="007969B2">
            <w:pPr>
              <w:ind w:left="5"/>
              <w:rPr>
                <w:rFonts w:ascii="Times New Roman" w:eastAsia="Calibri" w:hAnsi="Times New Roman" w:cs="Times New Roman"/>
                <w:lang w:val="sr-Latn-RS"/>
              </w:rPr>
            </w:pPr>
            <w:r w:rsidRPr="007969B2">
              <w:rPr>
                <w:rFonts w:ascii="Times New Roman" w:eastAsia="Arial" w:hAnsi="Times New Roman" w:cs="Times New Roman"/>
                <w:lang w:val="sr-Latn-RS"/>
              </w:rPr>
              <w:t xml:space="preserve"> </w:t>
            </w:r>
          </w:p>
          <w:p w:rsidR="007969B2" w:rsidRPr="007969B2" w:rsidRDefault="007969B2" w:rsidP="00A4291D">
            <w:pPr>
              <w:ind w:left="5"/>
              <w:rPr>
                <w:rFonts w:ascii="Times New Roman" w:eastAsia="Calibri" w:hAnsi="Times New Roman" w:cs="Times New Roman"/>
                <w:lang w:val="sr-Latn-RS"/>
              </w:rPr>
            </w:pPr>
          </w:p>
        </w:tc>
      </w:tr>
      <w:tr w:rsidR="007969B2" w:rsidRPr="007969B2" w:rsidTr="00BC11D8">
        <w:trPr>
          <w:trHeight w:val="263"/>
        </w:trPr>
        <w:tc>
          <w:tcPr>
            <w:tcW w:w="2263" w:type="dxa"/>
          </w:tcPr>
          <w:p w:rsidR="007969B2" w:rsidRPr="007969B2" w:rsidRDefault="007969B2" w:rsidP="00A4291D">
            <w:pPr>
              <w:ind w:left="3"/>
              <w:rPr>
                <w:rFonts w:ascii="Times New Roman" w:eastAsia="Arial" w:hAnsi="Times New Roman" w:cs="Times New Roman"/>
                <w:lang w:val="sr-Latn-RS"/>
              </w:rPr>
            </w:pPr>
            <w:r w:rsidRPr="007969B2">
              <w:rPr>
                <w:rFonts w:ascii="Times New Roman" w:eastAsia="Arial" w:hAnsi="Times New Roman" w:cs="Times New Roman"/>
                <w:lang w:val="sr-Latn-RS"/>
              </w:rPr>
              <w:t>6.6. Podržati uključivanje na tržište rada nezaposlenih lica romske i egipćanske nacionalnosti,  kroz mjere aktivne politike zapošljavanja: obuke za aktivno traženje posla, treninge samoefikasnosti, klub za traženje posla, sajmove</w:t>
            </w:r>
          </w:p>
        </w:tc>
        <w:tc>
          <w:tcPr>
            <w:tcW w:w="1843" w:type="dxa"/>
          </w:tcPr>
          <w:p w:rsidR="007969B2" w:rsidRPr="007969B2" w:rsidRDefault="007969B2" w:rsidP="00A4291D">
            <w:pPr>
              <w:ind w:left="2"/>
              <w:rPr>
                <w:rFonts w:ascii="Times New Roman" w:eastAsia="Arial" w:hAnsi="Times New Roman" w:cs="Times New Roman"/>
                <w:lang w:val="sr-Latn-RS"/>
              </w:rPr>
            </w:pPr>
            <w:r w:rsidRPr="007969B2">
              <w:rPr>
                <w:rFonts w:ascii="Times New Roman" w:eastAsia="Arial" w:hAnsi="Times New Roman" w:cs="Times New Roman"/>
                <w:lang w:val="sr-Latn-RS"/>
              </w:rPr>
              <w:t>Broj Roma/Romkinja i Egipćana/Egipćanki koji su uključenih u mjere aktivne politike zapošljavanja</w:t>
            </w:r>
          </w:p>
        </w:tc>
        <w:tc>
          <w:tcPr>
            <w:tcW w:w="1559" w:type="dxa"/>
          </w:tcPr>
          <w:p w:rsidR="007969B2" w:rsidRPr="007969B2" w:rsidRDefault="007969B2" w:rsidP="00A4291D">
            <w:pPr>
              <w:ind w:left="4"/>
              <w:rPr>
                <w:rFonts w:ascii="Times New Roman" w:eastAsia="Arial" w:hAnsi="Times New Roman" w:cs="Times New Roman"/>
                <w:lang w:val="sr-Latn-RS"/>
              </w:rPr>
            </w:pPr>
            <w:r w:rsidRPr="007969B2">
              <w:rPr>
                <w:rFonts w:ascii="Times New Roman" w:eastAsia="Arial" w:hAnsi="Times New Roman" w:cs="Times New Roman"/>
                <w:b/>
                <w:lang w:val="sr-Latn-RS"/>
              </w:rPr>
              <w:t>Nosilac</w:t>
            </w:r>
            <w:r w:rsidRPr="007969B2">
              <w:rPr>
                <w:rFonts w:ascii="Times New Roman" w:eastAsia="Arial" w:hAnsi="Times New Roman" w:cs="Times New Roman"/>
                <w:lang w:val="sr-Latn-RS"/>
              </w:rPr>
              <w:t>:</w:t>
            </w:r>
          </w:p>
          <w:p w:rsidR="007969B2" w:rsidRPr="007969B2" w:rsidRDefault="007969B2" w:rsidP="00A4291D">
            <w:pPr>
              <w:rPr>
                <w:rFonts w:ascii="Times New Roman" w:eastAsia="Arial" w:hAnsi="Times New Roman" w:cs="Times New Roman"/>
                <w:lang w:val="sr-Latn-RS"/>
              </w:rPr>
            </w:pPr>
            <w:r w:rsidRPr="007969B2">
              <w:rPr>
                <w:rFonts w:ascii="Times New Roman" w:eastAsia="Arial" w:hAnsi="Times New Roman" w:cs="Times New Roman"/>
                <w:lang w:val="sr-Latn-RS"/>
              </w:rPr>
              <w:t>Help – Hilfe zur Selbsthilfe</w:t>
            </w:r>
          </w:p>
          <w:p w:rsidR="007969B2" w:rsidRPr="007969B2" w:rsidRDefault="007969B2" w:rsidP="00A4291D">
            <w:pPr>
              <w:ind w:left="4"/>
              <w:rPr>
                <w:rFonts w:ascii="Times New Roman" w:eastAsia="Arial" w:hAnsi="Times New Roman" w:cs="Times New Roman"/>
                <w:lang w:val="sr-Latn-RS"/>
              </w:rPr>
            </w:pPr>
            <w:r w:rsidRPr="007969B2">
              <w:rPr>
                <w:rFonts w:ascii="Times New Roman" w:eastAsia="Arial" w:hAnsi="Times New Roman" w:cs="Times New Roman"/>
                <w:b/>
                <w:lang w:val="sr-Latn-RS"/>
              </w:rPr>
              <w:t>Partneri</w:t>
            </w:r>
            <w:r w:rsidRPr="007969B2">
              <w:rPr>
                <w:rFonts w:ascii="Times New Roman" w:eastAsia="Arial" w:hAnsi="Times New Roman" w:cs="Times New Roman"/>
                <w:lang w:val="sr-Latn-RS"/>
              </w:rPr>
              <w:t>:</w:t>
            </w:r>
          </w:p>
          <w:p w:rsidR="007969B2" w:rsidRPr="007969B2" w:rsidRDefault="007969B2" w:rsidP="00A4291D">
            <w:pPr>
              <w:rPr>
                <w:rFonts w:ascii="Times New Roman" w:eastAsia="Arial" w:hAnsi="Times New Roman" w:cs="Times New Roman"/>
                <w:lang w:val="sr-Latn-RS"/>
              </w:rPr>
            </w:pPr>
            <w:r w:rsidRPr="007969B2">
              <w:rPr>
                <w:rFonts w:ascii="Times New Roman" w:eastAsia="Arial" w:hAnsi="Times New Roman" w:cs="Times New Roman"/>
                <w:lang w:val="sr-Latn-RS"/>
              </w:rPr>
              <w:t xml:space="preserve">Ministarstvo ljudskih i manjinskih prava; </w:t>
            </w:r>
          </w:p>
          <w:p w:rsidR="007969B2" w:rsidRPr="007969B2" w:rsidRDefault="007969B2" w:rsidP="00A4291D">
            <w:pPr>
              <w:ind w:left="3"/>
              <w:rPr>
                <w:rFonts w:ascii="Times New Roman" w:eastAsia="Arial" w:hAnsi="Times New Roman" w:cs="Times New Roman"/>
                <w:lang w:val="sr-Latn-RS"/>
              </w:rPr>
            </w:pPr>
            <w:r w:rsidRPr="007969B2">
              <w:rPr>
                <w:rFonts w:ascii="Times New Roman" w:eastAsia="Arial" w:hAnsi="Times New Roman" w:cs="Times New Roman"/>
                <w:lang w:val="sr-Latn-RS"/>
              </w:rPr>
              <w:t xml:space="preserve">Ministarstvo rada i socijalnog staranja  </w:t>
            </w:r>
          </w:p>
        </w:tc>
        <w:tc>
          <w:tcPr>
            <w:tcW w:w="3402" w:type="dxa"/>
            <w:shd w:val="clear" w:color="auto" w:fill="00B050"/>
          </w:tcPr>
          <w:p w:rsidR="007969B2" w:rsidRPr="007969B2" w:rsidRDefault="000610EE" w:rsidP="00A4291D">
            <w:pPr>
              <w:ind w:left="3"/>
              <w:rPr>
                <w:rFonts w:ascii="Times New Roman" w:eastAsia="Arial" w:hAnsi="Times New Roman" w:cs="Times New Roman"/>
                <w:lang w:val="sr-Latn-RS"/>
              </w:rPr>
            </w:pPr>
            <w:r w:rsidRPr="00BC11D8">
              <w:rPr>
                <w:rFonts w:ascii="Times New Roman" w:eastAsia="Arial" w:hAnsi="Times New Roman" w:cs="Times New Roman"/>
                <w:shd w:val="clear" w:color="auto" w:fill="00B050"/>
                <w:lang w:val="sr-Latn-RS"/>
              </w:rPr>
              <w:t>Organizovano je 6 obuka za radnu aktivaciju sa stručnjakom za komunikaciju kako bi se povećalo samopouzdanje korisnika i naučilo ih osnovnim komunikacijskim strategijama za povećanje njihove zapošljivosti. Učesnici obuka su bili i savjetnici za zapošljavanje tj. njih 11 koliko ih je ukupno bilo uključeno u projekat</w:t>
            </w:r>
            <w:r w:rsidRPr="000610EE">
              <w:rPr>
                <w:rFonts w:ascii="Times New Roman" w:eastAsia="Arial" w:hAnsi="Times New Roman" w:cs="Times New Roman"/>
                <w:lang w:val="sr-Latn-RS"/>
              </w:rPr>
              <w:t>.</w:t>
            </w:r>
          </w:p>
        </w:tc>
        <w:tc>
          <w:tcPr>
            <w:tcW w:w="1560" w:type="dxa"/>
            <w:gridSpan w:val="2"/>
          </w:tcPr>
          <w:p w:rsidR="007969B2" w:rsidRDefault="007969B2" w:rsidP="00A4291D">
            <w:pPr>
              <w:ind w:left="3"/>
              <w:rPr>
                <w:rFonts w:ascii="Times New Roman" w:eastAsia="Arial" w:hAnsi="Times New Roman" w:cs="Times New Roman"/>
                <w:lang w:val="sr-Latn-RS"/>
              </w:rPr>
            </w:pPr>
            <w:r>
              <w:rPr>
                <w:rFonts w:ascii="Times New Roman" w:eastAsia="Arial" w:hAnsi="Times New Roman" w:cs="Times New Roman"/>
                <w:lang w:val="sr-Latn-RS"/>
              </w:rPr>
              <w:t>Planirano:</w:t>
            </w:r>
          </w:p>
          <w:p w:rsidR="007969B2" w:rsidRDefault="007969B2" w:rsidP="00A4291D">
            <w:pPr>
              <w:ind w:left="3"/>
              <w:rPr>
                <w:rFonts w:ascii="Times New Roman" w:eastAsia="Arial" w:hAnsi="Times New Roman" w:cs="Times New Roman"/>
                <w:lang w:val="sr-Latn-RS"/>
              </w:rPr>
            </w:pPr>
          </w:p>
          <w:p w:rsidR="007969B2" w:rsidRDefault="007969B2" w:rsidP="00A4291D">
            <w:pPr>
              <w:ind w:left="3"/>
              <w:rPr>
                <w:rFonts w:ascii="Times New Roman" w:eastAsia="Arial" w:hAnsi="Times New Roman" w:cs="Times New Roman"/>
                <w:lang w:val="sr-Latn-RS"/>
              </w:rPr>
            </w:pPr>
            <w:r w:rsidRPr="007969B2">
              <w:rPr>
                <w:rFonts w:ascii="Times New Roman" w:eastAsia="Arial" w:hAnsi="Times New Roman" w:cs="Times New Roman"/>
                <w:lang w:val="sr-Latn-RS"/>
              </w:rPr>
              <w:t>100.000 EUR</w:t>
            </w:r>
          </w:p>
          <w:p w:rsidR="007969B2" w:rsidRDefault="007969B2" w:rsidP="00A4291D">
            <w:pPr>
              <w:ind w:left="3"/>
              <w:rPr>
                <w:rFonts w:ascii="Times New Roman" w:eastAsia="Arial" w:hAnsi="Times New Roman" w:cs="Times New Roman"/>
                <w:lang w:val="sr-Latn-RS"/>
              </w:rPr>
            </w:pPr>
          </w:p>
          <w:p w:rsidR="007969B2" w:rsidRPr="007969B2" w:rsidRDefault="007969B2" w:rsidP="00A4291D">
            <w:pPr>
              <w:ind w:left="3"/>
              <w:rPr>
                <w:rFonts w:ascii="Times New Roman" w:eastAsia="Arial" w:hAnsi="Times New Roman" w:cs="Times New Roman"/>
                <w:lang w:val="sr-Latn-RS"/>
              </w:rPr>
            </w:pPr>
          </w:p>
          <w:p w:rsidR="007969B2" w:rsidRPr="007969B2" w:rsidRDefault="007969B2" w:rsidP="00A4291D">
            <w:pPr>
              <w:ind w:left="3"/>
              <w:rPr>
                <w:rFonts w:ascii="Times New Roman" w:eastAsia="Arial" w:hAnsi="Times New Roman" w:cs="Times New Roman"/>
                <w:lang w:val="sr-Latn-RS"/>
              </w:rPr>
            </w:pPr>
          </w:p>
          <w:p w:rsidR="007969B2" w:rsidRPr="007969B2" w:rsidRDefault="007969B2" w:rsidP="00A4291D">
            <w:pPr>
              <w:ind w:left="3"/>
              <w:rPr>
                <w:rFonts w:ascii="Times New Roman" w:eastAsia="Arial" w:hAnsi="Times New Roman" w:cs="Times New Roman"/>
                <w:lang w:val="sr-Latn-RS"/>
              </w:rPr>
            </w:pPr>
          </w:p>
        </w:tc>
        <w:tc>
          <w:tcPr>
            <w:tcW w:w="1565" w:type="dxa"/>
          </w:tcPr>
          <w:p w:rsidR="007969B2" w:rsidRDefault="007969B2" w:rsidP="007969B2">
            <w:pPr>
              <w:spacing w:after="33" w:line="233" w:lineRule="auto"/>
              <w:ind w:left="2"/>
              <w:rPr>
                <w:rFonts w:ascii="Times New Roman" w:eastAsia="Arial" w:hAnsi="Times New Roman" w:cs="Times New Roman"/>
                <w:lang w:val="sr-Latn-RS"/>
              </w:rPr>
            </w:pPr>
            <w:r w:rsidRPr="003D1DCF">
              <w:rPr>
                <w:rFonts w:ascii="Times New Roman" w:eastAsia="Arial" w:hAnsi="Times New Roman" w:cs="Times New Roman"/>
                <w:b/>
                <w:lang w:val="sr-Latn-RS"/>
              </w:rPr>
              <w:t>Početni/krajnji rok realizacije</w:t>
            </w:r>
          </w:p>
          <w:p w:rsidR="007969B2" w:rsidRPr="007969B2" w:rsidRDefault="007969B2" w:rsidP="007969B2">
            <w:pPr>
              <w:ind w:left="3"/>
              <w:rPr>
                <w:rFonts w:ascii="Times New Roman" w:eastAsia="Arial" w:hAnsi="Times New Roman" w:cs="Times New Roman"/>
                <w:lang w:val="sr-Latn-RS"/>
              </w:rPr>
            </w:pPr>
            <w:r w:rsidRPr="007969B2">
              <w:rPr>
                <w:rFonts w:ascii="Times New Roman" w:eastAsia="Arial" w:hAnsi="Times New Roman" w:cs="Times New Roman"/>
                <w:lang w:val="sr-Latn-RS"/>
              </w:rPr>
              <w:t>II kvartal</w:t>
            </w:r>
          </w:p>
          <w:p w:rsidR="007969B2" w:rsidRDefault="007969B2" w:rsidP="007969B2">
            <w:pPr>
              <w:ind w:left="3"/>
              <w:rPr>
                <w:rFonts w:ascii="Times New Roman" w:eastAsia="Arial" w:hAnsi="Times New Roman" w:cs="Times New Roman"/>
                <w:lang w:val="sr-Latn-RS"/>
              </w:rPr>
            </w:pPr>
            <w:r w:rsidRPr="007969B2">
              <w:rPr>
                <w:rFonts w:ascii="Times New Roman" w:eastAsia="Arial" w:hAnsi="Times New Roman" w:cs="Times New Roman"/>
                <w:lang w:val="sr-Latn-RS"/>
              </w:rPr>
              <w:t xml:space="preserve"> 2022</w:t>
            </w:r>
          </w:p>
          <w:p w:rsidR="007969B2" w:rsidRPr="007969B2" w:rsidRDefault="007969B2" w:rsidP="007969B2">
            <w:pPr>
              <w:ind w:left="3"/>
              <w:rPr>
                <w:rFonts w:ascii="Times New Roman" w:eastAsia="Arial" w:hAnsi="Times New Roman" w:cs="Times New Roman"/>
                <w:lang w:val="sr-Latn-RS"/>
              </w:rPr>
            </w:pPr>
            <w:r w:rsidRPr="007969B2">
              <w:rPr>
                <w:rFonts w:ascii="Times New Roman" w:eastAsia="Arial" w:hAnsi="Times New Roman" w:cs="Times New Roman"/>
                <w:lang w:val="sr-Latn-RS"/>
              </w:rPr>
              <w:t>IV kvartal 2022</w:t>
            </w:r>
          </w:p>
          <w:p w:rsidR="007969B2" w:rsidRPr="007969B2" w:rsidRDefault="007969B2" w:rsidP="007969B2">
            <w:pPr>
              <w:ind w:left="3"/>
              <w:rPr>
                <w:rFonts w:ascii="Times New Roman" w:eastAsia="Arial" w:hAnsi="Times New Roman" w:cs="Times New Roman"/>
                <w:lang w:val="sr-Latn-RS"/>
              </w:rPr>
            </w:pPr>
          </w:p>
        </w:tc>
        <w:tc>
          <w:tcPr>
            <w:tcW w:w="2120" w:type="dxa"/>
          </w:tcPr>
          <w:p w:rsidR="007969B2" w:rsidRPr="007969B2" w:rsidRDefault="007969B2" w:rsidP="00A4291D">
            <w:pPr>
              <w:ind w:left="3"/>
              <w:rPr>
                <w:rFonts w:ascii="Times New Roman" w:eastAsia="Arial" w:hAnsi="Times New Roman" w:cs="Times New Roman"/>
                <w:lang w:val="sr-Latn-RS"/>
              </w:rPr>
            </w:pPr>
            <w:r w:rsidRPr="007969B2">
              <w:rPr>
                <w:rFonts w:ascii="Times New Roman" w:eastAsia="Arial" w:hAnsi="Times New Roman" w:cs="Times New Roman"/>
                <w:lang w:val="sr-Latn-RS"/>
              </w:rPr>
              <w:t xml:space="preserve"> </w:t>
            </w:r>
          </w:p>
        </w:tc>
      </w:tr>
      <w:tr w:rsidR="007969B2" w:rsidRPr="007969B2" w:rsidTr="00BC11D8">
        <w:trPr>
          <w:trHeight w:val="454"/>
        </w:trPr>
        <w:tc>
          <w:tcPr>
            <w:tcW w:w="2263" w:type="dxa"/>
          </w:tcPr>
          <w:p w:rsidR="007969B2" w:rsidRPr="007969B2" w:rsidRDefault="007969B2" w:rsidP="00A4291D">
            <w:pPr>
              <w:ind w:left="3"/>
              <w:rPr>
                <w:rFonts w:ascii="Times New Roman" w:eastAsia="Calibri" w:hAnsi="Times New Roman" w:cs="Times New Roman"/>
                <w:lang w:val="sr-Latn-RS"/>
              </w:rPr>
            </w:pPr>
            <w:r w:rsidRPr="007969B2">
              <w:rPr>
                <w:rFonts w:ascii="Times New Roman" w:eastAsia="Arial" w:hAnsi="Times New Roman" w:cs="Times New Roman"/>
                <w:lang w:val="sr-Latn-RS"/>
              </w:rPr>
              <w:t>6.7. Biznis planovi  za 10 odraslih pripadnika romske i egipćanske zajednice</w:t>
            </w:r>
          </w:p>
        </w:tc>
        <w:tc>
          <w:tcPr>
            <w:tcW w:w="1843" w:type="dxa"/>
          </w:tcPr>
          <w:p w:rsidR="007969B2" w:rsidRPr="007969B2" w:rsidRDefault="007969B2" w:rsidP="00A4291D">
            <w:pPr>
              <w:ind w:left="2"/>
              <w:rPr>
                <w:rFonts w:ascii="Times New Roman" w:eastAsia="Arial" w:hAnsi="Times New Roman" w:cs="Times New Roman"/>
                <w:lang w:val="sr-Latn-RS"/>
              </w:rPr>
            </w:pPr>
            <w:r w:rsidRPr="007969B2">
              <w:rPr>
                <w:rFonts w:ascii="Times New Roman" w:eastAsia="Arial" w:hAnsi="Times New Roman" w:cs="Times New Roman"/>
                <w:lang w:val="sr-Latn-RS"/>
              </w:rPr>
              <w:t>10 odraslih građana/građanki romske i egipćanske populacije nastavilo da privređuje u okviru biznis inkubatora na Koniku;</w:t>
            </w:r>
          </w:p>
          <w:p w:rsidR="007969B2" w:rsidRPr="007969B2" w:rsidRDefault="007969B2" w:rsidP="00A4291D">
            <w:pPr>
              <w:ind w:left="2"/>
              <w:rPr>
                <w:rFonts w:ascii="Times New Roman" w:eastAsia="Arial" w:hAnsi="Times New Roman" w:cs="Times New Roman"/>
                <w:lang w:val="sr-Latn-RS"/>
              </w:rPr>
            </w:pPr>
          </w:p>
          <w:p w:rsidR="007969B2" w:rsidRPr="007969B2" w:rsidRDefault="007969B2" w:rsidP="00A4291D">
            <w:pPr>
              <w:ind w:left="2"/>
              <w:rPr>
                <w:rFonts w:ascii="Times New Roman" w:eastAsia="Calibri" w:hAnsi="Times New Roman" w:cs="Times New Roman"/>
                <w:lang w:val="sr-Latn-RS"/>
              </w:rPr>
            </w:pPr>
            <w:r w:rsidRPr="007969B2">
              <w:rPr>
                <w:rFonts w:ascii="Times New Roman" w:eastAsia="Arial" w:hAnsi="Times New Roman" w:cs="Times New Roman"/>
                <w:lang w:val="sr-Latn-RS"/>
              </w:rPr>
              <w:t>10 građana romske i egipćanske zajednice registrovano I legalno posluju kao preduzetnici</w:t>
            </w:r>
          </w:p>
        </w:tc>
        <w:tc>
          <w:tcPr>
            <w:tcW w:w="1559" w:type="dxa"/>
          </w:tcPr>
          <w:p w:rsidR="007969B2" w:rsidRPr="007969B2" w:rsidRDefault="007969B2" w:rsidP="00A4291D">
            <w:pPr>
              <w:ind w:left="4"/>
              <w:rPr>
                <w:rFonts w:ascii="Times New Roman" w:eastAsia="Arial" w:hAnsi="Times New Roman" w:cs="Times New Roman"/>
                <w:lang w:val="sr-Latn-RS"/>
              </w:rPr>
            </w:pPr>
            <w:r w:rsidRPr="007969B2">
              <w:rPr>
                <w:rFonts w:ascii="Times New Roman" w:eastAsia="Arial" w:hAnsi="Times New Roman" w:cs="Times New Roman"/>
                <w:b/>
                <w:lang w:val="sr-Latn-RS"/>
              </w:rPr>
              <w:t>Nosilac</w:t>
            </w:r>
            <w:r w:rsidRPr="007969B2">
              <w:rPr>
                <w:rFonts w:ascii="Times New Roman" w:eastAsia="Arial" w:hAnsi="Times New Roman" w:cs="Times New Roman"/>
                <w:lang w:val="sr-Latn-RS"/>
              </w:rPr>
              <w:t>:</w:t>
            </w:r>
          </w:p>
          <w:p w:rsidR="007969B2" w:rsidRPr="007969B2" w:rsidRDefault="007969B2" w:rsidP="00A4291D">
            <w:pPr>
              <w:ind w:left="4"/>
              <w:rPr>
                <w:rFonts w:ascii="Times New Roman" w:eastAsia="Calibri" w:hAnsi="Times New Roman" w:cs="Times New Roman"/>
                <w:lang w:val="sr-Latn-RS"/>
              </w:rPr>
            </w:pPr>
            <w:r w:rsidRPr="007969B2">
              <w:rPr>
                <w:rFonts w:ascii="Times New Roman" w:eastAsia="Arial" w:hAnsi="Times New Roman" w:cs="Times New Roman"/>
                <w:lang w:val="sr-Latn-RS"/>
              </w:rPr>
              <w:t xml:space="preserve">Crveni krst Crne Gore </w:t>
            </w:r>
          </w:p>
        </w:tc>
        <w:tc>
          <w:tcPr>
            <w:tcW w:w="3402" w:type="dxa"/>
            <w:shd w:val="clear" w:color="auto" w:fill="00B050"/>
          </w:tcPr>
          <w:p w:rsidR="007969B2" w:rsidRPr="007969B2" w:rsidRDefault="00B461E3" w:rsidP="00A4291D">
            <w:pPr>
              <w:ind w:left="1"/>
              <w:rPr>
                <w:rFonts w:ascii="Times New Roman" w:eastAsia="Calibri" w:hAnsi="Times New Roman" w:cs="Times New Roman"/>
                <w:lang w:val="sr-Latn-RS"/>
              </w:rPr>
            </w:pPr>
            <w:r w:rsidRPr="00B461E3">
              <w:rPr>
                <w:rFonts w:ascii="Times New Roman" w:eastAsia="Calibri" w:hAnsi="Times New Roman" w:cs="Times New Roman"/>
                <w:lang w:val="sr-Latn-RS"/>
              </w:rPr>
              <w:t xml:space="preserve">Tokom 2022. godine Crveni krst Crne Gore je nastavio sa realizacijom projekata koji podržavaju biznis inkubatore uspostavljene na području Konika. 9 odraslih građana romske i egipćanske populacije su registrovani kao preduzetnici i obavljaju svoje djelatnosti u prostorijama koje im je ustupio Crveni krst. Pored toga, tokom 2022.godine dodatni materijali za rad su im obezbijeđeni, kao i promocija njihovih biznisa. Donatori projekata za 2022 godinu bili su Italijanski Crveni krst i Turski Crveni polumjesec. Zbog velikih troškova za poreze, 2 korisnika su odustala tokom godine, iako je i za 2022 obezbijeđena sredstva za plaćanje poreza kroz </w:t>
            </w:r>
            <w:r w:rsidRPr="00B461E3">
              <w:rPr>
                <w:rFonts w:ascii="Times New Roman" w:eastAsia="Calibri" w:hAnsi="Times New Roman" w:cs="Times New Roman"/>
                <w:lang w:val="sr-Latn-RS"/>
              </w:rPr>
              <w:lastRenderedPageBreak/>
              <w:t>podršku donatora. Potrebno pronaći sistemsko rješenje za podršku ovim I budućim RE licima koji planiraju da se bave nekim biznisom.</w:t>
            </w:r>
          </w:p>
        </w:tc>
        <w:tc>
          <w:tcPr>
            <w:tcW w:w="1560" w:type="dxa"/>
            <w:gridSpan w:val="2"/>
          </w:tcPr>
          <w:p w:rsidR="007969B2" w:rsidRDefault="007969B2" w:rsidP="00A4291D">
            <w:pPr>
              <w:ind w:left="1"/>
              <w:rPr>
                <w:rFonts w:ascii="Times New Roman" w:eastAsia="Arial" w:hAnsi="Times New Roman" w:cs="Times New Roman"/>
                <w:color w:val="000000"/>
                <w:lang w:val="sr-Latn-RS"/>
              </w:rPr>
            </w:pPr>
            <w:r>
              <w:rPr>
                <w:rFonts w:ascii="Times New Roman" w:eastAsia="Arial" w:hAnsi="Times New Roman" w:cs="Times New Roman"/>
                <w:color w:val="000000"/>
                <w:lang w:val="sr-Latn-RS"/>
              </w:rPr>
              <w:lastRenderedPageBreak/>
              <w:t>Planirano:</w:t>
            </w:r>
          </w:p>
          <w:p w:rsidR="007969B2" w:rsidRPr="007969B2" w:rsidRDefault="007969B2" w:rsidP="007969B2">
            <w:pPr>
              <w:ind w:left="2"/>
              <w:rPr>
                <w:rFonts w:ascii="Times New Roman" w:eastAsia="Arial" w:hAnsi="Times New Roman" w:cs="Times New Roman"/>
                <w:color w:val="000000"/>
                <w:lang w:val="sr-Latn-RS"/>
              </w:rPr>
            </w:pPr>
            <w:r w:rsidRPr="007969B2">
              <w:rPr>
                <w:rFonts w:ascii="Times New Roman" w:eastAsia="Arial" w:hAnsi="Times New Roman" w:cs="Times New Roman"/>
                <w:color w:val="000000"/>
                <w:lang w:val="sr-Latn-RS"/>
              </w:rPr>
              <w:t>Sredstva iz donacija</w:t>
            </w:r>
          </w:p>
          <w:p w:rsidR="007969B2" w:rsidRDefault="007969B2" w:rsidP="00A4291D">
            <w:pPr>
              <w:ind w:left="1"/>
              <w:rPr>
                <w:rFonts w:ascii="Times New Roman" w:eastAsia="Arial" w:hAnsi="Times New Roman" w:cs="Times New Roman"/>
                <w:color w:val="000000"/>
                <w:lang w:val="sr-Latn-RS"/>
              </w:rPr>
            </w:pPr>
          </w:p>
          <w:p w:rsidR="007969B2" w:rsidRDefault="007969B2" w:rsidP="00A4291D">
            <w:pPr>
              <w:ind w:left="1"/>
              <w:rPr>
                <w:rFonts w:ascii="Times New Roman" w:eastAsia="Arial" w:hAnsi="Times New Roman" w:cs="Times New Roman"/>
                <w:color w:val="000000"/>
                <w:lang w:val="sr-Latn-RS"/>
              </w:rPr>
            </w:pPr>
          </w:p>
          <w:p w:rsidR="007969B2" w:rsidRDefault="007969B2" w:rsidP="00A4291D">
            <w:pPr>
              <w:ind w:left="1"/>
              <w:rPr>
                <w:rFonts w:ascii="Times New Roman" w:eastAsia="Arial" w:hAnsi="Times New Roman" w:cs="Times New Roman"/>
                <w:color w:val="000000"/>
                <w:lang w:val="sr-Latn-RS"/>
              </w:rPr>
            </w:pPr>
          </w:p>
          <w:p w:rsidR="007969B2" w:rsidRDefault="007969B2" w:rsidP="00A4291D">
            <w:pPr>
              <w:ind w:left="1"/>
              <w:rPr>
                <w:rFonts w:ascii="Times New Roman" w:eastAsia="Arial" w:hAnsi="Times New Roman" w:cs="Times New Roman"/>
                <w:color w:val="000000"/>
                <w:lang w:val="sr-Latn-RS"/>
              </w:rPr>
            </w:pPr>
          </w:p>
          <w:p w:rsidR="007969B2" w:rsidRPr="007969B2" w:rsidRDefault="007969B2" w:rsidP="00A4291D">
            <w:pPr>
              <w:ind w:left="1"/>
              <w:rPr>
                <w:rFonts w:ascii="Times New Roman" w:eastAsia="Calibri" w:hAnsi="Times New Roman" w:cs="Times New Roman"/>
                <w:color w:val="000000"/>
                <w:lang w:val="sr-Latn-RS"/>
              </w:rPr>
            </w:pPr>
          </w:p>
        </w:tc>
        <w:tc>
          <w:tcPr>
            <w:tcW w:w="1565" w:type="dxa"/>
          </w:tcPr>
          <w:p w:rsidR="007969B2" w:rsidRDefault="007969B2" w:rsidP="007969B2">
            <w:pPr>
              <w:spacing w:after="33" w:line="233" w:lineRule="auto"/>
              <w:ind w:left="2"/>
              <w:rPr>
                <w:rFonts w:ascii="Times New Roman" w:eastAsia="Arial" w:hAnsi="Times New Roman" w:cs="Times New Roman"/>
                <w:lang w:val="sr-Latn-RS"/>
              </w:rPr>
            </w:pPr>
            <w:r w:rsidRPr="003D1DCF">
              <w:rPr>
                <w:rFonts w:ascii="Times New Roman" w:eastAsia="Arial" w:hAnsi="Times New Roman" w:cs="Times New Roman"/>
                <w:b/>
                <w:lang w:val="sr-Latn-RS"/>
              </w:rPr>
              <w:t>Početni/krajnji rok realizacije</w:t>
            </w:r>
          </w:p>
          <w:p w:rsidR="007969B2" w:rsidRPr="007969B2" w:rsidRDefault="007969B2" w:rsidP="007969B2">
            <w:pPr>
              <w:ind w:left="1"/>
              <w:rPr>
                <w:rFonts w:ascii="Times New Roman" w:eastAsia="Arial" w:hAnsi="Times New Roman" w:cs="Times New Roman"/>
                <w:lang w:val="sr-Latn-RS"/>
              </w:rPr>
            </w:pPr>
            <w:r w:rsidRPr="007969B2">
              <w:rPr>
                <w:rFonts w:ascii="Times New Roman" w:eastAsia="Arial" w:hAnsi="Times New Roman" w:cs="Times New Roman"/>
                <w:lang w:val="sr-Latn-RS"/>
              </w:rPr>
              <w:t xml:space="preserve">II kvartal </w:t>
            </w:r>
          </w:p>
          <w:p w:rsidR="007969B2" w:rsidRDefault="007969B2" w:rsidP="007969B2">
            <w:pPr>
              <w:ind w:left="2"/>
              <w:rPr>
                <w:rFonts w:ascii="Times New Roman" w:eastAsia="Arial" w:hAnsi="Times New Roman" w:cs="Times New Roman"/>
                <w:lang w:val="sr-Latn-RS"/>
              </w:rPr>
            </w:pPr>
            <w:r w:rsidRPr="007969B2">
              <w:rPr>
                <w:rFonts w:ascii="Times New Roman" w:eastAsia="Arial" w:hAnsi="Times New Roman" w:cs="Times New Roman"/>
                <w:lang w:val="sr-Latn-RS"/>
              </w:rPr>
              <w:t>2022</w:t>
            </w:r>
          </w:p>
          <w:p w:rsidR="007969B2" w:rsidRPr="007969B2" w:rsidRDefault="007969B2" w:rsidP="007969B2">
            <w:pPr>
              <w:ind w:left="2"/>
              <w:rPr>
                <w:rFonts w:ascii="Times New Roman" w:eastAsia="Calibri" w:hAnsi="Times New Roman" w:cs="Times New Roman"/>
                <w:color w:val="000000"/>
                <w:lang w:val="sr-Latn-RS"/>
              </w:rPr>
            </w:pPr>
            <w:r w:rsidRPr="007969B2">
              <w:rPr>
                <w:rFonts w:ascii="Times New Roman" w:eastAsia="Arial" w:hAnsi="Times New Roman" w:cs="Times New Roman"/>
                <w:color w:val="000000"/>
                <w:lang w:val="sr-Latn-RS"/>
              </w:rPr>
              <w:t>IV kvartal 2023</w:t>
            </w:r>
          </w:p>
          <w:p w:rsidR="007969B2" w:rsidRPr="007969B2" w:rsidRDefault="007969B2" w:rsidP="00A4291D">
            <w:pPr>
              <w:ind w:left="9"/>
              <w:rPr>
                <w:rFonts w:ascii="Times New Roman" w:eastAsia="Calibri" w:hAnsi="Times New Roman" w:cs="Times New Roman"/>
                <w:color w:val="000000"/>
                <w:lang w:val="sr-Latn-RS"/>
              </w:rPr>
            </w:pPr>
          </w:p>
        </w:tc>
        <w:tc>
          <w:tcPr>
            <w:tcW w:w="2120" w:type="dxa"/>
          </w:tcPr>
          <w:p w:rsidR="007969B2" w:rsidRPr="007969B2" w:rsidRDefault="007969B2" w:rsidP="007969B2">
            <w:pPr>
              <w:ind w:left="5"/>
              <w:rPr>
                <w:rFonts w:ascii="Times New Roman" w:eastAsia="Calibri" w:hAnsi="Times New Roman" w:cs="Times New Roman"/>
                <w:color w:val="000000"/>
                <w:lang w:val="sr-Latn-RS"/>
              </w:rPr>
            </w:pPr>
          </w:p>
        </w:tc>
      </w:tr>
      <w:tr w:rsidR="005568F4" w:rsidRPr="005568F4" w:rsidTr="00BC11D8">
        <w:trPr>
          <w:trHeight w:val="263"/>
        </w:trPr>
        <w:tc>
          <w:tcPr>
            <w:tcW w:w="2263" w:type="dxa"/>
          </w:tcPr>
          <w:p w:rsidR="005568F4" w:rsidRPr="005568F4" w:rsidRDefault="005568F4" w:rsidP="00A4291D">
            <w:pPr>
              <w:ind w:left="3"/>
              <w:rPr>
                <w:rFonts w:ascii="Times New Roman" w:eastAsia="Calibri" w:hAnsi="Times New Roman" w:cs="Times New Roman"/>
                <w:lang w:val="sr-Latn-RS"/>
              </w:rPr>
            </w:pPr>
            <w:r w:rsidRPr="005568F4">
              <w:rPr>
                <w:rFonts w:ascii="Times New Roman" w:eastAsia="Arial" w:hAnsi="Times New Roman" w:cs="Times New Roman"/>
                <w:lang w:val="sr-Latn-RS"/>
              </w:rPr>
              <w:t>6.8. Tutorstvo za 20 odraslih pripadnika romske i egipćanske zajednice na temu zapošljavanja (asistencija u pisanju CV-a, infrmisanje o dostupnim poslovima...)</w:t>
            </w:r>
          </w:p>
        </w:tc>
        <w:tc>
          <w:tcPr>
            <w:tcW w:w="1843" w:type="dxa"/>
          </w:tcPr>
          <w:p w:rsidR="005568F4" w:rsidRPr="005568F4" w:rsidRDefault="005568F4" w:rsidP="00A4291D">
            <w:pPr>
              <w:ind w:left="2"/>
              <w:rPr>
                <w:rFonts w:ascii="Times New Roman" w:eastAsia="Calibri" w:hAnsi="Times New Roman" w:cs="Times New Roman"/>
                <w:lang w:val="sr-Latn-RS"/>
              </w:rPr>
            </w:pPr>
            <w:r w:rsidRPr="005568F4">
              <w:rPr>
                <w:rFonts w:ascii="Times New Roman" w:eastAsia="Arial" w:hAnsi="Times New Roman" w:cs="Times New Roman"/>
                <w:lang w:val="sr-Latn-RS"/>
              </w:rPr>
              <w:t>Pružena pomoć za 20 građana/građanki romske i egipćanske zajednice da samostalno aplicira za posao</w:t>
            </w:r>
          </w:p>
        </w:tc>
        <w:tc>
          <w:tcPr>
            <w:tcW w:w="1559" w:type="dxa"/>
          </w:tcPr>
          <w:p w:rsidR="005568F4" w:rsidRPr="005568F4" w:rsidRDefault="005568F4" w:rsidP="00A4291D">
            <w:pPr>
              <w:ind w:left="4"/>
              <w:rPr>
                <w:rFonts w:ascii="Times New Roman" w:eastAsia="Arial" w:hAnsi="Times New Roman" w:cs="Times New Roman"/>
                <w:lang w:val="sr-Latn-RS"/>
              </w:rPr>
            </w:pPr>
            <w:r w:rsidRPr="005568F4">
              <w:rPr>
                <w:rFonts w:ascii="Times New Roman" w:eastAsia="Arial" w:hAnsi="Times New Roman" w:cs="Times New Roman"/>
                <w:b/>
                <w:lang w:val="sr-Latn-RS"/>
              </w:rPr>
              <w:t>Nosilac</w:t>
            </w:r>
            <w:r w:rsidRPr="005568F4">
              <w:rPr>
                <w:rFonts w:ascii="Times New Roman" w:eastAsia="Arial" w:hAnsi="Times New Roman" w:cs="Times New Roman"/>
                <w:lang w:val="sr-Latn-RS"/>
              </w:rPr>
              <w:t>:</w:t>
            </w:r>
          </w:p>
          <w:p w:rsidR="005568F4" w:rsidRPr="005568F4" w:rsidRDefault="005568F4" w:rsidP="00A4291D">
            <w:pPr>
              <w:ind w:left="4"/>
              <w:rPr>
                <w:rFonts w:ascii="Times New Roman" w:eastAsia="Calibri" w:hAnsi="Times New Roman" w:cs="Times New Roman"/>
                <w:lang w:val="sr-Latn-RS"/>
              </w:rPr>
            </w:pPr>
            <w:r w:rsidRPr="005568F4">
              <w:rPr>
                <w:rFonts w:ascii="Times New Roman" w:eastAsia="Arial" w:hAnsi="Times New Roman" w:cs="Times New Roman"/>
                <w:lang w:val="sr-Latn-RS"/>
              </w:rPr>
              <w:t>Crveni krst Crne Gore</w:t>
            </w:r>
          </w:p>
        </w:tc>
        <w:tc>
          <w:tcPr>
            <w:tcW w:w="3402" w:type="dxa"/>
            <w:shd w:val="clear" w:color="auto" w:fill="FFC000"/>
          </w:tcPr>
          <w:p w:rsidR="005568F4" w:rsidRPr="005568F4" w:rsidRDefault="008E5BE8" w:rsidP="00A4291D">
            <w:pPr>
              <w:ind w:left="1"/>
              <w:rPr>
                <w:rFonts w:ascii="Times New Roman" w:eastAsia="Calibri" w:hAnsi="Times New Roman" w:cs="Times New Roman"/>
                <w:color w:val="000000"/>
                <w:lang w:val="sr-Latn-RS"/>
              </w:rPr>
            </w:pPr>
            <w:r w:rsidRPr="008E5BE8">
              <w:rPr>
                <w:rFonts w:ascii="Times New Roman" w:eastAsia="Calibri" w:hAnsi="Times New Roman" w:cs="Times New Roman"/>
                <w:color w:val="000000"/>
                <w:lang w:val="sr-Latn-RS"/>
              </w:rPr>
              <w:t>Crveni krst Crne Gore kontinuirano radi na promociji zapošljavanja i samozapošljavanja građana romske i egipćanske populacije. Tokom 2022.godine, oko 10-ak lica je dobilo podršku u procesu prijavljivanja na Biro rada (Podgorica), kao i pomoć u pisanju CV-a.</w:t>
            </w:r>
          </w:p>
        </w:tc>
        <w:tc>
          <w:tcPr>
            <w:tcW w:w="1560" w:type="dxa"/>
            <w:gridSpan w:val="2"/>
          </w:tcPr>
          <w:p w:rsidR="005568F4" w:rsidRDefault="005568F4" w:rsidP="00A4291D">
            <w:pPr>
              <w:ind w:left="1"/>
              <w:rPr>
                <w:rFonts w:ascii="Times New Roman" w:eastAsia="Arial" w:hAnsi="Times New Roman" w:cs="Times New Roman"/>
                <w:color w:val="000000"/>
                <w:lang w:val="sr-Latn-RS"/>
              </w:rPr>
            </w:pPr>
            <w:r>
              <w:rPr>
                <w:rFonts w:ascii="Times New Roman" w:eastAsia="Arial" w:hAnsi="Times New Roman" w:cs="Times New Roman"/>
                <w:color w:val="000000"/>
                <w:lang w:val="sr-Latn-RS"/>
              </w:rPr>
              <w:t>Planirano:</w:t>
            </w:r>
          </w:p>
          <w:p w:rsidR="005568F4" w:rsidRPr="005568F4" w:rsidRDefault="005568F4" w:rsidP="005568F4">
            <w:pPr>
              <w:ind w:left="2"/>
              <w:rPr>
                <w:rFonts w:ascii="Times New Roman" w:eastAsia="Arial" w:hAnsi="Times New Roman" w:cs="Times New Roman"/>
                <w:color w:val="000000"/>
                <w:lang w:val="sr-Latn-RS"/>
              </w:rPr>
            </w:pPr>
            <w:r w:rsidRPr="005568F4">
              <w:rPr>
                <w:rFonts w:ascii="Times New Roman" w:eastAsia="Arial" w:hAnsi="Times New Roman" w:cs="Times New Roman"/>
                <w:color w:val="000000"/>
                <w:lang w:val="sr-Latn-RS"/>
              </w:rPr>
              <w:t>Sredstva iz donacija</w:t>
            </w:r>
          </w:p>
          <w:p w:rsidR="005568F4" w:rsidRDefault="005568F4" w:rsidP="00A4291D">
            <w:pPr>
              <w:ind w:left="1"/>
              <w:rPr>
                <w:rFonts w:ascii="Times New Roman" w:eastAsia="Arial" w:hAnsi="Times New Roman" w:cs="Times New Roman"/>
                <w:color w:val="000000"/>
                <w:lang w:val="sr-Latn-RS"/>
              </w:rPr>
            </w:pPr>
          </w:p>
          <w:p w:rsidR="005568F4" w:rsidRPr="005568F4" w:rsidRDefault="005568F4" w:rsidP="00A4291D">
            <w:pPr>
              <w:ind w:left="1"/>
              <w:rPr>
                <w:rFonts w:ascii="Times New Roman" w:eastAsia="Calibri" w:hAnsi="Times New Roman" w:cs="Times New Roman"/>
                <w:color w:val="000000"/>
                <w:lang w:val="sr-Latn-RS"/>
              </w:rPr>
            </w:pPr>
          </w:p>
        </w:tc>
        <w:tc>
          <w:tcPr>
            <w:tcW w:w="1565" w:type="dxa"/>
          </w:tcPr>
          <w:p w:rsidR="005568F4" w:rsidRDefault="005568F4" w:rsidP="005568F4">
            <w:pPr>
              <w:spacing w:after="33" w:line="233" w:lineRule="auto"/>
              <w:ind w:left="2"/>
              <w:rPr>
                <w:rFonts w:ascii="Times New Roman" w:eastAsia="Arial" w:hAnsi="Times New Roman" w:cs="Times New Roman"/>
                <w:lang w:val="sr-Latn-RS"/>
              </w:rPr>
            </w:pPr>
            <w:r w:rsidRPr="003D1DCF">
              <w:rPr>
                <w:rFonts w:ascii="Times New Roman" w:eastAsia="Arial" w:hAnsi="Times New Roman" w:cs="Times New Roman"/>
                <w:b/>
                <w:lang w:val="sr-Latn-RS"/>
              </w:rPr>
              <w:t>Početni/krajnji rok realizacije</w:t>
            </w:r>
          </w:p>
          <w:p w:rsidR="005568F4" w:rsidRPr="005568F4" w:rsidRDefault="005568F4" w:rsidP="005568F4">
            <w:pPr>
              <w:ind w:left="1"/>
              <w:rPr>
                <w:rFonts w:ascii="Times New Roman" w:eastAsia="Arial" w:hAnsi="Times New Roman" w:cs="Times New Roman"/>
                <w:color w:val="000000"/>
                <w:lang w:val="sr-Latn-RS"/>
              </w:rPr>
            </w:pPr>
            <w:r w:rsidRPr="005568F4">
              <w:rPr>
                <w:rFonts w:ascii="Times New Roman" w:eastAsia="Arial" w:hAnsi="Times New Roman" w:cs="Times New Roman"/>
                <w:color w:val="000000"/>
                <w:lang w:val="sr-Latn-RS"/>
              </w:rPr>
              <w:t xml:space="preserve">II kvartal </w:t>
            </w:r>
          </w:p>
          <w:p w:rsidR="005568F4" w:rsidRDefault="005568F4" w:rsidP="005568F4">
            <w:pPr>
              <w:ind w:left="2"/>
              <w:rPr>
                <w:rFonts w:ascii="Times New Roman" w:eastAsia="Arial" w:hAnsi="Times New Roman" w:cs="Times New Roman"/>
                <w:color w:val="000000"/>
                <w:lang w:val="sr-Latn-RS"/>
              </w:rPr>
            </w:pPr>
            <w:r w:rsidRPr="005568F4">
              <w:rPr>
                <w:rFonts w:ascii="Times New Roman" w:eastAsia="Arial" w:hAnsi="Times New Roman" w:cs="Times New Roman"/>
                <w:color w:val="000000"/>
                <w:lang w:val="sr-Latn-RS"/>
              </w:rPr>
              <w:t xml:space="preserve">2022 </w:t>
            </w:r>
          </w:p>
          <w:p w:rsidR="005568F4" w:rsidRPr="005568F4" w:rsidRDefault="005568F4" w:rsidP="005568F4">
            <w:pPr>
              <w:ind w:left="2"/>
              <w:rPr>
                <w:rFonts w:ascii="Times New Roman" w:eastAsia="Calibri" w:hAnsi="Times New Roman" w:cs="Times New Roman"/>
                <w:lang w:val="sr-Latn-RS"/>
              </w:rPr>
            </w:pPr>
            <w:r w:rsidRPr="005568F4">
              <w:rPr>
                <w:rFonts w:ascii="Times New Roman" w:eastAsia="Arial" w:hAnsi="Times New Roman" w:cs="Times New Roman"/>
                <w:color w:val="000000"/>
                <w:lang w:val="sr-Latn-RS"/>
              </w:rPr>
              <w:t>IV kvartal 2023</w:t>
            </w:r>
          </w:p>
        </w:tc>
        <w:tc>
          <w:tcPr>
            <w:tcW w:w="2120" w:type="dxa"/>
          </w:tcPr>
          <w:p w:rsidR="005568F4" w:rsidRPr="005568F4" w:rsidRDefault="005568F4" w:rsidP="00A4291D">
            <w:pPr>
              <w:ind w:left="5"/>
              <w:rPr>
                <w:rFonts w:ascii="Times New Roman" w:eastAsia="Calibri" w:hAnsi="Times New Roman" w:cs="Times New Roman"/>
                <w:lang w:val="sr-Latn-RS"/>
              </w:rPr>
            </w:pPr>
          </w:p>
        </w:tc>
      </w:tr>
      <w:tr w:rsidR="005568F4" w:rsidRPr="005568F4" w:rsidTr="00BC11D8">
        <w:trPr>
          <w:trHeight w:val="263"/>
        </w:trPr>
        <w:tc>
          <w:tcPr>
            <w:tcW w:w="2263" w:type="dxa"/>
          </w:tcPr>
          <w:p w:rsidR="005568F4" w:rsidRPr="005568F4" w:rsidRDefault="005568F4" w:rsidP="00A4291D">
            <w:pPr>
              <w:ind w:left="3"/>
              <w:rPr>
                <w:rFonts w:ascii="Times New Roman" w:eastAsia="Arial" w:hAnsi="Times New Roman" w:cs="Times New Roman"/>
                <w:lang w:val="sr-Latn-RS"/>
              </w:rPr>
            </w:pPr>
            <w:r w:rsidRPr="005568F4">
              <w:rPr>
                <w:rFonts w:ascii="Times New Roman" w:eastAsia="Arial" w:hAnsi="Times New Roman" w:cs="Times New Roman"/>
                <w:lang w:val="sr-Latn-RS"/>
              </w:rPr>
              <w:t>6.9. PSP</w:t>
            </w:r>
            <w:r w:rsidRPr="005568F4">
              <w:rPr>
                <w:rStyle w:val="FootnoteReference"/>
                <w:rFonts w:ascii="Times New Roman" w:eastAsia="Arial" w:hAnsi="Times New Roman" w:cs="Times New Roman"/>
                <w:lang w:val="sr-Latn-RS"/>
              </w:rPr>
              <w:footnoteReference w:id="33"/>
            </w:r>
            <w:r w:rsidRPr="005568F4">
              <w:rPr>
                <w:rFonts w:ascii="Times New Roman" w:eastAsia="Arial" w:hAnsi="Times New Roman" w:cs="Times New Roman"/>
                <w:lang w:val="sr-Latn-RS"/>
              </w:rPr>
              <w:t xml:space="preserve"> trening za volontere i zaposlene u Crvenom krstu na temu zapošljavanja</w:t>
            </w:r>
          </w:p>
        </w:tc>
        <w:tc>
          <w:tcPr>
            <w:tcW w:w="1843" w:type="dxa"/>
          </w:tcPr>
          <w:p w:rsidR="005568F4" w:rsidRPr="005568F4" w:rsidRDefault="005568F4" w:rsidP="00A4291D">
            <w:pPr>
              <w:ind w:left="2"/>
              <w:rPr>
                <w:rFonts w:ascii="Times New Roman" w:eastAsia="Arial" w:hAnsi="Times New Roman" w:cs="Times New Roman"/>
                <w:lang w:val="sr-Latn-RS"/>
              </w:rPr>
            </w:pPr>
            <w:r w:rsidRPr="005568F4">
              <w:rPr>
                <w:rFonts w:ascii="Times New Roman" w:eastAsia="Arial" w:hAnsi="Times New Roman" w:cs="Times New Roman"/>
                <w:lang w:val="sr-Latn-RS"/>
              </w:rPr>
              <w:t>15 volontera i zaposlenih obučeno da pruži psiho-socijalnu podršku građanima romske i egipćanske zajednice (korisnicima) u zapošljavanju</w:t>
            </w:r>
          </w:p>
        </w:tc>
        <w:tc>
          <w:tcPr>
            <w:tcW w:w="1559" w:type="dxa"/>
          </w:tcPr>
          <w:p w:rsidR="005568F4" w:rsidRPr="005568F4" w:rsidRDefault="005568F4" w:rsidP="00A4291D">
            <w:pPr>
              <w:ind w:left="4"/>
              <w:rPr>
                <w:rFonts w:ascii="Times New Roman" w:eastAsia="Arial" w:hAnsi="Times New Roman" w:cs="Times New Roman"/>
                <w:lang w:val="sr-Latn-RS"/>
              </w:rPr>
            </w:pPr>
            <w:r w:rsidRPr="005568F4">
              <w:rPr>
                <w:rFonts w:ascii="Times New Roman" w:eastAsia="Arial" w:hAnsi="Times New Roman" w:cs="Times New Roman"/>
                <w:b/>
                <w:lang w:val="sr-Latn-RS"/>
              </w:rPr>
              <w:t>Nosilac</w:t>
            </w:r>
            <w:r w:rsidRPr="005568F4">
              <w:rPr>
                <w:rFonts w:ascii="Times New Roman" w:eastAsia="Arial" w:hAnsi="Times New Roman" w:cs="Times New Roman"/>
                <w:lang w:val="sr-Latn-RS"/>
              </w:rPr>
              <w:t>:</w:t>
            </w:r>
          </w:p>
          <w:p w:rsidR="005568F4" w:rsidRPr="005568F4" w:rsidRDefault="005568F4" w:rsidP="00A4291D">
            <w:pPr>
              <w:ind w:left="4"/>
              <w:rPr>
                <w:rFonts w:ascii="Times New Roman" w:eastAsia="Arial" w:hAnsi="Times New Roman" w:cs="Times New Roman"/>
                <w:lang w:val="sr-Latn-RS"/>
              </w:rPr>
            </w:pPr>
            <w:r w:rsidRPr="005568F4">
              <w:rPr>
                <w:rFonts w:ascii="Times New Roman" w:eastAsia="Arial" w:hAnsi="Times New Roman" w:cs="Times New Roman"/>
                <w:lang w:val="sr-Latn-RS"/>
              </w:rPr>
              <w:t xml:space="preserve">Crveni krst Crne Gore </w:t>
            </w:r>
          </w:p>
          <w:p w:rsidR="005568F4" w:rsidRPr="005568F4" w:rsidRDefault="005568F4" w:rsidP="00A4291D">
            <w:pPr>
              <w:ind w:left="4"/>
              <w:rPr>
                <w:rFonts w:ascii="Times New Roman" w:eastAsia="Arial" w:hAnsi="Times New Roman" w:cs="Times New Roman"/>
                <w:lang w:val="sr-Latn-RS"/>
              </w:rPr>
            </w:pPr>
          </w:p>
          <w:p w:rsidR="005568F4" w:rsidRPr="005568F4" w:rsidRDefault="005568F4" w:rsidP="00A4291D">
            <w:pPr>
              <w:ind w:left="4"/>
              <w:rPr>
                <w:rFonts w:ascii="Times New Roman" w:eastAsia="Arial" w:hAnsi="Times New Roman" w:cs="Times New Roman"/>
                <w:lang w:val="sr-Latn-RS"/>
              </w:rPr>
            </w:pPr>
            <w:r w:rsidRPr="005568F4">
              <w:rPr>
                <w:rFonts w:ascii="Times New Roman" w:eastAsia="Arial" w:hAnsi="Times New Roman" w:cs="Times New Roman"/>
                <w:b/>
                <w:lang w:val="sr-Latn-RS"/>
              </w:rPr>
              <w:t>Partner</w:t>
            </w:r>
            <w:r w:rsidRPr="005568F4">
              <w:rPr>
                <w:rFonts w:ascii="Times New Roman" w:eastAsia="Arial" w:hAnsi="Times New Roman" w:cs="Times New Roman"/>
                <w:lang w:val="sr-Latn-RS"/>
              </w:rPr>
              <w:t>:</w:t>
            </w:r>
          </w:p>
          <w:p w:rsidR="005568F4" w:rsidRPr="005568F4" w:rsidRDefault="005568F4" w:rsidP="00A4291D">
            <w:pPr>
              <w:ind w:left="4"/>
              <w:rPr>
                <w:rFonts w:ascii="Times New Roman" w:eastAsia="Arial" w:hAnsi="Times New Roman" w:cs="Times New Roman"/>
                <w:lang w:val="sr-Latn-RS"/>
              </w:rPr>
            </w:pPr>
            <w:r w:rsidRPr="005568F4">
              <w:rPr>
                <w:rFonts w:ascii="Times New Roman" w:eastAsia="Arial" w:hAnsi="Times New Roman" w:cs="Times New Roman"/>
                <w:lang w:val="sr-Latn-RS"/>
              </w:rPr>
              <w:t>Crveni krst R. Italije</w:t>
            </w:r>
          </w:p>
        </w:tc>
        <w:tc>
          <w:tcPr>
            <w:tcW w:w="3402" w:type="dxa"/>
            <w:shd w:val="clear" w:color="auto" w:fill="00B050"/>
          </w:tcPr>
          <w:p w:rsidR="005568F4" w:rsidRPr="005568F4" w:rsidRDefault="008E5BE8" w:rsidP="00A4291D">
            <w:pPr>
              <w:ind w:left="1"/>
              <w:rPr>
                <w:rFonts w:ascii="Times New Roman" w:eastAsia="Arial" w:hAnsi="Times New Roman" w:cs="Times New Roman"/>
                <w:color w:val="000000"/>
                <w:lang w:val="sr-Latn-RS"/>
              </w:rPr>
            </w:pPr>
            <w:r w:rsidRPr="008E5BE8">
              <w:rPr>
                <w:rFonts w:ascii="Times New Roman" w:eastAsia="Arial" w:hAnsi="Times New Roman" w:cs="Times New Roman"/>
                <w:color w:val="000000"/>
                <w:lang w:val="sr-Latn-RS"/>
              </w:rPr>
              <w:t>Crveni krst Crne Gore je realizovao PSS trening za zaposlene i volontere, u Sutomoru od 23-25.maja 2021.godine. Treningu je prisustvovalo 15 volontera i zaposlenih, gdje su imali prilike da nauče više o pružanju psihosocijalne podrške najranjivijim grupama, kao i metodama podrške u procesu zapošljavanja za iste grupe. Veliku podršku u realizaciji ove aktivnosti pružio je Crveni krst Italije, i njihov stručni kadar, koji ima veliko iskustvo u aktivnostima zapošljavanja građana romske i egipćanske populacije. Predviđena je realizacija još jednog treninga početkom 2023.</w:t>
            </w:r>
          </w:p>
        </w:tc>
        <w:tc>
          <w:tcPr>
            <w:tcW w:w="1560" w:type="dxa"/>
            <w:gridSpan w:val="2"/>
          </w:tcPr>
          <w:p w:rsidR="005568F4" w:rsidRDefault="005568F4" w:rsidP="00A4291D">
            <w:pPr>
              <w:ind w:left="1"/>
              <w:rPr>
                <w:rFonts w:ascii="Times New Roman" w:eastAsia="Arial" w:hAnsi="Times New Roman" w:cs="Times New Roman"/>
                <w:color w:val="000000"/>
                <w:lang w:val="sr-Latn-RS"/>
              </w:rPr>
            </w:pPr>
            <w:r>
              <w:rPr>
                <w:rFonts w:ascii="Times New Roman" w:eastAsia="Arial" w:hAnsi="Times New Roman" w:cs="Times New Roman"/>
                <w:color w:val="000000"/>
                <w:lang w:val="sr-Latn-RS"/>
              </w:rPr>
              <w:t>Planirano:</w:t>
            </w:r>
          </w:p>
          <w:p w:rsidR="005568F4" w:rsidRPr="005568F4" w:rsidRDefault="005568F4" w:rsidP="005568F4">
            <w:pPr>
              <w:ind w:left="2"/>
              <w:rPr>
                <w:rFonts w:ascii="Times New Roman" w:eastAsia="Arial" w:hAnsi="Times New Roman" w:cs="Times New Roman"/>
                <w:color w:val="000000"/>
                <w:lang w:val="sr-Latn-RS"/>
              </w:rPr>
            </w:pPr>
            <w:r w:rsidRPr="005568F4">
              <w:rPr>
                <w:rFonts w:ascii="Times New Roman" w:eastAsia="Arial" w:hAnsi="Times New Roman" w:cs="Times New Roman"/>
                <w:color w:val="000000"/>
                <w:lang w:val="sr-Latn-RS"/>
              </w:rPr>
              <w:t>Sredstva iz donacija</w:t>
            </w:r>
          </w:p>
          <w:p w:rsidR="005568F4" w:rsidRDefault="005568F4" w:rsidP="00A4291D">
            <w:pPr>
              <w:ind w:left="1"/>
              <w:rPr>
                <w:rFonts w:ascii="Times New Roman" w:eastAsia="Arial" w:hAnsi="Times New Roman" w:cs="Times New Roman"/>
                <w:color w:val="000000"/>
                <w:lang w:val="sr-Latn-RS"/>
              </w:rPr>
            </w:pPr>
          </w:p>
          <w:p w:rsidR="005568F4" w:rsidRDefault="005568F4" w:rsidP="00A4291D">
            <w:pPr>
              <w:ind w:left="1"/>
              <w:rPr>
                <w:rFonts w:ascii="Times New Roman" w:eastAsia="Arial" w:hAnsi="Times New Roman" w:cs="Times New Roman"/>
                <w:color w:val="000000"/>
                <w:lang w:val="sr-Latn-RS"/>
              </w:rPr>
            </w:pPr>
          </w:p>
          <w:p w:rsidR="005568F4" w:rsidRPr="005568F4" w:rsidRDefault="005568F4" w:rsidP="00A4291D">
            <w:pPr>
              <w:ind w:left="1"/>
              <w:rPr>
                <w:rFonts w:ascii="Times New Roman" w:eastAsia="Arial" w:hAnsi="Times New Roman" w:cs="Times New Roman"/>
                <w:color w:val="000000"/>
                <w:lang w:val="sr-Latn-RS"/>
              </w:rPr>
            </w:pPr>
          </w:p>
        </w:tc>
        <w:tc>
          <w:tcPr>
            <w:tcW w:w="1565" w:type="dxa"/>
          </w:tcPr>
          <w:p w:rsidR="005568F4" w:rsidRDefault="005568F4" w:rsidP="005568F4">
            <w:pPr>
              <w:spacing w:after="33" w:line="233" w:lineRule="auto"/>
              <w:ind w:left="2"/>
              <w:rPr>
                <w:rFonts w:ascii="Times New Roman" w:eastAsia="Arial" w:hAnsi="Times New Roman" w:cs="Times New Roman"/>
                <w:lang w:val="sr-Latn-RS"/>
              </w:rPr>
            </w:pPr>
            <w:r w:rsidRPr="003D1DCF">
              <w:rPr>
                <w:rFonts w:ascii="Times New Roman" w:eastAsia="Arial" w:hAnsi="Times New Roman" w:cs="Times New Roman"/>
                <w:b/>
                <w:lang w:val="sr-Latn-RS"/>
              </w:rPr>
              <w:t>Početni/krajnji rok realizacije</w:t>
            </w:r>
          </w:p>
          <w:p w:rsidR="005568F4" w:rsidRPr="005568F4" w:rsidRDefault="005568F4" w:rsidP="005568F4">
            <w:pPr>
              <w:ind w:left="1"/>
              <w:rPr>
                <w:rFonts w:ascii="Times New Roman" w:eastAsia="Arial" w:hAnsi="Times New Roman" w:cs="Times New Roman"/>
                <w:color w:val="000000"/>
                <w:lang w:val="sr-Latn-RS"/>
              </w:rPr>
            </w:pPr>
            <w:r w:rsidRPr="005568F4">
              <w:rPr>
                <w:rFonts w:ascii="Times New Roman" w:eastAsia="Arial" w:hAnsi="Times New Roman" w:cs="Times New Roman"/>
                <w:color w:val="000000"/>
                <w:lang w:val="sr-Latn-RS"/>
              </w:rPr>
              <w:t xml:space="preserve">II kvartal </w:t>
            </w:r>
          </w:p>
          <w:p w:rsidR="005568F4" w:rsidRDefault="005568F4" w:rsidP="005568F4">
            <w:pPr>
              <w:ind w:left="2"/>
              <w:rPr>
                <w:rFonts w:ascii="Times New Roman" w:eastAsia="Arial" w:hAnsi="Times New Roman" w:cs="Times New Roman"/>
                <w:color w:val="000000"/>
                <w:lang w:val="sr-Latn-RS"/>
              </w:rPr>
            </w:pPr>
            <w:r w:rsidRPr="005568F4">
              <w:rPr>
                <w:rFonts w:ascii="Times New Roman" w:eastAsia="Arial" w:hAnsi="Times New Roman" w:cs="Times New Roman"/>
                <w:color w:val="000000"/>
                <w:lang w:val="sr-Latn-RS"/>
              </w:rPr>
              <w:t>2022</w:t>
            </w:r>
          </w:p>
          <w:p w:rsidR="005568F4" w:rsidRPr="005568F4" w:rsidRDefault="005568F4" w:rsidP="005568F4">
            <w:pPr>
              <w:ind w:left="2"/>
              <w:rPr>
                <w:rFonts w:ascii="Times New Roman" w:eastAsia="Arial" w:hAnsi="Times New Roman" w:cs="Times New Roman"/>
                <w:lang w:val="sr-Latn-RS"/>
              </w:rPr>
            </w:pPr>
            <w:r w:rsidRPr="005568F4">
              <w:rPr>
                <w:rFonts w:ascii="Times New Roman" w:eastAsia="Arial" w:hAnsi="Times New Roman" w:cs="Times New Roman"/>
                <w:color w:val="000000"/>
                <w:lang w:val="sr-Latn-RS"/>
              </w:rPr>
              <w:t>IV kvartal 2022</w:t>
            </w:r>
          </w:p>
        </w:tc>
        <w:tc>
          <w:tcPr>
            <w:tcW w:w="2120" w:type="dxa"/>
          </w:tcPr>
          <w:p w:rsidR="005568F4" w:rsidRPr="005568F4" w:rsidRDefault="005568F4" w:rsidP="00A4291D">
            <w:pPr>
              <w:ind w:left="5"/>
              <w:rPr>
                <w:rFonts w:ascii="Times New Roman" w:eastAsia="Arial" w:hAnsi="Times New Roman" w:cs="Times New Roman"/>
                <w:lang w:val="sr-Latn-RS"/>
              </w:rPr>
            </w:pPr>
          </w:p>
        </w:tc>
      </w:tr>
    </w:tbl>
    <w:p w:rsidR="002E104E" w:rsidRPr="002E104E" w:rsidRDefault="002E104E" w:rsidP="002E104E">
      <w:pPr>
        <w:rPr>
          <w:rFonts w:ascii="Calibri" w:eastAsia="Calibri" w:hAnsi="Calibri" w:cs="Calibri"/>
          <w:lang w:val="it-IT"/>
        </w:rPr>
      </w:pPr>
    </w:p>
    <w:p w:rsidR="002E104E" w:rsidRPr="002E104E" w:rsidRDefault="002E104E" w:rsidP="006D3A38">
      <w:pPr>
        <w:pStyle w:val="Heading2"/>
        <w:rPr>
          <w:rFonts w:eastAsia="Times New Roman"/>
          <w:lang w:val="it-IT"/>
        </w:rPr>
      </w:pPr>
      <w:bookmarkStart w:id="64" w:name="_Toc83207160"/>
      <w:bookmarkStart w:id="65" w:name="_Toc100752528"/>
      <w:bookmarkStart w:id="66" w:name="_Toc129595135"/>
      <w:r w:rsidRPr="002E104E">
        <w:rPr>
          <w:rFonts w:eastAsia="Times New Roman"/>
          <w:lang w:val="it-IT"/>
        </w:rPr>
        <w:t>Tabelarni prikaz izvještaja za oblast - Zdravlje</w:t>
      </w:r>
      <w:bookmarkEnd w:id="64"/>
      <w:bookmarkEnd w:id="65"/>
      <w:bookmarkEnd w:id="66"/>
    </w:p>
    <w:tbl>
      <w:tblPr>
        <w:tblStyle w:val="TableGridLight2"/>
        <w:tblW w:w="14033" w:type="dxa"/>
        <w:tblLayout w:type="fixed"/>
        <w:tblLook w:val="04A0" w:firstRow="1" w:lastRow="0" w:firstColumn="1" w:lastColumn="0" w:noHBand="0" w:noVBand="1"/>
      </w:tblPr>
      <w:tblGrid>
        <w:gridCol w:w="2689"/>
        <w:gridCol w:w="1553"/>
        <w:gridCol w:w="1562"/>
        <w:gridCol w:w="851"/>
        <w:gridCol w:w="2838"/>
        <w:gridCol w:w="1417"/>
        <w:gridCol w:w="1701"/>
        <w:gridCol w:w="1422"/>
      </w:tblGrid>
      <w:tr w:rsidR="002E104E" w:rsidRPr="005568F4" w:rsidTr="002626FF">
        <w:trPr>
          <w:trHeight w:val="366"/>
        </w:trPr>
        <w:tc>
          <w:tcPr>
            <w:tcW w:w="2689" w:type="dxa"/>
          </w:tcPr>
          <w:p w:rsidR="002E104E" w:rsidRPr="005568F4" w:rsidRDefault="002E104E" w:rsidP="002E104E">
            <w:pPr>
              <w:ind w:left="3"/>
              <w:rPr>
                <w:rFonts w:ascii="Calibri" w:eastAsia="Calibri" w:hAnsi="Calibri" w:cs="Calibri"/>
                <w:b/>
                <w:lang w:val="sr-Latn-RS"/>
              </w:rPr>
            </w:pPr>
            <w:r w:rsidRPr="005568F4">
              <w:rPr>
                <w:rFonts w:ascii="Calibri" w:eastAsia="Arial" w:hAnsi="Calibri" w:cs="Calibri"/>
                <w:b/>
                <w:lang w:val="sr-Latn-RS"/>
              </w:rPr>
              <w:t xml:space="preserve">Operativni cilj 7: </w:t>
            </w:r>
          </w:p>
        </w:tc>
        <w:tc>
          <w:tcPr>
            <w:tcW w:w="11344" w:type="dxa"/>
            <w:gridSpan w:val="7"/>
          </w:tcPr>
          <w:p w:rsidR="002E104E" w:rsidRPr="005568F4" w:rsidRDefault="002E104E" w:rsidP="002E104E">
            <w:pPr>
              <w:rPr>
                <w:rFonts w:ascii="Calibri" w:eastAsia="Calibri" w:hAnsi="Calibri" w:cs="Calibri"/>
                <w:lang w:val="sr-Latn-RS"/>
              </w:rPr>
            </w:pPr>
            <w:r w:rsidRPr="005568F4">
              <w:rPr>
                <w:rFonts w:ascii="Calibri" w:eastAsia="Calibri" w:hAnsi="Calibri" w:cs="Calibri"/>
                <w:lang w:val="sr-Latn-RS"/>
              </w:rPr>
              <w:t>Unaprijediti zdravstvenu zaštitu romske i egipćanske zajednice i povećati jednak pristup kvalitetnom zdravstvenom sistemu i socijalnim uslugama</w:t>
            </w:r>
          </w:p>
        </w:tc>
      </w:tr>
      <w:tr w:rsidR="002E104E" w:rsidRPr="005568F4" w:rsidTr="002626FF">
        <w:trPr>
          <w:trHeight w:val="432"/>
        </w:trPr>
        <w:tc>
          <w:tcPr>
            <w:tcW w:w="2689" w:type="dxa"/>
          </w:tcPr>
          <w:p w:rsidR="002E104E" w:rsidRPr="005568F4" w:rsidRDefault="002E104E" w:rsidP="002E104E">
            <w:pPr>
              <w:spacing w:line="276" w:lineRule="auto"/>
              <w:rPr>
                <w:rFonts w:ascii="Calibri" w:eastAsia="Calibri" w:hAnsi="Calibri" w:cs="Calibri"/>
                <w:b/>
                <w:lang w:val="sr-Latn-RS"/>
              </w:rPr>
            </w:pPr>
            <w:r w:rsidRPr="005568F4">
              <w:rPr>
                <w:rFonts w:ascii="Calibri" w:eastAsia="Calibri" w:hAnsi="Calibri" w:cs="Calibri"/>
                <w:b/>
                <w:lang w:val="sr-Latn-RS"/>
              </w:rPr>
              <w:t xml:space="preserve">Indikator učinka 1: </w:t>
            </w:r>
          </w:p>
          <w:p w:rsidR="002E104E" w:rsidRPr="005568F4" w:rsidRDefault="002E104E" w:rsidP="002E104E">
            <w:pPr>
              <w:spacing w:line="276" w:lineRule="auto"/>
              <w:rPr>
                <w:rFonts w:ascii="Calibri" w:eastAsia="Calibri" w:hAnsi="Calibri" w:cs="Calibri"/>
                <w:lang w:val="sr-Latn-RS"/>
              </w:rPr>
            </w:pPr>
            <w:r w:rsidRPr="005568F4">
              <w:rPr>
                <w:rFonts w:ascii="Calibri" w:eastAsia="Calibri" w:hAnsi="Calibri" w:cs="Calibri"/>
                <w:lang w:val="sr-Latn-RS"/>
              </w:rPr>
              <w:t>Povećati prosječno trajanje životnog vijeka pripadnika romske i egipćanske zajednice</w:t>
            </w:r>
          </w:p>
          <w:p w:rsidR="002E104E" w:rsidRPr="005568F4" w:rsidRDefault="002E104E" w:rsidP="002E104E">
            <w:pPr>
              <w:spacing w:line="276" w:lineRule="auto"/>
              <w:rPr>
                <w:rFonts w:ascii="Calibri" w:eastAsia="Calibri" w:hAnsi="Calibri" w:cs="Calibri"/>
                <w:lang w:val="sr-Latn-RS"/>
              </w:rPr>
            </w:pPr>
          </w:p>
        </w:tc>
        <w:tc>
          <w:tcPr>
            <w:tcW w:w="3966" w:type="dxa"/>
            <w:gridSpan w:val="3"/>
          </w:tcPr>
          <w:p w:rsidR="002E104E" w:rsidRPr="005568F4" w:rsidRDefault="002E104E" w:rsidP="002E104E">
            <w:pPr>
              <w:spacing w:line="276" w:lineRule="auto"/>
              <w:jc w:val="center"/>
              <w:rPr>
                <w:rFonts w:ascii="Calibri" w:eastAsia="Calibri" w:hAnsi="Calibri" w:cs="Calibri"/>
                <w:lang w:val="sr-Latn-RS"/>
              </w:rPr>
            </w:pPr>
            <w:r w:rsidRPr="005568F4">
              <w:rPr>
                <w:rFonts w:ascii="Calibri" w:eastAsia="Calibri" w:hAnsi="Calibri" w:cs="Calibri"/>
                <w:lang w:val="sr-Latn-RS"/>
              </w:rPr>
              <w:t>2021</w:t>
            </w:r>
          </w:p>
          <w:p w:rsidR="002E104E" w:rsidRPr="005568F4" w:rsidRDefault="002E104E" w:rsidP="002E104E">
            <w:pPr>
              <w:spacing w:line="276" w:lineRule="auto"/>
              <w:jc w:val="both"/>
              <w:rPr>
                <w:rFonts w:ascii="Calibri" w:eastAsia="Calibri" w:hAnsi="Calibri" w:cs="Calibri"/>
                <w:lang w:val="sr-Latn-RS"/>
              </w:rPr>
            </w:pPr>
          </w:p>
          <w:p w:rsidR="002E104E" w:rsidRPr="005568F4" w:rsidRDefault="002E104E" w:rsidP="002E104E">
            <w:pPr>
              <w:spacing w:line="276" w:lineRule="auto"/>
              <w:jc w:val="center"/>
              <w:rPr>
                <w:rFonts w:ascii="Calibri" w:eastAsia="Calibri" w:hAnsi="Calibri" w:cs="Calibri"/>
                <w:lang w:val="sr-Latn-RS"/>
              </w:rPr>
            </w:pPr>
            <w:r w:rsidRPr="005568F4">
              <w:rPr>
                <w:rFonts w:ascii="Calibri" w:eastAsia="Calibri" w:hAnsi="Calibri" w:cs="Calibri"/>
                <w:lang w:val="sr-Latn-RS"/>
              </w:rPr>
              <w:t>55,9 godina</w:t>
            </w:r>
          </w:p>
        </w:tc>
        <w:tc>
          <w:tcPr>
            <w:tcW w:w="2838" w:type="dxa"/>
          </w:tcPr>
          <w:p w:rsidR="002E104E" w:rsidRPr="005568F4" w:rsidRDefault="002E104E" w:rsidP="002E104E">
            <w:pPr>
              <w:spacing w:line="276" w:lineRule="auto"/>
              <w:jc w:val="center"/>
              <w:rPr>
                <w:rFonts w:ascii="Calibri" w:eastAsia="Calibri" w:hAnsi="Calibri" w:cs="Calibri"/>
                <w:color w:val="000000"/>
                <w:lang w:val="sr-Latn-RS"/>
              </w:rPr>
            </w:pPr>
            <w:r w:rsidRPr="005568F4">
              <w:rPr>
                <w:rFonts w:ascii="Calibri" w:eastAsia="Calibri" w:hAnsi="Calibri" w:cs="Calibri"/>
                <w:color w:val="000000"/>
                <w:lang w:val="sr-Latn-RS"/>
              </w:rPr>
              <w:t>2023</w:t>
            </w:r>
          </w:p>
          <w:p w:rsidR="002E104E" w:rsidRPr="005568F4" w:rsidRDefault="002E104E" w:rsidP="002E104E">
            <w:pPr>
              <w:spacing w:line="276" w:lineRule="auto"/>
              <w:jc w:val="center"/>
              <w:rPr>
                <w:rFonts w:ascii="Calibri" w:eastAsia="Calibri" w:hAnsi="Calibri" w:cs="Calibri"/>
                <w:color w:val="000000"/>
                <w:lang w:val="sr-Latn-RS"/>
              </w:rPr>
            </w:pPr>
          </w:p>
          <w:p w:rsidR="002E104E" w:rsidRPr="005568F4" w:rsidRDefault="002E104E" w:rsidP="002E104E">
            <w:pPr>
              <w:spacing w:line="276" w:lineRule="auto"/>
              <w:jc w:val="center"/>
              <w:rPr>
                <w:rFonts w:ascii="Calibri" w:eastAsia="Calibri" w:hAnsi="Calibri" w:cs="Calibri"/>
                <w:color w:val="000000"/>
                <w:lang w:val="sr-Latn-RS"/>
              </w:rPr>
            </w:pPr>
            <w:r w:rsidRPr="005568F4">
              <w:rPr>
                <w:rFonts w:ascii="Calibri" w:eastAsia="Calibri" w:hAnsi="Calibri" w:cs="Calibri"/>
                <w:color w:val="000000"/>
                <w:lang w:val="sr-Latn-RS"/>
              </w:rPr>
              <w:t xml:space="preserve">57,4  godina </w:t>
            </w:r>
          </w:p>
        </w:tc>
        <w:tc>
          <w:tcPr>
            <w:tcW w:w="4540" w:type="dxa"/>
            <w:gridSpan w:val="3"/>
          </w:tcPr>
          <w:p w:rsidR="002E104E" w:rsidRPr="005568F4" w:rsidRDefault="002E104E" w:rsidP="002E104E">
            <w:pPr>
              <w:spacing w:line="276" w:lineRule="auto"/>
              <w:jc w:val="center"/>
              <w:rPr>
                <w:rFonts w:ascii="Calibri" w:eastAsia="Calibri" w:hAnsi="Calibri" w:cs="Calibri"/>
                <w:color w:val="000000"/>
                <w:lang w:val="sr-Latn-RS"/>
              </w:rPr>
            </w:pPr>
            <w:r w:rsidRPr="005568F4">
              <w:rPr>
                <w:rFonts w:ascii="Calibri" w:eastAsia="Calibri" w:hAnsi="Calibri" w:cs="Calibri"/>
                <w:color w:val="000000"/>
                <w:lang w:val="sr-Latn-RS"/>
              </w:rPr>
              <w:t>2025</w:t>
            </w:r>
          </w:p>
          <w:p w:rsidR="002E104E" w:rsidRPr="005568F4" w:rsidRDefault="002E104E" w:rsidP="002E104E">
            <w:pPr>
              <w:spacing w:line="276" w:lineRule="auto"/>
              <w:jc w:val="center"/>
              <w:rPr>
                <w:rFonts w:ascii="Calibri" w:eastAsia="Calibri" w:hAnsi="Calibri" w:cs="Calibri"/>
                <w:color w:val="000000"/>
                <w:lang w:val="sr-Latn-RS"/>
              </w:rPr>
            </w:pPr>
          </w:p>
          <w:p w:rsidR="002E104E" w:rsidRPr="005568F4" w:rsidRDefault="002E104E" w:rsidP="002E104E">
            <w:pPr>
              <w:spacing w:line="276" w:lineRule="auto"/>
              <w:jc w:val="center"/>
              <w:rPr>
                <w:rFonts w:ascii="Calibri" w:eastAsia="Calibri" w:hAnsi="Calibri" w:cs="Calibri"/>
                <w:color w:val="000000"/>
                <w:lang w:val="sr-Latn-RS"/>
              </w:rPr>
            </w:pPr>
            <w:r w:rsidRPr="005568F4">
              <w:rPr>
                <w:rFonts w:ascii="Calibri" w:eastAsia="Calibri" w:hAnsi="Calibri" w:cs="Calibri"/>
                <w:color w:val="000000"/>
                <w:lang w:val="sr-Latn-RS"/>
              </w:rPr>
              <w:t>58,9 godina</w:t>
            </w:r>
          </w:p>
        </w:tc>
      </w:tr>
      <w:tr w:rsidR="002E104E" w:rsidRPr="002E104E" w:rsidTr="002626FF">
        <w:trPr>
          <w:trHeight w:val="430"/>
        </w:trPr>
        <w:tc>
          <w:tcPr>
            <w:tcW w:w="2689" w:type="dxa"/>
          </w:tcPr>
          <w:p w:rsidR="002E104E" w:rsidRPr="005568F4" w:rsidRDefault="002E104E" w:rsidP="002E104E">
            <w:pPr>
              <w:spacing w:line="276" w:lineRule="auto"/>
              <w:rPr>
                <w:rFonts w:ascii="Calibri" w:eastAsia="Calibri" w:hAnsi="Calibri" w:cs="Calibri"/>
                <w:b/>
                <w:lang w:val="sr-Latn-RS"/>
              </w:rPr>
            </w:pPr>
            <w:r w:rsidRPr="005568F4">
              <w:rPr>
                <w:rFonts w:ascii="Calibri" w:eastAsia="Calibri" w:hAnsi="Calibri" w:cs="Calibri"/>
                <w:b/>
                <w:lang w:val="sr-Latn-RS"/>
              </w:rPr>
              <w:t>Indikator učinka 2:</w:t>
            </w:r>
          </w:p>
          <w:p w:rsidR="002E104E" w:rsidRPr="005568F4" w:rsidRDefault="002E104E" w:rsidP="002E104E">
            <w:pPr>
              <w:spacing w:line="276" w:lineRule="auto"/>
              <w:rPr>
                <w:rFonts w:ascii="Calibri" w:eastAsia="Calibri" w:hAnsi="Calibri" w:cs="Calibri"/>
                <w:lang w:val="sr-Latn-RS"/>
              </w:rPr>
            </w:pPr>
            <w:r w:rsidRPr="005568F4">
              <w:rPr>
                <w:rFonts w:ascii="Calibri" w:eastAsia="Calibri" w:hAnsi="Calibri" w:cs="Calibri"/>
                <w:lang w:val="sr-Latn-RS"/>
              </w:rPr>
              <w:t>Smanjiti nivo diskiminacije sa kojim se suočavaju pripadnice romske i egipćanske zajednice prilikom korišćenja usluga zdravstvenog sistema</w:t>
            </w:r>
          </w:p>
          <w:p w:rsidR="002E104E" w:rsidRPr="005568F4" w:rsidRDefault="002E104E" w:rsidP="002E104E">
            <w:pPr>
              <w:spacing w:line="276" w:lineRule="auto"/>
              <w:rPr>
                <w:rFonts w:ascii="Calibri" w:eastAsia="Calibri" w:hAnsi="Calibri" w:cs="Calibri"/>
                <w:b/>
                <w:lang w:val="sr-Latn-RS"/>
              </w:rPr>
            </w:pPr>
          </w:p>
        </w:tc>
        <w:tc>
          <w:tcPr>
            <w:tcW w:w="3966" w:type="dxa"/>
            <w:gridSpan w:val="3"/>
          </w:tcPr>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2021</w:t>
            </w:r>
          </w:p>
          <w:p w:rsidR="002E104E" w:rsidRPr="002E104E" w:rsidRDefault="002E104E" w:rsidP="002E104E">
            <w:pPr>
              <w:spacing w:line="276" w:lineRule="auto"/>
              <w:jc w:val="center"/>
              <w:rPr>
                <w:rFonts w:ascii="Calibri" w:eastAsia="Calibri" w:hAnsi="Calibri" w:cs="Calibri"/>
              </w:rPr>
            </w:pPr>
          </w:p>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25,8%</w:t>
            </w:r>
          </w:p>
        </w:tc>
        <w:tc>
          <w:tcPr>
            <w:tcW w:w="2838" w:type="dxa"/>
          </w:tcPr>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2023</w:t>
            </w:r>
          </w:p>
          <w:p w:rsidR="002E104E" w:rsidRPr="002E104E" w:rsidRDefault="002E104E" w:rsidP="002E104E">
            <w:pPr>
              <w:spacing w:line="276" w:lineRule="auto"/>
              <w:jc w:val="center"/>
              <w:rPr>
                <w:rFonts w:ascii="Calibri" w:eastAsia="Calibri" w:hAnsi="Calibri" w:cs="Calibri"/>
              </w:rPr>
            </w:pPr>
          </w:p>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22%</w:t>
            </w:r>
          </w:p>
        </w:tc>
        <w:tc>
          <w:tcPr>
            <w:tcW w:w="4540" w:type="dxa"/>
            <w:gridSpan w:val="3"/>
          </w:tcPr>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2025</w:t>
            </w:r>
          </w:p>
          <w:p w:rsidR="002E104E" w:rsidRPr="002E104E" w:rsidRDefault="002E104E" w:rsidP="002E104E">
            <w:pPr>
              <w:spacing w:line="276" w:lineRule="auto"/>
              <w:jc w:val="center"/>
              <w:rPr>
                <w:rFonts w:ascii="Calibri" w:eastAsia="Calibri" w:hAnsi="Calibri" w:cs="Calibri"/>
              </w:rPr>
            </w:pPr>
          </w:p>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20%</w:t>
            </w:r>
          </w:p>
          <w:p w:rsidR="002E104E" w:rsidRPr="002E104E" w:rsidRDefault="002E104E" w:rsidP="002E104E">
            <w:pPr>
              <w:spacing w:line="276" w:lineRule="auto"/>
              <w:jc w:val="center"/>
              <w:rPr>
                <w:rFonts w:ascii="Calibri" w:eastAsia="Calibri" w:hAnsi="Calibri" w:cs="Calibri"/>
              </w:rPr>
            </w:pPr>
          </w:p>
          <w:p w:rsidR="002E104E" w:rsidRPr="002E104E" w:rsidRDefault="002E104E" w:rsidP="002E104E">
            <w:pPr>
              <w:spacing w:line="276" w:lineRule="auto"/>
              <w:jc w:val="center"/>
              <w:rPr>
                <w:rFonts w:ascii="Calibri" w:eastAsia="Calibri" w:hAnsi="Calibri" w:cs="Calibri"/>
              </w:rPr>
            </w:pPr>
          </w:p>
        </w:tc>
      </w:tr>
      <w:tr w:rsidR="002E104E" w:rsidRPr="005568F4" w:rsidTr="002E104E">
        <w:trPr>
          <w:trHeight w:val="1134"/>
        </w:trPr>
        <w:tc>
          <w:tcPr>
            <w:tcW w:w="2689" w:type="dxa"/>
            <w:shd w:val="clear" w:color="auto" w:fill="A6A6A6"/>
          </w:tcPr>
          <w:p w:rsidR="002E104E" w:rsidRPr="005568F4" w:rsidRDefault="002E104E" w:rsidP="002E104E">
            <w:pPr>
              <w:ind w:left="3"/>
              <w:rPr>
                <w:rFonts w:ascii="Times New Roman" w:eastAsia="Arial" w:hAnsi="Times New Roman" w:cs="Times New Roman"/>
                <w:b/>
                <w:lang w:val="sr-Latn-RS"/>
              </w:rPr>
            </w:pPr>
            <w:r w:rsidRPr="005568F4">
              <w:rPr>
                <w:rFonts w:ascii="Times New Roman" w:eastAsia="Arial" w:hAnsi="Times New Roman" w:cs="Times New Roman"/>
                <w:b/>
                <w:lang w:val="sr-Latn-RS"/>
              </w:rPr>
              <w:t>Aktivnost</w:t>
            </w:r>
          </w:p>
        </w:tc>
        <w:tc>
          <w:tcPr>
            <w:tcW w:w="1553" w:type="dxa"/>
            <w:shd w:val="clear" w:color="auto" w:fill="A6A6A6"/>
          </w:tcPr>
          <w:p w:rsidR="002E104E" w:rsidRPr="005568F4" w:rsidRDefault="002E104E" w:rsidP="002E104E">
            <w:pPr>
              <w:ind w:left="2"/>
              <w:rPr>
                <w:rFonts w:ascii="Times New Roman" w:eastAsia="Arial" w:hAnsi="Times New Roman" w:cs="Times New Roman"/>
                <w:b/>
                <w:lang w:val="sr-Latn-RS"/>
              </w:rPr>
            </w:pPr>
            <w:r w:rsidRPr="005568F4">
              <w:rPr>
                <w:rFonts w:ascii="Times New Roman" w:eastAsia="Arial" w:hAnsi="Times New Roman" w:cs="Times New Roman"/>
                <w:b/>
                <w:lang w:val="sr-Latn-RS"/>
              </w:rPr>
              <w:t>Indikator rezultata</w:t>
            </w:r>
          </w:p>
        </w:tc>
        <w:tc>
          <w:tcPr>
            <w:tcW w:w="1562" w:type="dxa"/>
            <w:shd w:val="clear" w:color="auto" w:fill="A6A6A6"/>
          </w:tcPr>
          <w:p w:rsidR="002E104E" w:rsidRPr="005568F4" w:rsidRDefault="002E104E" w:rsidP="002E104E">
            <w:pPr>
              <w:ind w:left="4"/>
              <w:rPr>
                <w:rFonts w:ascii="Times New Roman" w:eastAsia="Arial" w:hAnsi="Times New Roman" w:cs="Times New Roman"/>
                <w:b/>
                <w:lang w:val="sr-Latn-RS"/>
              </w:rPr>
            </w:pPr>
            <w:r w:rsidRPr="005568F4">
              <w:rPr>
                <w:rFonts w:ascii="Times New Roman" w:eastAsia="Arial" w:hAnsi="Times New Roman" w:cs="Times New Roman"/>
                <w:b/>
                <w:lang w:val="sr-Latn-RS"/>
              </w:rPr>
              <w:t>Nadležne institucije</w:t>
            </w:r>
          </w:p>
        </w:tc>
        <w:tc>
          <w:tcPr>
            <w:tcW w:w="3689" w:type="dxa"/>
            <w:gridSpan w:val="2"/>
            <w:shd w:val="clear" w:color="auto" w:fill="A6A6A6"/>
          </w:tcPr>
          <w:p w:rsidR="002E104E" w:rsidRPr="005568F4" w:rsidRDefault="002E104E" w:rsidP="002E104E">
            <w:pPr>
              <w:spacing w:after="36" w:line="232" w:lineRule="auto"/>
              <w:rPr>
                <w:rFonts w:ascii="Times New Roman" w:eastAsia="Arial" w:hAnsi="Times New Roman" w:cs="Times New Roman"/>
                <w:b/>
                <w:lang w:val="sr-Latn-RS"/>
              </w:rPr>
            </w:pPr>
            <w:r w:rsidRPr="005568F4">
              <w:rPr>
                <w:rFonts w:ascii="Times New Roman" w:eastAsia="Arial" w:hAnsi="Times New Roman" w:cs="Times New Roman"/>
                <w:b/>
                <w:lang w:val="sr-Latn-RS"/>
              </w:rPr>
              <w:t>Status realizacije indikatora rezultata i obrazloženje djelimično realizovanih i nerealizovanih aktivnosti</w:t>
            </w:r>
          </w:p>
        </w:tc>
        <w:tc>
          <w:tcPr>
            <w:tcW w:w="1417" w:type="dxa"/>
            <w:shd w:val="clear" w:color="auto" w:fill="A6A6A6"/>
          </w:tcPr>
          <w:p w:rsidR="002E104E" w:rsidRPr="005568F4" w:rsidRDefault="002E104E" w:rsidP="002E104E">
            <w:pPr>
              <w:ind w:left="4"/>
              <w:rPr>
                <w:rFonts w:ascii="Times New Roman" w:eastAsia="Arial" w:hAnsi="Times New Roman" w:cs="Times New Roman"/>
                <w:b/>
                <w:lang w:val="sr-Latn-RS"/>
              </w:rPr>
            </w:pPr>
            <w:r w:rsidRPr="005568F4">
              <w:rPr>
                <w:rFonts w:ascii="Times New Roman" w:eastAsia="Arial" w:hAnsi="Times New Roman" w:cs="Times New Roman"/>
                <w:b/>
                <w:lang w:val="sr-Latn-RS"/>
              </w:rPr>
              <w:t>Planiranja / Utrošena finansijska sredstva</w:t>
            </w:r>
          </w:p>
        </w:tc>
        <w:tc>
          <w:tcPr>
            <w:tcW w:w="1701" w:type="dxa"/>
            <w:shd w:val="clear" w:color="auto" w:fill="A6A6A6"/>
          </w:tcPr>
          <w:p w:rsidR="002E104E" w:rsidRPr="005568F4" w:rsidRDefault="002E104E" w:rsidP="00ED7F94">
            <w:pPr>
              <w:ind w:left="9"/>
              <w:rPr>
                <w:rFonts w:ascii="Times New Roman" w:eastAsia="Arial" w:hAnsi="Times New Roman" w:cs="Times New Roman"/>
                <w:b/>
                <w:lang w:val="sr-Latn-RS"/>
              </w:rPr>
            </w:pPr>
            <w:r w:rsidRPr="005568F4">
              <w:rPr>
                <w:rFonts w:ascii="Times New Roman" w:eastAsia="Arial" w:hAnsi="Times New Roman" w:cs="Times New Roman"/>
                <w:b/>
                <w:lang w:val="sr-Latn-RS"/>
              </w:rPr>
              <w:t>1-</w:t>
            </w:r>
            <w:r w:rsidR="00ED7F94">
              <w:rPr>
                <w:rFonts w:ascii="Times New Roman" w:eastAsia="Arial" w:hAnsi="Times New Roman" w:cs="Times New Roman"/>
                <w:b/>
                <w:lang w:val="sr-Latn-RS"/>
              </w:rPr>
              <w:t>Početni/krajnji rok realizacije</w:t>
            </w:r>
          </w:p>
          <w:p w:rsidR="002E104E" w:rsidRPr="005568F4" w:rsidRDefault="002E104E" w:rsidP="002E104E">
            <w:pPr>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 xml:space="preserve">2 - Novi rok realizacije </w:t>
            </w:r>
          </w:p>
        </w:tc>
        <w:tc>
          <w:tcPr>
            <w:tcW w:w="1422" w:type="dxa"/>
            <w:shd w:val="clear" w:color="auto" w:fill="A6A6A6"/>
          </w:tcPr>
          <w:p w:rsidR="002E104E" w:rsidRPr="005568F4" w:rsidRDefault="002E104E" w:rsidP="002E104E">
            <w:pPr>
              <w:rPr>
                <w:rFonts w:ascii="Times New Roman" w:eastAsia="Arial" w:hAnsi="Times New Roman" w:cs="Times New Roman"/>
                <w:b/>
                <w:lang w:val="sr-Latn-RS"/>
              </w:rPr>
            </w:pPr>
            <w:r w:rsidRPr="005568F4">
              <w:rPr>
                <w:rFonts w:ascii="Times New Roman" w:eastAsia="Arial" w:hAnsi="Times New Roman" w:cs="Times New Roman"/>
                <w:b/>
                <w:lang w:val="sr-Latn-RS"/>
              </w:rPr>
              <w:t>Preporuke</w:t>
            </w:r>
          </w:p>
        </w:tc>
      </w:tr>
      <w:tr w:rsidR="005568F4" w:rsidRPr="005568F4" w:rsidTr="00BC11D8">
        <w:trPr>
          <w:trHeight w:val="1134"/>
        </w:trPr>
        <w:tc>
          <w:tcPr>
            <w:tcW w:w="2689" w:type="dxa"/>
          </w:tcPr>
          <w:p w:rsidR="005568F4" w:rsidRPr="005568F4" w:rsidRDefault="005568F4" w:rsidP="00A4291D">
            <w:pPr>
              <w:overflowPunct w:val="0"/>
              <w:autoSpaceDE w:val="0"/>
              <w:autoSpaceDN w:val="0"/>
              <w:adjustRightInd w:val="0"/>
              <w:ind w:left="3"/>
              <w:rPr>
                <w:rFonts w:ascii="Times New Roman" w:eastAsia="Arial" w:hAnsi="Times New Roman" w:cs="Times New Roman"/>
                <w:lang w:val="sr-Latn-RS" w:eastAsia="zh-CN"/>
              </w:rPr>
            </w:pPr>
            <w:r w:rsidRPr="005568F4">
              <w:rPr>
                <w:rFonts w:ascii="Times New Roman" w:eastAsia="Arial" w:hAnsi="Times New Roman" w:cs="Times New Roman"/>
                <w:b/>
                <w:lang w:val="sr-Latn-RS" w:eastAsia="zh-CN"/>
              </w:rPr>
              <w:t xml:space="preserve">7.1. </w:t>
            </w:r>
            <w:r w:rsidRPr="005568F4">
              <w:rPr>
                <w:rFonts w:ascii="Times New Roman" w:eastAsia="Arial" w:hAnsi="Times New Roman" w:cs="Times New Roman"/>
                <w:lang w:val="sr-Latn-RS" w:eastAsia="zh-CN"/>
              </w:rPr>
              <w:t xml:space="preserve">Izmijeniti akte o unutrašnjoj organizaciji i sistematizaciji radnih mjesta kako bi se sistematizovala 3 radna mjesta Saradnika u socijalnoj inkluziji Roma i Egipćana u oblasti </w:t>
            </w:r>
            <w:r w:rsidRPr="005568F4">
              <w:rPr>
                <w:rFonts w:ascii="Times New Roman" w:eastAsia="Arial" w:hAnsi="Times New Roman" w:cs="Times New Roman"/>
                <w:lang w:val="sr-Latn-RS" w:eastAsia="zh-CN"/>
              </w:rPr>
              <w:lastRenderedPageBreak/>
              <w:t xml:space="preserve">zdravstva (jedno radno mjesto u DZ </w:t>
            </w:r>
            <w:r w:rsidRPr="005568F4">
              <w:rPr>
                <w:rFonts w:ascii="Times New Roman" w:eastAsia="Calibri" w:hAnsi="Times New Roman" w:cs="Times New Roman"/>
                <w:lang w:val="sr-Latn-RS" w:eastAsia="zh-CN"/>
              </w:rPr>
              <w:t>Nikšić, i jedno radno mjesto u DZ Bijelo Polje i DZ Ulcinj)</w:t>
            </w:r>
          </w:p>
          <w:p w:rsidR="005568F4" w:rsidRPr="005568F4" w:rsidRDefault="005568F4" w:rsidP="00A4291D">
            <w:pPr>
              <w:overflowPunct w:val="0"/>
              <w:autoSpaceDE w:val="0"/>
              <w:autoSpaceDN w:val="0"/>
              <w:adjustRightInd w:val="0"/>
              <w:spacing w:after="36" w:line="232" w:lineRule="auto"/>
              <w:ind w:left="3"/>
              <w:rPr>
                <w:rFonts w:ascii="Times New Roman" w:eastAsia="Arial" w:hAnsi="Times New Roman" w:cs="Times New Roman"/>
                <w:b/>
                <w:lang w:val="sr-Latn-RS" w:eastAsia="zh-CN"/>
              </w:rPr>
            </w:pPr>
          </w:p>
        </w:tc>
        <w:tc>
          <w:tcPr>
            <w:tcW w:w="1553" w:type="dxa"/>
          </w:tcPr>
          <w:p w:rsidR="005568F4" w:rsidRPr="005568F4" w:rsidRDefault="005568F4" w:rsidP="00A4291D">
            <w:pPr>
              <w:overflowPunct w:val="0"/>
              <w:autoSpaceDE w:val="0"/>
              <w:autoSpaceDN w:val="0"/>
              <w:adjustRightInd w:val="0"/>
              <w:ind w:left="2"/>
              <w:rPr>
                <w:rFonts w:ascii="Times New Roman" w:eastAsia="Calibri" w:hAnsi="Times New Roman" w:cs="Times New Roman"/>
                <w:lang w:val="sr-Latn-RS" w:eastAsia="zh-CN"/>
              </w:rPr>
            </w:pPr>
            <w:r w:rsidRPr="005568F4">
              <w:rPr>
                <w:rFonts w:ascii="Times New Roman" w:eastAsia="Arial" w:hAnsi="Times New Roman" w:cs="Times New Roman"/>
                <w:lang w:val="sr-Latn-RS" w:eastAsia="zh-CN"/>
              </w:rPr>
              <w:lastRenderedPageBreak/>
              <w:t xml:space="preserve">Izmijenjeni akti o unutrašnjoj organizaciji i sistematizaciji radnih mjesta </w:t>
            </w:r>
          </w:p>
          <w:p w:rsidR="005568F4" w:rsidRPr="005568F4" w:rsidRDefault="005568F4" w:rsidP="00A4291D">
            <w:pPr>
              <w:overflowPunct w:val="0"/>
              <w:autoSpaceDE w:val="0"/>
              <w:autoSpaceDN w:val="0"/>
              <w:adjustRightInd w:val="0"/>
              <w:spacing w:after="33"/>
              <w:ind w:left="2"/>
              <w:rPr>
                <w:rFonts w:ascii="Times New Roman" w:eastAsia="Arial" w:hAnsi="Times New Roman" w:cs="Times New Roman"/>
                <w:b/>
                <w:lang w:val="sr-Latn-RS" w:eastAsia="zh-CN"/>
              </w:rPr>
            </w:pPr>
          </w:p>
        </w:tc>
        <w:tc>
          <w:tcPr>
            <w:tcW w:w="1562" w:type="dxa"/>
          </w:tcPr>
          <w:p w:rsidR="005568F4" w:rsidRPr="005568F4" w:rsidRDefault="005568F4" w:rsidP="00A4291D">
            <w:pPr>
              <w:overflowPunct w:val="0"/>
              <w:autoSpaceDE w:val="0"/>
              <w:autoSpaceDN w:val="0"/>
              <w:adjustRightInd w:val="0"/>
              <w:ind w:left="4"/>
              <w:rPr>
                <w:rFonts w:ascii="Times New Roman" w:eastAsia="Arial" w:hAnsi="Times New Roman" w:cs="Times New Roman"/>
                <w:lang w:val="sr-Latn-RS" w:eastAsia="zh-CN"/>
              </w:rPr>
            </w:pPr>
            <w:r w:rsidRPr="005568F4">
              <w:rPr>
                <w:rFonts w:ascii="Times New Roman" w:eastAsia="Arial" w:hAnsi="Times New Roman" w:cs="Times New Roman"/>
                <w:b/>
                <w:lang w:val="sr-Latn-RS" w:eastAsia="zh-CN"/>
              </w:rPr>
              <w:t>Nosilac</w:t>
            </w:r>
            <w:r w:rsidRPr="005568F4">
              <w:rPr>
                <w:rFonts w:ascii="Times New Roman" w:eastAsia="Arial" w:hAnsi="Times New Roman" w:cs="Times New Roman"/>
                <w:lang w:val="sr-Latn-RS" w:eastAsia="zh-CN"/>
              </w:rPr>
              <w:t>:</w:t>
            </w:r>
          </w:p>
          <w:p w:rsidR="005568F4" w:rsidRPr="005568F4" w:rsidRDefault="005568F4" w:rsidP="00A4291D">
            <w:pPr>
              <w:overflowPunct w:val="0"/>
              <w:autoSpaceDE w:val="0"/>
              <w:autoSpaceDN w:val="0"/>
              <w:adjustRightInd w:val="0"/>
              <w:ind w:left="4"/>
              <w:rPr>
                <w:rFonts w:ascii="Times New Roman" w:eastAsia="Calibri" w:hAnsi="Times New Roman" w:cs="Times New Roman"/>
                <w:lang w:val="sr-Latn-RS" w:eastAsia="zh-CN"/>
              </w:rPr>
            </w:pPr>
            <w:r w:rsidRPr="005568F4">
              <w:rPr>
                <w:rFonts w:ascii="Times New Roman" w:eastAsia="Arial" w:hAnsi="Times New Roman" w:cs="Times New Roman"/>
                <w:lang w:val="sr-Latn-RS" w:eastAsia="zh-CN"/>
              </w:rPr>
              <w:t>Ministarstvo zdravlja</w:t>
            </w:r>
            <w:r w:rsidRPr="005568F4">
              <w:rPr>
                <w:rFonts w:ascii="Times New Roman" w:eastAsia="Calibri" w:hAnsi="Times New Roman" w:cs="Times New Roman"/>
                <w:lang w:val="sr-Latn-RS" w:eastAsia="zh-CN"/>
              </w:rPr>
              <w:t xml:space="preserve"> </w:t>
            </w:r>
          </w:p>
          <w:p w:rsidR="005568F4" w:rsidRPr="005568F4" w:rsidRDefault="005568F4" w:rsidP="00A4291D">
            <w:pPr>
              <w:overflowPunct w:val="0"/>
              <w:autoSpaceDE w:val="0"/>
              <w:autoSpaceDN w:val="0"/>
              <w:adjustRightInd w:val="0"/>
              <w:ind w:left="4"/>
              <w:rPr>
                <w:rFonts w:ascii="Times New Roman" w:eastAsia="Calibri" w:hAnsi="Times New Roman" w:cs="Times New Roman"/>
                <w:lang w:val="sr-Latn-RS" w:eastAsia="zh-CN"/>
              </w:rPr>
            </w:pPr>
          </w:p>
          <w:p w:rsidR="005568F4" w:rsidRPr="005568F4" w:rsidRDefault="005568F4" w:rsidP="00A4291D">
            <w:pPr>
              <w:overflowPunct w:val="0"/>
              <w:autoSpaceDE w:val="0"/>
              <w:autoSpaceDN w:val="0"/>
              <w:adjustRightInd w:val="0"/>
              <w:rPr>
                <w:rFonts w:ascii="Times New Roman" w:eastAsia="Arial" w:hAnsi="Times New Roman" w:cs="Times New Roman"/>
                <w:lang w:val="sr-Latn-RS" w:eastAsia="zh-CN"/>
              </w:rPr>
            </w:pPr>
            <w:r w:rsidRPr="005568F4">
              <w:rPr>
                <w:rFonts w:ascii="Times New Roman" w:eastAsia="Arial" w:hAnsi="Times New Roman" w:cs="Times New Roman"/>
                <w:b/>
                <w:lang w:val="sr-Latn-RS" w:eastAsia="zh-CN"/>
              </w:rPr>
              <w:t>Partneri</w:t>
            </w:r>
            <w:r w:rsidRPr="005568F4">
              <w:rPr>
                <w:rFonts w:ascii="Times New Roman" w:eastAsia="Arial" w:hAnsi="Times New Roman" w:cs="Times New Roman"/>
                <w:lang w:val="sr-Latn-RS" w:eastAsia="zh-CN"/>
              </w:rPr>
              <w:t>:</w:t>
            </w:r>
          </w:p>
          <w:p w:rsidR="005568F4" w:rsidRPr="005568F4" w:rsidRDefault="005568F4" w:rsidP="00A4291D">
            <w:pPr>
              <w:overflowPunct w:val="0"/>
              <w:autoSpaceDE w:val="0"/>
              <w:autoSpaceDN w:val="0"/>
              <w:adjustRightInd w:val="0"/>
              <w:rPr>
                <w:rFonts w:ascii="Times New Roman" w:eastAsia="Calibri" w:hAnsi="Times New Roman" w:cs="Times New Roman"/>
                <w:lang w:val="sr-Latn-RS" w:eastAsia="zh-CN"/>
              </w:rPr>
            </w:pPr>
            <w:r w:rsidRPr="005568F4">
              <w:rPr>
                <w:rFonts w:ascii="Times New Roman" w:eastAsia="Arial" w:hAnsi="Times New Roman" w:cs="Times New Roman"/>
                <w:lang w:val="sr-Latn-RS" w:eastAsia="zh-CN"/>
              </w:rPr>
              <w:t>Zdravstvene ustanove</w:t>
            </w:r>
          </w:p>
          <w:p w:rsidR="005568F4" w:rsidRPr="005568F4" w:rsidRDefault="005568F4" w:rsidP="00A4291D">
            <w:pPr>
              <w:overflowPunct w:val="0"/>
              <w:autoSpaceDE w:val="0"/>
              <w:autoSpaceDN w:val="0"/>
              <w:adjustRightInd w:val="0"/>
              <w:spacing w:after="36" w:line="232" w:lineRule="auto"/>
              <w:rPr>
                <w:rFonts w:ascii="Times New Roman" w:eastAsia="Arial" w:hAnsi="Times New Roman" w:cs="Times New Roman"/>
                <w:b/>
                <w:lang w:val="sr-Latn-RS" w:eastAsia="zh-CN"/>
              </w:rPr>
            </w:pPr>
          </w:p>
        </w:tc>
        <w:tc>
          <w:tcPr>
            <w:tcW w:w="3689" w:type="dxa"/>
            <w:gridSpan w:val="2"/>
            <w:shd w:val="clear" w:color="auto" w:fill="00B050"/>
          </w:tcPr>
          <w:p w:rsidR="005568F4" w:rsidRPr="005568F4" w:rsidRDefault="00455D26" w:rsidP="00A4291D">
            <w:pPr>
              <w:overflowPunct w:val="0"/>
              <w:autoSpaceDE w:val="0"/>
              <w:autoSpaceDN w:val="0"/>
              <w:adjustRightInd w:val="0"/>
              <w:spacing w:after="36" w:line="232" w:lineRule="auto"/>
              <w:rPr>
                <w:rFonts w:ascii="Times New Roman" w:eastAsia="Arial" w:hAnsi="Times New Roman" w:cs="Times New Roman"/>
                <w:lang w:val="sr-Latn-RS" w:eastAsia="zh-CN"/>
              </w:rPr>
            </w:pPr>
            <w:r w:rsidRPr="00455D26">
              <w:rPr>
                <w:rFonts w:ascii="Times New Roman" w:eastAsia="Arial" w:hAnsi="Times New Roman" w:cs="Times New Roman"/>
                <w:lang w:val="sr-Latn-RS" w:eastAsia="zh-CN"/>
              </w:rPr>
              <w:lastRenderedPageBreak/>
              <w:t xml:space="preserve">Izmjenjene akte o unutrašnjoj organizaciji i sistematizaciji radnih mjesta  Saradnika u socijalnoj inkluziji Roma i Egipćana u oblasti zdravstva) jedno mjesto u DZ Nikšić, i jedno mjesto u DZ Bijelo Polje i DZ Ulcinj). JZU Dom zdravlja Bijelo Polje izvršio je izmjenu akta o unutrašnjoj </w:t>
            </w:r>
            <w:r w:rsidRPr="00455D26">
              <w:rPr>
                <w:rFonts w:ascii="Times New Roman" w:eastAsia="Arial" w:hAnsi="Times New Roman" w:cs="Times New Roman"/>
                <w:lang w:val="sr-Latn-RS" w:eastAsia="zh-CN"/>
              </w:rPr>
              <w:lastRenderedPageBreak/>
              <w:t>organizaciji i sistematizaciji radnih mjesta, kojim je predvidjeno radno mjesto Medijator/ Saradnik.</w:t>
            </w:r>
          </w:p>
        </w:tc>
        <w:tc>
          <w:tcPr>
            <w:tcW w:w="1417" w:type="dxa"/>
          </w:tcPr>
          <w:p w:rsidR="005568F4" w:rsidRDefault="005568F4" w:rsidP="00A4291D">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val="sr-Latn-RS" w:eastAsia="zh-CN"/>
              </w:rPr>
              <w:lastRenderedPageBreak/>
              <w:t>Planirano:</w:t>
            </w:r>
          </w:p>
          <w:p w:rsidR="005568F4" w:rsidRDefault="005568F4" w:rsidP="00A4291D">
            <w:pPr>
              <w:overflowPunct w:val="0"/>
              <w:autoSpaceDE w:val="0"/>
              <w:autoSpaceDN w:val="0"/>
              <w:adjustRightInd w:val="0"/>
              <w:ind w:left="4"/>
              <w:rPr>
                <w:rFonts w:ascii="Times New Roman" w:eastAsia="Arial" w:hAnsi="Times New Roman" w:cs="Times New Roman"/>
                <w:lang w:val="sr-Latn-RS" w:eastAsia="zh-CN"/>
              </w:rPr>
            </w:pPr>
            <w:r w:rsidRPr="005568F4">
              <w:rPr>
                <w:rFonts w:ascii="Times New Roman" w:eastAsia="Calibri" w:hAnsi="Times New Roman" w:cs="Times New Roman"/>
                <w:lang w:val="sr-Latn-RS" w:eastAsia="zh-CN"/>
              </w:rPr>
              <w:t>Redovna budžetska sredstva</w:t>
            </w:r>
          </w:p>
          <w:p w:rsidR="005568F4" w:rsidRDefault="005568F4" w:rsidP="00A4291D">
            <w:pPr>
              <w:overflowPunct w:val="0"/>
              <w:autoSpaceDE w:val="0"/>
              <w:autoSpaceDN w:val="0"/>
              <w:adjustRightInd w:val="0"/>
              <w:ind w:left="4"/>
              <w:rPr>
                <w:rFonts w:ascii="Times New Roman" w:eastAsia="Arial" w:hAnsi="Times New Roman" w:cs="Times New Roman"/>
                <w:lang w:val="sr-Latn-RS" w:eastAsia="zh-CN"/>
              </w:rPr>
            </w:pPr>
          </w:p>
          <w:p w:rsidR="005568F4" w:rsidRPr="005568F4" w:rsidRDefault="005568F4" w:rsidP="00A4291D">
            <w:pPr>
              <w:overflowPunct w:val="0"/>
              <w:autoSpaceDE w:val="0"/>
              <w:autoSpaceDN w:val="0"/>
              <w:adjustRightInd w:val="0"/>
              <w:ind w:left="4"/>
              <w:rPr>
                <w:rFonts w:ascii="Times New Roman" w:eastAsia="Arial" w:hAnsi="Times New Roman" w:cs="Times New Roman"/>
                <w:lang w:val="sr-Latn-RS" w:eastAsia="zh-CN"/>
              </w:rPr>
            </w:pPr>
          </w:p>
        </w:tc>
        <w:tc>
          <w:tcPr>
            <w:tcW w:w="1701" w:type="dxa"/>
          </w:tcPr>
          <w:p w:rsidR="005568F4" w:rsidRDefault="005568F4" w:rsidP="005568F4">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5568F4" w:rsidRDefault="005568F4" w:rsidP="005568F4">
            <w:pPr>
              <w:overflowPunct w:val="0"/>
              <w:autoSpaceDE w:val="0"/>
              <w:autoSpaceDN w:val="0"/>
              <w:adjustRightInd w:val="0"/>
              <w:spacing w:after="33" w:line="233" w:lineRule="auto"/>
              <w:rPr>
                <w:rFonts w:ascii="Times New Roman" w:eastAsia="Arial" w:hAnsi="Times New Roman" w:cs="Times New Roman"/>
                <w:b/>
                <w:lang w:val="sr-Latn-RS"/>
              </w:rPr>
            </w:pPr>
          </w:p>
          <w:p w:rsidR="005568F4" w:rsidRDefault="005568F4" w:rsidP="00A4291D">
            <w:pPr>
              <w:overflowPunct w:val="0"/>
              <w:autoSpaceDE w:val="0"/>
              <w:autoSpaceDN w:val="0"/>
              <w:adjustRightInd w:val="0"/>
              <w:spacing w:after="33" w:line="233" w:lineRule="auto"/>
              <w:ind w:left="2"/>
              <w:rPr>
                <w:rFonts w:ascii="Times New Roman" w:eastAsia="Arial" w:hAnsi="Times New Roman" w:cs="Times New Roman"/>
                <w:lang w:val="sr-Latn-RS" w:eastAsia="zh-CN"/>
              </w:rPr>
            </w:pPr>
            <w:r w:rsidRPr="005568F4">
              <w:rPr>
                <w:rFonts w:ascii="Times New Roman" w:eastAsia="Arial" w:hAnsi="Times New Roman" w:cs="Times New Roman"/>
                <w:lang w:val="sr-Latn-RS" w:eastAsia="zh-CN"/>
              </w:rPr>
              <w:t>II kvartal 2022.</w:t>
            </w:r>
          </w:p>
          <w:p w:rsidR="005568F4" w:rsidRPr="005568F4" w:rsidRDefault="005568F4" w:rsidP="00A4291D">
            <w:pPr>
              <w:overflowPunct w:val="0"/>
              <w:autoSpaceDE w:val="0"/>
              <w:autoSpaceDN w:val="0"/>
              <w:adjustRightInd w:val="0"/>
              <w:spacing w:after="33" w:line="233" w:lineRule="auto"/>
              <w:ind w:left="2"/>
              <w:rPr>
                <w:rFonts w:ascii="Times New Roman" w:eastAsia="Arial" w:hAnsi="Times New Roman" w:cs="Times New Roman"/>
                <w:b/>
                <w:lang w:val="sr-Latn-RS" w:eastAsia="zh-CN"/>
              </w:rPr>
            </w:pPr>
            <w:r w:rsidRPr="005568F4">
              <w:rPr>
                <w:rFonts w:ascii="Times New Roman" w:eastAsia="Arial" w:hAnsi="Times New Roman" w:cs="Times New Roman"/>
                <w:lang w:val="sr-Latn-RS" w:eastAsia="zh-CN"/>
              </w:rPr>
              <w:t>IV kvartal 2023.</w:t>
            </w:r>
          </w:p>
        </w:tc>
        <w:tc>
          <w:tcPr>
            <w:tcW w:w="1422" w:type="dxa"/>
          </w:tcPr>
          <w:p w:rsidR="005568F4" w:rsidRPr="005568F4" w:rsidRDefault="005568F4" w:rsidP="00A4291D">
            <w:pPr>
              <w:overflowPunct w:val="0"/>
              <w:autoSpaceDE w:val="0"/>
              <w:autoSpaceDN w:val="0"/>
              <w:adjustRightInd w:val="0"/>
              <w:ind w:left="5"/>
              <w:rPr>
                <w:rFonts w:ascii="Times New Roman" w:eastAsia="Arial" w:hAnsi="Times New Roman" w:cs="Times New Roman"/>
                <w:b/>
                <w:lang w:val="sr-Latn-RS" w:eastAsia="zh-CN"/>
              </w:rPr>
            </w:pPr>
          </w:p>
        </w:tc>
      </w:tr>
      <w:tr w:rsidR="00BF24AD" w:rsidRPr="00BF24AD" w:rsidTr="00BC11D8">
        <w:trPr>
          <w:trHeight w:val="1134"/>
        </w:trPr>
        <w:tc>
          <w:tcPr>
            <w:tcW w:w="2689" w:type="dxa"/>
          </w:tcPr>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r w:rsidRPr="00BF24AD">
              <w:rPr>
                <w:rFonts w:ascii="Times New Roman" w:eastAsia="Arial" w:hAnsi="Times New Roman" w:cs="Times New Roman"/>
                <w:lang w:val="sr-Latn-RS" w:eastAsia="zh-CN"/>
              </w:rPr>
              <w:t xml:space="preserve">7.2 Organizovati i sprovesti kampanju </w:t>
            </w:r>
            <w:r w:rsidRPr="00BF24AD">
              <w:rPr>
                <w:rFonts w:ascii="Times New Roman" w:eastAsia="Calibri" w:hAnsi="Times New Roman" w:cs="Times New Roman"/>
                <w:lang w:val="sr-Latn-RS" w:eastAsia="zh-CN"/>
              </w:rPr>
              <w:t>“Upoznaj svog Saradnika”</w:t>
            </w:r>
          </w:p>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p>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p>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p>
          <w:p w:rsidR="00BF24AD" w:rsidRPr="00BF24AD" w:rsidRDefault="00BF24AD" w:rsidP="00A4291D">
            <w:pPr>
              <w:overflowPunct w:val="0"/>
              <w:autoSpaceDE w:val="0"/>
              <w:autoSpaceDN w:val="0"/>
              <w:adjustRightInd w:val="0"/>
              <w:ind w:left="3"/>
              <w:rPr>
                <w:rFonts w:ascii="Times New Roman" w:eastAsia="Calibri" w:hAnsi="Times New Roman" w:cs="Times New Roman"/>
                <w:lang w:val="sr-Latn-RS" w:eastAsia="zh-CN"/>
              </w:rPr>
            </w:pPr>
          </w:p>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p>
        </w:tc>
        <w:tc>
          <w:tcPr>
            <w:tcW w:w="1553" w:type="dxa"/>
          </w:tcPr>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r w:rsidRPr="00BF24AD">
              <w:rPr>
                <w:rFonts w:ascii="Times New Roman" w:eastAsia="Calibri" w:hAnsi="Times New Roman" w:cs="Times New Roman"/>
                <w:lang w:val="sr-Latn-RS" w:eastAsia="zh-CN"/>
              </w:rPr>
              <w:t>Realizovane kampanje u najmanje 3 Opštine</w:t>
            </w:r>
          </w:p>
        </w:tc>
        <w:tc>
          <w:tcPr>
            <w:tcW w:w="1562" w:type="dxa"/>
          </w:tcPr>
          <w:p w:rsidR="00BF24AD" w:rsidRPr="00BF24AD" w:rsidRDefault="00BF24AD" w:rsidP="00A4291D">
            <w:pPr>
              <w:overflowPunct w:val="0"/>
              <w:autoSpaceDE w:val="0"/>
              <w:autoSpaceDN w:val="0"/>
              <w:adjustRightInd w:val="0"/>
              <w:ind w:left="4"/>
              <w:rPr>
                <w:rFonts w:ascii="Times New Roman" w:eastAsia="Arial" w:hAnsi="Times New Roman" w:cs="Times New Roman"/>
                <w:lang w:val="sr-Latn-RS" w:eastAsia="zh-CN"/>
              </w:rPr>
            </w:pPr>
            <w:r w:rsidRPr="00BF24AD">
              <w:rPr>
                <w:rFonts w:ascii="Times New Roman" w:eastAsia="Arial" w:hAnsi="Times New Roman" w:cs="Times New Roman"/>
                <w:b/>
                <w:lang w:val="sr-Latn-RS" w:eastAsia="zh-CN"/>
              </w:rPr>
              <w:t>Nosilac</w:t>
            </w:r>
            <w:r w:rsidRPr="00BF24AD">
              <w:rPr>
                <w:rFonts w:ascii="Times New Roman" w:eastAsia="Arial" w:hAnsi="Times New Roman" w:cs="Times New Roman"/>
                <w:lang w:val="sr-Latn-RS" w:eastAsia="zh-CN"/>
              </w:rPr>
              <w:t>:</w:t>
            </w:r>
          </w:p>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r w:rsidRPr="00BF24AD">
              <w:rPr>
                <w:rFonts w:ascii="Times New Roman" w:eastAsia="Arial" w:hAnsi="Times New Roman" w:cs="Times New Roman"/>
                <w:lang w:val="sr-Latn-RS" w:eastAsia="zh-CN"/>
              </w:rPr>
              <w:t>Ministarstvo zdravlja</w:t>
            </w:r>
          </w:p>
          <w:p w:rsidR="00BF24AD" w:rsidRPr="00BF24AD" w:rsidRDefault="00BF24AD" w:rsidP="00A4291D">
            <w:pPr>
              <w:overflowPunct w:val="0"/>
              <w:autoSpaceDE w:val="0"/>
              <w:autoSpaceDN w:val="0"/>
              <w:adjustRightInd w:val="0"/>
              <w:ind w:left="4"/>
              <w:rPr>
                <w:rFonts w:ascii="Times New Roman" w:eastAsia="Calibri" w:hAnsi="Times New Roman" w:cs="Times New Roman"/>
                <w:lang w:val="sr-Latn-RS" w:eastAsia="zh-CN"/>
              </w:rPr>
            </w:pPr>
          </w:p>
          <w:p w:rsidR="00BF24AD" w:rsidRPr="00BF24AD" w:rsidRDefault="00BF24AD" w:rsidP="00A4291D">
            <w:pPr>
              <w:overflowPunct w:val="0"/>
              <w:autoSpaceDE w:val="0"/>
              <w:autoSpaceDN w:val="0"/>
              <w:adjustRightInd w:val="0"/>
              <w:ind w:left="4"/>
              <w:rPr>
                <w:rFonts w:ascii="Times New Roman" w:eastAsia="Calibri" w:hAnsi="Times New Roman" w:cs="Times New Roman"/>
                <w:lang w:val="sr-Latn-RS" w:eastAsia="zh-CN"/>
              </w:rPr>
            </w:pPr>
            <w:r w:rsidRPr="00BF24AD">
              <w:rPr>
                <w:rFonts w:ascii="Times New Roman" w:eastAsia="Calibri" w:hAnsi="Times New Roman" w:cs="Times New Roman"/>
                <w:b/>
                <w:lang w:val="sr-Latn-RS" w:eastAsia="zh-CN"/>
              </w:rPr>
              <w:t>Partneri</w:t>
            </w:r>
            <w:r w:rsidRPr="00BF24AD">
              <w:rPr>
                <w:rFonts w:ascii="Times New Roman" w:eastAsia="Calibri" w:hAnsi="Times New Roman" w:cs="Times New Roman"/>
                <w:lang w:val="sr-Latn-RS" w:eastAsia="zh-CN"/>
              </w:rPr>
              <w:t>:</w:t>
            </w:r>
          </w:p>
          <w:p w:rsidR="00BF24AD" w:rsidRPr="00BF24AD" w:rsidRDefault="00BF24AD" w:rsidP="00A4291D">
            <w:pPr>
              <w:overflowPunct w:val="0"/>
              <w:autoSpaceDE w:val="0"/>
              <w:autoSpaceDN w:val="0"/>
              <w:adjustRightInd w:val="0"/>
              <w:ind w:left="4"/>
              <w:rPr>
                <w:rFonts w:ascii="Times New Roman" w:eastAsia="Calibri" w:hAnsi="Times New Roman" w:cs="Times New Roman"/>
                <w:lang w:val="sr-Latn-RS" w:eastAsia="zh-CN"/>
              </w:rPr>
            </w:pPr>
            <w:r w:rsidRPr="00BF24AD">
              <w:rPr>
                <w:rFonts w:ascii="Times New Roman" w:eastAsia="Calibri" w:hAnsi="Times New Roman" w:cs="Times New Roman"/>
                <w:lang w:val="sr-Latn-RS" w:eastAsia="zh-CN"/>
              </w:rPr>
              <w:t>Ministarstvo ljudskih i manjinskih prava;</w:t>
            </w:r>
          </w:p>
          <w:p w:rsidR="00BF24AD" w:rsidRPr="00BF24AD" w:rsidRDefault="00BF24AD" w:rsidP="00A4291D">
            <w:pPr>
              <w:overflowPunct w:val="0"/>
              <w:autoSpaceDE w:val="0"/>
              <w:autoSpaceDN w:val="0"/>
              <w:adjustRightInd w:val="0"/>
              <w:rPr>
                <w:rFonts w:ascii="Times New Roman" w:eastAsia="Arial" w:hAnsi="Times New Roman" w:cs="Times New Roman"/>
                <w:lang w:val="sr-Latn-RS" w:eastAsia="zh-CN"/>
              </w:rPr>
            </w:pPr>
            <w:r w:rsidRPr="00BF24AD">
              <w:rPr>
                <w:rFonts w:ascii="Times New Roman" w:eastAsia="Arial" w:hAnsi="Times New Roman" w:cs="Times New Roman"/>
                <w:lang w:val="sr-Latn-RS" w:eastAsia="zh-CN"/>
              </w:rPr>
              <w:t>Zdravstvene ustanove;</w:t>
            </w:r>
          </w:p>
          <w:p w:rsidR="00BF24AD" w:rsidRPr="00BF24AD" w:rsidRDefault="00BF24AD" w:rsidP="00A4291D">
            <w:pPr>
              <w:overflowPunct w:val="0"/>
              <w:autoSpaceDE w:val="0"/>
              <w:autoSpaceDN w:val="0"/>
              <w:adjustRightInd w:val="0"/>
              <w:rPr>
                <w:rFonts w:ascii="Times New Roman" w:eastAsia="Arial" w:hAnsi="Times New Roman" w:cs="Times New Roman"/>
                <w:lang w:val="sr-Latn-RS" w:eastAsia="zh-CN"/>
              </w:rPr>
            </w:pPr>
            <w:r w:rsidRPr="00BF24AD">
              <w:rPr>
                <w:rFonts w:ascii="Times New Roman" w:eastAsia="Arial" w:hAnsi="Times New Roman" w:cs="Times New Roman"/>
                <w:lang w:val="sr-Latn-RS" w:eastAsia="zh-CN"/>
              </w:rPr>
              <w:t>Romski savjet;</w:t>
            </w:r>
          </w:p>
          <w:p w:rsidR="00BF24AD" w:rsidRPr="00BF24AD" w:rsidRDefault="00BF24AD" w:rsidP="00BF24AD">
            <w:pPr>
              <w:overflowPunct w:val="0"/>
              <w:autoSpaceDE w:val="0"/>
              <w:autoSpaceDN w:val="0"/>
              <w:adjustRightInd w:val="0"/>
              <w:rPr>
                <w:rFonts w:ascii="Times New Roman" w:eastAsia="Calibri" w:hAnsi="Times New Roman" w:cs="Times New Roman"/>
                <w:lang w:val="sr-Latn-RS" w:eastAsia="zh-CN"/>
              </w:rPr>
            </w:pPr>
            <w:r w:rsidRPr="00BF24AD">
              <w:rPr>
                <w:rFonts w:ascii="Times New Roman" w:eastAsia="Arial" w:hAnsi="Times New Roman" w:cs="Times New Roman"/>
                <w:lang w:val="sr-Latn-RS" w:eastAsia="zh-CN"/>
              </w:rPr>
              <w:t>NVO;</w:t>
            </w:r>
          </w:p>
        </w:tc>
        <w:tc>
          <w:tcPr>
            <w:tcW w:w="3689" w:type="dxa"/>
            <w:gridSpan w:val="2"/>
            <w:shd w:val="clear" w:color="auto" w:fill="FFC000"/>
          </w:tcPr>
          <w:p w:rsidR="00BF24AD" w:rsidRPr="00455D26" w:rsidRDefault="00455D26" w:rsidP="00455D26">
            <w:pPr>
              <w:overflowPunct w:val="0"/>
              <w:autoSpaceDE w:val="0"/>
              <w:autoSpaceDN w:val="0"/>
              <w:adjustRightInd w:val="0"/>
              <w:ind w:left="1"/>
              <w:rPr>
                <w:rFonts w:ascii="Times New Roman" w:eastAsia="Calibri" w:hAnsi="Times New Roman" w:cs="Times New Roman"/>
                <w:lang w:val="sr-Latn-RS" w:eastAsia="zh-CN"/>
              </w:rPr>
            </w:pPr>
            <w:r w:rsidRPr="00455D26">
              <w:rPr>
                <w:rFonts w:ascii="Times New Roman" w:eastAsia="Calibri" w:hAnsi="Times New Roman" w:cs="Times New Roman"/>
                <w:lang w:val="sr-Latn-RS" w:eastAsia="zh-CN"/>
              </w:rPr>
              <w:t>Kampanja “Upoznaj svog Saradnika” je organizovana i uspješno sprovedena u DZ Bijelo Polje. Iz Doma zdravlja Mojkovac predlažu da se izvrši obuka, odnosno stručno usavršavanje Saradnika u oblasti zdravstva. Smatra se da zdravstveni radnici nijesu dovoljno upoznati o ulozi i načinu komunikacije sa pripadnicima romske i egipćanske zajednice za njihovo uključivanje u sistem zdravstvene zaštite.</w:t>
            </w:r>
          </w:p>
        </w:tc>
        <w:tc>
          <w:tcPr>
            <w:tcW w:w="1417" w:type="dxa"/>
          </w:tcPr>
          <w:p w:rsidR="00BF24AD" w:rsidRDefault="00BF24AD" w:rsidP="00A4291D">
            <w:pPr>
              <w:overflowPunct w:val="0"/>
              <w:autoSpaceDE w:val="0"/>
              <w:autoSpaceDN w:val="0"/>
              <w:adjustRightInd w:val="0"/>
              <w:rPr>
                <w:rFonts w:ascii="Times New Roman" w:eastAsia="Calibri" w:hAnsi="Times New Roman" w:cs="Times New Roman"/>
                <w:lang w:val="sr-Latn-RS" w:eastAsia="zh-CN"/>
              </w:rPr>
            </w:pPr>
            <w:r>
              <w:rPr>
                <w:rFonts w:ascii="Times New Roman" w:eastAsia="Calibri" w:hAnsi="Times New Roman" w:cs="Times New Roman"/>
                <w:lang w:val="sr-Latn-RS" w:eastAsia="zh-CN"/>
              </w:rPr>
              <w:t>Planirano:</w:t>
            </w:r>
          </w:p>
          <w:p w:rsidR="00BF24AD" w:rsidRDefault="00BF24AD" w:rsidP="00A4291D">
            <w:pPr>
              <w:overflowPunct w:val="0"/>
              <w:autoSpaceDE w:val="0"/>
              <w:autoSpaceDN w:val="0"/>
              <w:adjustRightInd w:val="0"/>
              <w:rPr>
                <w:rFonts w:ascii="Times New Roman" w:eastAsia="Calibri" w:hAnsi="Times New Roman" w:cs="Times New Roman"/>
                <w:lang w:val="sr-Latn-RS" w:eastAsia="zh-CN"/>
              </w:rPr>
            </w:pPr>
            <w:r w:rsidRPr="00BF24AD">
              <w:rPr>
                <w:rFonts w:ascii="Times New Roman" w:eastAsia="Calibri" w:hAnsi="Times New Roman" w:cs="Times New Roman"/>
                <w:lang w:val="sr-Latn-RS" w:eastAsia="zh-CN"/>
              </w:rPr>
              <w:t>Redovna budžetska sredstva</w:t>
            </w:r>
          </w:p>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r w:rsidRPr="00BF24AD">
              <w:rPr>
                <w:rFonts w:ascii="Times New Roman" w:eastAsia="Calibri" w:hAnsi="Times New Roman" w:cs="Times New Roman"/>
                <w:lang w:val="sr-Latn-RS" w:eastAsia="zh-CN"/>
              </w:rPr>
              <w:t>.</w:t>
            </w:r>
          </w:p>
        </w:tc>
        <w:tc>
          <w:tcPr>
            <w:tcW w:w="1701" w:type="dxa"/>
          </w:tcPr>
          <w:p w:rsidR="00BF24AD" w:rsidRDefault="00BF24AD" w:rsidP="00BF24AD">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BF24AD" w:rsidRDefault="00BF24AD" w:rsidP="00A4291D">
            <w:pPr>
              <w:overflowPunct w:val="0"/>
              <w:autoSpaceDE w:val="0"/>
              <w:autoSpaceDN w:val="0"/>
              <w:adjustRightInd w:val="0"/>
              <w:spacing w:after="33" w:line="233" w:lineRule="auto"/>
              <w:ind w:left="2"/>
              <w:rPr>
                <w:rFonts w:ascii="Times New Roman" w:eastAsia="Arial" w:hAnsi="Times New Roman" w:cs="Times New Roman"/>
                <w:lang w:val="sr-Latn-RS" w:eastAsia="zh-CN"/>
              </w:rPr>
            </w:pPr>
            <w:r w:rsidRPr="00BF24AD">
              <w:rPr>
                <w:rFonts w:ascii="Times New Roman" w:eastAsia="Arial" w:hAnsi="Times New Roman" w:cs="Times New Roman"/>
                <w:lang w:val="sr-Latn-RS" w:eastAsia="zh-CN"/>
              </w:rPr>
              <w:t>II kvartal 2022.</w:t>
            </w:r>
          </w:p>
          <w:p w:rsidR="00BF24AD" w:rsidRPr="00BF24AD" w:rsidRDefault="00BF24AD" w:rsidP="00A4291D">
            <w:pPr>
              <w:overflowPunct w:val="0"/>
              <w:autoSpaceDE w:val="0"/>
              <w:autoSpaceDN w:val="0"/>
              <w:adjustRightInd w:val="0"/>
              <w:spacing w:after="33" w:line="233" w:lineRule="auto"/>
              <w:ind w:left="2"/>
              <w:rPr>
                <w:rFonts w:ascii="Times New Roman" w:eastAsia="Arial" w:hAnsi="Times New Roman" w:cs="Times New Roman"/>
                <w:b/>
                <w:lang w:val="sr-Latn-RS" w:eastAsia="zh-CN"/>
              </w:rPr>
            </w:pPr>
            <w:r w:rsidRPr="00BF24AD">
              <w:rPr>
                <w:rFonts w:ascii="Times New Roman" w:eastAsia="Calibri" w:hAnsi="Times New Roman" w:cs="Times New Roman"/>
                <w:lang w:val="sr-Latn-RS" w:eastAsia="zh-CN"/>
              </w:rPr>
              <w:t>IV kvartal 2023</w:t>
            </w:r>
          </w:p>
        </w:tc>
        <w:tc>
          <w:tcPr>
            <w:tcW w:w="1422" w:type="dxa"/>
          </w:tcPr>
          <w:p w:rsidR="00BF24AD" w:rsidRPr="00BF24AD" w:rsidRDefault="00BF24AD" w:rsidP="00A4291D">
            <w:pPr>
              <w:overflowPunct w:val="0"/>
              <w:autoSpaceDE w:val="0"/>
              <w:autoSpaceDN w:val="0"/>
              <w:adjustRightInd w:val="0"/>
              <w:ind w:left="5"/>
              <w:rPr>
                <w:rFonts w:ascii="Times New Roman" w:eastAsia="Arial" w:hAnsi="Times New Roman" w:cs="Times New Roman"/>
                <w:b/>
                <w:lang w:val="sr-Latn-RS" w:eastAsia="zh-CN"/>
              </w:rPr>
            </w:pPr>
          </w:p>
        </w:tc>
      </w:tr>
      <w:tr w:rsidR="00BF24AD" w:rsidRPr="00BF24AD" w:rsidTr="00BC11D8">
        <w:trPr>
          <w:trHeight w:val="1134"/>
        </w:trPr>
        <w:tc>
          <w:tcPr>
            <w:tcW w:w="2689" w:type="dxa"/>
          </w:tcPr>
          <w:p w:rsidR="00BF24AD" w:rsidRPr="00BF24AD" w:rsidRDefault="00BF24AD" w:rsidP="00A4291D">
            <w:pPr>
              <w:overflowPunct w:val="0"/>
              <w:autoSpaceDE w:val="0"/>
              <w:autoSpaceDN w:val="0"/>
              <w:adjustRightInd w:val="0"/>
              <w:ind w:left="3"/>
              <w:rPr>
                <w:rFonts w:ascii="Times New Roman" w:eastAsia="Arial" w:hAnsi="Times New Roman" w:cs="Times New Roman"/>
                <w:lang w:val="sr-Latn-RS" w:eastAsia="zh-CN"/>
              </w:rPr>
            </w:pPr>
            <w:r w:rsidRPr="00BF24AD">
              <w:rPr>
                <w:rFonts w:ascii="Times New Roman" w:eastAsia="Arial" w:hAnsi="Times New Roman" w:cs="Times New Roman"/>
                <w:lang w:val="sr-Latn-RS" w:eastAsia="zh-CN"/>
              </w:rPr>
              <w:t>7.3 Stručno usavršavanje Saradnika u socijalnoj inkluziji Roma i Egipćana u oblasti zdravstva</w:t>
            </w:r>
          </w:p>
        </w:tc>
        <w:tc>
          <w:tcPr>
            <w:tcW w:w="1553" w:type="dxa"/>
          </w:tcPr>
          <w:p w:rsidR="00BF24AD" w:rsidRPr="00BF24AD" w:rsidRDefault="00BF24AD" w:rsidP="00A4291D">
            <w:pPr>
              <w:overflowPunct w:val="0"/>
              <w:autoSpaceDE w:val="0"/>
              <w:autoSpaceDN w:val="0"/>
              <w:adjustRightInd w:val="0"/>
              <w:spacing w:line="260" w:lineRule="exact"/>
              <w:ind w:left="31"/>
              <w:contextualSpacing/>
              <w:rPr>
                <w:rFonts w:ascii="Times New Roman" w:eastAsia="Arial" w:hAnsi="Times New Roman" w:cs="Times New Roman"/>
                <w:color w:val="000000"/>
                <w:lang w:val="sr-Latn-RS" w:eastAsia="en-GB"/>
              </w:rPr>
            </w:pPr>
            <w:r w:rsidRPr="00BF24AD">
              <w:rPr>
                <w:rFonts w:ascii="Times New Roman" w:eastAsia="Arial" w:hAnsi="Times New Roman" w:cs="Times New Roman"/>
                <w:color w:val="000000"/>
                <w:lang w:val="sr-Latn-RS" w:eastAsia="en-GB"/>
              </w:rPr>
              <w:t>Organizovan najmanje jedan  seminar/edukacija/stručno usavršavanje za najmanje 5 saradnika/saradnica</w:t>
            </w:r>
          </w:p>
          <w:p w:rsidR="00BF24AD" w:rsidRPr="00BF24AD" w:rsidRDefault="00BF24AD" w:rsidP="00A4291D">
            <w:pPr>
              <w:overflowPunct w:val="0"/>
              <w:autoSpaceDE w:val="0"/>
              <w:autoSpaceDN w:val="0"/>
              <w:adjustRightInd w:val="0"/>
              <w:spacing w:line="260" w:lineRule="exact"/>
              <w:ind w:left="31"/>
              <w:contextualSpacing/>
              <w:rPr>
                <w:rFonts w:ascii="Times New Roman" w:eastAsia="Arial" w:hAnsi="Times New Roman" w:cs="Times New Roman"/>
                <w:color w:val="000000"/>
                <w:lang w:val="sr-Latn-RS" w:eastAsia="en-GB"/>
              </w:rPr>
            </w:pPr>
          </w:p>
          <w:p w:rsidR="00BF24AD" w:rsidRPr="00BF24AD" w:rsidRDefault="00BF24AD" w:rsidP="00A4291D">
            <w:pPr>
              <w:overflowPunct w:val="0"/>
              <w:autoSpaceDE w:val="0"/>
              <w:autoSpaceDN w:val="0"/>
              <w:adjustRightInd w:val="0"/>
              <w:spacing w:line="260" w:lineRule="exact"/>
              <w:ind w:left="31"/>
              <w:contextualSpacing/>
              <w:rPr>
                <w:rFonts w:ascii="Times New Roman" w:eastAsia="Arial" w:hAnsi="Times New Roman" w:cs="Times New Roman"/>
                <w:color w:val="000000"/>
                <w:lang w:val="sr-Latn-RS" w:eastAsia="en-GB"/>
              </w:rPr>
            </w:pPr>
          </w:p>
        </w:tc>
        <w:tc>
          <w:tcPr>
            <w:tcW w:w="1562" w:type="dxa"/>
          </w:tcPr>
          <w:p w:rsidR="00BF24AD" w:rsidRPr="00BF24AD" w:rsidRDefault="00BF24AD" w:rsidP="00A4291D">
            <w:pPr>
              <w:overflowPunct w:val="0"/>
              <w:autoSpaceDE w:val="0"/>
              <w:autoSpaceDN w:val="0"/>
              <w:adjustRightInd w:val="0"/>
              <w:ind w:left="4"/>
              <w:rPr>
                <w:rFonts w:ascii="Times New Roman" w:eastAsia="Arial" w:hAnsi="Times New Roman" w:cs="Times New Roman"/>
                <w:lang w:val="sr-Latn-RS" w:eastAsia="zh-CN"/>
              </w:rPr>
            </w:pPr>
            <w:r w:rsidRPr="00BF24AD">
              <w:rPr>
                <w:rFonts w:ascii="Times New Roman" w:eastAsia="Arial" w:hAnsi="Times New Roman" w:cs="Times New Roman"/>
                <w:b/>
                <w:lang w:val="sr-Latn-RS" w:eastAsia="zh-CN"/>
              </w:rPr>
              <w:t>Nosilac</w:t>
            </w:r>
            <w:r w:rsidRPr="00BF24AD">
              <w:rPr>
                <w:rFonts w:ascii="Times New Roman" w:eastAsia="Arial" w:hAnsi="Times New Roman" w:cs="Times New Roman"/>
                <w:lang w:val="sr-Latn-RS" w:eastAsia="zh-CN"/>
              </w:rPr>
              <w:t>:</w:t>
            </w:r>
          </w:p>
          <w:p w:rsidR="00BF24AD" w:rsidRPr="00BF24AD" w:rsidRDefault="00BF24AD" w:rsidP="00A4291D">
            <w:pPr>
              <w:overflowPunct w:val="0"/>
              <w:autoSpaceDE w:val="0"/>
              <w:autoSpaceDN w:val="0"/>
              <w:adjustRightInd w:val="0"/>
              <w:rPr>
                <w:rFonts w:ascii="Times New Roman" w:eastAsia="Arial" w:hAnsi="Times New Roman" w:cs="Times New Roman"/>
                <w:lang w:val="sr-Latn-RS" w:eastAsia="zh-CN"/>
              </w:rPr>
            </w:pPr>
            <w:r w:rsidRPr="00BF24AD">
              <w:rPr>
                <w:rFonts w:ascii="Times New Roman" w:eastAsia="Arial" w:hAnsi="Times New Roman" w:cs="Times New Roman"/>
                <w:lang w:val="sr-Latn-RS" w:eastAsia="zh-CN"/>
              </w:rPr>
              <w:t>Ministarstvo zdravlja;</w:t>
            </w:r>
          </w:p>
          <w:p w:rsidR="00BF24AD" w:rsidRPr="00BF24AD" w:rsidRDefault="00BF24AD" w:rsidP="00A4291D">
            <w:pPr>
              <w:overflowPunct w:val="0"/>
              <w:autoSpaceDE w:val="0"/>
              <w:autoSpaceDN w:val="0"/>
              <w:adjustRightInd w:val="0"/>
              <w:rPr>
                <w:rFonts w:ascii="Times New Roman" w:eastAsia="Arial" w:hAnsi="Times New Roman" w:cs="Times New Roman"/>
                <w:lang w:val="sr-Latn-RS" w:eastAsia="zh-CN"/>
              </w:rPr>
            </w:pPr>
            <w:r w:rsidRPr="00BF24AD">
              <w:rPr>
                <w:rFonts w:ascii="Times New Roman" w:eastAsia="Arial" w:hAnsi="Times New Roman" w:cs="Times New Roman"/>
                <w:lang w:val="sr-Latn-RS" w:eastAsia="zh-CN"/>
              </w:rPr>
              <w:t>Ministarstvo ljudskih i manjinskih prava;</w:t>
            </w:r>
          </w:p>
          <w:p w:rsidR="00BF24AD" w:rsidRPr="00BF24AD" w:rsidRDefault="00BF24AD" w:rsidP="00A4291D">
            <w:pPr>
              <w:overflowPunct w:val="0"/>
              <w:autoSpaceDE w:val="0"/>
              <w:autoSpaceDN w:val="0"/>
              <w:adjustRightInd w:val="0"/>
              <w:rPr>
                <w:rFonts w:ascii="Times New Roman" w:eastAsia="Arial" w:hAnsi="Times New Roman" w:cs="Times New Roman"/>
                <w:lang w:val="sr-Latn-RS" w:eastAsia="zh-CN"/>
              </w:rPr>
            </w:pPr>
          </w:p>
          <w:p w:rsidR="00BF24AD" w:rsidRPr="00BF24AD" w:rsidRDefault="00BF24AD" w:rsidP="00A4291D">
            <w:pPr>
              <w:overflowPunct w:val="0"/>
              <w:autoSpaceDE w:val="0"/>
              <w:autoSpaceDN w:val="0"/>
              <w:adjustRightInd w:val="0"/>
              <w:rPr>
                <w:rFonts w:ascii="Times New Roman" w:eastAsia="Arial" w:hAnsi="Times New Roman" w:cs="Times New Roman"/>
                <w:lang w:val="sr-Latn-RS" w:eastAsia="zh-CN"/>
              </w:rPr>
            </w:pPr>
          </w:p>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r w:rsidRPr="00BF24AD">
              <w:rPr>
                <w:rFonts w:ascii="Times New Roman" w:eastAsia="Arial" w:hAnsi="Times New Roman" w:cs="Times New Roman"/>
                <w:b/>
                <w:lang w:val="sr-Latn-RS" w:eastAsia="zh-CN"/>
              </w:rPr>
              <w:t>Partneri</w:t>
            </w:r>
            <w:r w:rsidRPr="00BF24AD">
              <w:rPr>
                <w:rFonts w:ascii="Times New Roman" w:eastAsia="Arial" w:hAnsi="Times New Roman" w:cs="Times New Roman"/>
                <w:lang w:val="sr-Latn-RS" w:eastAsia="zh-CN"/>
              </w:rPr>
              <w:t>:</w:t>
            </w:r>
          </w:p>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r w:rsidRPr="00BF24AD">
              <w:rPr>
                <w:rFonts w:ascii="Times New Roman" w:eastAsia="Arial" w:hAnsi="Times New Roman" w:cs="Times New Roman"/>
                <w:lang w:val="sr-Latn-RS" w:eastAsia="zh-CN"/>
              </w:rPr>
              <w:t xml:space="preserve">Zdravstvene ustanove; </w:t>
            </w:r>
          </w:p>
          <w:p w:rsidR="00BF24AD" w:rsidRPr="00BF24AD" w:rsidRDefault="00BF24AD" w:rsidP="00A4291D">
            <w:pPr>
              <w:overflowPunct w:val="0"/>
              <w:autoSpaceDE w:val="0"/>
              <w:autoSpaceDN w:val="0"/>
              <w:adjustRightInd w:val="0"/>
              <w:ind w:left="2"/>
              <w:rPr>
                <w:rFonts w:ascii="Times New Roman" w:eastAsia="Arial" w:hAnsi="Times New Roman" w:cs="Times New Roman"/>
                <w:lang w:val="sr-Latn-RS" w:eastAsia="zh-CN"/>
              </w:rPr>
            </w:pPr>
            <w:r w:rsidRPr="00BF24AD">
              <w:rPr>
                <w:rFonts w:ascii="Times New Roman" w:eastAsia="Arial" w:hAnsi="Times New Roman" w:cs="Times New Roman"/>
                <w:lang w:val="sr-Latn-RS" w:eastAsia="zh-CN"/>
              </w:rPr>
              <w:t>Ministarstvo prosvjete;</w:t>
            </w:r>
          </w:p>
          <w:p w:rsidR="00BF24AD" w:rsidRPr="00BF24AD" w:rsidRDefault="00BF24AD" w:rsidP="00A4291D">
            <w:pPr>
              <w:overflowPunct w:val="0"/>
              <w:autoSpaceDE w:val="0"/>
              <w:autoSpaceDN w:val="0"/>
              <w:adjustRightInd w:val="0"/>
              <w:ind w:left="4"/>
              <w:rPr>
                <w:rFonts w:ascii="Times New Roman" w:eastAsia="Arial" w:hAnsi="Times New Roman" w:cs="Times New Roman"/>
                <w:lang w:val="sr-Latn-RS" w:eastAsia="zh-CN"/>
              </w:rPr>
            </w:pPr>
            <w:r w:rsidRPr="00BF24AD">
              <w:rPr>
                <w:rFonts w:ascii="Times New Roman" w:eastAsia="Arial" w:hAnsi="Times New Roman" w:cs="Times New Roman"/>
                <w:lang w:val="sr-Latn-RS" w:eastAsia="zh-CN"/>
              </w:rPr>
              <w:t>NVO; Međunarodne organizacije;</w:t>
            </w:r>
          </w:p>
        </w:tc>
        <w:tc>
          <w:tcPr>
            <w:tcW w:w="3689" w:type="dxa"/>
            <w:gridSpan w:val="2"/>
            <w:shd w:val="clear" w:color="auto" w:fill="00B050"/>
          </w:tcPr>
          <w:p w:rsidR="00455D26" w:rsidRPr="00455D26" w:rsidRDefault="00455D26" w:rsidP="00455D26">
            <w:pPr>
              <w:overflowPunct w:val="0"/>
              <w:autoSpaceDE w:val="0"/>
              <w:autoSpaceDN w:val="0"/>
              <w:adjustRightInd w:val="0"/>
              <w:rPr>
                <w:rFonts w:ascii="Times New Roman" w:eastAsia="Calibri" w:hAnsi="Times New Roman" w:cs="Times New Roman"/>
                <w:lang w:val="sr-Latn-RS" w:eastAsia="zh-CN"/>
              </w:rPr>
            </w:pPr>
            <w:r w:rsidRPr="00455D26">
              <w:rPr>
                <w:rFonts w:ascii="Times New Roman" w:eastAsia="Calibri" w:hAnsi="Times New Roman" w:cs="Times New Roman"/>
                <w:lang w:val="sr-Latn-RS" w:eastAsia="zh-CN"/>
              </w:rPr>
              <w:t>Omogućavanje stručnog usavršavanja Saradnika u oblasti zdravstva: U JZU Dom zdravlja Bijelo Polje, u saradnji sa NVO “ Romski pokret” i ZZZ Crne Gore, u trajanju od četiri mjeseca boravila je prpadnica RAE populacije, koja je od strane zaposlenih upućena u način funkcionisanja ustanove, koji su joj bli na raspolaganju, obezbijedili radni prostor, kao i sve neophodne uslove za rad.</w:t>
            </w:r>
            <w:r>
              <w:t xml:space="preserve"> </w:t>
            </w:r>
            <w:r w:rsidRPr="00455D26">
              <w:rPr>
                <w:rFonts w:ascii="Times New Roman" w:eastAsia="Calibri" w:hAnsi="Times New Roman" w:cs="Times New Roman"/>
                <w:lang w:val="sr-Latn-RS" w:eastAsia="zh-CN"/>
              </w:rPr>
              <w:t>Ista je pokazala zainteresovanost za rad, saradnju, i pomagala nam u organizaciji radionica. Kao i pripadnicima RAE pomagala u prevazilaženju jezičke barijere.</w:t>
            </w:r>
          </w:p>
          <w:p w:rsidR="00BF24AD" w:rsidRPr="00BF24AD" w:rsidRDefault="00455D26" w:rsidP="00455D26">
            <w:pPr>
              <w:overflowPunct w:val="0"/>
              <w:autoSpaceDE w:val="0"/>
              <w:autoSpaceDN w:val="0"/>
              <w:adjustRightInd w:val="0"/>
              <w:rPr>
                <w:rFonts w:ascii="Times New Roman" w:eastAsia="Calibri" w:hAnsi="Times New Roman" w:cs="Times New Roman"/>
                <w:lang w:val="sr-Latn-RS" w:eastAsia="zh-CN"/>
              </w:rPr>
            </w:pPr>
            <w:r w:rsidRPr="00455D26">
              <w:rPr>
                <w:rFonts w:ascii="Times New Roman" w:eastAsia="Calibri" w:hAnsi="Times New Roman" w:cs="Times New Roman"/>
                <w:lang w:val="sr-Latn-RS" w:eastAsia="zh-CN"/>
              </w:rPr>
              <w:lastRenderedPageBreak/>
              <w:t>Takođe, omogućeno je stručno usavršavanje, te se može konstatovati da je navedena aktivnost djelimično realizovana.</w:t>
            </w:r>
          </w:p>
        </w:tc>
        <w:tc>
          <w:tcPr>
            <w:tcW w:w="1417" w:type="dxa"/>
          </w:tcPr>
          <w:p w:rsidR="00BF24AD" w:rsidRDefault="00BF24AD" w:rsidP="00A4291D">
            <w:pPr>
              <w:overflowPunct w:val="0"/>
              <w:autoSpaceDE w:val="0"/>
              <w:autoSpaceDN w:val="0"/>
              <w:adjustRightInd w:val="0"/>
              <w:ind w:left="1"/>
              <w:rPr>
                <w:rFonts w:ascii="Times New Roman" w:eastAsia="Calibri" w:hAnsi="Times New Roman" w:cs="Times New Roman"/>
                <w:lang w:val="sr-Latn-RS" w:eastAsia="zh-CN"/>
              </w:rPr>
            </w:pPr>
            <w:r>
              <w:rPr>
                <w:rFonts w:ascii="Times New Roman" w:eastAsia="Calibri" w:hAnsi="Times New Roman" w:cs="Times New Roman"/>
                <w:lang w:val="sr-Latn-RS" w:eastAsia="zh-CN"/>
              </w:rPr>
              <w:lastRenderedPageBreak/>
              <w:t>Planirano:</w:t>
            </w:r>
          </w:p>
          <w:p w:rsidR="00BF24AD" w:rsidRDefault="00BF24AD" w:rsidP="00A4291D">
            <w:pPr>
              <w:overflowPunct w:val="0"/>
              <w:autoSpaceDE w:val="0"/>
              <w:autoSpaceDN w:val="0"/>
              <w:adjustRightInd w:val="0"/>
              <w:ind w:left="1"/>
              <w:rPr>
                <w:rFonts w:ascii="Times New Roman" w:eastAsia="Calibri" w:hAnsi="Times New Roman" w:cs="Times New Roman"/>
                <w:lang w:val="sr-Latn-RS" w:eastAsia="zh-CN"/>
              </w:rPr>
            </w:pPr>
          </w:p>
          <w:p w:rsidR="00BF24AD" w:rsidRDefault="00BF24AD" w:rsidP="00A4291D">
            <w:pPr>
              <w:overflowPunct w:val="0"/>
              <w:autoSpaceDE w:val="0"/>
              <w:autoSpaceDN w:val="0"/>
              <w:adjustRightInd w:val="0"/>
              <w:ind w:left="1"/>
              <w:rPr>
                <w:rFonts w:ascii="Times New Roman" w:eastAsia="Calibri" w:hAnsi="Times New Roman" w:cs="Times New Roman"/>
                <w:lang w:val="sr-Latn-RS" w:eastAsia="zh-CN"/>
              </w:rPr>
            </w:pPr>
            <w:r w:rsidRPr="00BF24AD">
              <w:rPr>
                <w:rFonts w:ascii="Times New Roman" w:eastAsia="Calibri" w:hAnsi="Times New Roman" w:cs="Times New Roman"/>
                <w:lang w:val="sr-Latn-RS" w:eastAsia="zh-CN"/>
              </w:rPr>
              <w:t>Redovna budžetska sredstva</w:t>
            </w:r>
          </w:p>
          <w:p w:rsidR="00BF24AD" w:rsidRPr="00BF24AD" w:rsidRDefault="00BF24AD" w:rsidP="00A4291D">
            <w:pPr>
              <w:overflowPunct w:val="0"/>
              <w:autoSpaceDE w:val="0"/>
              <w:autoSpaceDN w:val="0"/>
              <w:adjustRightInd w:val="0"/>
              <w:ind w:left="1"/>
              <w:rPr>
                <w:rFonts w:ascii="Times New Roman" w:eastAsia="Arial" w:hAnsi="Times New Roman" w:cs="Times New Roman"/>
                <w:lang w:val="sr-Latn-RS" w:eastAsia="zh-CN"/>
              </w:rPr>
            </w:pPr>
          </w:p>
        </w:tc>
        <w:tc>
          <w:tcPr>
            <w:tcW w:w="1701" w:type="dxa"/>
          </w:tcPr>
          <w:p w:rsidR="00BF24AD" w:rsidRDefault="00BF24AD" w:rsidP="00BF24AD">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BF24AD" w:rsidRDefault="00BF24AD" w:rsidP="00A4291D">
            <w:pPr>
              <w:overflowPunct w:val="0"/>
              <w:autoSpaceDE w:val="0"/>
              <w:autoSpaceDN w:val="0"/>
              <w:adjustRightInd w:val="0"/>
              <w:spacing w:after="33" w:line="233" w:lineRule="auto"/>
              <w:ind w:left="2"/>
              <w:rPr>
                <w:rFonts w:ascii="Times New Roman" w:eastAsia="Arial" w:hAnsi="Times New Roman" w:cs="Times New Roman"/>
                <w:lang w:val="sr-Latn-RS" w:eastAsia="zh-CN"/>
              </w:rPr>
            </w:pPr>
            <w:r w:rsidRPr="00BF24AD">
              <w:rPr>
                <w:rFonts w:ascii="Times New Roman" w:eastAsia="Arial" w:hAnsi="Times New Roman" w:cs="Times New Roman"/>
                <w:lang w:val="sr-Latn-RS" w:eastAsia="zh-CN"/>
              </w:rPr>
              <w:t>II kvartal 2022.</w:t>
            </w:r>
          </w:p>
          <w:p w:rsidR="00BF24AD" w:rsidRPr="00BF24AD" w:rsidRDefault="00BF24AD" w:rsidP="00A4291D">
            <w:pPr>
              <w:overflowPunct w:val="0"/>
              <w:autoSpaceDE w:val="0"/>
              <w:autoSpaceDN w:val="0"/>
              <w:adjustRightInd w:val="0"/>
              <w:spacing w:after="33" w:line="233" w:lineRule="auto"/>
              <w:ind w:left="2"/>
              <w:rPr>
                <w:rFonts w:ascii="Times New Roman" w:eastAsia="Arial" w:hAnsi="Times New Roman" w:cs="Times New Roman"/>
                <w:b/>
                <w:lang w:val="sr-Latn-RS" w:eastAsia="zh-CN"/>
              </w:rPr>
            </w:pPr>
            <w:r w:rsidRPr="00BF24AD">
              <w:rPr>
                <w:rFonts w:ascii="Times New Roman" w:eastAsia="Calibri" w:hAnsi="Times New Roman" w:cs="Times New Roman"/>
                <w:lang w:val="sr-Latn-RS" w:eastAsia="zh-CN"/>
              </w:rPr>
              <w:t>IV kvartal 2023.</w:t>
            </w:r>
          </w:p>
        </w:tc>
        <w:tc>
          <w:tcPr>
            <w:tcW w:w="1422" w:type="dxa"/>
          </w:tcPr>
          <w:p w:rsidR="00BF24AD" w:rsidRPr="00BF24AD" w:rsidRDefault="00BF24AD" w:rsidP="00A4291D">
            <w:pPr>
              <w:overflowPunct w:val="0"/>
              <w:autoSpaceDE w:val="0"/>
              <w:autoSpaceDN w:val="0"/>
              <w:adjustRightInd w:val="0"/>
              <w:ind w:left="5"/>
              <w:rPr>
                <w:rFonts w:ascii="Times New Roman" w:eastAsia="Arial" w:hAnsi="Times New Roman" w:cs="Times New Roman"/>
                <w:b/>
                <w:lang w:val="sr-Latn-RS" w:eastAsia="zh-CN"/>
              </w:rPr>
            </w:pPr>
          </w:p>
        </w:tc>
      </w:tr>
      <w:tr w:rsidR="00BF24AD" w:rsidRPr="00BF24AD" w:rsidTr="00BC11D8">
        <w:trPr>
          <w:trHeight w:val="1134"/>
        </w:trPr>
        <w:tc>
          <w:tcPr>
            <w:tcW w:w="2689" w:type="dxa"/>
          </w:tcPr>
          <w:p w:rsidR="00BF24AD" w:rsidRPr="00BF24AD" w:rsidRDefault="00BF24AD" w:rsidP="00A4291D">
            <w:pPr>
              <w:overflowPunct w:val="0"/>
              <w:autoSpaceDE w:val="0"/>
              <w:autoSpaceDN w:val="0"/>
              <w:adjustRightInd w:val="0"/>
              <w:ind w:left="3"/>
              <w:rPr>
                <w:rFonts w:ascii="Times New Roman" w:eastAsia="Calibri" w:hAnsi="Times New Roman" w:cs="Times New Roman"/>
                <w:lang w:val="sr-Latn-RS" w:eastAsia="zh-CN"/>
              </w:rPr>
            </w:pPr>
            <w:r w:rsidRPr="00BF24AD">
              <w:rPr>
                <w:rFonts w:ascii="Times New Roman" w:eastAsia="Arial" w:hAnsi="Times New Roman" w:cs="Times New Roman"/>
                <w:lang w:val="sr-Latn-RS" w:eastAsia="zh-CN"/>
              </w:rPr>
              <w:t>7.4 Organizovati vakcinaciju djece romske i egipcanske populacije</w:t>
            </w:r>
          </w:p>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p>
          <w:p w:rsidR="00BF24AD" w:rsidRPr="00BF24AD" w:rsidRDefault="00BF24AD" w:rsidP="00A4291D">
            <w:pPr>
              <w:overflowPunct w:val="0"/>
              <w:autoSpaceDE w:val="0"/>
              <w:autoSpaceDN w:val="0"/>
              <w:adjustRightInd w:val="0"/>
              <w:ind w:left="3"/>
              <w:rPr>
                <w:rFonts w:ascii="Times New Roman" w:eastAsia="Calibri" w:hAnsi="Times New Roman" w:cs="Times New Roman"/>
                <w:lang w:val="sr-Latn-RS" w:eastAsia="zh-CN"/>
              </w:rPr>
            </w:pPr>
          </w:p>
        </w:tc>
        <w:tc>
          <w:tcPr>
            <w:tcW w:w="1553" w:type="dxa"/>
          </w:tcPr>
          <w:p w:rsidR="00BF24AD" w:rsidRPr="00BF24AD" w:rsidRDefault="00BF24AD" w:rsidP="00A4291D">
            <w:pPr>
              <w:overflowPunct w:val="0"/>
              <w:autoSpaceDE w:val="0"/>
              <w:autoSpaceDN w:val="0"/>
              <w:adjustRightInd w:val="0"/>
              <w:spacing w:line="260" w:lineRule="exact"/>
              <w:ind w:left="31"/>
              <w:contextualSpacing/>
              <w:rPr>
                <w:rFonts w:ascii="Times New Roman" w:eastAsia="Calibri" w:hAnsi="Times New Roman" w:cs="Times New Roman"/>
                <w:color w:val="000000"/>
                <w:lang w:val="sr-Latn-RS" w:eastAsia="en-GB"/>
              </w:rPr>
            </w:pPr>
            <w:r w:rsidRPr="00BF24AD">
              <w:rPr>
                <w:rFonts w:ascii="Times New Roman" w:eastAsia="Arial" w:hAnsi="Times New Roman" w:cs="Times New Roman"/>
                <w:color w:val="000000"/>
                <w:lang w:val="sr-Latn-RS" w:eastAsia="en-GB"/>
              </w:rPr>
              <w:t>Broj terenskih vakcinacija romske i egip</w:t>
            </w:r>
            <w:r w:rsidRPr="00BF24AD">
              <w:rPr>
                <w:rFonts w:ascii="Times New Roman" w:eastAsia="Calibri" w:hAnsi="Times New Roman" w:cs="Times New Roman"/>
                <w:color w:val="000000"/>
                <w:lang w:val="sr-Latn-RS" w:eastAsia="en-GB"/>
              </w:rPr>
              <w:t xml:space="preserve">ćanske djece u naseljima </w:t>
            </w:r>
          </w:p>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p>
          <w:p w:rsidR="00BF24AD" w:rsidRPr="00BF24AD" w:rsidRDefault="00BF24AD" w:rsidP="00BF24AD">
            <w:pPr>
              <w:overflowPunct w:val="0"/>
              <w:autoSpaceDE w:val="0"/>
              <w:autoSpaceDN w:val="0"/>
              <w:adjustRightInd w:val="0"/>
              <w:rPr>
                <w:rFonts w:ascii="Times New Roman" w:eastAsia="Calibri" w:hAnsi="Times New Roman" w:cs="Times New Roman"/>
                <w:lang w:val="sr-Latn-RS" w:eastAsia="zh-CN"/>
              </w:rPr>
            </w:pPr>
            <w:r w:rsidRPr="00BF24AD">
              <w:rPr>
                <w:rFonts w:ascii="Times New Roman" w:eastAsia="Calibri" w:hAnsi="Times New Roman" w:cs="Times New Roman"/>
                <w:lang w:val="sr-Latn-RS" w:eastAsia="zh-CN"/>
              </w:rPr>
              <w:t>Broj vakcinisane djece, po polu, uzrastu i</w:t>
            </w:r>
            <w:r>
              <w:rPr>
                <w:rFonts w:ascii="Times New Roman" w:eastAsia="Calibri" w:hAnsi="Times New Roman" w:cs="Times New Roman"/>
                <w:lang w:val="sr-Latn-RS" w:eastAsia="zh-CN"/>
              </w:rPr>
              <w:t xml:space="preserve"> mjestu boravka</w:t>
            </w:r>
          </w:p>
        </w:tc>
        <w:tc>
          <w:tcPr>
            <w:tcW w:w="1562" w:type="dxa"/>
          </w:tcPr>
          <w:p w:rsidR="00BF24AD" w:rsidRPr="00BF24AD" w:rsidRDefault="00BF24AD" w:rsidP="00A4291D">
            <w:pPr>
              <w:overflowPunct w:val="0"/>
              <w:autoSpaceDE w:val="0"/>
              <w:autoSpaceDN w:val="0"/>
              <w:adjustRightInd w:val="0"/>
              <w:ind w:left="4"/>
              <w:rPr>
                <w:rFonts w:ascii="Times New Roman" w:eastAsia="Arial" w:hAnsi="Times New Roman" w:cs="Times New Roman"/>
                <w:lang w:val="sr-Latn-RS" w:eastAsia="zh-CN"/>
              </w:rPr>
            </w:pPr>
            <w:r w:rsidRPr="00BF24AD">
              <w:rPr>
                <w:rFonts w:ascii="Times New Roman" w:eastAsia="Arial" w:hAnsi="Times New Roman" w:cs="Times New Roman"/>
                <w:b/>
                <w:lang w:val="sr-Latn-RS" w:eastAsia="zh-CN"/>
              </w:rPr>
              <w:t>Nosilac</w:t>
            </w:r>
            <w:r w:rsidRPr="00BF24AD">
              <w:rPr>
                <w:rFonts w:ascii="Times New Roman" w:eastAsia="Arial" w:hAnsi="Times New Roman" w:cs="Times New Roman"/>
                <w:lang w:val="sr-Latn-RS" w:eastAsia="zh-CN"/>
              </w:rPr>
              <w:t>:</w:t>
            </w:r>
          </w:p>
          <w:p w:rsidR="00BF24AD" w:rsidRPr="00BF24AD" w:rsidRDefault="00BF24AD" w:rsidP="00A4291D">
            <w:pPr>
              <w:overflowPunct w:val="0"/>
              <w:autoSpaceDE w:val="0"/>
              <w:autoSpaceDN w:val="0"/>
              <w:adjustRightInd w:val="0"/>
              <w:ind w:left="4"/>
              <w:rPr>
                <w:rFonts w:ascii="Times New Roman" w:eastAsia="Calibri" w:hAnsi="Times New Roman" w:cs="Times New Roman"/>
                <w:lang w:val="sr-Latn-RS" w:eastAsia="zh-CN"/>
              </w:rPr>
            </w:pPr>
            <w:r w:rsidRPr="00BF24AD">
              <w:rPr>
                <w:rFonts w:ascii="Times New Roman" w:eastAsia="Arial" w:hAnsi="Times New Roman" w:cs="Times New Roman"/>
                <w:lang w:val="sr-Latn-RS" w:eastAsia="zh-CN"/>
              </w:rPr>
              <w:t>Ministarstvo zdravlja</w:t>
            </w:r>
          </w:p>
          <w:p w:rsidR="00BF24AD" w:rsidRPr="00BF24AD" w:rsidRDefault="00BF24AD" w:rsidP="00A4291D">
            <w:pPr>
              <w:overflowPunct w:val="0"/>
              <w:autoSpaceDE w:val="0"/>
              <w:autoSpaceDN w:val="0"/>
              <w:adjustRightInd w:val="0"/>
              <w:ind w:left="4"/>
              <w:rPr>
                <w:rFonts w:ascii="Times New Roman" w:eastAsia="Calibri" w:hAnsi="Times New Roman" w:cs="Times New Roman"/>
                <w:lang w:val="sr-Latn-RS" w:eastAsia="zh-CN"/>
              </w:rPr>
            </w:pPr>
          </w:p>
          <w:p w:rsidR="00BF24AD" w:rsidRPr="00BF24AD" w:rsidRDefault="00BF24AD" w:rsidP="00A4291D">
            <w:pPr>
              <w:overflowPunct w:val="0"/>
              <w:autoSpaceDE w:val="0"/>
              <w:autoSpaceDN w:val="0"/>
              <w:adjustRightInd w:val="0"/>
              <w:ind w:left="4"/>
              <w:rPr>
                <w:rFonts w:ascii="Times New Roman" w:eastAsia="Calibri" w:hAnsi="Times New Roman" w:cs="Times New Roman"/>
                <w:lang w:val="sr-Latn-RS" w:eastAsia="zh-CN"/>
              </w:rPr>
            </w:pPr>
            <w:r w:rsidRPr="00BF24AD">
              <w:rPr>
                <w:rFonts w:ascii="Times New Roman" w:eastAsia="Calibri" w:hAnsi="Times New Roman" w:cs="Times New Roman"/>
                <w:b/>
                <w:lang w:val="sr-Latn-RS" w:eastAsia="zh-CN"/>
              </w:rPr>
              <w:t>Partneri</w:t>
            </w:r>
            <w:r w:rsidRPr="00BF24AD">
              <w:rPr>
                <w:rFonts w:ascii="Times New Roman" w:eastAsia="Calibri" w:hAnsi="Times New Roman" w:cs="Times New Roman"/>
                <w:lang w:val="sr-Latn-RS" w:eastAsia="zh-CN"/>
              </w:rPr>
              <w:t>:</w:t>
            </w:r>
          </w:p>
          <w:p w:rsidR="00BF24AD" w:rsidRPr="00BF24AD" w:rsidRDefault="00BF24AD" w:rsidP="00A4291D">
            <w:pPr>
              <w:overflowPunct w:val="0"/>
              <w:autoSpaceDE w:val="0"/>
              <w:autoSpaceDN w:val="0"/>
              <w:adjustRightInd w:val="0"/>
              <w:ind w:left="4"/>
              <w:rPr>
                <w:rFonts w:ascii="Times New Roman" w:eastAsia="Calibri" w:hAnsi="Times New Roman" w:cs="Times New Roman"/>
                <w:lang w:val="sr-Latn-RS" w:eastAsia="zh-CN"/>
              </w:rPr>
            </w:pPr>
            <w:r w:rsidRPr="00BF24AD">
              <w:rPr>
                <w:rFonts w:ascii="Times New Roman" w:eastAsia="Calibri" w:hAnsi="Times New Roman" w:cs="Times New Roman"/>
                <w:lang w:val="sr-Latn-RS" w:eastAsia="zh-CN"/>
              </w:rPr>
              <w:t>Ministarstvo ljudskih i manjinskih prava;</w:t>
            </w:r>
          </w:p>
          <w:p w:rsidR="00BF24AD" w:rsidRPr="00BF24AD" w:rsidRDefault="00BF24AD" w:rsidP="00A4291D">
            <w:pPr>
              <w:overflowPunct w:val="0"/>
              <w:autoSpaceDE w:val="0"/>
              <w:autoSpaceDN w:val="0"/>
              <w:adjustRightInd w:val="0"/>
              <w:rPr>
                <w:rFonts w:ascii="Times New Roman" w:eastAsia="Calibri" w:hAnsi="Times New Roman" w:cs="Times New Roman"/>
                <w:lang w:val="sr-Latn-RS" w:eastAsia="zh-CN"/>
              </w:rPr>
            </w:pPr>
            <w:r w:rsidRPr="00BF24AD">
              <w:rPr>
                <w:rFonts w:ascii="Times New Roman" w:eastAsia="Arial" w:hAnsi="Times New Roman" w:cs="Times New Roman"/>
                <w:lang w:val="sr-Latn-RS" w:eastAsia="zh-CN"/>
              </w:rPr>
              <w:t xml:space="preserve">Zdravstvene ustanove; </w:t>
            </w:r>
          </w:p>
          <w:p w:rsidR="00BF24AD" w:rsidRPr="00BF24AD" w:rsidRDefault="00BF24AD" w:rsidP="00A4291D">
            <w:pPr>
              <w:overflowPunct w:val="0"/>
              <w:autoSpaceDE w:val="0"/>
              <w:autoSpaceDN w:val="0"/>
              <w:adjustRightInd w:val="0"/>
              <w:ind w:left="4"/>
              <w:rPr>
                <w:rFonts w:ascii="Times New Roman" w:eastAsia="Calibri" w:hAnsi="Times New Roman" w:cs="Times New Roman"/>
                <w:lang w:val="sr-Latn-RS" w:eastAsia="zh-CN"/>
              </w:rPr>
            </w:pPr>
            <w:r w:rsidRPr="00BF24AD">
              <w:rPr>
                <w:rFonts w:ascii="Times New Roman" w:eastAsia="Arial" w:hAnsi="Times New Roman" w:cs="Times New Roman"/>
                <w:lang w:val="sr-Latn-RS" w:eastAsia="zh-CN"/>
              </w:rPr>
              <w:t>Institut za javno zdravlje;</w:t>
            </w:r>
          </w:p>
        </w:tc>
        <w:tc>
          <w:tcPr>
            <w:tcW w:w="3689" w:type="dxa"/>
            <w:gridSpan w:val="2"/>
            <w:shd w:val="clear" w:color="auto" w:fill="00B050"/>
          </w:tcPr>
          <w:p w:rsidR="00BF24AD" w:rsidRPr="00BF24AD" w:rsidRDefault="00455D26" w:rsidP="00A4291D">
            <w:pPr>
              <w:overflowPunct w:val="0"/>
              <w:autoSpaceDE w:val="0"/>
              <w:autoSpaceDN w:val="0"/>
              <w:adjustRightInd w:val="0"/>
              <w:ind w:left="1"/>
              <w:rPr>
                <w:rFonts w:ascii="Times New Roman" w:eastAsia="Calibri" w:hAnsi="Times New Roman" w:cs="Times New Roman"/>
                <w:lang w:val="sr-Latn-RS" w:eastAsia="zh-CN"/>
              </w:rPr>
            </w:pPr>
            <w:r w:rsidRPr="00455D26">
              <w:rPr>
                <w:rFonts w:ascii="Times New Roman" w:eastAsia="Calibri" w:hAnsi="Times New Roman" w:cs="Times New Roman"/>
                <w:lang w:val="sr-Latn-RS" w:eastAsia="zh-CN"/>
              </w:rPr>
              <w:t>Organizovanje vakcinacije djece romske i egipcanske populacije sprovodi se u više domova zdravlja na teritoriji Crne Gore, u DZ Bijelo Polje</w:t>
            </w:r>
            <w:r>
              <w:t xml:space="preserve"> </w:t>
            </w:r>
            <w:r w:rsidRPr="00455D26">
              <w:rPr>
                <w:rFonts w:ascii="Times New Roman" w:eastAsia="Calibri" w:hAnsi="Times New Roman" w:cs="Times New Roman"/>
                <w:lang w:val="sr-Latn-RS" w:eastAsia="zh-CN"/>
              </w:rPr>
              <w:t>medicinski tim obavio je zdravstveni nadzor nad djecom Romske populacije do 18 godina, u naseljima Rakonje, Strojatanica, Ploča i Nedakusi. Tom prilikom izvršeno je evidentiranje, kontolisanje vakcinalnog statusa i obavljeni su pregledi istih pacijenata uz davanje savjeta za ishranu i obaveznu imunizaciju protiv zaraznih bolesti. U DZ Cetinje, terenskih vakcinacija nije bilo. U ustanovi je vakcinisano troje djece romske populacije. U DZ Mojkovac uspješno se sprovodi vakcinacija i sva pozvana djeca se odazivaju vakcinaciji. U DZ Herceg Novi skoro sva djeca, pripadnici Romske i Egipćanske zajednice imaju zdravstveno osiguranje i izabrane doktore i uredno su vakcinisana za svoj uzrast. U 2022. godini na teritoriji Opštine Herceg Novi vakcinisano je 35-oro djece Romske populacije.</w:t>
            </w:r>
          </w:p>
        </w:tc>
        <w:tc>
          <w:tcPr>
            <w:tcW w:w="1417" w:type="dxa"/>
          </w:tcPr>
          <w:p w:rsidR="00BF24AD" w:rsidRDefault="00BF24AD" w:rsidP="00A4291D">
            <w:pPr>
              <w:overflowPunct w:val="0"/>
              <w:autoSpaceDE w:val="0"/>
              <w:autoSpaceDN w:val="0"/>
              <w:adjustRightInd w:val="0"/>
              <w:ind w:left="1"/>
              <w:rPr>
                <w:rFonts w:ascii="Times New Roman" w:eastAsia="Calibri" w:hAnsi="Times New Roman" w:cs="Times New Roman"/>
                <w:lang w:val="sr-Latn-RS" w:eastAsia="zh-CN"/>
              </w:rPr>
            </w:pPr>
            <w:r>
              <w:rPr>
                <w:rFonts w:ascii="Times New Roman" w:eastAsia="Calibri" w:hAnsi="Times New Roman" w:cs="Times New Roman"/>
                <w:lang w:val="sr-Latn-RS" w:eastAsia="zh-CN"/>
              </w:rPr>
              <w:t>Planirano:</w:t>
            </w:r>
          </w:p>
          <w:p w:rsidR="00BF24AD" w:rsidRPr="00BF24AD" w:rsidRDefault="00BF24AD" w:rsidP="00BF24AD">
            <w:pPr>
              <w:overflowPunct w:val="0"/>
              <w:autoSpaceDE w:val="0"/>
              <w:autoSpaceDN w:val="0"/>
              <w:adjustRightInd w:val="0"/>
              <w:rPr>
                <w:rFonts w:ascii="Times New Roman" w:eastAsia="Calibri" w:hAnsi="Times New Roman" w:cs="Times New Roman"/>
                <w:lang w:val="sr-Latn-RS" w:eastAsia="zh-CN"/>
              </w:rPr>
            </w:pPr>
            <w:r w:rsidRPr="00BF24AD">
              <w:rPr>
                <w:rFonts w:ascii="Times New Roman" w:eastAsia="Arial" w:hAnsi="Times New Roman" w:cs="Times New Roman"/>
                <w:lang w:val="sr-Latn-RS" w:eastAsia="zh-CN"/>
              </w:rPr>
              <w:t>2.000,00 € godišnje</w:t>
            </w:r>
          </w:p>
          <w:p w:rsidR="00BF24AD" w:rsidRDefault="00BF24AD" w:rsidP="00BF24AD">
            <w:pPr>
              <w:overflowPunct w:val="0"/>
              <w:autoSpaceDE w:val="0"/>
              <w:autoSpaceDN w:val="0"/>
              <w:adjustRightInd w:val="0"/>
              <w:ind w:left="1"/>
              <w:rPr>
                <w:rFonts w:ascii="Times New Roman" w:eastAsia="Calibri" w:hAnsi="Times New Roman" w:cs="Times New Roman"/>
                <w:lang w:val="sr-Latn-RS" w:eastAsia="zh-CN"/>
              </w:rPr>
            </w:pPr>
            <w:r w:rsidRPr="00BF24AD">
              <w:rPr>
                <w:rFonts w:ascii="Times New Roman" w:eastAsia="Arial" w:hAnsi="Times New Roman" w:cs="Times New Roman"/>
                <w:lang w:val="sr-Latn-RS" w:eastAsia="zh-CN"/>
              </w:rPr>
              <w:t>Ministarstvo zdravlja</w:t>
            </w:r>
          </w:p>
          <w:p w:rsidR="00BF24AD" w:rsidRDefault="00BF24AD" w:rsidP="00A4291D">
            <w:pPr>
              <w:overflowPunct w:val="0"/>
              <w:autoSpaceDE w:val="0"/>
              <w:autoSpaceDN w:val="0"/>
              <w:adjustRightInd w:val="0"/>
              <w:ind w:left="1"/>
              <w:rPr>
                <w:rFonts w:ascii="Times New Roman" w:eastAsia="Calibri" w:hAnsi="Times New Roman" w:cs="Times New Roman"/>
                <w:lang w:val="sr-Latn-RS" w:eastAsia="zh-CN"/>
              </w:rPr>
            </w:pPr>
          </w:p>
          <w:p w:rsidR="00BF24AD" w:rsidRPr="00BF24AD" w:rsidRDefault="00BF24AD" w:rsidP="00A4291D">
            <w:pPr>
              <w:overflowPunct w:val="0"/>
              <w:autoSpaceDE w:val="0"/>
              <w:autoSpaceDN w:val="0"/>
              <w:adjustRightInd w:val="0"/>
              <w:ind w:left="1"/>
              <w:rPr>
                <w:rFonts w:ascii="Times New Roman" w:eastAsia="Calibri" w:hAnsi="Times New Roman" w:cs="Times New Roman"/>
                <w:lang w:val="sr-Latn-RS" w:eastAsia="zh-CN"/>
              </w:rPr>
            </w:pPr>
          </w:p>
        </w:tc>
        <w:tc>
          <w:tcPr>
            <w:tcW w:w="1701" w:type="dxa"/>
          </w:tcPr>
          <w:p w:rsidR="00BF24AD" w:rsidRDefault="00BF24AD" w:rsidP="00BF24AD">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BF24AD" w:rsidRDefault="00BF24AD" w:rsidP="00BF24AD">
            <w:pPr>
              <w:overflowPunct w:val="0"/>
              <w:autoSpaceDE w:val="0"/>
              <w:autoSpaceDN w:val="0"/>
              <w:adjustRightInd w:val="0"/>
              <w:spacing w:after="33" w:line="233" w:lineRule="auto"/>
              <w:ind w:left="2"/>
              <w:rPr>
                <w:rFonts w:ascii="Times New Roman" w:eastAsia="Arial" w:hAnsi="Times New Roman" w:cs="Times New Roman"/>
                <w:b/>
                <w:lang w:val="sr-Latn-RS"/>
              </w:rPr>
            </w:pPr>
          </w:p>
          <w:p w:rsidR="00BF24AD" w:rsidRDefault="00BF24AD" w:rsidP="00BF24AD">
            <w:pPr>
              <w:overflowPunct w:val="0"/>
              <w:autoSpaceDE w:val="0"/>
              <w:autoSpaceDN w:val="0"/>
              <w:adjustRightInd w:val="0"/>
              <w:spacing w:after="33" w:line="233" w:lineRule="auto"/>
              <w:ind w:left="2"/>
              <w:rPr>
                <w:rFonts w:ascii="Times New Roman" w:eastAsia="Arial" w:hAnsi="Times New Roman" w:cs="Times New Roman"/>
                <w:b/>
                <w:lang w:val="sr-Latn-RS"/>
              </w:rPr>
            </w:pPr>
          </w:p>
          <w:p w:rsidR="00BF24AD" w:rsidRDefault="00BF24AD" w:rsidP="00A4291D">
            <w:pPr>
              <w:overflowPunct w:val="0"/>
              <w:autoSpaceDE w:val="0"/>
              <w:autoSpaceDN w:val="0"/>
              <w:adjustRightInd w:val="0"/>
              <w:ind w:left="9"/>
              <w:rPr>
                <w:rFonts w:ascii="Times New Roman" w:eastAsia="Calibri" w:hAnsi="Times New Roman" w:cs="Times New Roman"/>
                <w:lang w:val="sr-Latn-RS" w:eastAsia="zh-CN"/>
              </w:rPr>
            </w:pPr>
            <w:r w:rsidRPr="00BF24AD">
              <w:rPr>
                <w:rFonts w:ascii="Times New Roman" w:eastAsia="Calibri" w:hAnsi="Times New Roman" w:cs="Times New Roman"/>
                <w:lang w:val="sr-Latn-RS" w:eastAsia="zh-CN"/>
              </w:rPr>
              <w:t>II kvartal 2022.</w:t>
            </w:r>
          </w:p>
          <w:p w:rsidR="00BF24AD" w:rsidRDefault="00BF24AD" w:rsidP="00A4291D">
            <w:pPr>
              <w:overflowPunct w:val="0"/>
              <w:autoSpaceDE w:val="0"/>
              <w:autoSpaceDN w:val="0"/>
              <w:adjustRightInd w:val="0"/>
              <w:ind w:left="9"/>
              <w:rPr>
                <w:rFonts w:ascii="Times New Roman" w:eastAsia="Calibri" w:hAnsi="Times New Roman" w:cs="Times New Roman"/>
                <w:lang w:val="sr-Latn-RS" w:eastAsia="zh-CN"/>
              </w:rPr>
            </w:pPr>
          </w:p>
          <w:p w:rsidR="00BF24AD" w:rsidRPr="00BF24AD" w:rsidRDefault="00BF24AD" w:rsidP="00A4291D">
            <w:pPr>
              <w:overflowPunct w:val="0"/>
              <w:autoSpaceDE w:val="0"/>
              <w:autoSpaceDN w:val="0"/>
              <w:adjustRightInd w:val="0"/>
              <w:ind w:left="9"/>
              <w:rPr>
                <w:rFonts w:ascii="Times New Roman" w:eastAsia="Calibri" w:hAnsi="Times New Roman" w:cs="Times New Roman"/>
                <w:lang w:val="sr-Latn-RS" w:eastAsia="zh-CN"/>
              </w:rPr>
            </w:pPr>
            <w:r w:rsidRPr="00BF24AD">
              <w:rPr>
                <w:rFonts w:ascii="Times New Roman" w:eastAsia="Calibri" w:hAnsi="Times New Roman" w:cs="Times New Roman"/>
                <w:lang w:val="sr-Latn-RS" w:eastAsia="zh-CN"/>
              </w:rPr>
              <w:t>IV kvartal 2023.</w:t>
            </w:r>
          </w:p>
        </w:tc>
        <w:tc>
          <w:tcPr>
            <w:tcW w:w="1422" w:type="dxa"/>
          </w:tcPr>
          <w:p w:rsidR="00BF24AD" w:rsidRPr="00BF24AD" w:rsidRDefault="00BF24AD" w:rsidP="00BF24AD">
            <w:pPr>
              <w:overflowPunct w:val="0"/>
              <w:autoSpaceDE w:val="0"/>
              <w:autoSpaceDN w:val="0"/>
              <w:adjustRightInd w:val="0"/>
              <w:ind w:left="5"/>
              <w:rPr>
                <w:rFonts w:ascii="Times New Roman" w:eastAsia="Calibri" w:hAnsi="Times New Roman" w:cs="Times New Roman"/>
                <w:lang w:val="sr-Latn-RS" w:eastAsia="zh-CN"/>
              </w:rPr>
            </w:pPr>
            <w:r w:rsidRPr="00BF24AD">
              <w:rPr>
                <w:rFonts w:ascii="Times New Roman" w:eastAsia="Arial" w:hAnsi="Times New Roman" w:cs="Times New Roman"/>
                <w:lang w:val="sr-Latn-RS" w:eastAsia="zh-CN"/>
              </w:rPr>
              <w:t xml:space="preserve"> </w:t>
            </w:r>
          </w:p>
        </w:tc>
      </w:tr>
      <w:tr w:rsidR="00BF24AD" w:rsidRPr="000C65F6" w:rsidTr="00213DF1">
        <w:trPr>
          <w:trHeight w:val="1134"/>
        </w:trPr>
        <w:tc>
          <w:tcPr>
            <w:tcW w:w="2689" w:type="dxa"/>
          </w:tcPr>
          <w:p w:rsidR="00BF24AD" w:rsidRPr="000C65F6" w:rsidRDefault="00BF24AD" w:rsidP="00A4291D">
            <w:pPr>
              <w:overflowPunct w:val="0"/>
              <w:autoSpaceDE w:val="0"/>
              <w:autoSpaceDN w:val="0"/>
              <w:adjustRightInd w:val="0"/>
              <w:ind w:left="3"/>
              <w:rPr>
                <w:rFonts w:ascii="Times New Roman" w:eastAsia="Arial" w:hAnsi="Times New Roman" w:cs="Times New Roman"/>
                <w:lang w:eastAsia="zh-CN"/>
              </w:rPr>
            </w:pPr>
            <w:r w:rsidRPr="000C65F6">
              <w:rPr>
                <w:rFonts w:ascii="Times New Roman" w:eastAsia="Arial" w:hAnsi="Times New Roman" w:cs="Times New Roman"/>
                <w:lang w:eastAsia="zh-CN"/>
              </w:rPr>
              <w:lastRenderedPageBreak/>
              <w:t>7.5 Organizovati kampanje</w:t>
            </w:r>
            <w:r w:rsidRPr="000C65F6">
              <w:rPr>
                <w:rFonts w:ascii="Times New Roman" w:eastAsia="Calibri" w:hAnsi="Times New Roman" w:cs="Times New Roman"/>
                <w:lang w:eastAsia="zh-CN"/>
              </w:rPr>
              <w:t xml:space="preserve"> za pripadnike romske i egipćanske populacije o mogućnostima liječenja bolesti zavisnosti u specijalizovanim ustanovama</w:t>
            </w:r>
          </w:p>
          <w:p w:rsidR="00BF24AD" w:rsidRPr="000C65F6" w:rsidRDefault="00BF24AD" w:rsidP="00A4291D">
            <w:pPr>
              <w:overflowPunct w:val="0"/>
              <w:autoSpaceDE w:val="0"/>
              <w:autoSpaceDN w:val="0"/>
              <w:adjustRightInd w:val="0"/>
              <w:rPr>
                <w:rFonts w:ascii="Times New Roman" w:eastAsia="Arial" w:hAnsi="Times New Roman" w:cs="Times New Roman"/>
                <w:lang w:eastAsia="zh-CN"/>
              </w:rPr>
            </w:pPr>
          </w:p>
        </w:tc>
        <w:tc>
          <w:tcPr>
            <w:tcW w:w="1553" w:type="dxa"/>
          </w:tcPr>
          <w:p w:rsidR="00BF24AD" w:rsidRPr="000C65F6" w:rsidRDefault="00BF24AD" w:rsidP="00A4291D">
            <w:pPr>
              <w:overflowPunct w:val="0"/>
              <w:autoSpaceDE w:val="0"/>
              <w:autoSpaceDN w:val="0"/>
              <w:adjustRightInd w:val="0"/>
              <w:ind w:left="2"/>
              <w:rPr>
                <w:rFonts w:ascii="Times New Roman" w:eastAsia="Arial" w:hAnsi="Times New Roman" w:cs="Times New Roman"/>
                <w:lang w:eastAsia="zh-CN"/>
              </w:rPr>
            </w:pPr>
            <w:r w:rsidRPr="000C65F6">
              <w:rPr>
                <w:rFonts w:ascii="Times New Roman" w:eastAsia="Arial" w:hAnsi="Times New Roman" w:cs="Times New Roman"/>
                <w:lang w:eastAsia="zh-CN"/>
              </w:rPr>
              <w:t>Realizovane kampanje u najmanje 3 opštine sa značajnim brojem romske i egipćanske populacije (Bar, Nikšić, Bijelo Polje)</w:t>
            </w:r>
          </w:p>
          <w:p w:rsidR="00BF24AD" w:rsidRPr="000C65F6" w:rsidRDefault="00BF24AD" w:rsidP="00A4291D">
            <w:pPr>
              <w:overflowPunct w:val="0"/>
              <w:autoSpaceDE w:val="0"/>
              <w:autoSpaceDN w:val="0"/>
              <w:adjustRightInd w:val="0"/>
              <w:rPr>
                <w:rFonts w:ascii="Times New Roman" w:eastAsia="Arial" w:hAnsi="Times New Roman" w:cs="Times New Roman"/>
                <w:lang w:eastAsia="zh-CN"/>
              </w:rPr>
            </w:pPr>
          </w:p>
          <w:p w:rsidR="00BF24AD" w:rsidRPr="000C65F6" w:rsidRDefault="00BF24AD" w:rsidP="00A4291D">
            <w:pPr>
              <w:overflowPunct w:val="0"/>
              <w:autoSpaceDE w:val="0"/>
              <w:autoSpaceDN w:val="0"/>
              <w:adjustRightInd w:val="0"/>
              <w:ind w:left="2"/>
              <w:rPr>
                <w:rFonts w:ascii="Times New Roman" w:eastAsia="Arial" w:hAnsi="Times New Roman" w:cs="Times New Roman"/>
                <w:lang w:eastAsia="zh-CN"/>
              </w:rPr>
            </w:pPr>
          </w:p>
        </w:tc>
        <w:tc>
          <w:tcPr>
            <w:tcW w:w="1562" w:type="dxa"/>
          </w:tcPr>
          <w:p w:rsidR="00BF24AD" w:rsidRDefault="00BF24AD" w:rsidP="00A4291D">
            <w:pPr>
              <w:overflowPunct w:val="0"/>
              <w:autoSpaceDE w:val="0"/>
              <w:autoSpaceDN w:val="0"/>
              <w:adjustRightInd w:val="0"/>
              <w:ind w:left="4"/>
              <w:rPr>
                <w:rFonts w:ascii="Times New Roman" w:eastAsia="Arial" w:hAnsi="Times New Roman" w:cs="Times New Roman"/>
                <w:lang w:val="it-IT" w:eastAsia="zh-CN"/>
              </w:rPr>
            </w:pPr>
            <w:r w:rsidRPr="00074A30">
              <w:rPr>
                <w:rFonts w:ascii="Times New Roman" w:eastAsia="Arial" w:hAnsi="Times New Roman" w:cs="Times New Roman"/>
                <w:b/>
                <w:lang w:val="it-IT" w:eastAsia="zh-CN"/>
              </w:rPr>
              <w:t>Nosilac</w:t>
            </w:r>
            <w:r>
              <w:rPr>
                <w:rFonts w:ascii="Times New Roman" w:eastAsia="Arial" w:hAnsi="Times New Roman" w:cs="Times New Roman"/>
                <w:lang w:val="it-IT" w:eastAsia="zh-CN"/>
              </w:rPr>
              <w:t>:</w:t>
            </w:r>
          </w:p>
          <w:p w:rsidR="00BF24AD" w:rsidRDefault="00BF24AD" w:rsidP="00A4291D">
            <w:pPr>
              <w:overflowPunct w:val="0"/>
              <w:autoSpaceDE w:val="0"/>
              <w:autoSpaceDN w:val="0"/>
              <w:adjustRightInd w:val="0"/>
              <w:ind w:left="4"/>
              <w:rPr>
                <w:rFonts w:ascii="Times New Roman" w:eastAsia="Arial" w:hAnsi="Times New Roman" w:cs="Times New Roman"/>
                <w:lang w:val="it-IT" w:eastAsia="zh-CN"/>
              </w:rPr>
            </w:pPr>
            <w:r>
              <w:rPr>
                <w:rFonts w:ascii="Times New Roman" w:eastAsia="Arial" w:hAnsi="Times New Roman" w:cs="Times New Roman"/>
                <w:lang w:val="it-IT" w:eastAsia="zh-CN"/>
              </w:rPr>
              <w:t>Ministarstvo zdravlja</w:t>
            </w:r>
          </w:p>
          <w:p w:rsidR="00BF24AD" w:rsidRDefault="00BF24AD" w:rsidP="00A4291D">
            <w:pPr>
              <w:overflowPunct w:val="0"/>
              <w:autoSpaceDE w:val="0"/>
              <w:autoSpaceDN w:val="0"/>
              <w:adjustRightInd w:val="0"/>
              <w:ind w:left="4"/>
              <w:rPr>
                <w:rFonts w:ascii="Times New Roman" w:eastAsia="Arial" w:hAnsi="Times New Roman" w:cs="Times New Roman"/>
                <w:lang w:val="it-IT" w:eastAsia="zh-CN"/>
              </w:rPr>
            </w:pPr>
          </w:p>
          <w:p w:rsidR="00BF24AD" w:rsidRDefault="00BF24AD" w:rsidP="00A4291D">
            <w:pPr>
              <w:overflowPunct w:val="0"/>
              <w:autoSpaceDE w:val="0"/>
              <w:autoSpaceDN w:val="0"/>
              <w:adjustRightInd w:val="0"/>
              <w:ind w:left="4"/>
              <w:rPr>
                <w:rFonts w:ascii="Times New Roman" w:eastAsia="Arial" w:hAnsi="Times New Roman" w:cs="Times New Roman"/>
                <w:lang w:val="it-IT" w:eastAsia="zh-CN"/>
              </w:rPr>
            </w:pPr>
            <w:r w:rsidRPr="00074A30">
              <w:rPr>
                <w:rFonts w:ascii="Times New Roman" w:eastAsia="Arial" w:hAnsi="Times New Roman" w:cs="Times New Roman"/>
                <w:b/>
                <w:lang w:val="it-IT" w:eastAsia="zh-CN"/>
              </w:rPr>
              <w:t>Partneri</w:t>
            </w:r>
            <w:r>
              <w:rPr>
                <w:rFonts w:ascii="Times New Roman" w:eastAsia="Arial" w:hAnsi="Times New Roman" w:cs="Times New Roman"/>
                <w:lang w:val="it-IT" w:eastAsia="zh-CN"/>
              </w:rPr>
              <w:t>:</w:t>
            </w:r>
          </w:p>
          <w:p w:rsidR="00BF24AD" w:rsidRDefault="00BF24AD" w:rsidP="00A4291D">
            <w:pPr>
              <w:overflowPunct w:val="0"/>
              <w:autoSpaceDE w:val="0"/>
              <w:autoSpaceDN w:val="0"/>
              <w:adjustRightInd w:val="0"/>
              <w:ind w:left="4"/>
              <w:rPr>
                <w:rFonts w:ascii="Times New Roman" w:eastAsia="Arial" w:hAnsi="Times New Roman" w:cs="Times New Roman"/>
                <w:lang w:val="it-IT" w:eastAsia="zh-CN"/>
              </w:rPr>
            </w:pPr>
            <w:r w:rsidRPr="000C65F6">
              <w:rPr>
                <w:rFonts w:ascii="Times New Roman" w:eastAsia="Arial" w:hAnsi="Times New Roman" w:cs="Times New Roman"/>
                <w:lang w:val="it-IT" w:eastAsia="zh-CN"/>
              </w:rPr>
              <w:t>Ministarst</w:t>
            </w:r>
            <w:r>
              <w:rPr>
                <w:rFonts w:ascii="Times New Roman" w:eastAsia="Arial" w:hAnsi="Times New Roman" w:cs="Times New Roman"/>
                <w:lang w:val="it-IT" w:eastAsia="zh-CN"/>
              </w:rPr>
              <w:t>vo za ljudska i manjinska prava;</w:t>
            </w:r>
          </w:p>
          <w:p w:rsidR="00BF24AD" w:rsidRPr="000C65F6" w:rsidRDefault="00BF24AD" w:rsidP="00A4291D">
            <w:pPr>
              <w:overflowPunct w:val="0"/>
              <w:autoSpaceDE w:val="0"/>
              <w:autoSpaceDN w:val="0"/>
              <w:adjustRightInd w:val="0"/>
              <w:rPr>
                <w:rFonts w:ascii="Times New Roman" w:eastAsia="Arial" w:hAnsi="Times New Roman" w:cs="Times New Roman"/>
                <w:lang w:val="it-IT" w:eastAsia="zh-CN"/>
              </w:rPr>
            </w:pPr>
            <w:r w:rsidRPr="000C65F6">
              <w:rPr>
                <w:rFonts w:ascii="Times New Roman" w:eastAsia="Arial" w:hAnsi="Times New Roman" w:cs="Times New Roman"/>
                <w:lang w:val="it-IT" w:eastAsia="zh-CN"/>
              </w:rPr>
              <w:t>Nevladine organizacije</w:t>
            </w:r>
            <w:r>
              <w:rPr>
                <w:rFonts w:ascii="Times New Roman" w:eastAsia="Arial" w:hAnsi="Times New Roman" w:cs="Times New Roman"/>
                <w:lang w:val="it-IT" w:eastAsia="zh-CN"/>
              </w:rPr>
              <w:t>;</w:t>
            </w:r>
          </w:p>
        </w:tc>
        <w:tc>
          <w:tcPr>
            <w:tcW w:w="3689" w:type="dxa"/>
            <w:gridSpan w:val="2"/>
            <w:shd w:val="clear" w:color="auto" w:fill="FFC000"/>
          </w:tcPr>
          <w:p w:rsidR="00BF24AD" w:rsidRPr="00455D26" w:rsidRDefault="00455D26" w:rsidP="00A4291D">
            <w:pPr>
              <w:overflowPunct w:val="0"/>
              <w:autoSpaceDE w:val="0"/>
              <w:autoSpaceDN w:val="0"/>
              <w:adjustRightInd w:val="0"/>
              <w:rPr>
                <w:rFonts w:ascii="Times New Roman" w:eastAsia="Arial" w:hAnsi="Times New Roman" w:cs="Times New Roman"/>
                <w:lang w:eastAsia="zh-CN"/>
              </w:rPr>
            </w:pPr>
            <w:r w:rsidRPr="00455D26">
              <w:rPr>
                <w:rFonts w:ascii="Times New Roman" w:eastAsia="Arial" w:hAnsi="Times New Roman" w:cs="Times New Roman"/>
                <w:lang w:eastAsia="zh-CN"/>
              </w:rPr>
              <w:t>U Domu zdravlja Bijelo Polje u Centru za mentalno zdravlja u okviru supstitucione terapije buprenorfinom uključena su bila dva pripadnika Romske populacije, u okviru toga redovno je sprovođeno savjetovanje članova porodica o bolestima zavisnosti i proceduri liječenja. Primijećen je porast zloupotrebe psihoaktivnih supstanci, posebno opijata, pa je predlog inteziviranje aktivnosti sledeće Strategije u pravcu prevencije istih.</w:t>
            </w:r>
          </w:p>
        </w:tc>
        <w:tc>
          <w:tcPr>
            <w:tcW w:w="1417" w:type="dxa"/>
          </w:tcPr>
          <w:p w:rsidR="00BF24AD" w:rsidRDefault="00BF24AD" w:rsidP="00A4291D">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t>Planirano:</w:t>
            </w:r>
          </w:p>
          <w:p w:rsidR="00BF24AD" w:rsidRDefault="00BF24AD" w:rsidP="00A4291D">
            <w:pPr>
              <w:overflowPunct w:val="0"/>
              <w:autoSpaceDE w:val="0"/>
              <w:autoSpaceDN w:val="0"/>
              <w:adjustRightInd w:val="0"/>
              <w:ind w:left="1"/>
              <w:rPr>
                <w:rFonts w:ascii="Times New Roman" w:eastAsia="Calibri" w:hAnsi="Times New Roman" w:cs="Times New Roman"/>
                <w:lang w:eastAsia="zh-CN"/>
              </w:rPr>
            </w:pPr>
            <w:r w:rsidRPr="000C65F6">
              <w:rPr>
                <w:rFonts w:ascii="Times New Roman" w:eastAsia="Calibri" w:hAnsi="Times New Roman" w:cs="Times New Roman"/>
                <w:lang w:eastAsia="zh-CN"/>
              </w:rPr>
              <w:t>Redovna budžetska sredstva</w:t>
            </w:r>
          </w:p>
          <w:p w:rsidR="00BF24AD" w:rsidRDefault="00BF24AD" w:rsidP="00A4291D">
            <w:pPr>
              <w:overflowPunct w:val="0"/>
              <w:autoSpaceDE w:val="0"/>
              <w:autoSpaceDN w:val="0"/>
              <w:adjustRightInd w:val="0"/>
              <w:ind w:left="1"/>
              <w:rPr>
                <w:rFonts w:ascii="Times New Roman" w:eastAsia="Calibri" w:hAnsi="Times New Roman" w:cs="Times New Roman"/>
                <w:lang w:eastAsia="zh-CN"/>
              </w:rPr>
            </w:pPr>
          </w:p>
          <w:p w:rsidR="00BF24AD" w:rsidRPr="000C65F6" w:rsidRDefault="00BF24AD" w:rsidP="00A4291D">
            <w:pPr>
              <w:overflowPunct w:val="0"/>
              <w:autoSpaceDE w:val="0"/>
              <w:autoSpaceDN w:val="0"/>
              <w:adjustRightInd w:val="0"/>
              <w:ind w:left="1"/>
              <w:rPr>
                <w:rFonts w:ascii="Times New Roman" w:eastAsia="Arial" w:hAnsi="Times New Roman" w:cs="Times New Roman"/>
                <w:lang w:eastAsia="zh-CN"/>
              </w:rPr>
            </w:pPr>
          </w:p>
        </w:tc>
        <w:tc>
          <w:tcPr>
            <w:tcW w:w="1701" w:type="dxa"/>
          </w:tcPr>
          <w:p w:rsidR="00BF24AD" w:rsidRDefault="00BF24AD" w:rsidP="00BF24AD">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716D3C" w:rsidRDefault="00716D3C" w:rsidP="00BF24AD">
            <w:pPr>
              <w:overflowPunct w:val="0"/>
              <w:autoSpaceDE w:val="0"/>
              <w:autoSpaceDN w:val="0"/>
              <w:adjustRightInd w:val="0"/>
              <w:spacing w:after="33" w:line="233" w:lineRule="auto"/>
              <w:ind w:left="2"/>
              <w:rPr>
                <w:rFonts w:ascii="Times New Roman" w:eastAsia="Arial" w:hAnsi="Times New Roman" w:cs="Times New Roman"/>
                <w:b/>
                <w:lang w:val="sr-Latn-RS"/>
              </w:rPr>
            </w:pPr>
          </w:p>
          <w:p w:rsidR="00BF24AD" w:rsidRDefault="00716D3C" w:rsidP="00A4291D">
            <w:pPr>
              <w:overflowPunct w:val="0"/>
              <w:autoSpaceDE w:val="0"/>
              <w:autoSpaceDN w:val="0"/>
              <w:adjustRightInd w:val="0"/>
              <w:spacing w:after="33" w:line="233" w:lineRule="auto"/>
              <w:ind w:left="2"/>
              <w:rPr>
                <w:rFonts w:ascii="Times New Roman" w:eastAsia="Calibri" w:hAnsi="Times New Roman" w:cs="Times New Roman"/>
                <w:lang w:eastAsia="zh-CN"/>
              </w:rPr>
            </w:pPr>
            <w:r w:rsidRPr="000C65F6">
              <w:rPr>
                <w:rFonts w:ascii="Times New Roman" w:eastAsia="Calibri" w:hAnsi="Times New Roman" w:cs="Times New Roman"/>
                <w:lang w:eastAsia="zh-CN"/>
              </w:rPr>
              <w:t>II kvartal 2022.</w:t>
            </w:r>
          </w:p>
          <w:p w:rsidR="00716D3C" w:rsidRDefault="00716D3C" w:rsidP="00A4291D">
            <w:pPr>
              <w:overflowPunct w:val="0"/>
              <w:autoSpaceDE w:val="0"/>
              <w:autoSpaceDN w:val="0"/>
              <w:adjustRightInd w:val="0"/>
              <w:spacing w:after="33" w:line="233" w:lineRule="auto"/>
              <w:ind w:left="2"/>
              <w:rPr>
                <w:rFonts w:ascii="Times New Roman" w:eastAsia="Calibri" w:hAnsi="Times New Roman" w:cs="Times New Roman"/>
                <w:lang w:eastAsia="zh-CN"/>
              </w:rPr>
            </w:pPr>
          </w:p>
          <w:p w:rsidR="00716D3C" w:rsidRDefault="00716D3C" w:rsidP="00A4291D">
            <w:pPr>
              <w:overflowPunct w:val="0"/>
              <w:autoSpaceDE w:val="0"/>
              <w:autoSpaceDN w:val="0"/>
              <w:adjustRightInd w:val="0"/>
              <w:spacing w:after="33" w:line="233" w:lineRule="auto"/>
              <w:ind w:left="2"/>
              <w:rPr>
                <w:rFonts w:ascii="Times New Roman" w:eastAsia="Calibri" w:hAnsi="Times New Roman" w:cs="Times New Roman"/>
                <w:lang w:eastAsia="zh-CN"/>
              </w:rPr>
            </w:pPr>
            <w:r w:rsidRPr="000C65F6">
              <w:rPr>
                <w:rFonts w:ascii="Times New Roman" w:eastAsia="Calibri" w:hAnsi="Times New Roman" w:cs="Times New Roman"/>
                <w:lang w:eastAsia="zh-CN"/>
              </w:rPr>
              <w:t>IV kvartal 2023.</w:t>
            </w:r>
          </w:p>
          <w:p w:rsidR="00716D3C" w:rsidRDefault="00716D3C" w:rsidP="00A4291D">
            <w:pPr>
              <w:overflowPunct w:val="0"/>
              <w:autoSpaceDE w:val="0"/>
              <w:autoSpaceDN w:val="0"/>
              <w:adjustRightInd w:val="0"/>
              <w:spacing w:after="33" w:line="233" w:lineRule="auto"/>
              <w:ind w:left="2"/>
              <w:rPr>
                <w:rFonts w:ascii="Times New Roman" w:eastAsia="Arial" w:hAnsi="Times New Roman" w:cs="Times New Roman"/>
                <w:b/>
                <w:lang w:eastAsia="zh-CN"/>
              </w:rPr>
            </w:pPr>
          </w:p>
          <w:p w:rsidR="00BF24AD" w:rsidRPr="000C65F6" w:rsidRDefault="00BF24AD" w:rsidP="00A4291D">
            <w:pPr>
              <w:overflowPunct w:val="0"/>
              <w:autoSpaceDE w:val="0"/>
              <w:autoSpaceDN w:val="0"/>
              <w:adjustRightInd w:val="0"/>
              <w:spacing w:after="33" w:line="233" w:lineRule="auto"/>
              <w:ind w:left="2"/>
              <w:rPr>
                <w:rFonts w:ascii="Times New Roman" w:eastAsia="Arial" w:hAnsi="Times New Roman" w:cs="Times New Roman"/>
                <w:b/>
                <w:lang w:eastAsia="zh-CN"/>
              </w:rPr>
            </w:pPr>
          </w:p>
        </w:tc>
        <w:tc>
          <w:tcPr>
            <w:tcW w:w="1422" w:type="dxa"/>
          </w:tcPr>
          <w:p w:rsidR="00BF24AD" w:rsidRPr="000C65F6" w:rsidRDefault="00BF24AD" w:rsidP="00A4291D">
            <w:pPr>
              <w:overflowPunct w:val="0"/>
              <w:autoSpaceDE w:val="0"/>
              <w:autoSpaceDN w:val="0"/>
              <w:adjustRightInd w:val="0"/>
              <w:ind w:left="5"/>
              <w:rPr>
                <w:rFonts w:ascii="Times New Roman" w:eastAsia="Arial" w:hAnsi="Times New Roman" w:cs="Times New Roman"/>
                <w:b/>
                <w:lang w:eastAsia="zh-CN"/>
              </w:rPr>
            </w:pPr>
          </w:p>
        </w:tc>
      </w:tr>
      <w:tr w:rsidR="00716D3C" w:rsidRPr="000C65F6" w:rsidTr="00213DF1">
        <w:trPr>
          <w:trHeight w:val="1134"/>
        </w:trPr>
        <w:tc>
          <w:tcPr>
            <w:tcW w:w="2689" w:type="dxa"/>
          </w:tcPr>
          <w:p w:rsidR="00716D3C" w:rsidRPr="000C65F6" w:rsidRDefault="00716D3C" w:rsidP="00A4291D">
            <w:pPr>
              <w:overflowPunct w:val="0"/>
              <w:autoSpaceDE w:val="0"/>
              <w:autoSpaceDN w:val="0"/>
              <w:adjustRightInd w:val="0"/>
              <w:ind w:left="3"/>
              <w:rPr>
                <w:rFonts w:ascii="Times New Roman" w:eastAsia="Arial" w:hAnsi="Times New Roman" w:cs="Times New Roman"/>
                <w:lang w:eastAsia="zh-CN"/>
              </w:rPr>
            </w:pPr>
            <w:r w:rsidRPr="000C65F6">
              <w:rPr>
                <w:rFonts w:ascii="Times New Roman" w:eastAsia="Arial" w:hAnsi="Times New Roman" w:cs="Times New Roman"/>
                <w:lang w:eastAsia="zh-CN"/>
              </w:rPr>
              <w:t xml:space="preserve">7.6 </w:t>
            </w:r>
            <w:r w:rsidRPr="000C65F6">
              <w:rPr>
                <w:rFonts w:ascii="Times New Roman" w:eastAsia="Calibri" w:hAnsi="Times New Roman" w:cs="Times New Roman"/>
                <w:color w:val="000000"/>
                <w:shd w:val="clear" w:color="auto" w:fill="FFFFFF"/>
                <w:lang w:eastAsia="zh-CN"/>
              </w:rPr>
              <w:t xml:space="preserve">Motivisati </w:t>
            </w:r>
            <w:r>
              <w:rPr>
                <w:rFonts w:ascii="Times New Roman" w:eastAsia="Calibri" w:hAnsi="Times New Roman" w:cs="Times New Roman"/>
                <w:color w:val="000000"/>
                <w:shd w:val="clear" w:color="auto" w:fill="FFFFFF"/>
                <w:lang w:eastAsia="zh-CN"/>
              </w:rPr>
              <w:t xml:space="preserve">putem savjetovanja </w:t>
            </w:r>
            <w:r w:rsidRPr="000C65F6">
              <w:rPr>
                <w:rFonts w:ascii="Times New Roman" w:eastAsia="Calibri" w:hAnsi="Times New Roman" w:cs="Times New Roman"/>
                <w:color w:val="000000"/>
                <w:shd w:val="clear" w:color="auto" w:fill="FFFFFF"/>
                <w:lang w:eastAsia="zh-CN"/>
              </w:rPr>
              <w:t>trudnice</w:t>
            </w:r>
            <w:r w:rsidRPr="000C65F6">
              <w:rPr>
                <w:rFonts w:ascii="Times New Roman" w:eastAsia="Arial" w:hAnsi="Times New Roman" w:cs="Times New Roman"/>
                <w:lang w:eastAsia="zh-CN"/>
              </w:rPr>
              <w:t xml:space="preserve"> pripadnice romske i egipćanske zajednice za pohađanje Škole za trudnice </w:t>
            </w:r>
          </w:p>
        </w:tc>
        <w:tc>
          <w:tcPr>
            <w:tcW w:w="1553" w:type="dxa"/>
          </w:tcPr>
          <w:p w:rsidR="00716D3C" w:rsidRPr="000C65F6" w:rsidRDefault="00716D3C" w:rsidP="00A4291D">
            <w:pPr>
              <w:overflowPunct w:val="0"/>
              <w:autoSpaceDE w:val="0"/>
              <w:autoSpaceDN w:val="0"/>
              <w:adjustRightInd w:val="0"/>
              <w:rPr>
                <w:rFonts w:ascii="Times New Roman" w:eastAsia="Arial" w:hAnsi="Times New Roman" w:cs="Times New Roman"/>
                <w:lang w:eastAsia="zh-CN"/>
              </w:rPr>
            </w:pPr>
            <w:r w:rsidRPr="000C65F6">
              <w:rPr>
                <w:rFonts w:ascii="Times New Roman" w:eastAsia="Arial" w:hAnsi="Times New Roman" w:cs="Times New Roman"/>
                <w:lang w:eastAsia="zh-CN"/>
              </w:rPr>
              <w:t>Školu pohađalo minimum 3% pripadnica romske i egipćanske populacije od ukupnog broja trudnica koje su  koristile usluge zdravstvenog sistema</w:t>
            </w:r>
          </w:p>
        </w:tc>
        <w:tc>
          <w:tcPr>
            <w:tcW w:w="1562" w:type="dxa"/>
          </w:tcPr>
          <w:p w:rsidR="00716D3C" w:rsidRDefault="00716D3C" w:rsidP="00A4291D">
            <w:pPr>
              <w:overflowPunct w:val="0"/>
              <w:autoSpaceDE w:val="0"/>
              <w:autoSpaceDN w:val="0"/>
              <w:adjustRightInd w:val="0"/>
              <w:ind w:left="4"/>
              <w:rPr>
                <w:rFonts w:ascii="Times New Roman" w:eastAsia="Arial" w:hAnsi="Times New Roman" w:cs="Times New Roman"/>
                <w:lang w:eastAsia="zh-CN"/>
              </w:rPr>
            </w:pPr>
            <w:r w:rsidRPr="00122084">
              <w:rPr>
                <w:rFonts w:ascii="Times New Roman" w:eastAsia="Arial" w:hAnsi="Times New Roman" w:cs="Times New Roman"/>
                <w:b/>
                <w:lang w:eastAsia="zh-CN"/>
              </w:rPr>
              <w:t>Nosilac</w:t>
            </w:r>
            <w:r>
              <w:rPr>
                <w:rFonts w:ascii="Times New Roman" w:eastAsia="Arial" w:hAnsi="Times New Roman" w:cs="Times New Roman"/>
                <w:lang w:eastAsia="zh-CN"/>
              </w:rPr>
              <w:t>:</w:t>
            </w:r>
          </w:p>
          <w:p w:rsidR="00716D3C" w:rsidRDefault="00716D3C" w:rsidP="00A4291D">
            <w:pPr>
              <w:overflowPunct w:val="0"/>
              <w:autoSpaceDE w:val="0"/>
              <w:autoSpaceDN w:val="0"/>
              <w:adjustRightInd w:val="0"/>
              <w:ind w:left="4"/>
              <w:rPr>
                <w:rFonts w:ascii="Times New Roman" w:eastAsia="Arial" w:hAnsi="Times New Roman" w:cs="Times New Roman"/>
                <w:lang w:eastAsia="zh-CN"/>
              </w:rPr>
            </w:pPr>
            <w:r>
              <w:rPr>
                <w:rFonts w:ascii="Times New Roman" w:eastAsia="Arial" w:hAnsi="Times New Roman" w:cs="Times New Roman"/>
                <w:lang w:eastAsia="zh-CN"/>
              </w:rPr>
              <w:t>Ministarstvo zdravlja</w:t>
            </w:r>
          </w:p>
          <w:p w:rsidR="00716D3C" w:rsidRDefault="00716D3C" w:rsidP="00A4291D">
            <w:pPr>
              <w:overflowPunct w:val="0"/>
              <w:autoSpaceDE w:val="0"/>
              <w:autoSpaceDN w:val="0"/>
              <w:adjustRightInd w:val="0"/>
              <w:ind w:left="4"/>
              <w:rPr>
                <w:rFonts w:ascii="Times New Roman" w:eastAsia="Arial" w:hAnsi="Times New Roman" w:cs="Times New Roman"/>
                <w:lang w:eastAsia="zh-CN"/>
              </w:rPr>
            </w:pPr>
          </w:p>
          <w:p w:rsidR="00716D3C" w:rsidRPr="000C65F6" w:rsidRDefault="00716D3C" w:rsidP="00A4291D">
            <w:pPr>
              <w:overflowPunct w:val="0"/>
              <w:autoSpaceDE w:val="0"/>
              <w:autoSpaceDN w:val="0"/>
              <w:adjustRightInd w:val="0"/>
              <w:ind w:left="4"/>
              <w:rPr>
                <w:rFonts w:ascii="Times New Roman" w:eastAsia="Arial" w:hAnsi="Times New Roman" w:cs="Times New Roman"/>
                <w:lang w:eastAsia="zh-CN"/>
              </w:rPr>
            </w:pPr>
            <w:r w:rsidRPr="00122084">
              <w:rPr>
                <w:rFonts w:ascii="Times New Roman" w:eastAsia="Arial" w:hAnsi="Times New Roman" w:cs="Times New Roman"/>
                <w:b/>
                <w:lang w:eastAsia="zh-CN"/>
              </w:rPr>
              <w:t>Partneri</w:t>
            </w:r>
            <w:r>
              <w:rPr>
                <w:rFonts w:ascii="Times New Roman" w:eastAsia="Arial" w:hAnsi="Times New Roman" w:cs="Times New Roman"/>
                <w:lang w:eastAsia="zh-CN"/>
              </w:rPr>
              <w:t>:</w:t>
            </w:r>
          </w:p>
          <w:p w:rsidR="00716D3C" w:rsidRPr="000C65F6" w:rsidRDefault="00716D3C" w:rsidP="00A4291D">
            <w:pPr>
              <w:overflowPunct w:val="0"/>
              <w:autoSpaceDE w:val="0"/>
              <w:autoSpaceDN w:val="0"/>
              <w:adjustRightInd w:val="0"/>
              <w:ind w:left="4"/>
              <w:rPr>
                <w:rFonts w:ascii="Times New Roman" w:eastAsia="Arial" w:hAnsi="Times New Roman" w:cs="Times New Roman"/>
                <w:lang w:eastAsia="zh-CN"/>
              </w:rPr>
            </w:pPr>
            <w:r w:rsidRPr="000C65F6">
              <w:rPr>
                <w:rFonts w:ascii="Times New Roman" w:eastAsia="Arial" w:hAnsi="Times New Roman" w:cs="Times New Roman"/>
                <w:lang w:eastAsia="zh-CN"/>
              </w:rPr>
              <w:t>Domovi zdravlja</w:t>
            </w:r>
          </w:p>
        </w:tc>
        <w:tc>
          <w:tcPr>
            <w:tcW w:w="3689" w:type="dxa"/>
            <w:gridSpan w:val="2"/>
            <w:shd w:val="clear" w:color="auto" w:fill="FFC000"/>
          </w:tcPr>
          <w:p w:rsidR="00716D3C" w:rsidRPr="000C65F6" w:rsidRDefault="005C2329" w:rsidP="00A4291D">
            <w:pPr>
              <w:overflowPunct w:val="0"/>
              <w:autoSpaceDE w:val="0"/>
              <w:autoSpaceDN w:val="0"/>
              <w:adjustRightInd w:val="0"/>
              <w:rPr>
                <w:rFonts w:ascii="Times New Roman" w:eastAsia="Arial" w:hAnsi="Times New Roman" w:cs="Times New Roman"/>
                <w:lang w:eastAsia="zh-CN"/>
              </w:rPr>
            </w:pPr>
            <w:r w:rsidRPr="005C2329">
              <w:rPr>
                <w:rFonts w:ascii="Times New Roman" w:eastAsia="Arial" w:hAnsi="Times New Roman" w:cs="Times New Roman"/>
                <w:lang w:eastAsia="zh-CN"/>
              </w:rPr>
              <w:t>Škole za trudnice i škole roditeljstva koje se organizuju u domovima zdravlja, namijenjene su cjelokupnoj poplulaciji, uključujući i pripadnice romske i egipćanske zajednice. Ipak, ne postoji posebna škola namijena pripadnicama romske i egipćanske zajednice. Domovi zdravlja izvještavaju da je odziv pripadnica romske i egipćasnke zajednice i dalje na niskom nivou, a Ministarstvo zdravlja u trenutku izvještavanja nema tačan podatak o broju trudnica romske i egipćanske populacije koje se pohađale ovu školu</w:t>
            </w:r>
          </w:p>
        </w:tc>
        <w:tc>
          <w:tcPr>
            <w:tcW w:w="1417" w:type="dxa"/>
          </w:tcPr>
          <w:p w:rsidR="00716D3C" w:rsidRDefault="00716D3C" w:rsidP="00A4291D">
            <w:pPr>
              <w:overflowPunct w:val="0"/>
              <w:autoSpaceDE w:val="0"/>
              <w:autoSpaceDN w:val="0"/>
              <w:adjustRightInd w:val="0"/>
              <w:rPr>
                <w:rFonts w:ascii="Times New Roman" w:eastAsia="Calibri" w:hAnsi="Times New Roman" w:cs="Times New Roman"/>
                <w:lang w:eastAsia="zh-CN"/>
              </w:rPr>
            </w:pPr>
            <w:r>
              <w:rPr>
                <w:rFonts w:ascii="Times New Roman" w:eastAsia="Calibri" w:hAnsi="Times New Roman" w:cs="Times New Roman"/>
                <w:lang w:eastAsia="zh-CN"/>
              </w:rPr>
              <w:t>Planirano:</w:t>
            </w:r>
          </w:p>
          <w:p w:rsidR="00716D3C" w:rsidRDefault="00716D3C" w:rsidP="00A4291D">
            <w:pPr>
              <w:overflowPunct w:val="0"/>
              <w:autoSpaceDE w:val="0"/>
              <w:autoSpaceDN w:val="0"/>
              <w:adjustRightInd w:val="0"/>
              <w:rPr>
                <w:rFonts w:ascii="Times New Roman" w:eastAsia="Calibri" w:hAnsi="Times New Roman" w:cs="Times New Roman"/>
                <w:lang w:eastAsia="zh-CN"/>
              </w:rPr>
            </w:pPr>
          </w:p>
          <w:p w:rsidR="00716D3C" w:rsidRDefault="00716D3C" w:rsidP="00A4291D">
            <w:pPr>
              <w:overflowPunct w:val="0"/>
              <w:autoSpaceDE w:val="0"/>
              <w:autoSpaceDN w:val="0"/>
              <w:adjustRightInd w:val="0"/>
              <w:rPr>
                <w:rFonts w:ascii="Times New Roman" w:eastAsia="Calibri" w:hAnsi="Times New Roman" w:cs="Times New Roman"/>
                <w:lang w:eastAsia="zh-CN"/>
              </w:rPr>
            </w:pPr>
            <w:r w:rsidRPr="000C65F6">
              <w:rPr>
                <w:rFonts w:ascii="Times New Roman" w:eastAsia="Calibri" w:hAnsi="Times New Roman" w:cs="Times New Roman"/>
                <w:lang w:eastAsia="zh-CN"/>
              </w:rPr>
              <w:t>Redovna budžetska sredstva</w:t>
            </w:r>
          </w:p>
          <w:p w:rsidR="00716D3C" w:rsidRDefault="00716D3C" w:rsidP="00A4291D">
            <w:pPr>
              <w:overflowPunct w:val="0"/>
              <w:autoSpaceDE w:val="0"/>
              <w:autoSpaceDN w:val="0"/>
              <w:adjustRightInd w:val="0"/>
              <w:rPr>
                <w:rFonts w:ascii="Times New Roman" w:eastAsia="Calibri" w:hAnsi="Times New Roman" w:cs="Times New Roman"/>
                <w:lang w:eastAsia="zh-CN"/>
              </w:rPr>
            </w:pPr>
          </w:p>
          <w:p w:rsidR="00716D3C" w:rsidRDefault="00716D3C" w:rsidP="00A4291D">
            <w:pPr>
              <w:overflowPunct w:val="0"/>
              <w:autoSpaceDE w:val="0"/>
              <w:autoSpaceDN w:val="0"/>
              <w:adjustRightInd w:val="0"/>
              <w:rPr>
                <w:rFonts w:ascii="Times New Roman" w:eastAsia="Calibri" w:hAnsi="Times New Roman" w:cs="Times New Roman"/>
                <w:lang w:eastAsia="zh-CN"/>
              </w:rPr>
            </w:pPr>
          </w:p>
          <w:p w:rsidR="00716D3C" w:rsidRPr="000C65F6" w:rsidRDefault="00716D3C" w:rsidP="00A4291D">
            <w:pPr>
              <w:overflowPunct w:val="0"/>
              <w:autoSpaceDE w:val="0"/>
              <w:autoSpaceDN w:val="0"/>
              <w:adjustRightInd w:val="0"/>
              <w:rPr>
                <w:rFonts w:ascii="Times New Roman" w:eastAsia="Arial" w:hAnsi="Times New Roman" w:cs="Times New Roman"/>
                <w:lang w:eastAsia="zh-CN"/>
              </w:rPr>
            </w:pPr>
          </w:p>
        </w:tc>
        <w:tc>
          <w:tcPr>
            <w:tcW w:w="1701" w:type="dxa"/>
          </w:tcPr>
          <w:p w:rsidR="00716D3C" w:rsidRDefault="00716D3C" w:rsidP="00716D3C">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716D3C" w:rsidRDefault="00716D3C" w:rsidP="00716D3C">
            <w:pPr>
              <w:overflowPunct w:val="0"/>
              <w:autoSpaceDE w:val="0"/>
              <w:autoSpaceDN w:val="0"/>
              <w:adjustRightInd w:val="0"/>
              <w:spacing w:after="33" w:line="233" w:lineRule="auto"/>
              <w:ind w:left="2"/>
              <w:rPr>
                <w:rFonts w:ascii="Times New Roman" w:eastAsia="Arial" w:hAnsi="Times New Roman" w:cs="Times New Roman"/>
                <w:b/>
                <w:lang w:val="sr-Latn-RS"/>
              </w:rPr>
            </w:pPr>
          </w:p>
          <w:p w:rsidR="00716D3C" w:rsidRDefault="00716D3C" w:rsidP="00A4291D">
            <w:pPr>
              <w:overflowPunct w:val="0"/>
              <w:autoSpaceDE w:val="0"/>
              <w:autoSpaceDN w:val="0"/>
              <w:adjustRightInd w:val="0"/>
              <w:ind w:left="9"/>
              <w:rPr>
                <w:rFonts w:ascii="Times New Roman" w:eastAsia="Calibri" w:hAnsi="Times New Roman" w:cs="Times New Roman"/>
                <w:lang w:eastAsia="zh-CN"/>
              </w:rPr>
            </w:pPr>
            <w:r w:rsidRPr="000C65F6">
              <w:rPr>
                <w:rFonts w:ascii="Times New Roman" w:eastAsia="Calibri" w:hAnsi="Times New Roman" w:cs="Times New Roman"/>
                <w:lang w:eastAsia="zh-CN"/>
              </w:rPr>
              <w:t>II kvartal 2022.</w:t>
            </w:r>
          </w:p>
          <w:p w:rsidR="00716D3C" w:rsidRPr="000C65F6" w:rsidRDefault="00716D3C" w:rsidP="00A4291D">
            <w:pPr>
              <w:overflowPunct w:val="0"/>
              <w:autoSpaceDE w:val="0"/>
              <w:autoSpaceDN w:val="0"/>
              <w:adjustRightInd w:val="0"/>
              <w:ind w:left="9"/>
              <w:rPr>
                <w:rFonts w:ascii="Times New Roman" w:eastAsia="Arial" w:hAnsi="Times New Roman" w:cs="Times New Roman"/>
                <w:lang w:eastAsia="zh-CN"/>
              </w:rPr>
            </w:pPr>
            <w:r w:rsidRPr="000C65F6">
              <w:rPr>
                <w:rFonts w:ascii="Times New Roman" w:eastAsia="Calibri" w:hAnsi="Times New Roman" w:cs="Times New Roman"/>
                <w:lang w:eastAsia="zh-CN"/>
              </w:rPr>
              <w:t>IV kvartal 2023.</w:t>
            </w:r>
          </w:p>
        </w:tc>
        <w:tc>
          <w:tcPr>
            <w:tcW w:w="1422" w:type="dxa"/>
          </w:tcPr>
          <w:p w:rsidR="00716D3C" w:rsidRPr="000C65F6" w:rsidRDefault="00716D3C" w:rsidP="00A4291D">
            <w:pPr>
              <w:overflowPunct w:val="0"/>
              <w:autoSpaceDE w:val="0"/>
              <w:autoSpaceDN w:val="0"/>
              <w:adjustRightInd w:val="0"/>
              <w:ind w:left="5"/>
              <w:rPr>
                <w:rFonts w:ascii="Times New Roman" w:eastAsia="Arial" w:hAnsi="Times New Roman" w:cs="Times New Roman"/>
                <w:lang w:eastAsia="zh-CN"/>
              </w:rPr>
            </w:pPr>
          </w:p>
        </w:tc>
      </w:tr>
      <w:tr w:rsidR="00716D3C" w:rsidRPr="000C65F6" w:rsidTr="00213DF1">
        <w:trPr>
          <w:trHeight w:val="1134"/>
        </w:trPr>
        <w:tc>
          <w:tcPr>
            <w:tcW w:w="2689" w:type="dxa"/>
          </w:tcPr>
          <w:p w:rsidR="00716D3C" w:rsidRPr="000C65F6" w:rsidRDefault="00716D3C" w:rsidP="00A4291D">
            <w:pPr>
              <w:overflowPunct w:val="0"/>
              <w:autoSpaceDE w:val="0"/>
              <w:autoSpaceDN w:val="0"/>
              <w:adjustRightInd w:val="0"/>
              <w:ind w:left="3"/>
              <w:rPr>
                <w:rFonts w:ascii="Times New Roman" w:eastAsia="Arial" w:hAnsi="Times New Roman" w:cs="Times New Roman"/>
                <w:lang w:eastAsia="zh-CN"/>
              </w:rPr>
            </w:pPr>
            <w:r w:rsidRPr="000C65F6">
              <w:rPr>
                <w:rFonts w:ascii="Times New Roman" w:eastAsia="Arial" w:hAnsi="Times New Roman" w:cs="Times New Roman"/>
                <w:lang w:eastAsia="zh-CN"/>
              </w:rPr>
              <w:t xml:space="preserve">7.7  </w:t>
            </w:r>
            <w:r w:rsidRPr="000C65F6">
              <w:rPr>
                <w:rFonts w:ascii="Times New Roman" w:eastAsia="Calibri" w:hAnsi="Times New Roman" w:cs="Times New Roman"/>
                <w:color w:val="000000"/>
                <w:shd w:val="clear" w:color="auto" w:fill="FFFFFF"/>
                <w:lang w:eastAsia="zh-CN"/>
              </w:rPr>
              <w:t xml:space="preserve">Motivisati </w:t>
            </w:r>
            <w:r>
              <w:rPr>
                <w:rFonts w:ascii="Times New Roman" w:eastAsia="Calibri" w:hAnsi="Times New Roman" w:cs="Times New Roman"/>
                <w:color w:val="000000"/>
                <w:shd w:val="clear" w:color="auto" w:fill="FFFFFF"/>
                <w:lang w:eastAsia="zh-CN"/>
              </w:rPr>
              <w:t xml:space="preserve">putem savjetovanja </w:t>
            </w:r>
            <w:r w:rsidRPr="000C65F6">
              <w:rPr>
                <w:rFonts w:ascii="Times New Roman" w:eastAsia="Calibri" w:hAnsi="Times New Roman" w:cs="Times New Roman"/>
                <w:color w:val="000000"/>
                <w:shd w:val="clear" w:color="auto" w:fill="FFFFFF"/>
                <w:lang w:eastAsia="zh-CN"/>
              </w:rPr>
              <w:t xml:space="preserve">pripadnike/ce </w:t>
            </w:r>
            <w:r w:rsidRPr="000C65F6">
              <w:rPr>
                <w:rFonts w:ascii="Times New Roman" w:eastAsia="Arial" w:hAnsi="Times New Roman" w:cs="Times New Roman"/>
                <w:lang w:eastAsia="zh-CN"/>
              </w:rPr>
              <w:t>romske i egipćanske populacije</w:t>
            </w:r>
            <w:r w:rsidRPr="000C65F6">
              <w:rPr>
                <w:rFonts w:ascii="Times New Roman" w:eastAsia="Calibri" w:hAnsi="Times New Roman" w:cs="Times New Roman"/>
                <w:color w:val="000000"/>
                <w:shd w:val="clear" w:color="auto" w:fill="FFFFFF"/>
                <w:lang w:eastAsia="zh-CN"/>
              </w:rPr>
              <w:t xml:space="preserve"> za pohađanje</w:t>
            </w:r>
            <w:r w:rsidRPr="000C65F6">
              <w:rPr>
                <w:rFonts w:ascii="Times New Roman" w:eastAsia="Arial" w:hAnsi="Times New Roman" w:cs="Times New Roman"/>
                <w:lang w:eastAsia="zh-CN"/>
              </w:rPr>
              <w:t xml:space="preserve"> Škole roditeljstva </w:t>
            </w:r>
          </w:p>
        </w:tc>
        <w:tc>
          <w:tcPr>
            <w:tcW w:w="1553" w:type="dxa"/>
          </w:tcPr>
          <w:p w:rsidR="00716D3C" w:rsidRPr="000C65F6" w:rsidRDefault="00716D3C" w:rsidP="00A4291D">
            <w:pPr>
              <w:overflowPunct w:val="0"/>
              <w:autoSpaceDE w:val="0"/>
              <w:autoSpaceDN w:val="0"/>
              <w:adjustRightInd w:val="0"/>
              <w:ind w:left="2"/>
              <w:rPr>
                <w:rFonts w:ascii="Times New Roman" w:eastAsia="Arial" w:hAnsi="Times New Roman" w:cs="Times New Roman"/>
                <w:lang w:eastAsia="zh-CN"/>
              </w:rPr>
            </w:pPr>
            <w:r w:rsidRPr="000C65F6">
              <w:rPr>
                <w:rFonts w:ascii="Times New Roman" w:eastAsia="Arial" w:hAnsi="Times New Roman" w:cs="Times New Roman"/>
                <w:lang w:eastAsia="zh-CN"/>
              </w:rPr>
              <w:t xml:space="preserve">Školu pohađalo minimum 3% roditelja romske i egipćanske populacije od </w:t>
            </w:r>
            <w:r w:rsidRPr="000C65F6">
              <w:rPr>
                <w:rFonts w:ascii="Times New Roman" w:eastAsia="Arial" w:hAnsi="Times New Roman" w:cs="Times New Roman"/>
                <w:lang w:eastAsia="zh-CN"/>
              </w:rPr>
              <w:lastRenderedPageBreak/>
              <w:t>ukupnog broja roditelja koji su koristili usluge zdravstvenog sistema</w:t>
            </w:r>
          </w:p>
        </w:tc>
        <w:tc>
          <w:tcPr>
            <w:tcW w:w="1562" w:type="dxa"/>
          </w:tcPr>
          <w:p w:rsidR="00716D3C" w:rsidRDefault="00716D3C" w:rsidP="00A4291D">
            <w:pPr>
              <w:overflowPunct w:val="0"/>
              <w:autoSpaceDE w:val="0"/>
              <w:autoSpaceDN w:val="0"/>
              <w:adjustRightInd w:val="0"/>
              <w:ind w:left="4"/>
              <w:rPr>
                <w:rFonts w:ascii="Times New Roman" w:eastAsia="Arial" w:hAnsi="Times New Roman" w:cs="Times New Roman"/>
                <w:lang w:eastAsia="zh-CN"/>
              </w:rPr>
            </w:pPr>
            <w:r w:rsidRPr="00122084">
              <w:rPr>
                <w:rFonts w:ascii="Times New Roman" w:eastAsia="Arial" w:hAnsi="Times New Roman" w:cs="Times New Roman"/>
                <w:b/>
                <w:lang w:eastAsia="zh-CN"/>
              </w:rPr>
              <w:lastRenderedPageBreak/>
              <w:t>Nosilac</w:t>
            </w:r>
            <w:r>
              <w:rPr>
                <w:rFonts w:ascii="Times New Roman" w:eastAsia="Arial" w:hAnsi="Times New Roman" w:cs="Times New Roman"/>
                <w:lang w:eastAsia="zh-CN"/>
              </w:rPr>
              <w:t>:</w:t>
            </w:r>
          </w:p>
          <w:p w:rsidR="00716D3C" w:rsidRDefault="00716D3C" w:rsidP="00A4291D">
            <w:pPr>
              <w:overflowPunct w:val="0"/>
              <w:autoSpaceDE w:val="0"/>
              <w:autoSpaceDN w:val="0"/>
              <w:adjustRightInd w:val="0"/>
              <w:ind w:left="4"/>
              <w:rPr>
                <w:rFonts w:ascii="Times New Roman" w:eastAsia="Arial" w:hAnsi="Times New Roman" w:cs="Times New Roman"/>
                <w:lang w:eastAsia="zh-CN"/>
              </w:rPr>
            </w:pPr>
            <w:r>
              <w:rPr>
                <w:rFonts w:ascii="Times New Roman" w:eastAsia="Arial" w:hAnsi="Times New Roman" w:cs="Times New Roman"/>
                <w:lang w:eastAsia="zh-CN"/>
              </w:rPr>
              <w:t>Ministarstvo zdravlja</w:t>
            </w:r>
          </w:p>
          <w:p w:rsidR="00716D3C" w:rsidRDefault="00716D3C" w:rsidP="00A4291D">
            <w:pPr>
              <w:overflowPunct w:val="0"/>
              <w:autoSpaceDE w:val="0"/>
              <w:autoSpaceDN w:val="0"/>
              <w:adjustRightInd w:val="0"/>
              <w:ind w:left="4"/>
              <w:rPr>
                <w:rFonts w:ascii="Times New Roman" w:eastAsia="Arial" w:hAnsi="Times New Roman" w:cs="Times New Roman"/>
                <w:lang w:eastAsia="zh-CN"/>
              </w:rPr>
            </w:pPr>
          </w:p>
          <w:p w:rsidR="00716D3C" w:rsidRPr="000C65F6" w:rsidRDefault="00716D3C" w:rsidP="00A4291D">
            <w:pPr>
              <w:overflowPunct w:val="0"/>
              <w:autoSpaceDE w:val="0"/>
              <w:autoSpaceDN w:val="0"/>
              <w:adjustRightInd w:val="0"/>
              <w:ind w:left="4"/>
              <w:rPr>
                <w:rFonts w:ascii="Times New Roman" w:eastAsia="Arial" w:hAnsi="Times New Roman" w:cs="Times New Roman"/>
                <w:lang w:eastAsia="zh-CN"/>
              </w:rPr>
            </w:pPr>
            <w:r w:rsidRPr="00122084">
              <w:rPr>
                <w:rFonts w:ascii="Times New Roman" w:eastAsia="Arial" w:hAnsi="Times New Roman" w:cs="Times New Roman"/>
                <w:b/>
                <w:lang w:eastAsia="zh-CN"/>
              </w:rPr>
              <w:t>Partneri</w:t>
            </w:r>
            <w:r>
              <w:rPr>
                <w:rFonts w:ascii="Times New Roman" w:eastAsia="Arial" w:hAnsi="Times New Roman" w:cs="Times New Roman"/>
                <w:lang w:eastAsia="zh-CN"/>
              </w:rPr>
              <w:t>:</w:t>
            </w:r>
          </w:p>
          <w:p w:rsidR="00716D3C" w:rsidRPr="000C65F6" w:rsidRDefault="00716D3C" w:rsidP="00A4291D">
            <w:pPr>
              <w:overflowPunct w:val="0"/>
              <w:autoSpaceDE w:val="0"/>
              <w:autoSpaceDN w:val="0"/>
              <w:adjustRightInd w:val="0"/>
              <w:ind w:left="4"/>
              <w:rPr>
                <w:rFonts w:ascii="Times New Roman" w:eastAsia="Arial" w:hAnsi="Times New Roman" w:cs="Times New Roman"/>
                <w:lang w:eastAsia="zh-CN"/>
              </w:rPr>
            </w:pPr>
            <w:r w:rsidRPr="000C65F6">
              <w:rPr>
                <w:rFonts w:ascii="Times New Roman" w:eastAsia="Arial" w:hAnsi="Times New Roman" w:cs="Times New Roman"/>
                <w:lang w:eastAsia="zh-CN"/>
              </w:rPr>
              <w:t>Domovi zdravlja</w:t>
            </w:r>
          </w:p>
        </w:tc>
        <w:tc>
          <w:tcPr>
            <w:tcW w:w="3689" w:type="dxa"/>
            <w:gridSpan w:val="2"/>
            <w:shd w:val="clear" w:color="auto" w:fill="FFC000"/>
          </w:tcPr>
          <w:p w:rsidR="00716D3C" w:rsidRPr="000C65F6" w:rsidRDefault="005C2329" w:rsidP="00A4291D">
            <w:pPr>
              <w:overflowPunct w:val="0"/>
              <w:autoSpaceDE w:val="0"/>
              <w:autoSpaceDN w:val="0"/>
              <w:adjustRightInd w:val="0"/>
              <w:ind w:left="1"/>
              <w:rPr>
                <w:rFonts w:ascii="Times New Roman" w:eastAsia="Arial" w:hAnsi="Times New Roman" w:cs="Times New Roman"/>
                <w:lang w:eastAsia="zh-CN"/>
              </w:rPr>
            </w:pPr>
            <w:r w:rsidRPr="005C2329">
              <w:rPr>
                <w:rFonts w:ascii="Times New Roman" w:eastAsia="Arial" w:hAnsi="Times New Roman" w:cs="Times New Roman"/>
                <w:lang w:eastAsia="zh-CN"/>
              </w:rPr>
              <w:t xml:space="preserve">Organizovanje Škole roditeljstva za pripadnike Romske i egipćanske populacije domovi zdravlja ne organizuju posebnu školu za ovu populaciju, već je edukacija dostupna svima po jednakim uslovima. Škola roditeljstva funkcioniše u sklopu </w:t>
            </w:r>
            <w:r w:rsidRPr="005C2329">
              <w:rPr>
                <w:rFonts w:ascii="Times New Roman" w:eastAsia="Arial" w:hAnsi="Times New Roman" w:cs="Times New Roman"/>
                <w:lang w:eastAsia="zh-CN"/>
              </w:rPr>
              <w:lastRenderedPageBreak/>
              <w:t>Savjetovališta za reproduktivno zdravlje, kojoj mogu da prisustvuju sve trudnice. Domovi zdravlja izvještavaju da je odziv pripadnica romske i egipćasnke zajednice i dalje na niskom nivou,</w:t>
            </w:r>
          </w:p>
        </w:tc>
        <w:tc>
          <w:tcPr>
            <w:tcW w:w="1417" w:type="dxa"/>
          </w:tcPr>
          <w:p w:rsidR="00716D3C" w:rsidRDefault="00716D3C" w:rsidP="00A4291D">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lastRenderedPageBreak/>
              <w:t>Planirano:</w:t>
            </w:r>
          </w:p>
          <w:p w:rsidR="00716D3C" w:rsidRDefault="00716D3C" w:rsidP="00A4291D">
            <w:pPr>
              <w:overflowPunct w:val="0"/>
              <w:autoSpaceDE w:val="0"/>
              <w:autoSpaceDN w:val="0"/>
              <w:adjustRightInd w:val="0"/>
              <w:ind w:left="1"/>
              <w:rPr>
                <w:rFonts w:ascii="Times New Roman" w:eastAsia="Calibri" w:hAnsi="Times New Roman" w:cs="Times New Roman"/>
                <w:lang w:eastAsia="zh-CN"/>
              </w:rPr>
            </w:pPr>
          </w:p>
          <w:p w:rsidR="00716D3C" w:rsidRDefault="00716D3C" w:rsidP="00A4291D">
            <w:pPr>
              <w:overflowPunct w:val="0"/>
              <w:autoSpaceDE w:val="0"/>
              <w:autoSpaceDN w:val="0"/>
              <w:adjustRightInd w:val="0"/>
              <w:ind w:left="1"/>
              <w:rPr>
                <w:rFonts w:ascii="Times New Roman" w:eastAsia="Calibri" w:hAnsi="Times New Roman" w:cs="Times New Roman"/>
                <w:lang w:eastAsia="zh-CN"/>
              </w:rPr>
            </w:pPr>
            <w:r w:rsidRPr="000C65F6">
              <w:rPr>
                <w:rFonts w:ascii="Times New Roman" w:eastAsia="Calibri" w:hAnsi="Times New Roman" w:cs="Times New Roman"/>
                <w:lang w:eastAsia="zh-CN"/>
              </w:rPr>
              <w:t>Redovna budžetska sredstva</w:t>
            </w:r>
          </w:p>
          <w:p w:rsidR="00716D3C" w:rsidRPr="000C65F6" w:rsidRDefault="00716D3C" w:rsidP="00A4291D">
            <w:pPr>
              <w:overflowPunct w:val="0"/>
              <w:autoSpaceDE w:val="0"/>
              <w:autoSpaceDN w:val="0"/>
              <w:adjustRightInd w:val="0"/>
              <w:ind w:left="1"/>
              <w:rPr>
                <w:rFonts w:ascii="Times New Roman" w:eastAsia="Arial" w:hAnsi="Times New Roman" w:cs="Times New Roman"/>
                <w:lang w:eastAsia="zh-CN"/>
              </w:rPr>
            </w:pPr>
          </w:p>
        </w:tc>
        <w:tc>
          <w:tcPr>
            <w:tcW w:w="1701" w:type="dxa"/>
          </w:tcPr>
          <w:p w:rsidR="00716D3C" w:rsidRDefault="00716D3C" w:rsidP="00716D3C">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716D3C" w:rsidRDefault="00716D3C" w:rsidP="00A4291D">
            <w:pPr>
              <w:overflowPunct w:val="0"/>
              <w:autoSpaceDE w:val="0"/>
              <w:autoSpaceDN w:val="0"/>
              <w:adjustRightInd w:val="0"/>
              <w:ind w:left="3"/>
              <w:rPr>
                <w:rFonts w:ascii="Times New Roman" w:eastAsia="Calibri" w:hAnsi="Times New Roman" w:cs="Times New Roman"/>
                <w:lang w:eastAsia="zh-CN"/>
              </w:rPr>
            </w:pPr>
            <w:r w:rsidRPr="000C65F6">
              <w:rPr>
                <w:rFonts w:ascii="Times New Roman" w:eastAsia="Calibri" w:hAnsi="Times New Roman" w:cs="Times New Roman"/>
                <w:lang w:eastAsia="zh-CN"/>
              </w:rPr>
              <w:t>II kvartal 2022.</w:t>
            </w:r>
          </w:p>
          <w:p w:rsidR="00716D3C" w:rsidRPr="000C65F6" w:rsidRDefault="00716D3C" w:rsidP="00A4291D">
            <w:pPr>
              <w:overflowPunct w:val="0"/>
              <w:autoSpaceDE w:val="0"/>
              <w:autoSpaceDN w:val="0"/>
              <w:adjustRightInd w:val="0"/>
              <w:ind w:left="3"/>
              <w:rPr>
                <w:rFonts w:ascii="Times New Roman" w:eastAsia="Arial" w:hAnsi="Times New Roman" w:cs="Times New Roman"/>
                <w:lang w:eastAsia="zh-CN"/>
              </w:rPr>
            </w:pPr>
            <w:r w:rsidRPr="000C65F6">
              <w:rPr>
                <w:rFonts w:ascii="Times New Roman" w:eastAsia="Calibri" w:hAnsi="Times New Roman" w:cs="Times New Roman"/>
                <w:lang w:eastAsia="zh-CN"/>
              </w:rPr>
              <w:t>IV kvartal 2023.</w:t>
            </w:r>
          </w:p>
        </w:tc>
        <w:tc>
          <w:tcPr>
            <w:tcW w:w="1422" w:type="dxa"/>
          </w:tcPr>
          <w:p w:rsidR="00716D3C" w:rsidRPr="000C65F6" w:rsidRDefault="00716D3C" w:rsidP="00A4291D">
            <w:pPr>
              <w:overflowPunct w:val="0"/>
              <w:autoSpaceDE w:val="0"/>
              <w:autoSpaceDN w:val="0"/>
              <w:adjustRightInd w:val="0"/>
              <w:ind w:left="2"/>
              <w:rPr>
                <w:rFonts w:ascii="Times New Roman" w:eastAsia="Arial" w:hAnsi="Times New Roman" w:cs="Times New Roman"/>
                <w:lang w:eastAsia="zh-CN"/>
              </w:rPr>
            </w:pPr>
          </w:p>
        </w:tc>
      </w:tr>
      <w:tr w:rsidR="00716D3C" w:rsidRPr="000C65F6" w:rsidTr="00FD3C17">
        <w:trPr>
          <w:trHeight w:val="263"/>
        </w:trPr>
        <w:tc>
          <w:tcPr>
            <w:tcW w:w="2689" w:type="dxa"/>
          </w:tcPr>
          <w:p w:rsidR="00716D3C" w:rsidRPr="000C65F6" w:rsidRDefault="00716D3C" w:rsidP="00A4291D">
            <w:pPr>
              <w:ind w:left="3"/>
              <w:rPr>
                <w:rFonts w:ascii="Times New Roman" w:eastAsia="Arial" w:hAnsi="Times New Roman" w:cs="Times New Roman"/>
              </w:rPr>
            </w:pPr>
            <w:r>
              <w:rPr>
                <w:rFonts w:ascii="Times New Roman" w:eastAsia="Arial" w:hAnsi="Times New Roman" w:cs="Times New Roman"/>
              </w:rPr>
              <w:t>7.8</w:t>
            </w:r>
            <w:r w:rsidRPr="000C65F6">
              <w:rPr>
                <w:rFonts w:ascii="Times New Roman" w:eastAsia="Arial" w:hAnsi="Times New Roman" w:cs="Times New Roman"/>
              </w:rPr>
              <w:t>. Sprovesti edukacije za medicinske radnike/ce o njihovoj ulozi u borbi protiv trgovine ljudima uz osvrt na važnost senzibilnog</w:t>
            </w:r>
            <w:r>
              <w:rPr>
                <w:rFonts w:ascii="Times New Roman" w:eastAsia="Arial" w:hAnsi="Times New Roman" w:cs="Times New Roman"/>
              </w:rPr>
              <w:t xml:space="preserve"> pristupa u radu potencijalnim i žrtama trgovine ljudima iz romske i egipćanske zajednice</w:t>
            </w:r>
          </w:p>
        </w:tc>
        <w:tc>
          <w:tcPr>
            <w:tcW w:w="1553" w:type="dxa"/>
          </w:tcPr>
          <w:p w:rsidR="00716D3C" w:rsidRPr="000C65F6" w:rsidRDefault="00716D3C" w:rsidP="00A4291D">
            <w:pPr>
              <w:ind w:left="2"/>
              <w:rPr>
                <w:rFonts w:ascii="Times New Roman" w:eastAsia="Arial" w:hAnsi="Times New Roman" w:cs="Times New Roman"/>
              </w:rPr>
            </w:pPr>
            <w:r w:rsidRPr="000C65F6">
              <w:rPr>
                <w:rFonts w:ascii="Times New Roman" w:eastAsia="Arial" w:hAnsi="Times New Roman" w:cs="Times New Roman"/>
              </w:rPr>
              <w:t>Broj sprovedenih edukacija za medicinske radnike/ce</w:t>
            </w:r>
          </w:p>
          <w:p w:rsidR="00716D3C" w:rsidRPr="000C65F6" w:rsidRDefault="00716D3C" w:rsidP="00A4291D">
            <w:pPr>
              <w:ind w:left="2"/>
              <w:rPr>
                <w:rFonts w:ascii="Times New Roman" w:eastAsia="Arial" w:hAnsi="Times New Roman" w:cs="Times New Roman"/>
              </w:rPr>
            </w:pPr>
            <w:r w:rsidRPr="000C65F6">
              <w:rPr>
                <w:rFonts w:ascii="Times New Roman" w:eastAsia="Arial" w:hAnsi="Times New Roman" w:cs="Times New Roman"/>
              </w:rPr>
              <w:t>Broj edukovanih medicinskih radnika/ca</w:t>
            </w:r>
          </w:p>
          <w:p w:rsidR="00716D3C" w:rsidRPr="000C65F6" w:rsidRDefault="00716D3C" w:rsidP="00A4291D">
            <w:pPr>
              <w:ind w:left="2"/>
              <w:rPr>
                <w:rFonts w:ascii="Times New Roman" w:eastAsia="Arial" w:hAnsi="Times New Roman" w:cs="Times New Roman"/>
              </w:rPr>
            </w:pPr>
          </w:p>
        </w:tc>
        <w:tc>
          <w:tcPr>
            <w:tcW w:w="1562" w:type="dxa"/>
          </w:tcPr>
          <w:p w:rsidR="00716D3C" w:rsidRDefault="00716D3C" w:rsidP="00A4291D">
            <w:pPr>
              <w:ind w:left="4"/>
              <w:rPr>
                <w:rFonts w:ascii="Times New Roman" w:eastAsia="Arial" w:hAnsi="Times New Roman" w:cs="Times New Roman"/>
                <w:lang w:val="it-IT"/>
              </w:rPr>
            </w:pPr>
            <w:r w:rsidRPr="00C7321A">
              <w:rPr>
                <w:rFonts w:ascii="Times New Roman" w:eastAsia="Arial" w:hAnsi="Times New Roman" w:cs="Times New Roman"/>
                <w:b/>
                <w:lang w:val="it-IT"/>
              </w:rPr>
              <w:t>Nosilac</w:t>
            </w:r>
            <w:r>
              <w:rPr>
                <w:rFonts w:ascii="Times New Roman" w:eastAsia="Arial" w:hAnsi="Times New Roman" w:cs="Times New Roman"/>
                <w:lang w:val="it-IT"/>
              </w:rPr>
              <w:t>:</w:t>
            </w:r>
          </w:p>
          <w:p w:rsidR="00716D3C" w:rsidRPr="000C65F6" w:rsidRDefault="00716D3C" w:rsidP="00A4291D">
            <w:pPr>
              <w:ind w:left="4"/>
              <w:rPr>
                <w:rFonts w:ascii="Times New Roman" w:eastAsia="Arial" w:hAnsi="Times New Roman" w:cs="Times New Roman"/>
                <w:lang w:val="it-IT"/>
              </w:rPr>
            </w:pPr>
            <w:r w:rsidRPr="000C65F6">
              <w:rPr>
                <w:rFonts w:ascii="Times New Roman" w:eastAsia="Arial" w:hAnsi="Times New Roman" w:cs="Times New Roman"/>
                <w:lang w:val="it-IT"/>
              </w:rPr>
              <w:t>Uprava za kadrove</w:t>
            </w:r>
            <w:r>
              <w:rPr>
                <w:rFonts w:ascii="Times New Roman" w:eastAsia="Arial" w:hAnsi="Times New Roman" w:cs="Times New Roman"/>
                <w:lang w:val="it-IT"/>
              </w:rPr>
              <w:t>;</w:t>
            </w:r>
          </w:p>
          <w:p w:rsidR="00716D3C" w:rsidRDefault="00716D3C" w:rsidP="00A4291D">
            <w:pPr>
              <w:rPr>
                <w:rFonts w:ascii="Times New Roman" w:eastAsia="Arial" w:hAnsi="Times New Roman" w:cs="Times New Roman"/>
                <w:lang w:val="it-IT"/>
              </w:rPr>
            </w:pPr>
            <w:r w:rsidRPr="000C65F6">
              <w:rPr>
                <w:rFonts w:ascii="Times New Roman" w:eastAsia="Arial" w:hAnsi="Times New Roman" w:cs="Times New Roman"/>
                <w:lang w:val="it-IT"/>
              </w:rPr>
              <w:t>Ministarstvo zdravlja</w:t>
            </w:r>
            <w:r>
              <w:rPr>
                <w:rFonts w:ascii="Times New Roman" w:eastAsia="Arial" w:hAnsi="Times New Roman" w:cs="Times New Roman"/>
                <w:lang w:val="it-IT"/>
              </w:rPr>
              <w:t>;</w:t>
            </w:r>
          </w:p>
          <w:p w:rsidR="00716D3C" w:rsidRDefault="00716D3C" w:rsidP="00A4291D">
            <w:pPr>
              <w:rPr>
                <w:rFonts w:ascii="Times New Roman" w:eastAsia="Arial" w:hAnsi="Times New Roman" w:cs="Times New Roman"/>
                <w:lang w:val="it-IT"/>
              </w:rPr>
            </w:pPr>
          </w:p>
          <w:p w:rsidR="00716D3C" w:rsidRPr="000C65F6" w:rsidRDefault="00716D3C" w:rsidP="00A4291D">
            <w:pPr>
              <w:rPr>
                <w:rFonts w:ascii="Times New Roman" w:eastAsia="Arial" w:hAnsi="Times New Roman" w:cs="Times New Roman"/>
                <w:lang w:val="it-IT"/>
              </w:rPr>
            </w:pPr>
            <w:r w:rsidRPr="00C7321A">
              <w:rPr>
                <w:rFonts w:ascii="Times New Roman" w:eastAsia="Arial" w:hAnsi="Times New Roman" w:cs="Times New Roman"/>
                <w:b/>
                <w:lang w:val="it-IT"/>
              </w:rPr>
              <w:t>Partner</w:t>
            </w:r>
            <w:r>
              <w:rPr>
                <w:rFonts w:ascii="Times New Roman" w:eastAsia="Arial" w:hAnsi="Times New Roman" w:cs="Times New Roman"/>
                <w:lang w:val="it-IT"/>
              </w:rPr>
              <w:t>:</w:t>
            </w:r>
          </w:p>
          <w:p w:rsidR="00716D3C" w:rsidRPr="000C65F6" w:rsidRDefault="00716D3C" w:rsidP="00A4291D">
            <w:pPr>
              <w:rPr>
                <w:rFonts w:ascii="Times New Roman" w:eastAsia="Arial" w:hAnsi="Times New Roman" w:cs="Times New Roman"/>
                <w:lang w:val="it-IT"/>
              </w:rPr>
            </w:pPr>
            <w:r w:rsidRPr="000C65F6">
              <w:rPr>
                <w:rFonts w:ascii="Times New Roman" w:eastAsia="Arial" w:hAnsi="Times New Roman" w:cs="Times New Roman"/>
                <w:lang w:val="it-IT"/>
              </w:rPr>
              <w:t xml:space="preserve">MUP </w:t>
            </w:r>
          </w:p>
          <w:p w:rsidR="00716D3C" w:rsidRPr="000C65F6" w:rsidRDefault="00716D3C" w:rsidP="00A4291D">
            <w:pPr>
              <w:ind w:left="4"/>
              <w:rPr>
                <w:rFonts w:ascii="Times New Roman" w:eastAsia="Arial" w:hAnsi="Times New Roman" w:cs="Times New Roman"/>
                <w:lang w:val="it-IT"/>
              </w:rPr>
            </w:pPr>
          </w:p>
        </w:tc>
        <w:tc>
          <w:tcPr>
            <w:tcW w:w="3689" w:type="dxa"/>
            <w:gridSpan w:val="2"/>
            <w:shd w:val="clear" w:color="auto" w:fill="00B050"/>
          </w:tcPr>
          <w:p w:rsidR="00716D3C" w:rsidRPr="000C65F6" w:rsidRDefault="00FD3C17" w:rsidP="00FD3C17">
            <w:pPr>
              <w:rPr>
                <w:rFonts w:ascii="Times New Roman" w:eastAsia="Arial" w:hAnsi="Times New Roman" w:cs="Times New Roman"/>
              </w:rPr>
            </w:pPr>
            <w:r w:rsidRPr="00FD3C17">
              <w:rPr>
                <w:rFonts w:ascii="Times New Roman" w:eastAsia="Arial" w:hAnsi="Times New Roman" w:cs="Times New Roman"/>
              </w:rPr>
              <w:t xml:space="preserve">U saradnji sa Upravom za ljudske resurse  </w:t>
            </w:r>
            <w:r>
              <w:rPr>
                <w:rFonts w:ascii="Times New Roman" w:eastAsia="Arial" w:hAnsi="Times New Roman" w:cs="Times New Roman"/>
              </w:rPr>
              <w:t xml:space="preserve"> </w:t>
            </w:r>
            <w:r w:rsidRPr="00FD3C17">
              <w:rPr>
                <w:rFonts w:ascii="Times New Roman" w:eastAsia="Arial" w:hAnsi="Times New Roman" w:cs="Times New Roman"/>
              </w:rPr>
              <w:t xml:space="preserve">Ministarstvo unutrašnjih poslova organizovalo je 2 obuke na temu “Uloga zdravstvenih radnika u borbi protiv trgovine ljudima” i to 22. novembra </w:t>
            </w:r>
            <w:r>
              <w:rPr>
                <w:rFonts w:ascii="Times New Roman" w:eastAsia="Arial" w:hAnsi="Times New Roman" w:cs="Times New Roman"/>
              </w:rPr>
              <w:t xml:space="preserve">  </w:t>
            </w:r>
            <w:r w:rsidRPr="00FD3C17">
              <w:rPr>
                <w:rFonts w:ascii="Times New Roman" w:eastAsia="Arial" w:hAnsi="Times New Roman" w:cs="Times New Roman"/>
              </w:rPr>
              <w:t>i 1. Decembra</w:t>
            </w:r>
            <w:r>
              <w:rPr>
                <w:rFonts w:ascii="Times New Roman" w:eastAsia="Arial" w:hAnsi="Times New Roman" w:cs="Times New Roman"/>
              </w:rPr>
              <w:t xml:space="preserve"> </w:t>
            </w:r>
            <w:r w:rsidRPr="00FD3C17">
              <w:rPr>
                <w:rFonts w:ascii="Times New Roman" w:eastAsia="Arial" w:hAnsi="Times New Roman" w:cs="Times New Roman"/>
              </w:rPr>
              <w:t xml:space="preserve"> 2022.g. za ukupno 22 polaznika iz sjevernog, južnog i centralnog regiona.</w:t>
            </w:r>
          </w:p>
        </w:tc>
        <w:tc>
          <w:tcPr>
            <w:tcW w:w="1417" w:type="dxa"/>
          </w:tcPr>
          <w:p w:rsidR="00716D3C" w:rsidRDefault="00716D3C" w:rsidP="00A4291D">
            <w:pPr>
              <w:ind w:left="1"/>
              <w:rPr>
                <w:rFonts w:ascii="Times New Roman" w:eastAsia="Arial" w:hAnsi="Times New Roman" w:cs="Times New Roman"/>
              </w:rPr>
            </w:pPr>
            <w:r>
              <w:rPr>
                <w:rFonts w:ascii="Times New Roman" w:eastAsia="Arial" w:hAnsi="Times New Roman" w:cs="Times New Roman"/>
              </w:rPr>
              <w:t>Planirano:</w:t>
            </w:r>
          </w:p>
          <w:p w:rsidR="00716D3C" w:rsidRDefault="00716D3C" w:rsidP="00A4291D">
            <w:pPr>
              <w:ind w:left="1"/>
              <w:rPr>
                <w:rFonts w:ascii="Times New Roman" w:eastAsia="Arial" w:hAnsi="Times New Roman" w:cs="Times New Roman"/>
              </w:rPr>
            </w:pPr>
          </w:p>
          <w:p w:rsidR="00716D3C" w:rsidRDefault="00716D3C" w:rsidP="00A4291D">
            <w:pPr>
              <w:ind w:left="1"/>
              <w:rPr>
                <w:rFonts w:ascii="Times New Roman" w:eastAsia="Arial" w:hAnsi="Times New Roman" w:cs="Times New Roman"/>
              </w:rPr>
            </w:pPr>
            <w:r w:rsidRPr="000C65F6">
              <w:rPr>
                <w:rFonts w:ascii="Times New Roman" w:eastAsia="Arial" w:hAnsi="Times New Roman" w:cs="Times New Roman"/>
              </w:rPr>
              <w:t>1.100,00 € godišnje</w:t>
            </w:r>
          </w:p>
          <w:p w:rsidR="00FD3C17" w:rsidRDefault="00FD3C17" w:rsidP="00A4291D">
            <w:pPr>
              <w:ind w:left="1"/>
              <w:rPr>
                <w:rFonts w:ascii="Times New Roman" w:eastAsia="Arial" w:hAnsi="Times New Roman" w:cs="Times New Roman"/>
                <w:lang w:val="sr-Latn-RS"/>
              </w:rPr>
            </w:pPr>
            <w:r>
              <w:rPr>
                <w:rFonts w:ascii="Times New Roman" w:eastAsia="Arial" w:hAnsi="Times New Roman" w:cs="Times New Roman"/>
              </w:rPr>
              <w:t>Utro</w:t>
            </w:r>
            <w:r>
              <w:rPr>
                <w:rFonts w:ascii="Times New Roman" w:eastAsia="Arial" w:hAnsi="Times New Roman" w:cs="Times New Roman"/>
                <w:lang w:val="sr-Latn-RS"/>
              </w:rPr>
              <w:t>šeno:</w:t>
            </w:r>
          </w:p>
          <w:p w:rsidR="00FD3C17" w:rsidRDefault="00FD3C17" w:rsidP="00A4291D">
            <w:pPr>
              <w:ind w:left="1"/>
              <w:rPr>
                <w:rFonts w:ascii="Times New Roman" w:eastAsia="Arial" w:hAnsi="Times New Roman" w:cs="Times New Roman"/>
                <w:lang w:val="sr-Latn-RS"/>
              </w:rPr>
            </w:pPr>
            <w:r>
              <w:rPr>
                <w:rFonts w:ascii="Times New Roman" w:eastAsia="Arial" w:hAnsi="Times New Roman" w:cs="Times New Roman"/>
                <w:lang w:val="sr-Latn-RS"/>
              </w:rPr>
              <w:t>397 €</w:t>
            </w:r>
          </w:p>
          <w:p w:rsidR="00FD3C17" w:rsidRPr="00FD3C17" w:rsidRDefault="00FD3C17" w:rsidP="00A4291D">
            <w:pPr>
              <w:ind w:left="1"/>
              <w:rPr>
                <w:rFonts w:ascii="Times New Roman" w:eastAsia="Arial" w:hAnsi="Times New Roman" w:cs="Times New Roman"/>
                <w:lang w:val="sr-Latn-RS"/>
              </w:rPr>
            </w:pPr>
            <w:r>
              <w:rPr>
                <w:rFonts w:ascii="Times New Roman" w:eastAsia="Arial" w:hAnsi="Times New Roman" w:cs="Times New Roman"/>
                <w:lang w:val="sr-Latn-RS"/>
              </w:rPr>
              <w:t>Sredstva budžeta.</w:t>
            </w:r>
          </w:p>
          <w:p w:rsidR="00716D3C" w:rsidRDefault="00716D3C" w:rsidP="00A4291D">
            <w:pPr>
              <w:ind w:left="1"/>
              <w:rPr>
                <w:rFonts w:ascii="Times New Roman" w:eastAsia="Arial" w:hAnsi="Times New Roman" w:cs="Times New Roman"/>
              </w:rPr>
            </w:pPr>
          </w:p>
          <w:p w:rsidR="00716D3C" w:rsidRPr="000C65F6" w:rsidRDefault="00716D3C" w:rsidP="00A4291D">
            <w:pPr>
              <w:ind w:left="1"/>
              <w:rPr>
                <w:rFonts w:ascii="Times New Roman" w:eastAsia="Arial" w:hAnsi="Times New Roman" w:cs="Times New Roman"/>
              </w:rPr>
            </w:pPr>
          </w:p>
        </w:tc>
        <w:tc>
          <w:tcPr>
            <w:tcW w:w="1701" w:type="dxa"/>
          </w:tcPr>
          <w:p w:rsidR="00716D3C" w:rsidRDefault="00716D3C" w:rsidP="00716D3C">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716D3C" w:rsidRDefault="00716D3C" w:rsidP="00A4291D">
            <w:pPr>
              <w:ind w:left="9"/>
              <w:rPr>
                <w:rFonts w:ascii="Times New Roman" w:eastAsia="Arial" w:hAnsi="Times New Roman" w:cs="Times New Roman"/>
              </w:rPr>
            </w:pPr>
            <w:r w:rsidRPr="000C65F6">
              <w:rPr>
                <w:rFonts w:ascii="Times New Roman" w:eastAsia="Arial" w:hAnsi="Times New Roman" w:cs="Times New Roman"/>
              </w:rPr>
              <w:t>II kvartal 2022</w:t>
            </w:r>
          </w:p>
          <w:p w:rsidR="00716D3C" w:rsidRDefault="00716D3C" w:rsidP="00A4291D">
            <w:pPr>
              <w:ind w:left="9"/>
              <w:rPr>
                <w:rFonts w:ascii="Times New Roman" w:eastAsia="Arial" w:hAnsi="Times New Roman" w:cs="Times New Roman"/>
              </w:rPr>
            </w:pPr>
          </w:p>
          <w:p w:rsidR="00716D3C" w:rsidRPr="000C65F6" w:rsidRDefault="00716D3C" w:rsidP="00A4291D">
            <w:pPr>
              <w:ind w:left="9"/>
              <w:rPr>
                <w:rFonts w:ascii="Times New Roman" w:eastAsia="Arial" w:hAnsi="Times New Roman" w:cs="Times New Roman"/>
              </w:rPr>
            </w:pPr>
            <w:r w:rsidRPr="000C65F6">
              <w:rPr>
                <w:rFonts w:ascii="Times New Roman" w:eastAsia="Arial" w:hAnsi="Times New Roman" w:cs="Times New Roman"/>
              </w:rPr>
              <w:t>IV kvartal 2023</w:t>
            </w:r>
          </w:p>
        </w:tc>
        <w:tc>
          <w:tcPr>
            <w:tcW w:w="1422" w:type="dxa"/>
          </w:tcPr>
          <w:p w:rsidR="00716D3C" w:rsidRPr="000C65F6" w:rsidRDefault="00716D3C" w:rsidP="00A4291D">
            <w:pPr>
              <w:ind w:left="5"/>
              <w:rPr>
                <w:rFonts w:ascii="Times New Roman" w:eastAsia="Arial" w:hAnsi="Times New Roman" w:cs="Times New Roman"/>
              </w:rPr>
            </w:pPr>
          </w:p>
        </w:tc>
      </w:tr>
      <w:tr w:rsidR="00716D3C" w:rsidRPr="000C65F6" w:rsidTr="00213DF1">
        <w:trPr>
          <w:trHeight w:val="263"/>
        </w:trPr>
        <w:tc>
          <w:tcPr>
            <w:tcW w:w="2689" w:type="dxa"/>
          </w:tcPr>
          <w:p w:rsidR="00716D3C" w:rsidRPr="000C65F6" w:rsidRDefault="00716D3C" w:rsidP="00A4291D">
            <w:pPr>
              <w:ind w:left="3"/>
              <w:rPr>
                <w:rFonts w:ascii="Times New Roman" w:eastAsia="Calibri" w:hAnsi="Times New Roman" w:cs="Times New Roman"/>
                <w:lang w:val="it-IT"/>
              </w:rPr>
            </w:pPr>
            <w:r>
              <w:rPr>
                <w:rFonts w:ascii="Times New Roman" w:eastAsia="Arial" w:hAnsi="Times New Roman" w:cs="Times New Roman"/>
                <w:lang w:val="it-IT"/>
              </w:rPr>
              <w:t>7.9</w:t>
            </w:r>
            <w:r w:rsidRPr="000C65F6">
              <w:rPr>
                <w:rFonts w:ascii="Times New Roman" w:eastAsia="Arial" w:hAnsi="Times New Roman" w:cs="Times New Roman"/>
                <w:lang w:val="it-IT"/>
              </w:rPr>
              <w:t xml:space="preserve"> Organizovati preventivne radionce Porodičnog centra za 70 pripadnica romske i egipćanske zajednice </w:t>
            </w:r>
          </w:p>
        </w:tc>
        <w:tc>
          <w:tcPr>
            <w:tcW w:w="1553" w:type="dxa"/>
          </w:tcPr>
          <w:p w:rsidR="00716D3C" w:rsidRPr="000C65F6" w:rsidRDefault="00716D3C" w:rsidP="00A4291D">
            <w:pPr>
              <w:ind w:left="2"/>
              <w:rPr>
                <w:rFonts w:ascii="Times New Roman" w:eastAsia="Calibri" w:hAnsi="Times New Roman" w:cs="Times New Roman"/>
                <w:lang w:val="it-IT"/>
              </w:rPr>
            </w:pPr>
            <w:r w:rsidRPr="000C65F6">
              <w:rPr>
                <w:rFonts w:ascii="Times New Roman" w:eastAsia="Arial" w:hAnsi="Times New Roman" w:cs="Times New Roman"/>
                <w:lang w:val="it-IT"/>
              </w:rPr>
              <w:t>70 pripadnica romske i egipćanske zajednice informisano o prenosivim bolestima, zdravlju djeteta, žene i porodice</w:t>
            </w:r>
          </w:p>
        </w:tc>
        <w:tc>
          <w:tcPr>
            <w:tcW w:w="1562" w:type="dxa"/>
          </w:tcPr>
          <w:p w:rsidR="00716D3C" w:rsidRDefault="00716D3C" w:rsidP="00A4291D">
            <w:pPr>
              <w:ind w:left="4"/>
              <w:rPr>
                <w:rFonts w:ascii="Times New Roman" w:eastAsia="Arial" w:hAnsi="Times New Roman" w:cs="Times New Roman"/>
                <w:lang w:val="it-IT"/>
              </w:rPr>
            </w:pPr>
            <w:r w:rsidRPr="007565D6">
              <w:rPr>
                <w:rFonts w:ascii="Times New Roman" w:eastAsia="Arial" w:hAnsi="Times New Roman" w:cs="Times New Roman"/>
                <w:b/>
                <w:lang w:val="it-IT"/>
              </w:rPr>
              <w:t>Nosilac</w:t>
            </w:r>
            <w:r>
              <w:rPr>
                <w:rFonts w:ascii="Times New Roman" w:eastAsia="Arial" w:hAnsi="Times New Roman" w:cs="Times New Roman"/>
                <w:lang w:val="it-IT"/>
              </w:rPr>
              <w:t>:</w:t>
            </w:r>
          </w:p>
          <w:p w:rsidR="00716D3C" w:rsidRDefault="00716D3C" w:rsidP="00A4291D">
            <w:pPr>
              <w:rPr>
                <w:rFonts w:ascii="Times New Roman" w:eastAsia="Arial" w:hAnsi="Times New Roman" w:cs="Times New Roman"/>
                <w:lang w:val="it-IT"/>
              </w:rPr>
            </w:pPr>
            <w:r w:rsidRPr="000C65F6">
              <w:rPr>
                <w:rFonts w:ascii="Times New Roman" w:eastAsia="Arial" w:hAnsi="Times New Roman" w:cs="Times New Roman"/>
                <w:lang w:val="it-IT"/>
              </w:rPr>
              <w:t xml:space="preserve">Crveni krst Crne Gore </w:t>
            </w:r>
          </w:p>
          <w:p w:rsidR="00716D3C" w:rsidRDefault="00716D3C" w:rsidP="00A4291D">
            <w:pPr>
              <w:rPr>
                <w:rFonts w:ascii="Times New Roman" w:eastAsia="Arial" w:hAnsi="Times New Roman" w:cs="Times New Roman"/>
                <w:lang w:val="it-IT"/>
              </w:rPr>
            </w:pPr>
          </w:p>
          <w:p w:rsidR="00716D3C" w:rsidRDefault="00716D3C" w:rsidP="00A4291D">
            <w:pPr>
              <w:rPr>
                <w:rFonts w:ascii="Times New Roman" w:eastAsia="Arial" w:hAnsi="Times New Roman" w:cs="Times New Roman"/>
                <w:lang w:val="it-IT"/>
              </w:rPr>
            </w:pPr>
            <w:r w:rsidRPr="007565D6">
              <w:rPr>
                <w:rFonts w:ascii="Times New Roman" w:eastAsia="Arial" w:hAnsi="Times New Roman" w:cs="Times New Roman"/>
                <w:b/>
                <w:lang w:val="it-IT"/>
              </w:rPr>
              <w:t>Partner</w:t>
            </w:r>
            <w:r>
              <w:rPr>
                <w:rFonts w:ascii="Times New Roman" w:eastAsia="Arial" w:hAnsi="Times New Roman" w:cs="Times New Roman"/>
                <w:lang w:val="it-IT"/>
              </w:rPr>
              <w:t>:</w:t>
            </w:r>
          </w:p>
          <w:p w:rsidR="00716D3C" w:rsidRPr="007565D6" w:rsidRDefault="00716D3C" w:rsidP="00A4291D">
            <w:pPr>
              <w:rPr>
                <w:rFonts w:ascii="Times New Roman" w:eastAsia="Arial" w:hAnsi="Times New Roman" w:cs="Times New Roman"/>
                <w:lang w:val="it-IT"/>
              </w:rPr>
            </w:pPr>
            <w:r>
              <w:rPr>
                <w:rFonts w:ascii="Times New Roman" w:eastAsia="Arial" w:hAnsi="Times New Roman" w:cs="Times New Roman"/>
                <w:lang w:val="it-IT"/>
              </w:rPr>
              <w:t>Institut</w:t>
            </w:r>
            <w:r w:rsidRPr="000C65F6">
              <w:rPr>
                <w:rFonts w:ascii="Times New Roman" w:eastAsia="Arial" w:hAnsi="Times New Roman" w:cs="Times New Roman"/>
                <w:lang w:val="it-IT"/>
              </w:rPr>
              <w:t xml:space="preserve"> za </w:t>
            </w:r>
            <w:r>
              <w:rPr>
                <w:rFonts w:ascii="Times New Roman" w:eastAsia="Arial" w:hAnsi="Times New Roman" w:cs="Times New Roman"/>
                <w:lang w:val="it-IT"/>
              </w:rPr>
              <w:t>javno zdravlje</w:t>
            </w:r>
          </w:p>
        </w:tc>
        <w:tc>
          <w:tcPr>
            <w:tcW w:w="3689" w:type="dxa"/>
            <w:gridSpan w:val="2"/>
            <w:shd w:val="clear" w:color="auto" w:fill="00B050"/>
          </w:tcPr>
          <w:p w:rsidR="00716D3C" w:rsidRPr="000C65F6" w:rsidRDefault="008E5BE8" w:rsidP="00A4291D">
            <w:pPr>
              <w:ind w:left="1"/>
              <w:rPr>
                <w:rFonts w:ascii="Times New Roman" w:eastAsia="Calibri" w:hAnsi="Times New Roman" w:cs="Times New Roman"/>
              </w:rPr>
            </w:pPr>
            <w:r w:rsidRPr="008E5BE8">
              <w:rPr>
                <w:rFonts w:ascii="Times New Roman" w:eastAsia="Calibri" w:hAnsi="Times New Roman" w:cs="Times New Roman"/>
              </w:rPr>
              <w:t xml:space="preserve">Tokom 2022 godine, Crveni krst Crne Gore, u saradnji sa Institutom za Javno zdravlje, kao I studentima Medicinskog </w:t>
            </w:r>
            <w:r w:rsidRPr="008E5BE8">
              <w:rPr>
                <w:rFonts w:ascii="Times New Roman" w:eastAsia="Calibri" w:hAnsi="Times New Roman" w:cs="Times New Roman"/>
                <w:lang w:val="sr-Latn-RS"/>
              </w:rPr>
              <w:t>fakulteta realizovao je</w:t>
            </w:r>
            <w:r w:rsidRPr="008E5BE8">
              <w:rPr>
                <w:rFonts w:ascii="Times New Roman" w:eastAsia="Calibri" w:hAnsi="Times New Roman" w:cs="Times New Roman"/>
              </w:rPr>
              <w:t xml:space="preserve"> 20 radionica u Društvenom Centru na Koniku. Pored toga, održavani su i redovni sastanci Porodičnog centra, koje pored žena, pripadnica romske i egipćanske populacije posjećuju i muškarci. Procjenjuje se da je preko 150 korisnika prisustvovalo ovim radionicama i sastancima. U saradnji sa Ministarstvom za ljudska i manjinska prava organizovani preventivni preglede za žene, mamografija, u mjesecu borbe protiv raka dojke.</w:t>
            </w:r>
          </w:p>
        </w:tc>
        <w:tc>
          <w:tcPr>
            <w:tcW w:w="1417" w:type="dxa"/>
          </w:tcPr>
          <w:p w:rsidR="00716D3C" w:rsidRDefault="00716D3C" w:rsidP="00A4291D">
            <w:pPr>
              <w:ind w:left="1"/>
              <w:rPr>
                <w:rFonts w:ascii="Times New Roman" w:eastAsia="Arial" w:hAnsi="Times New Roman" w:cs="Times New Roman"/>
              </w:rPr>
            </w:pPr>
            <w:r>
              <w:rPr>
                <w:rFonts w:ascii="Times New Roman" w:eastAsia="Arial" w:hAnsi="Times New Roman" w:cs="Times New Roman"/>
              </w:rPr>
              <w:t>Planirano:</w:t>
            </w:r>
          </w:p>
          <w:p w:rsidR="00716D3C" w:rsidRDefault="00716D3C" w:rsidP="00A4291D">
            <w:pPr>
              <w:ind w:left="1"/>
              <w:rPr>
                <w:rFonts w:ascii="Times New Roman" w:eastAsia="Arial" w:hAnsi="Times New Roman" w:cs="Times New Roman"/>
              </w:rPr>
            </w:pPr>
          </w:p>
          <w:p w:rsidR="00716D3C" w:rsidRPr="000C65F6" w:rsidRDefault="00716D3C" w:rsidP="00716D3C">
            <w:pPr>
              <w:ind w:left="2"/>
              <w:rPr>
                <w:rFonts w:ascii="Times New Roman" w:eastAsia="Calibri" w:hAnsi="Times New Roman" w:cs="Times New Roman"/>
              </w:rPr>
            </w:pPr>
            <w:r w:rsidRPr="000C65F6">
              <w:rPr>
                <w:rFonts w:ascii="Times New Roman" w:eastAsia="Arial" w:hAnsi="Times New Roman" w:cs="Times New Roman"/>
              </w:rPr>
              <w:t>4,490.00 EUR</w:t>
            </w:r>
          </w:p>
          <w:p w:rsidR="00716D3C" w:rsidRDefault="00716D3C" w:rsidP="00A4291D">
            <w:pPr>
              <w:ind w:left="1"/>
              <w:rPr>
                <w:rFonts w:ascii="Times New Roman" w:eastAsia="Arial" w:hAnsi="Times New Roman" w:cs="Times New Roman"/>
              </w:rPr>
            </w:pPr>
          </w:p>
          <w:p w:rsidR="00716D3C" w:rsidRDefault="00716D3C" w:rsidP="00A4291D">
            <w:pPr>
              <w:ind w:left="1"/>
              <w:rPr>
                <w:rFonts w:ascii="Times New Roman" w:eastAsia="Arial" w:hAnsi="Times New Roman" w:cs="Times New Roman"/>
              </w:rPr>
            </w:pPr>
          </w:p>
          <w:p w:rsidR="00716D3C" w:rsidRPr="000C65F6" w:rsidRDefault="00716D3C" w:rsidP="00A4291D">
            <w:pPr>
              <w:ind w:left="1"/>
              <w:rPr>
                <w:rFonts w:ascii="Times New Roman" w:eastAsia="Calibri" w:hAnsi="Times New Roman" w:cs="Times New Roman"/>
              </w:rPr>
            </w:pPr>
          </w:p>
        </w:tc>
        <w:tc>
          <w:tcPr>
            <w:tcW w:w="1701" w:type="dxa"/>
          </w:tcPr>
          <w:p w:rsidR="00716D3C" w:rsidRDefault="00716D3C" w:rsidP="00716D3C">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716D3C" w:rsidRDefault="00716D3C" w:rsidP="00716D3C">
            <w:pPr>
              <w:ind w:left="2"/>
              <w:rPr>
                <w:rFonts w:ascii="Times New Roman" w:eastAsia="Arial" w:hAnsi="Times New Roman" w:cs="Times New Roman"/>
                <w:lang w:val="sr-Latn-RS"/>
              </w:rPr>
            </w:pPr>
            <w:r w:rsidRPr="00716D3C">
              <w:rPr>
                <w:rFonts w:ascii="Times New Roman" w:eastAsia="Arial" w:hAnsi="Times New Roman" w:cs="Times New Roman"/>
                <w:lang w:val="sr-Latn-RS"/>
              </w:rPr>
              <w:t>II kvartal  2022.</w:t>
            </w:r>
          </w:p>
          <w:p w:rsidR="00716D3C" w:rsidRDefault="00716D3C" w:rsidP="00716D3C">
            <w:pPr>
              <w:ind w:left="2"/>
              <w:rPr>
                <w:rFonts w:ascii="Times New Roman" w:eastAsia="Arial" w:hAnsi="Times New Roman" w:cs="Times New Roman"/>
                <w:lang w:val="sr-Latn-RS"/>
              </w:rPr>
            </w:pPr>
          </w:p>
          <w:p w:rsidR="00716D3C" w:rsidRPr="00716D3C" w:rsidRDefault="00716D3C" w:rsidP="00716D3C">
            <w:pPr>
              <w:ind w:left="2"/>
              <w:rPr>
                <w:rFonts w:ascii="Times New Roman" w:eastAsia="Calibri" w:hAnsi="Times New Roman" w:cs="Times New Roman"/>
                <w:lang w:val="sr-Latn-RS"/>
              </w:rPr>
            </w:pPr>
            <w:r w:rsidRPr="000C65F6">
              <w:rPr>
                <w:rFonts w:ascii="Times New Roman" w:eastAsia="Arial" w:hAnsi="Times New Roman" w:cs="Times New Roman"/>
              </w:rPr>
              <w:t>IV kvartal 2023.</w:t>
            </w:r>
          </w:p>
        </w:tc>
        <w:tc>
          <w:tcPr>
            <w:tcW w:w="1422" w:type="dxa"/>
          </w:tcPr>
          <w:p w:rsidR="00716D3C" w:rsidRPr="000C65F6" w:rsidRDefault="00716D3C" w:rsidP="00A4291D">
            <w:pPr>
              <w:ind w:left="5"/>
              <w:rPr>
                <w:rFonts w:ascii="Times New Roman" w:eastAsia="Calibri" w:hAnsi="Times New Roman" w:cs="Times New Roman"/>
              </w:rPr>
            </w:pPr>
          </w:p>
        </w:tc>
      </w:tr>
      <w:tr w:rsidR="00716D3C" w:rsidRPr="000C65F6" w:rsidTr="00213DF1">
        <w:trPr>
          <w:trHeight w:val="276"/>
        </w:trPr>
        <w:tc>
          <w:tcPr>
            <w:tcW w:w="2689" w:type="dxa"/>
          </w:tcPr>
          <w:p w:rsidR="00716D3C" w:rsidRPr="00B11832" w:rsidRDefault="00716D3C" w:rsidP="00A4291D">
            <w:pPr>
              <w:rPr>
                <w:rFonts w:ascii="Times New Roman" w:eastAsia="Arial" w:hAnsi="Times New Roman" w:cs="Times New Roman"/>
              </w:rPr>
            </w:pPr>
            <w:r>
              <w:rPr>
                <w:rFonts w:ascii="Times New Roman" w:eastAsia="Arial" w:hAnsi="Times New Roman" w:cs="Times New Roman"/>
              </w:rPr>
              <w:t>7.10 Projektno angažovanje Saradnika/ca u</w:t>
            </w:r>
            <w:r w:rsidRPr="000C65F6">
              <w:rPr>
                <w:rFonts w:ascii="Times New Roman" w:eastAsia="Arial" w:hAnsi="Times New Roman" w:cs="Times New Roman"/>
              </w:rPr>
              <w:t xml:space="preserve"> soci</w:t>
            </w:r>
            <w:r>
              <w:rPr>
                <w:rFonts w:ascii="Times New Roman" w:eastAsia="Arial" w:hAnsi="Times New Roman" w:cs="Times New Roman"/>
              </w:rPr>
              <w:t xml:space="preserve">jalnoj </w:t>
            </w:r>
            <w:r>
              <w:rPr>
                <w:rFonts w:ascii="Times New Roman" w:eastAsia="Arial" w:hAnsi="Times New Roman" w:cs="Times New Roman"/>
              </w:rPr>
              <w:lastRenderedPageBreak/>
              <w:t>inkluziji Roma i Egipćana</w:t>
            </w:r>
            <w:r w:rsidRPr="000C65F6">
              <w:rPr>
                <w:rFonts w:ascii="Times New Roman" w:eastAsia="Arial" w:hAnsi="Times New Roman" w:cs="Times New Roman"/>
              </w:rPr>
              <w:t xml:space="preserve"> u oblasti zdravstva</w:t>
            </w:r>
          </w:p>
        </w:tc>
        <w:tc>
          <w:tcPr>
            <w:tcW w:w="1553" w:type="dxa"/>
          </w:tcPr>
          <w:p w:rsidR="00716D3C" w:rsidRPr="000C65F6" w:rsidRDefault="00716D3C" w:rsidP="00A4291D">
            <w:pPr>
              <w:rPr>
                <w:rFonts w:ascii="Times New Roman" w:eastAsia="Calibri" w:hAnsi="Times New Roman" w:cs="Times New Roman"/>
                <w:lang w:val="it-IT"/>
              </w:rPr>
            </w:pPr>
            <w:r w:rsidRPr="000C65F6">
              <w:rPr>
                <w:rFonts w:ascii="Times New Roman" w:eastAsia="Arial" w:hAnsi="Times New Roman" w:cs="Times New Roman"/>
                <w:lang w:val="it-IT"/>
              </w:rPr>
              <w:lastRenderedPageBreak/>
              <w:t xml:space="preserve">Projektno angazovano </w:t>
            </w:r>
            <w:r w:rsidRPr="000C65F6">
              <w:rPr>
                <w:rFonts w:ascii="Times New Roman" w:eastAsia="Arial" w:hAnsi="Times New Roman" w:cs="Times New Roman"/>
                <w:lang w:val="it-IT"/>
              </w:rPr>
              <w:lastRenderedPageBreak/>
              <w:t>najmanje 10 Saradnika na period od godinu dana</w:t>
            </w:r>
          </w:p>
        </w:tc>
        <w:tc>
          <w:tcPr>
            <w:tcW w:w="1562" w:type="dxa"/>
          </w:tcPr>
          <w:p w:rsidR="00716D3C" w:rsidRDefault="00716D3C" w:rsidP="00A4291D">
            <w:pPr>
              <w:ind w:left="4"/>
              <w:rPr>
                <w:rFonts w:ascii="Times New Roman" w:eastAsia="Arial" w:hAnsi="Times New Roman" w:cs="Times New Roman"/>
                <w:lang w:val="it-IT"/>
              </w:rPr>
            </w:pPr>
            <w:r w:rsidRPr="00B11832">
              <w:rPr>
                <w:rFonts w:ascii="Times New Roman" w:eastAsia="Arial" w:hAnsi="Times New Roman" w:cs="Times New Roman"/>
                <w:b/>
                <w:lang w:val="it-IT"/>
              </w:rPr>
              <w:lastRenderedPageBreak/>
              <w:t>Nosilac</w:t>
            </w:r>
            <w:r>
              <w:rPr>
                <w:rFonts w:ascii="Times New Roman" w:eastAsia="Arial" w:hAnsi="Times New Roman" w:cs="Times New Roman"/>
                <w:lang w:val="it-IT"/>
              </w:rPr>
              <w:t>:</w:t>
            </w:r>
          </w:p>
          <w:p w:rsidR="00716D3C" w:rsidRDefault="00716D3C" w:rsidP="00A4291D">
            <w:pPr>
              <w:ind w:left="4"/>
              <w:rPr>
                <w:rFonts w:ascii="Times New Roman" w:eastAsia="Arial" w:hAnsi="Times New Roman" w:cs="Times New Roman"/>
                <w:lang w:val="it-IT"/>
              </w:rPr>
            </w:pPr>
            <w:r w:rsidRPr="00B11832">
              <w:rPr>
                <w:rFonts w:ascii="Times New Roman" w:eastAsia="Arial" w:hAnsi="Times New Roman" w:cs="Times New Roman"/>
                <w:lang w:val="it-IT"/>
              </w:rPr>
              <w:lastRenderedPageBreak/>
              <w:t>Help – Hilfe zur Selbsthilfe</w:t>
            </w:r>
          </w:p>
          <w:p w:rsidR="00716D3C" w:rsidRDefault="00716D3C" w:rsidP="00A4291D">
            <w:pPr>
              <w:ind w:left="4"/>
              <w:rPr>
                <w:rFonts w:ascii="Times New Roman" w:eastAsia="Arial" w:hAnsi="Times New Roman" w:cs="Times New Roman"/>
                <w:lang w:val="it-IT"/>
              </w:rPr>
            </w:pPr>
          </w:p>
          <w:p w:rsidR="00716D3C" w:rsidRDefault="00716D3C" w:rsidP="00A4291D">
            <w:pPr>
              <w:ind w:left="4"/>
              <w:rPr>
                <w:rFonts w:ascii="Times New Roman" w:eastAsia="Arial" w:hAnsi="Times New Roman" w:cs="Times New Roman"/>
                <w:lang w:val="it-IT"/>
              </w:rPr>
            </w:pPr>
            <w:r>
              <w:rPr>
                <w:rFonts w:ascii="Times New Roman" w:eastAsia="Arial" w:hAnsi="Times New Roman" w:cs="Times New Roman"/>
                <w:b/>
                <w:lang w:val="it-IT"/>
              </w:rPr>
              <w:t>Partneri</w:t>
            </w:r>
            <w:r>
              <w:rPr>
                <w:rFonts w:ascii="Times New Roman" w:eastAsia="Arial" w:hAnsi="Times New Roman" w:cs="Times New Roman"/>
                <w:lang w:val="it-IT"/>
              </w:rPr>
              <w:t>:</w:t>
            </w:r>
          </w:p>
          <w:p w:rsidR="00716D3C" w:rsidRPr="000C65F6" w:rsidRDefault="00716D3C" w:rsidP="00A4291D">
            <w:pPr>
              <w:ind w:left="4"/>
              <w:rPr>
                <w:rFonts w:ascii="Times New Roman" w:eastAsia="Arial" w:hAnsi="Times New Roman" w:cs="Times New Roman"/>
                <w:lang w:val="it-IT"/>
              </w:rPr>
            </w:pPr>
            <w:r>
              <w:rPr>
                <w:rFonts w:ascii="Times New Roman" w:eastAsia="Arial" w:hAnsi="Times New Roman" w:cs="Times New Roman"/>
                <w:lang w:val="it-IT"/>
              </w:rPr>
              <w:t>Ministarstvo ljudskih i manjinskih prava;</w:t>
            </w:r>
            <w:r w:rsidRPr="000C65F6">
              <w:rPr>
                <w:rFonts w:ascii="Times New Roman" w:eastAsia="Arial" w:hAnsi="Times New Roman" w:cs="Times New Roman"/>
                <w:lang w:val="it-IT"/>
              </w:rPr>
              <w:t xml:space="preserve"> </w:t>
            </w:r>
          </w:p>
          <w:p w:rsidR="00716D3C" w:rsidRPr="000C65F6" w:rsidRDefault="00716D3C" w:rsidP="00A4291D">
            <w:pPr>
              <w:ind w:left="4"/>
              <w:rPr>
                <w:rFonts w:ascii="Times New Roman" w:eastAsia="Calibri" w:hAnsi="Times New Roman" w:cs="Times New Roman"/>
                <w:lang w:val="it-IT"/>
              </w:rPr>
            </w:pPr>
            <w:r w:rsidRPr="000C65F6">
              <w:rPr>
                <w:rFonts w:ascii="Times New Roman" w:eastAsia="Arial" w:hAnsi="Times New Roman" w:cs="Times New Roman"/>
                <w:lang w:val="it-IT"/>
              </w:rPr>
              <w:t>Ministarstvo zdravlja</w:t>
            </w:r>
            <w:r>
              <w:rPr>
                <w:rFonts w:ascii="Times New Roman" w:eastAsia="Arial" w:hAnsi="Times New Roman" w:cs="Times New Roman"/>
                <w:lang w:val="it-IT"/>
              </w:rPr>
              <w:t>;</w:t>
            </w:r>
            <w:r w:rsidRPr="000C65F6">
              <w:rPr>
                <w:rFonts w:ascii="Times New Roman" w:eastAsia="Arial" w:hAnsi="Times New Roman" w:cs="Times New Roman"/>
                <w:lang w:val="it-IT"/>
              </w:rPr>
              <w:t xml:space="preserve"> </w:t>
            </w:r>
          </w:p>
        </w:tc>
        <w:tc>
          <w:tcPr>
            <w:tcW w:w="3689" w:type="dxa"/>
            <w:gridSpan w:val="2"/>
            <w:shd w:val="clear" w:color="auto" w:fill="00B050"/>
          </w:tcPr>
          <w:p w:rsidR="00716D3C" w:rsidRPr="000C65F6" w:rsidRDefault="000610EE" w:rsidP="00A4291D">
            <w:pPr>
              <w:ind w:left="1"/>
              <w:rPr>
                <w:rFonts w:ascii="Times New Roman" w:eastAsia="Calibri" w:hAnsi="Times New Roman" w:cs="Times New Roman"/>
              </w:rPr>
            </w:pPr>
            <w:r w:rsidRPr="000610EE">
              <w:rPr>
                <w:rFonts w:ascii="Times New Roman" w:eastAsia="Calibri" w:hAnsi="Times New Roman" w:cs="Times New Roman"/>
              </w:rPr>
              <w:lastRenderedPageBreak/>
              <w:t xml:space="preserve">Angažovano 10 saradnika u zdravstvu na godinu dana od 15.10.2021 – </w:t>
            </w:r>
            <w:r w:rsidRPr="000610EE">
              <w:rPr>
                <w:rFonts w:ascii="Times New Roman" w:eastAsia="Calibri" w:hAnsi="Times New Roman" w:cs="Times New Roman"/>
              </w:rPr>
              <w:lastRenderedPageBreak/>
              <w:t>15.10.2022, a za 8 produžen angažman do 31.12.2022.</w:t>
            </w:r>
          </w:p>
        </w:tc>
        <w:tc>
          <w:tcPr>
            <w:tcW w:w="1417" w:type="dxa"/>
          </w:tcPr>
          <w:p w:rsidR="00716D3C" w:rsidRDefault="00716D3C" w:rsidP="00A4291D">
            <w:pPr>
              <w:ind w:left="1"/>
              <w:rPr>
                <w:rFonts w:ascii="Times New Roman" w:eastAsia="Arial" w:hAnsi="Times New Roman" w:cs="Times New Roman"/>
              </w:rPr>
            </w:pPr>
            <w:r>
              <w:rPr>
                <w:rFonts w:ascii="Times New Roman" w:eastAsia="Arial" w:hAnsi="Times New Roman" w:cs="Times New Roman"/>
              </w:rPr>
              <w:lastRenderedPageBreak/>
              <w:t>Planirano:</w:t>
            </w:r>
          </w:p>
          <w:p w:rsidR="00716D3C" w:rsidRDefault="00716D3C" w:rsidP="00A4291D">
            <w:pPr>
              <w:ind w:left="1"/>
              <w:rPr>
                <w:rFonts w:ascii="Times New Roman" w:eastAsia="Arial" w:hAnsi="Times New Roman" w:cs="Times New Roman"/>
              </w:rPr>
            </w:pPr>
            <w:r w:rsidRPr="000C65F6">
              <w:rPr>
                <w:rFonts w:ascii="Times New Roman" w:eastAsia="Arial" w:hAnsi="Times New Roman" w:cs="Times New Roman"/>
                <w:color w:val="000000"/>
                <w:shd w:val="clear" w:color="auto" w:fill="FFFFFF"/>
                <w:lang w:val="it-IT"/>
              </w:rPr>
              <w:lastRenderedPageBreak/>
              <w:t>Finansijska sredstva su prikazana kod aktivnosti 6.13</w:t>
            </w:r>
          </w:p>
          <w:p w:rsidR="00716D3C" w:rsidRDefault="00716D3C" w:rsidP="00A4291D">
            <w:pPr>
              <w:ind w:left="1"/>
              <w:rPr>
                <w:rFonts w:ascii="Times New Roman" w:eastAsia="Arial" w:hAnsi="Times New Roman" w:cs="Times New Roman"/>
              </w:rPr>
            </w:pPr>
          </w:p>
          <w:p w:rsidR="00716D3C" w:rsidRDefault="00716D3C" w:rsidP="00A4291D">
            <w:pPr>
              <w:ind w:left="1"/>
              <w:rPr>
                <w:rFonts w:ascii="Times New Roman" w:eastAsia="Arial" w:hAnsi="Times New Roman" w:cs="Times New Roman"/>
              </w:rPr>
            </w:pPr>
          </w:p>
          <w:p w:rsidR="00716D3C" w:rsidRDefault="00716D3C" w:rsidP="00A4291D">
            <w:pPr>
              <w:ind w:left="1"/>
              <w:rPr>
                <w:rFonts w:ascii="Times New Roman" w:eastAsia="Arial" w:hAnsi="Times New Roman" w:cs="Times New Roman"/>
              </w:rPr>
            </w:pPr>
          </w:p>
          <w:p w:rsidR="00716D3C" w:rsidRPr="000C65F6" w:rsidRDefault="00716D3C" w:rsidP="00A4291D">
            <w:pPr>
              <w:ind w:left="1"/>
              <w:rPr>
                <w:rFonts w:ascii="Times New Roman" w:eastAsia="Calibri" w:hAnsi="Times New Roman" w:cs="Times New Roman"/>
              </w:rPr>
            </w:pPr>
            <w:r w:rsidRPr="000C65F6">
              <w:rPr>
                <w:rFonts w:ascii="Times New Roman" w:eastAsia="Arial" w:hAnsi="Times New Roman" w:cs="Times New Roman"/>
              </w:rPr>
              <w:t>.</w:t>
            </w:r>
          </w:p>
        </w:tc>
        <w:tc>
          <w:tcPr>
            <w:tcW w:w="1701" w:type="dxa"/>
          </w:tcPr>
          <w:p w:rsidR="00716D3C" w:rsidRDefault="00716D3C" w:rsidP="00716D3C">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lastRenderedPageBreak/>
              <w:t>Početni/krajnji rok realizacije</w:t>
            </w:r>
          </w:p>
          <w:p w:rsidR="00716D3C" w:rsidRDefault="00716D3C" w:rsidP="00A4291D">
            <w:pPr>
              <w:ind w:left="2"/>
              <w:rPr>
                <w:rFonts w:ascii="Times New Roman" w:eastAsia="Calibri" w:hAnsi="Times New Roman" w:cs="Times New Roman"/>
                <w:lang w:val="it-IT"/>
              </w:rPr>
            </w:pPr>
          </w:p>
          <w:p w:rsidR="00716D3C" w:rsidRDefault="00716D3C" w:rsidP="00A4291D">
            <w:pPr>
              <w:ind w:left="2"/>
              <w:rPr>
                <w:rFonts w:ascii="Times New Roman" w:eastAsia="Arial" w:hAnsi="Times New Roman" w:cs="Times New Roman"/>
                <w:lang w:val="sr-Latn-RS"/>
              </w:rPr>
            </w:pPr>
            <w:r w:rsidRPr="00716D3C">
              <w:rPr>
                <w:rFonts w:ascii="Times New Roman" w:eastAsia="Arial" w:hAnsi="Times New Roman" w:cs="Times New Roman"/>
                <w:lang w:val="sr-Latn-RS"/>
              </w:rPr>
              <w:t>II kvartal  2022.</w:t>
            </w:r>
          </w:p>
          <w:p w:rsidR="00716D3C" w:rsidRDefault="00716D3C" w:rsidP="00A4291D">
            <w:pPr>
              <w:ind w:left="2"/>
              <w:rPr>
                <w:rFonts w:ascii="Times New Roman" w:eastAsia="Arial" w:hAnsi="Times New Roman" w:cs="Times New Roman"/>
                <w:lang w:val="sr-Latn-RS"/>
              </w:rPr>
            </w:pPr>
          </w:p>
          <w:p w:rsidR="00716D3C" w:rsidRPr="00716D3C" w:rsidRDefault="00716D3C" w:rsidP="00A4291D">
            <w:pPr>
              <w:ind w:left="2"/>
              <w:rPr>
                <w:rFonts w:ascii="Times New Roman" w:eastAsia="Calibri" w:hAnsi="Times New Roman" w:cs="Times New Roman"/>
                <w:lang w:val="sr-Latn-RS"/>
              </w:rPr>
            </w:pPr>
            <w:r w:rsidRPr="000C65F6">
              <w:rPr>
                <w:rFonts w:ascii="Times New Roman" w:eastAsia="Arial" w:hAnsi="Times New Roman" w:cs="Times New Roman"/>
              </w:rPr>
              <w:t>IV kvartal 2023</w:t>
            </w:r>
          </w:p>
        </w:tc>
        <w:tc>
          <w:tcPr>
            <w:tcW w:w="1422" w:type="dxa"/>
          </w:tcPr>
          <w:p w:rsidR="00716D3C" w:rsidRPr="000C65F6" w:rsidRDefault="00716D3C" w:rsidP="00A4291D">
            <w:pPr>
              <w:ind w:left="5"/>
              <w:rPr>
                <w:rFonts w:ascii="Times New Roman" w:eastAsia="Calibri" w:hAnsi="Times New Roman" w:cs="Times New Roman"/>
              </w:rPr>
            </w:pPr>
            <w:r w:rsidRPr="000C65F6">
              <w:rPr>
                <w:rFonts w:ascii="Times New Roman" w:eastAsia="Arial" w:hAnsi="Times New Roman" w:cs="Times New Roman"/>
              </w:rPr>
              <w:lastRenderedPageBreak/>
              <w:t xml:space="preserve"> </w:t>
            </w:r>
          </w:p>
        </w:tc>
      </w:tr>
      <w:tr w:rsidR="00716D3C" w:rsidRPr="000C65F6" w:rsidTr="00213DF1">
        <w:trPr>
          <w:trHeight w:val="263"/>
        </w:trPr>
        <w:tc>
          <w:tcPr>
            <w:tcW w:w="2689" w:type="dxa"/>
          </w:tcPr>
          <w:p w:rsidR="00716D3C" w:rsidRPr="000C65F6" w:rsidRDefault="00716D3C" w:rsidP="00A4291D">
            <w:pPr>
              <w:ind w:left="3"/>
              <w:rPr>
                <w:rFonts w:ascii="Times New Roman" w:eastAsia="Arial" w:hAnsi="Times New Roman" w:cs="Times New Roman"/>
              </w:rPr>
            </w:pPr>
            <w:r>
              <w:rPr>
                <w:rFonts w:ascii="Times New Roman" w:eastAsia="Arial" w:hAnsi="Times New Roman" w:cs="Times New Roman"/>
              </w:rPr>
              <w:t>7.11</w:t>
            </w:r>
            <w:r w:rsidRPr="000C65F6">
              <w:rPr>
                <w:rFonts w:ascii="Times New Roman" w:eastAsia="Arial" w:hAnsi="Times New Roman" w:cs="Times New Roman"/>
              </w:rPr>
              <w:t xml:space="preserve"> Istraž</w:t>
            </w:r>
            <w:r>
              <w:rPr>
                <w:rFonts w:ascii="Times New Roman" w:eastAsia="Arial" w:hAnsi="Times New Roman" w:cs="Times New Roman"/>
              </w:rPr>
              <w:t>ivanje o uticaju rada Saradnika</w:t>
            </w:r>
            <w:r w:rsidRPr="000C65F6">
              <w:rPr>
                <w:rFonts w:ascii="Times New Roman" w:eastAsia="Arial" w:hAnsi="Times New Roman" w:cs="Times New Roman"/>
              </w:rPr>
              <w:t xml:space="preserve"> u socijalnoj inkluziji</w:t>
            </w:r>
            <w:r>
              <w:rPr>
                <w:rFonts w:ascii="Times New Roman" w:eastAsia="Arial" w:hAnsi="Times New Roman" w:cs="Times New Roman"/>
              </w:rPr>
              <w:t xml:space="preserve"> Roma/Romkinja i</w:t>
            </w:r>
            <w:r w:rsidRPr="000C65F6">
              <w:rPr>
                <w:rFonts w:ascii="Times New Roman" w:eastAsia="Arial" w:hAnsi="Times New Roman" w:cs="Times New Roman"/>
              </w:rPr>
              <w:t xml:space="preserve"> Egipćana/Egipćanki u oblast</w:t>
            </w:r>
            <w:r>
              <w:rPr>
                <w:rFonts w:ascii="Times New Roman" w:eastAsia="Arial" w:hAnsi="Times New Roman" w:cs="Times New Roman"/>
              </w:rPr>
              <w:t xml:space="preserve">i socijalne zaštite, zdravstva, </w:t>
            </w:r>
            <w:r w:rsidRPr="000C65F6">
              <w:rPr>
                <w:rFonts w:ascii="Times New Roman" w:eastAsia="Arial" w:hAnsi="Times New Roman" w:cs="Times New Roman"/>
              </w:rPr>
              <w:t>zapošljavanja</w:t>
            </w:r>
            <w:r>
              <w:rPr>
                <w:rFonts w:ascii="Times New Roman" w:eastAsia="Arial" w:hAnsi="Times New Roman" w:cs="Times New Roman"/>
              </w:rPr>
              <w:t xml:space="preserve"> i obrazovanja u Crnoj Gori</w:t>
            </w:r>
          </w:p>
        </w:tc>
        <w:tc>
          <w:tcPr>
            <w:tcW w:w="1553" w:type="dxa"/>
          </w:tcPr>
          <w:p w:rsidR="00716D3C" w:rsidRPr="000C65F6" w:rsidRDefault="00716D3C" w:rsidP="00A4291D">
            <w:pPr>
              <w:ind w:left="2"/>
              <w:rPr>
                <w:rFonts w:ascii="Times New Roman" w:eastAsia="Arial" w:hAnsi="Times New Roman" w:cs="Times New Roman"/>
              </w:rPr>
            </w:pPr>
            <w:r w:rsidRPr="000C65F6">
              <w:rPr>
                <w:rFonts w:ascii="Times New Roman" w:eastAsia="Arial" w:hAnsi="Times New Roman" w:cs="Times New Roman"/>
              </w:rPr>
              <w:t>Sprovedena 2 istraž</w:t>
            </w:r>
            <w:r>
              <w:rPr>
                <w:rFonts w:ascii="Times New Roman" w:eastAsia="Arial" w:hAnsi="Times New Roman" w:cs="Times New Roman"/>
              </w:rPr>
              <w:t>ivanja o uticaju rada saradnika</w:t>
            </w:r>
            <w:r w:rsidRPr="000C65F6">
              <w:rPr>
                <w:rFonts w:ascii="Times New Roman" w:eastAsia="Arial" w:hAnsi="Times New Roman" w:cs="Times New Roman"/>
              </w:rPr>
              <w:t xml:space="preserve"> u soci</w:t>
            </w:r>
            <w:r>
              <w:rPr>
                <w:rFonts w:ascii="Times New Roman" w:eastAsia="Arial" w:hAnsi="Times New Roman" w:cs="Times New Roman"/>
              </w:rPr>
              <w:t>jalnoj inkluziji Roma/Romkinja i</w:t>
            </w:r>
            <w:r w:rsidRPr="000C65F6">
              <w:rPr>
                <w:rFonts w:ascii="Times New Roman" w:eastAsia="Arial" w:hAnsi="Times New Roman" w:cs="Times New Roman"/>
              </w:rPr>
              <w:t xml:space="preserve"> Egipćana/Egipćanki u oblast</w:t>
            </w:r>
            <w:r>
              <w:rPr>
                <w:rFonts w:ascii="Times New Roman" w:eastAsia="Arial" w:hAnsi="Times New Roman" w:cs="Times New Roman"/>
              </w:rPr>
              <w:t>i socijalne zaštite, zdravstva,</w:t>
            </w:r>
            <w:r w:rsidRPr="000C65F6">
              <w:rPr>
                <w:rFonts w:ascii="Times New Roman" w:eastAsia="Arial" w:hAnsi="Times New Roman" w:cs="Times New Roman"/>
              </w:rPr>
              <w:t xml:space="preserve"> zapošljavanja u Crnoj Gori.</w:t>
            </w:r>
          </w:p>
        </w:tc>
        <w:tc>
          <w:tcPr>
            <w:tcW w:w="1562" w:type="dxa"/>
          </w:tcPr>
          <w:p w:rsidR="00716D3C" w:rsidRDefault="00716D3C" w:rsidP="00A4291D">
            <w:pPr>
              <w:ind w:left="4"/>
              <w:rPr>
                <w:rFonts w:ascii="Times New Roman" w:eastAsia="Arial" w:hAnsi="Times New Roman" w:cs="Times New Roman"/>
              </w:rPr>
            </w:pPr>
            <w:r w:rsidRPr="00A1014A">
              <w:rPr>
                <w:rFonts w:ascii="Times New Roman" w:eastAsia="Arial" w:hAnsi="Times New Roman" w:cs="Times New Roman"/>
                <w:b/>
              </w:rPr>
              <w:t>Nosilac</w:t>
            </w:r>
            <w:r>
              <w:rPr>
                <w:rFonts w:ascii="Times New Roman" w:eastAsia="Arial" w:hAnsi="Times New Roman" w:cs="Times New Roman"/>
              </w:rPr>
              <w:t>:</w:t>
            </w:r>
          </w:p>
          <w:p w:rsidR="00716D3C" w:rsidRDefault="00716D3C" w:rsidP="00A4291D">
            <w:pPr>
              <w:ind w:left="4"/>
              <w:rPr>
                <w:rFonts w:ascii="Times New Roman" w:eastAsia="Arial" w:hAnsi="Times New Roman" w:cs="Times New Roman"/>
              </w:rPr>
            </w:pPr>
            <w:r>
              <w:rPr>
                <w:rFonts w:ascii="Times New Roman" w:eastAsia="Arial" w:hAnsi="Times New Roman" w:cs="Times New Roman"/>
              </w:rPr>
              <w:t>Ministarstvo ljudskih i manjinskih prava;</w:t>
            </w:r>
          </w:p>
          <w:p w:rsidR="00716D3C" w:rsidRPr="000C65F6" w:rsidRDefault="00716D3C" w:rsidP="00A4291D">
            <w:pPr>
              <w:rPr>
                <w:rFonts w:ascii="Times New Roman" w:eastAsia="Arial" w:hAnsi="Times New Roman" w:cs="Times New Roman"/>
              </w:rPr>
            </w:pPr>
            <w:r>
              <w:rPr>
                <w:rFonts w:ascii="Times New Roman" w:eastAsia="Arial" w:hAnsi="Times New Roman" w:cs="Times New Roman"/>
              </w:rPr>
              <w:t xml:space="preserve">Agencija za odnose sa javnošću </w:t>
            </w:r>
            <w:r w:rsidRPr="000C65F6">
              <w:rPr>
                <w:rFonts w:ascii="Times New Roman" w:eastAsia="Arial" w:hAnsi="Times New Roman" w:cs="Times New Roman"/>
              </w:rPr>
              <w:t>P.R.A. doo</w:t>
            </w:r>
            <w:r>
              <w:rPr>
                <w:rFonts w:ascii="Times New Roman" w:eastAsia="Arial" w:hAnsi="Times New Roman" w:cs="Times New Roman"/>
              </w:rPr>
              <w:t>;</w:t>
            </w:r>
          </w:p>
        </w:tc>
        <w:tc>
          <w:tcPr>
            <w:tcW w:w="3689" w:type="dxa"/>
            <w:gridSpan w:val="2"/>
            <w:shd w:val="clear" w:color="auto" w:fill="FFC000"/>
          </w:tcPr>
          <w:p w:rsidR="00716D3C" w:rsidRPr="000C65F6" w:rsidRDefault="007B7ABB" w:rsidP="00A4291D">
            <w:pPr>
              <w:ind w:left="1"/>
              <w:rPr>
                <w:rFonts w:ascii="Times New Roman" w:eastAsia="Arial" w:hAnsi="Times New Roman" w:cs="Times New Roman"/>
              </w:rPr>
            </w:pPr>
            <w:r>
              <w:rPr>
                <w:rFonts w:ascii="Times New Roman" w:eastAsia="Arial" w:hAnsi="Times New Roman" w:cs="Times New Roman"/>
              </w:rPr>
              <w:t>Nakon uvodnog istraživanja na početku kampanje, na kraju projekta urađeno je istraživanje metodom focus grupe stavova saradnika za socijalnu inkluziju. Problem je nastao u pripremi ovog istraživanja jer je trebalo ispitati iste one saradnike koji su bili uključeni u istraživanje na početku projekta,</w:t>
            </w:r>
            <w:r w:rsidR="00213DF1">
              <w:rPr>
                <w:rFonts w:ascii="Times New Roman" w:eastAsia="Arial" w:hAnsi="Times New Roman" w:cs="Times New Roman"/>
              </w:rPr>
              <w:t xml:space="preserve"> </w:t>
            </w:r>
            <w:r>
              <w:rPr>
                <w:rFonts w:ascii="Times New Roman" w:eastAsia="Arial" w:hAnsi="Times New Roman" w:cs="Times New Roman"/>
              </w:rPr>
              <w:t>ali kako je samo 7 ostalo da radi na projektu, to je rezultovalo samo jednu focus grupu.</w:t>
            </w:r>
          </w:p>
        </w:tc>
        <w:tc>
          <w:tcPr>
            <w:tcW w:w="1417" w:type="dxa"/>
          </w:tcPr>
          <w:p w:rsidR="00F22761" w:rsidRDefault="00F22761" w:rsidP="00F22761">
            <w:pPr>
              <w:rPr>
                <w:rFonts w:ascii="Times New Roman" w:eastAsia="Arial" w:hAnsi="Times New Roman" w:cs="Times New Roman"/>
              </w:rPr>
            </w:pPr>
            <w:r>
              <w:rPr>
                <w:rFonts w:ascii="Times New Roman" w:eastAsia="Arial" w:hAnsi="Times New Roman" w:cs="Times New Roman"/>
              </w:rPr>
              <w:t>Planirano:</w:t>
            </w:r>
          </w:p>
          <w:p w:rsidR="00F22761" w:rsidRDefault="00F22761" w:rsidP="00F22761">
            <w:pPr>
              <w:ind w:left="1"/>
              <w:rPr>
                <w:rFonts w:ascii="Times New Roman" w:eastAsia="Arial" w:hAnsi="Times New Roman" w:cs="Times New Roman"/>
              </w:rPr>
            </w:pPr>
            <w:r w:rsidRPr="000C65F6">
              <w:rPr>
                <w:rFonts w:ascii="Times New Roman" w:eastAsia="Arial" w:hAnsi="Times New Roman" w:cs="Times New Roman"/>
                <w:lang w:val="it-IT"/>
              </w:rPr>
              <w:t>Finansijska sredstva su prikazana kod aktivnosti 6.13</w:t>
            </w:r>
          </w:p>
          <w:p w:rsidR="00716D3C" w:rsidRPr="00F22761" w:rsidRDefault="00716D3C" w:rsidP="00F22761">
            <w:pPr>
              <w:ind w:left="1"/>
              <w:rPr>
                <w:rFonts w:ascii="Times New Roman" w:eastAsia="Arial" w:hAnsi="Times New Roman" w:cs="Times New Roman"/>
              </w:rPr>
            </w:pPr>
          </w:p>
        </w:tc>
        <w:tc>
          <w:tcPr>
            <w:tcW w:w="1701" w:type="dxa"/>
          </w:tcPr>
          <w:p w:rsidR="00F22761" w:rsidRDefault="00F22761" w:rsidP="00F22761">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716D3C" w:rsidRDefault="00F22761" w:rsidP="00A4291D">
            <w:pPr>
              <w:ind w:left="9"/>
              <w:rPr>
                <w:rFonts w:ascii="Times New Roman" w:eastAsia="Arial" w:hAnsi="Times New Roman" w:cs="Times New Roman"/>
              </w:rPr>
            </w:pPr>
            <w:r w:rsidRPr="000C65F6">
              <w:rPr>
                <w:rFonts w:ascii="Times New Roman" w:eastAsia="Arial" w:hAnsi="Times New Roman" w:cs="Times New Roman"/>
              </w:rPr>
              <w:t>II kvartal 2022.</w:t>
            </w:r>
          </w:p>
          <w:p w:rsidR="00F22761" w:rsidRDefault="00F22761" w:rsidP="00A4291D">
            <w:pPr>
              <w:ind w:left="9"/>
              <w:rPr>
                <w:rFonts w:ascii="Times New Roman" w:eastAsia="Arial" w:hAnsi="Times New Roman" w:cs="Times New Roman"/>
              </w:rPr>
            </w:pPr>
          </w:p>
          <w:p w:rsidR="00F22761" w:rsidRPr="000C65F6" w:rsidRDefault="00F22761" w:rsidP="00A4291D">
            <w:pPr>
              <w:ind w:left="9"/>
              <w:rPr>
                <w:rFonts w:ascii="Times New Roman" w:eastAsia="Arial" w:hAnsi="Times New Roman" w:cs="Times New Roman"/>
                <w:highlight w:val="yellow"/>
                <w:lang w:val="it-IT"/>
              </w:rPr>
            </w:pPr>
            <w:r w:rsidRPr="000C65F6">
              <w:rPr>
                <w:rFonts w:ascii="Times New Roman" w:eastAsia="Arial" w:hAnsi="Times New Roman" w:cs="Times New Roman"/>
              </w:rPr>
              <w:t>IV kvartal 2022.</w:t>
            </w:r>
            <w:r w:rsidRPr="000C65F6">
              <w:rPr>
                <w:rFonts w:ascii="Times New Roman" w:eastAsia="Arial" w:hAnsi="Times New Roman" w:cs="Times New Roman"/>
                <w:vertAlign w:val="superscript"/>
              </w:rPr>
              <w:footnoteReference w:id="34"/>
            </w:r>
          </w:p>
        </w:tc>
        <w:tc>
          <w:tcPr>
            <w:tcW w:w="1422" w:type="dxa"/>
          </w:tcPr>
          <w:p w:rsidR="00716D3C" w:rsidRPr="000C65F6" w:rsidRDefault="00716D3C" w:rsidP="00A4291D">
            <w:pPr>
              <w:ind w:left="5"/>
              <w:rPr>
                <w:rFonts w:ascii="Times New Roman" w:eastAsia="Arial" w:hAnsi="Times New Roman" w:cs="Times New Roman"/>
                <w:lang w:val="it-IT"/>
              </w:rPr>
            </w:pPr>
          </w:p>
        </w:tc>
      </w:tr>
      <w:tr w:rsidR="00F22761" w:rsidRPr="000C65F6" w:rsidTr="00213DF1">
        <w:trPr>
          <w:trHeight w:val="263"/>
        </w:trPr>
        <w:tc>
          <w:tcPr>
            <w:tcW w:w="2689" w:type="dxa"/>
          </w:tcPr>
          <w:p w:rsidR="00F22761" w:rsidRPr="000C65F6" w:rsidRDefault="00F22761" w:rsidP="00A4291D">
            <w:pPr>
              <w:jc w:val="both"/>
              <w:rPr>
                <w:rFonts w:ascii="Times New Roman" w:eastAsia="Times New Roman" w:hAnsi="Times New Roman" w:cs="Times New Roman"/>
                <w:bCs/>
                <w:lang w:val="it-IT"/>
              </w:rPr>
            </w:pPr>
            <w:r>
              <w:rPr>
                <w:rFonts w:ascii="Times New Roman" w:eastAsia="Times New Roman" w:hAnsi="Times New Roman" w:cs="Times New Roman"/>
                <w:bCs/>
                <w:lang w:val="it-IT"/>
              </w:rPr>
              <w:t>7.12 Omogućiti pristup romskim i egipćanskim roditeljima i</w:t>
            </w:r>
            <w:r w:rsidRPr="000C65F6">
              <w:rPr>
                <w:rFonts w:ascii="Times New Roman" w:eastAsia="Times New Roman" w:hAnsi="Times New Roman" w:cs="Times New Roman"/>
                <w:bCs/>
                <w:lang w:val="it-IT"/>
              </w:rPr>
              <w:t xml:space="preserve"> starateljima programima roditeljstva poput Roditeljstvo za cjeloživotno </w:t>
            </w:r>
            <w:r>
              <w:rPr>
                <w:rFonts w:ascii="Times New Roman" w:eastAsia="Times New Roman" w:hAnsi="Times New Roman" w:cs="Times New Roman"/>
                <w:bCs/>
              </w:rPr>
              <w:t>zdravlja za malu djecu</w:t>
            </w:r>
            <w:r w:rsidRPr="000C65F6">
              <w:rPr>
                <w:rFonts w:ascii="Times New Roman" w:eastAsia="Times New Roman" w:hAnsi="Times New Roman" w:cs="Times New Roman"/>
                <w:bCs/>
                <w:lang w:val="it-IT"/>
              </w:rPr>
              <w:t xml:space="preserve"> (Parenting for Lifelong Heal</w:t>
            </w:r>
            <w:r>
              <w:rPr>
                <w:rFonts w:ascii="Times New Roman" w:eastAsia="Times New Roman" w:hAnsi="Times New Roman" w:cs="Times New Roman"/>
                <w:bCs/>
                <w:lang w:val="it-IT"/>
              </w:rPr>
              <w:t xml:space="preserve">th for Young </w:t>
            </w:r>
            <w:r>
              <w:rPr>
                <w:rFonts w:ascii="Times New Roman" w:eastAsia="Times New Roman" w:hAnsi="Times New Roman" w:cs="Times New Roman"/>
                <w:bCs/>
                <w:lang w:val="it-IT"/>
              </w:rPr>
              <w:lastRenderedPageBreak/>
              <w:t>Children) kroz ojač</w:t>
            </w:r>
            <w:r w:rsidRPr="000C65F6">
              <w:rPr>
                <w:rFonts w:ascii="Times New Roman" w:eastAsia="Times New Roman" w:hAnsi="Times New Roman" w:cs="Times New Roman"/>
                <w:bCs/>
                <w:lang w:val="it-IT"/>
              </w:rPr>
              <w:t>anu saradnju između im</w:t>
            </w:r>
            <w:r>
              <w:rPr>
                <w:rFonts w:ascii="Times New Roman" w:eastAsia="Times New Roman" w:hAnsi="Times New Roman" w:cs="Times New Roman"/>
                <w:bCs/>
                <w:lang w:val="it-IT"/>
              </w:rPr>
              <w:t>plementatora programa, romskih i</w:t>
            </w:r>
            <w:r w:rsidRPr="000C65F6">
              <w:rPr>
                <w:rFonts w:ascii="Times New Roman" w:eastAsia="Times New Roman" w:hAnsi="Times New Roman" w:cs="Times New Roman"/>
                <w:bCs/>
                <w:lang w:val="it-IT"/>
              </w:rPr>
              <w:t xml:space="preserve"> egipća</w:t>
            </w:r>
            <w:r>
              <w:rPr>
                <w:rFonts w:ascii="Times New Roman" w:eastAsia="Times New Roman" w:hAnsi="Times New Roman" w:cs="Times New Roman"/>
                <w:bCs/>
                <w:lang w:val="it-IT"/>
              </w:rPr>
              <w:t>nskih nevladinih organizacija, i medijatora/saradnika</w:t>
            </w:r>
          </w:p>
          <w:p w:rsidR="00F22761" w:rsidRPr="000C65F6" w:rsidRDefault="00F22761" w:rsidP="00A4291D">
            <w:pPr>
              <w:jc w:val="both"/>
              <w:rPr>
                <w:rFonts w:ascii="Times New Roman" w:eastAsia="Arial" w:hAnsi="Times New Roman" w:cs="Times New Roman"/>
                <w:bCs/>
                <w:lang w:val="it-IT"/>
              </w:rPr>
            </w:pPr>
          </w:p>
        </w:tc>
        <w:tc>
          <w:tcPr>
            <w:tcW w:w="1553" w:type="dxa"/>
          </w:tcPr>
          <w:p w:rsidR="00F22761" w:rsidRPr="000C65F6" w:rsidRDefault="00F22761" w:rsidP="00A4291D">
            <w:pPr>
              <w:spacing w:after="33"/>
              <w:rPr>
                <w:rFonts w:ascii="Times New Roman" w:eastAsia="Times New Roman" w:hAnsi="Times New Roman" w:cs="Times New Roman"/>
              </w:rPr>
            </w:pPr>
            <w:r w:rsidRPr="000C65F6">
              <w:rPr>
                <w:rFonts w:ascii="Times New Roman" w:eastAsia="Times New Roman" w:hAnsi="Times New Roman" w:cs="Times New Roman"/>
                <w:lang w:val="it-IT"/>
              </w:rPr>
              <w:lastRenderedPageBreak/>
              <w:t xml:space="preserve">Broj roditelja Roma </w:t>
            </w:r>
            <w:r>
              <w:rPr>
                <w:rFonts w:ascii="Times New Roman" w:eastAsia="Times New Roman" w:hAnsi="Times New Roman" w:cs="Times New Roman"/>
                <w:lang w:val="it-IT"/>
              </w:rPr>
              <w:t>i</w:t>
            </w:r>
            <w:r w:rsidRPr="000C65F6">
              <w:rPr>
                <w:rFonts w:ascii="Times New Roman" w:eastAsia="Times New Roman" w:hAnsi="Times New Roman" w:cs="Times New Roman"/>
                <w:lang w:val="it-IT"/>
              </w:rPr>
              <w:t xml:space="preserve"> Egipćana koji završavaju programe roditeljstva (npr. </w:t>
            </w:r>
            <w:r w:rsidRPr="000C65F6">
              <w:rPr>
                <w:rFonts w:ascii="Times New Roman" w:eastAsia="Times New Roman" w:hAnsi="Times New Roman" w:cs="Times New Roman"/>
              </w:rPr>
              <w:t xml:space="preserve">Roditeljstvo za </w:t>
            </w:r>
            <w:r w:rsidRPr="000C65F6">
              <w:rPr>
                <w:rFonts w:ascii="Times New Roman" w:eastAsia="Times New Roman" w:hAnsi="Times New Roman" w:cs="Times New Roman"/>
              </w:rPr>
              <w:lastRenderedPageBreak/>
              <w:t>cjeloživotno</w:t>
            </w:r>
            <w:r>
              <w:rPr>
                <w:rFonts w:ascii="Times New Roman" w:eastAsia="Times New Roman" w:hAnsi="Times New Roman" w:cs="Times New Roman"/>
              </w:rPr>
              <w:t xml:space="preserve"> zdravlja za malu djecu</w:t>
            </w:r>
            <w:r w:rsidRPr="000C65F6">
              <w:rPr>
                <w:rFonts w:ascii="Times New Roman" w:eastAsia="Times New Roman" w:hAnsi="Times New Roman" w:cs="Times New Roman"/>
              </w:rPr>
              <w:t>)</w:t>
            </w:r>
          </w:p>
          <w:p w:rsidR="00F22761" w:rsidRPr="000C65F6" w:rsidRDefault="00F22761" w:rsidP="00A4291D">
            <w:pPr>
              <w:spacing w:after="33"/>
              <w:rPr>
                <w:rFonts w:ascii="Times New Roman" w:eastAsia="Times New Roman" w:hAnsi="Times New Roman" w:cs="Times New Roman"/>
              </w:rPr>
            </w:pPr>
          </w:p>
          <w:p w:rsidR="00F22761" w:rsidRPr="000C65F6" w:rsidRDefault="00F22761" w:rsidP="00A4291D">
            <w:pPr>
              <w:ind w:left="2"/>
              <w:rPr>
                <w:rFonts w:ascii="Times New Roman" w:eastAsia="Arial" w:hAnsi="Times New Roman" w:cs="Times New Roman"/>
                <w:bCs/>
              </w:rPr>
            </w:pPr>
          </w:p>
        </w:tc>
        <w:tc>
          <w:tcPr>
            <w:tcW w:w="1562" w:type="dxa"/>
          </w:tcPr>
          <w:p w:rsidR="00F22761" w:rsidRDefault="00F22761" w:rsidP="00A4291D">
            <w:pPr>
              <w:ind w:left="4"/>
              <w:rPr>
                <w:rFonts w:ascii="Times New Roman" w:eastAsia="Arial" w:hAnsi="Times New Roman" w:cs="Times New Roman"/>
              </w:rPr>
            </w:pPr>
            <w:r w:rsidRPr="00004C11">
              <w:rPr>
                <w:rFonts w:ascii="Times New Roman" w:eastAsia="Arial" w:hAnsi="Times New Roman" w:cs="Times New Roman"/>
                <w:b/>
              </w:rPr>
              <w:lastRenderedPageBreak/>
              <w:t>Nosilac</w:t>
            </w:r>
            <w:r>
              <w:rPr>
                <w:rFonts w:ascii="Times New Roman" w:eastAsia="Arial" w:hAnsi="Times New Roman" w:cs="Times New Roman"/>
              </w:rPr>
              <w:t>:</w:t>
            </w:r>
          </w:p>
          <w:p w:rsidR="00F22761" w:rsidRDefault="00F22761" w:rsidP="00A4291D">
            <w:pPr>
              <w:rPr>
                <w:rFonts w:ascii="Times New Roman" w:eastAsia="Arial" w:hAnsi="Times New Roman" w:cs="Times New Roman"/>
              </w:rPr>
            </w:pPr>
            <w:r w:rsidRPr="000C65F6">
              <w:rPr>
                <w:rFonts w:ascii="Times New Roman" w:eastAsia="Arial" w:hAnsi="Times New Roman" w:cs="Times New Roman"/>
              </w:rPr>
              <w:t>UNICEF</w:t>
            </w:r>
          </w:p>
          <w:p w:rsidR="00F22761" w:rsidRDefault="00F22761" w:rsidP="00A4291D">
            <w:pPr>
              <w:rPr>
                <w:rFonts w:ascii="Times New Roman" w:eastAsia="Arial" w:hAnsi="Times New Roman" w:cs="Times New Roman"/>
              </w:rPr>
            </w:pPr>
          </w:p>
          <w:p w:rsidR="00F22761" w:rsidRPr="000C65F6" w:rsidRDefault="00F22761" w:rsidP="00A4291D">
            <w:pPr>
              <w:rPr>
                <w:rFonts w:ascii="Times New Roman" w:eastAsia="Arial" w:hAnsi="Times New Roman" w:cs="Times New Roman"/>
              </w:rPr>
            </w:pPr>
            <w:r w:rsidRPr="00004C11">
              <w:rPr>
                <w:rFonts w:ascii="Times New Roman" w:eastAsia="Arial" w:hAnsi="Times New Roman" w:cs="Times New Roman"/>
                <w:b/>
              </w:rPr>
              <w:t>Partneri</w:t>
            </w:r>
            <w:r>
              <w:rPr>
                <w:rFonts w:ascii="Times New Roman" w:eastAsia="Arial" w:hAnsi="Times New Roman" w:cs="Times New Roman"/>
              </w:rPr>
              <w:t>:</w:t>
            </w:r>
          </w:p>
          <w:p w:rsidR="00F22761" w:rsidRDefault="00F22761" w:rsidP="00A4291D">
            <w:pPr>
              <w:ind w:left="4"/>
              <w:rPr>
                <w:rFonts w:ascii="Times New Roman" w:eastAsia="Arial" w:hAnsi="Times New Roman" w:cs="Times New Roman"/>
              </w:rPr>
            </w:pPr>
            <w:r w:rsidRPr="000C65F6">
              <w:rPr>
                <w:rFonts w:ascii="Times New Roman" w:eastAsia="Arial" w:hAnsi="Times New Roman" w:cs="Times New Roman"/>
              </w:rPr>
              <w:t>Ministarstvo zdravlja, Ministarst</w:t>
            </w:r>
            <w:r>
              <w:rPr>
                <w:rFonts w:ascii="Times New Roman" w:eastAsia="Arial" w:hAnsi="Times New Roman" w:cs="Times New Roman"/>
              </w:rPr>
              <w:t xml:space="preserve">vo rada i </w:t>
            </w:r>
            <w:r>
              <w:rPr>
                <w:rFonts w:ascii="Times New Roman" w:eastAsia="Arial" w:hAnsi="Times New Roman" w:cs="Times New Roman"/>
              </w:rPr>
              <w:lastRenderedPageBreak/>
              <w:t>socijalnog staranja;</w:t>
            </w:r>
          </w:p>
          <w:p w:rsidR="00F22761" w:rsidRDefault="00F22761" w:rsidP="00A4291D">
            <w:pPr>
              <w:ind w:left="4"/>
              <w:rPr>
                <w:rFonts w:ascii="Times New Roman" w:eastAsia="Arial" w:hAnsi="Times New Roman" w:cs="Times New Roman"/>
              </w:rPr>
            </w:pPr>
            <w:r>
              <w:rPr>
                <w:rFonts w:ascii="Times New Roman" w:eastAsia="Arial" w:hAnsi="Times New Roman" w:cs="Times New Roman"/>
              </w:rPr>
              <w:t xml:space="preserve">Vrtići, </w:t>
            </w:r>
          </w:p>
          <w:p w:rsidR="00F22761" w:rsidRPr="000C65F6" w:rsidRDefault="00F22761" w:rsidP="00A4291D">
            <w:pPr>
              <w:ind w:left="4"/>
              <w:rPr>
                <w:rFonts w:ascii="Times New Roman" w:eastAsia="Arial" w:hAnsi="Times New Roman" w:cs="Times New Roman"/>
              </w:rPr>
            </w:pPr>
            <w:r>
              <w:rPr>
                <w:rFonts w:ascii="Times New Roman" w:eastAsia="Arial" w:hAnsi="Times New Roman" w:cs="Times New Roman"/>
              </w:rPr>
              <w:t>Domovi zdravlja, NVO</w:t>
            </w:r>
          </w:p>
          <w:p w:rsidR="00F22761" w:rsidRPr="000C65F6" w:rsidRDefault="00F22761" w:rsidP="00A4291D">
            <w:pPr>
              <w:ind w:left="4"/>
              <w:rPr>
                <w:rFonts w:ascii="Times New Roman" w:eastAsia="Arial" w:hAnsi="Times New Roman" w:cs="Times New Roman"/>
                <w:b/>
              </w:rPr>
            </w:pPr>
          </w:p>
          <w:p w:rsidR="00F22761" w:rsidRPr="000C65F6" w:rsidRDefault="00F22761" w:rsidP="00A4291D">
            <w:pPr>
              <w:ind w:left="4"/>
              <w:rPr>
                <w:rFonts w:ascii="Times New Roman" w:eastAsia="Arial" w:hAnsi="Times New Roman" w:cs="Times New Roman"/>
                <w:b/>
              </w:rPr>
            </w:pPr>
          </w:p>
          <w:p w:rsidR="00F22761" w:rsidRPr="000C65F6" w:rsidRDefault="00F22761" w:rsidP="00A4291D">
            <w:pPr>
              <w:ind w:left="4"/>
              <w:rPr>
                <w:rFonts w:ascii="Times New Roman" w:eastAsia="Arial" w:hAnsi="Times New Roman" w:cs="Times New Roman"/>
                <w:bCs/>
              </w:rPr>
            </w:pPr>
          </w:p>
        </w:tc>
        <w:tc>
          <w:tcPr>
            <w:tcW w:w="3689" w:type="dxa"/>
            <w:gridSpan w:val="2"/>
            <w:shd w:val="clear" w:color="auto" w:fill="00B050"/>
          </w:tcPr>
          <w:p w:rsidR="00F22761" w:rsidRPr="000C65F6" w:rsidRDefault="001359DD" w:rsidP="00A4291D">
            <w:pPr>
              <w:ind w:left="1"/>
              <w:rPr>
                <w:rFonts w:ascii="Times New Roman" w:eastAsia="Arial" w:hAnsi="Times New Roman" w:cs="Times New Roman"/>
                <w:bCs/>
              </w:rPr>
            </w:pPr>
            <w:r w:rsidRPr="001359DD">
              <w:rPr>
                <w:rFonts w:ascii="Times New Roman" w:eastAsia="Arial" w:hAnsi="Times New Roman" w:cs="Times New Roman"/>
                <w:bCs/>
              </w:rPr>
              <w:lastRenderedPageBreak/>
              <w:t xml:space="preserve">U periodu od juna 2022. do septembra 2022. obučeno je još 24 facilitatora za sproveđenje programa i otpočela je obuke druge generacije supervizora programa. O.Š. Mileva Lajović Lalatović u Nikšiću je sprovela program sa još jednom grupom </w:t>
            </w:r>
            <w:r w:rsidRPr="001359DD">
              <w:rPr>
                <w:rFonts w:ascii="Times New Roman" w:eastAsia="Arial" w:hAnsi="Times New Roman" w:cs="Times New Roman"/>
                <w:bCs/>
              </w:rPr>
              <w:lastRenderedPageBreak/>
              <w:t>romskih roditelja na jesen 2022. godine.</w:t>
            </w:r>
          </w:p>
        </w:tc>
        <w:tc>
          <w:tcPr>
            <w:tcW w:w="1417" w:type="dxa"/>
          </w:tcPr>
          <w:p w:rsidR="00F22761" w:rsidRPr="006908FD" w:rsidRDefault="00F22761" w:rsidP="00A4291D">
            <w:pPr>
              <w:ind w:left="1"/>
              <w:rPr>
                <w:rFonts w:ascii="Times New Roman" w:eastAsia="Arial" w:hAnsi="Times New Roman" w:cs="Times New Roman"/>
                <w:lang w:val="sr-Latn-RS"/>
              </w:rPr>
            </w:pPr>
            <w:r w:rsidRPr="006908FD">
              <w:rPr>
                <w:rFonts w:ascii="Times New Roman" w:eastAsia="Arial" w:hAnsi="Times New Roman" w:cs="Times New Roman"/>
                <w:lang w:val="sr-Latn-RS"/>
              </w:rPr>
              <w:lastRenderedPageBreak/>
              <w:t>Planirano:</w:t>
            </w:r>
          </w:p>
          <w:p w:rsidR="00F22761" w:rsidRPr="006908FD" w:rsidRDefault="00F22761" w:rsidP="00A4291D">
            <w:pPr>
              <w:ind w:left="1"/>
              <w:rPr>
                <w:rFonts w:ascii="Times New Roman" w:eastAsia="Arial" w:hAnsi="Times New Roman" w:cs="Times New Roman"/>
                <w:lang w:val="sr-Latn-RS"/>
              </w:rPr>
            </w:pPr>
            <w:r w:rsidRPr="006908FD">
              <w:rPr>
                <w:rFonts w:ascii="Times New Roman" w:eastAsia="Arial" w:hAnsi="Times New Roman" w:cs="Times New Roman"/>
                <w:bCs/>
                <w:lang w:val="sr-Latn-RS"/>
              </w:rPr>
              <w:t>6,000.00  €</w:t>
            </w:r>
          </w:p>
          <w:p w:rsidR="00F22761" w:rsidRPr="006908FD" w:rsidRDefault="00F22761" w:rsidP="00A4291D">
            <w:pPr>
              <w:ind w:left="1"/>
              <w:rPr>
                <w:rFonts w:ascii="Times New Roman" w:eastAsia="Arial" w:hAnsi="Times New Roman" w:cs="Times New Roman"/>
                <w:lang w:val="sr-Latn-RS"/>
              </w:rPr>
            </w:pPr>
          </w:p>
          <w:p w:rsidR="00F22761" w:rsidRPr="006908FD" w:rsidRDefault="00F22761" w:rsidP="00A4291D">
            <w:pPr>
              <w:ind w:left="1"/>
              <w:rPr>
                <w:rFonts w:ascii="Times New Roman" w:eastAsia="Arial" w:hAnsi="Times New Roman" w:cs="Times New Roman"/>
                <w:bCs/>
                <w:lang w:val="sr-Latn-RS"/>
              </w:rPr>
            </w:pPr>
          </w:p>
        </w:tc>
        <w:tc>
          <w:tcPr>
            <w:tcW w:w="1701" w:type="dxa"/>
          </w:tcPr>
          <w:p w:rsidR="00F22761" w:rsidRDefault="00F22761" w:rsidP="00F22761">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F22761" w:rsidRDefault="00F22761" w:rsidP="00A4291D">
            <w:pPr>
              <w:rPr>
                <w:rFonts w:ascii="Times New Roman" w:eastAsia="Arial" w:hAnsi="Times New Roman" w:cs="Times New Roman"/>
                <w:bCs/>
              </w:rPr>
            </w:pPr>
            <w:r w:rsidRPr="000C65F6">
              <w:rPr>
                <w:rFonts w:ascii="Times New Roman" w:eastAsia="Arial" w:hAnsi="Times New Roman" w:cs="Times New Roman"/>
                <w:bCs/>
              </w:rPr>
              <w:t>II kvartal 2022</w:t>
            </w:r>
          </w:p>
          <w:p w:rsidR="00F22761" w:rsidRPr="000C65F6" w:rsidRDefault="00F22761" w:rsidP="00A4291D">
            <w:pPr>
              <w:rPr>
                <w:rFonts w:ascii="Times New Roman" w:eastAsia="Arial" w:hAnsi="Times New Roman" w:cs="Times New Roman"/>
                <w:bCs/>
              </w:rPr>
            </w:pPr>
            <w:r w:rsidRPr="000C65F6">
              <w:rPr>
                <w:rFonts w:ascii="Times New Roman" w:eastAsia="Arial" w:hAnsi="Times New Roman" w:cs="Times New Roman"/>
              </w:rPr>
              <w:t>IV kvartal 2023</w:t>
            </w:r>
          </w:p>
        </w:tc>
        <w:tc>
          <w:tcPr>
            <w:tcW w:w="1422" w:type="dxa"/>
          </w:tcPr>
          <w:p w:rsidR="00F22761" w:rsidRPr="000C65F6" w:rsidRDefault="00F22761" w:rsidP="00A4291D">
            <w:pPr>
              <w:ind w:left="5"/>
              <w:rPr>
                <w:rFonts w:ascii="Times New Roman" w:eastAsia="Arial" w:hAnsi="Times New Roman" w:cs="Times New Roman"/>
                <w:b/>
              </w:rPr>
            </w:pPr>
          </w:p>
        </w:tc>
      </w:tr>
      <w:tr w:rsidR="00F22761" w:rsidRPr="000C65F6" w:rsidTr="00213DF1">
        <w:trPr>
          <w:trHeight w:val="263"/>
        </w:trPr>
        <w:tc>
          <w:tcPr>
            <w:tcW w:w="2689" w:type="dxa"/>
          </w:tcPr>
          <w:p w:rsidR="00F22761" w:rsidRPr="000C65F6" w:rsidRDefault="00F22761" w:rsidP="00A4291D">
            <w:pPr>
              <w:jc w:val="both"/>
              <w:rPr>
                <w:rFonts w:ascii="Times New Roman" w:eastAsia="Times New Roman" w:hAnsi="Times New Roman" w:cs="Times New Roman"/>
                <w:bCs/>
              </w:rPr>
            </w:pPr>
            <w:r>
              <w:rPr>
                <w:rFonts w:ascii="Times New Roman" w:eastAsia="Times New Roman" w:hAnsi="Times New Roman" w:cs="Times New Roman"/>
                <w:bCs/>
              </w:rPr>
              <w:t>7.13</w:t>
            </w:r>
            <w:r w:rsidRPr="000C65F6">
              <w:rPr>
                <w:rFonts w:ascii="Times New Roman" w:eastAsia="Times New Roman" w:hAnsi="Times New Roman" w:cs="Times New Roman"/>
                <w:bCs/>
              </w:rPr>
              <w:t xml:space="preserve"> Radionice u romskim naseljima o zdravstvenom vaspitanju kako bi se povećalo znanje roditelja I staratelja o podsticajnoj njegi (nurturing care) I povećala potražnja za generalnim zdravstvenim </w:t>
            </w:r>
            <w:r>
              <w:rPr>
                <w:rFonts w:ascii="Times New Roman" w:eastAsia="Times New Roman" w:hAnsi="Times New Roman" w:cs="Times New Roman"/>
                <w:bCs/>
              </w:rPr>
              <w:t>uslugama i</w:t>
            </w:r>
            <w:r w:rsidRPr="000C65F6">
              <w:rPr>
                <w:rFonts w:ascii="Times New Roman" w:eastAsia="Times New Roman" w:hAnsi="Times New Roman" w:cs="Times New Roman"/>
                <w:bCs/>
              </w:rPr>
              <w:t xml:space="preserve"> uslugama iz oblasti prehrane djeteta</w:t>
            </w:r>
          </w:p>
          <w:p w:rsidR="00F22761" w:rsidRPr="000C65F6" w:rsidRDefault="00F22761" w:rsidP="00A4291D">
            <w:pPr>
              <w:rPr>
                <w:rFonts w:ascii="Times New Roman" w:eastAsia="Arial" w:hAnsi="Times New Roman" w:cs="Times New Roman"/>
                <w:bCs/>
              </w:rPr>
            </w:pPr>
          </w:p>
        </w:tc>
        <w:tc>
          <w:tcPr>
            <w:tcW w:w="1553" w:type="dxa"/>
          </w:tcPr>
          <w:p w:rsidR="00F22761" w:rsidRPr="000C65F6" w:rsidRDefault="00F22761" w:rsidP="00A4291D">
            <w:pPr>
              <w:rPr>
                <w:rFonts w:ascii="Times New Roman" w:eastAsia="Arial" w:hAnsi="Times New Roman" w:cs="Times New Roman"/>
                <w:bCs/>
                <w:lang w:val="it-IT"/>
              </w:rPr>
            </w:pPr>
            <w:r>
              <w:rPr>
                <w:rFonts w:ascii="Times New Roman" w:eastAsia="Arial" w:hAnsi="Times New Roman" w:cs="Times New Roman"/>
                <w:bCs/>
                <w:lang w:val="it-IT"/>
              </w:rPr>
              <w:t>Broj Roma i</w:t>
            </w:r>
            <w:r w:rsidRPr="000C65F6">
              <w:rPr>
                <w:rFonts w:ascii="Times New Roman" w:eastAsia="Arial" w:hAnsi="Times New Roman" w:cs="Times New Roman"/>
                <w:bCs/>
                <w:lang w:val="it-IT"/>
              </w:rPr>
              <w:t xml:space="preserve"> Egipćana koji koriste generalne zdravstvene usluge </w:t>
            </w:r>
          </w:p>
          <w:p w:rsidR="00F22761" w:rsidRPr="000C65F6" w:rsidRDefault="00F22761" w:rsidP="00A4291D">
            <w:pPr>
              <w:ind w:left="2"/>
              <w:rPr>
                <w:rFonts w:ascii="Times New Roman" w:eastAsia="Arial" w:hAnsi="Times New Roman" w:cs="Times New Roman"/>
                <w:bCs/>
                <w:lang w:val="it-IT"/>
              </w:rPr>
            </w:pPr>
          </w:p>
          <w:p w:rsidR="00F22761" w:rsidRPr="000C65F6" w:rsidRDefault="00F22761" w:rsidP="00A4291D">
            <w:pPr>
              <w:ind w:left="2"/>
              <w:rPr>
                <w:rFonts w:ascii="Times New Roman" w:eastAsia="Arial" w:hAnsi="Times New Roman" w:cs="Times New Roman"/>
                <w:bCs/>
                <w:lang w:val="it-IT"/>
              </w:rPr>
            </w:pPr>
          </w:p>
          <w:p w:rsidR="00F22761" w:rsidRPr="000C65F6" w:rsidRDefault="00F22761" w:rsidP="00F22761">
            <w:pPr>
              <w:ind w:left="2"/>
              <w:rPr>
                <w:rFonts w:ascii="Times New Roman" w:eastAsia="Arial" w:hAnsi="Times New Roman" w:cs="Times New Roman"/>
                <w:bCs/>
                <w:lang w:val="it-IT"/>
              </w:rPr>
            </w:pPr>
            <w:r w:rsidRPr="000C65F6">
              <w:rPr>
                <w:rFonts w:ascii="Times New Roman" w:eastAsia="Arial" w:hAnsi="Times New Roman" w:cs="Times New Roman"/>
                <w:bCs/>
                <w:lang w:val="it-IT"/>
              </w:rPr>
              <w:t>(minimum jedna posjeta godišnje izabranom ginekologu, minimum 4 posjete zdravstvenom radniku tokom trudnoće, sa izabranim pedijatrom, itd)</w:t>
            </w:r>
          </w:p>
        </w:tc>
        <w:tc>
          <w:tcPr>
            <w:tcW w:w="1562" w:type="dxa"/>
          </w:tcPr>
          <w:p w:rsidR="00F22761" w:rsidRDefault="00F22761" w:rsidP="00A4291D">
            <w:pPr>
              <w:ind w:left="4"/>
              <w:rPr>
                <w:rFonts w:ascii="Times New Roman" w:eastAsia="Arial" w:hAnsi="Times New Roman" w:cs="Times New Roman"/>
              </w:rPr>
            </w:pPr>
            <w:r w:rsidRPr="00004C11">
              <w:rPr>
                <w:rFonts w:ascii="Times New Roman" w:eastAsia="Arial" w:hAnsi="Times New Roman" w:cs="Times New Roman"/>
                <w:b/>
              </w:rPr>
              <w:t>Nosilac</w:t>
            </w:r>
            <w:r>
              <w:rPr>
                <w:rFonts w:ascii="Times New Roman" w:eastAsia="Arial" w:hAnsi="Times New Roman" w:cs="Times New Roman"/>
              </w:rPr>
              <w:t>:</w:t>
            </w:r>
          </w:p>
          <w:p w:rsidR="00F22761" w:rsidRDefault="00F22761" w:rsidP="00A4291D">
            <w:pPr>
              <w:ind w:left="4"/>
              <w:rPr>
                <w:rFonts w:ascii="Times New Roman" w:eastAsia="Arial" w:hAnsi="Times New Roman" w:cs="Times New Roman"/>
              </w:rPr>
            </w:pPr>
          </w:p>
          <w:p w:rsidR="00F22761" w:rsidRPr="000C65F6" w:rsidRDefault="00F22761" w:rsidP="00A4291D">
            <w:pPr>
              <w:ind w:left="4"/>
              <w:rPr>
                <w:rFonts w:ascii="Times New Roman" w:eastAsia="Arial" w:hAnsi="Times New Roman" w:cs="Times New Roman"/>
                <w:bCs/>
              </w:rPr>
            </w:pPr>
            <w:r w:rsidRPr="000C65F6">
              <w:rPr>
                <w:rFonts w:ascii="Times New Roman" w:eastAsia="Arial" w:hAnsi="Times New Roman" w:cs="Times New Roman"/>
              </w:rPr>
              <w:t>Institut za javno zdravlje</w:t>
            </w:r>
          </w:p>
        </w:tc>
        <w:tc>
          <w:tcPr>
            <w:tcW w:w="3689" w:type="dxa"/>
            <w:gridSpan w:val="2"/>
            <w:shd w:val="clear" w:color="auto" w:fill="FF0000"/>
          </w:tcPr>
          <w:p w:rsidR="00F22761" w:rsidRDefault="007B7ABB" w:rsidP="00A4291D">
            <w:pPr>
              <w:ind w:left="1"/>
              <w:rPr>
                <w:rFonts w:ascii="Times New Roman" w:eastAsia="Arial" w:hAnsi="Times New Roman" w:cs="Times New Roman"/>
                <w:bCs/>
              </w:rPr>
            </w:pPr>
            <w:r>
              <w:rPr>
                <w:rFonts w:ascii="Times New Roman" w:eastAsia="Arial" w:hAnsi="Times New Roman" w:cs="Times New Roman"/>
                <w:bCs/>
              </w:rPr>
              <w:t>Nije realizovano</w:t>
            </w:r>
          </w:p>
          <w:p w:rsidR="007B7ABB" w:rsidRPr="007B7ABB" w:rsidRDefault="007B7ABB" w:rsidP="007B7ABB">
            <w:pPr>
              <w:rPr>
                <w:rFonts w:ascii="Times New Roman" w:eastAsia="Arial" w:hAnsi="Times New Roman" w:cs="Times New Roman"/>
                <w:bCs/>
              </w:rPr>
            </w:pPr>
            <w:r w:rsidRPr="007B7ABB">
              <w:rPr>
                <w:rFonts w:ascii="Times New Roman" w:eastAsia="Arial" w:hAnsi="Times New Roman" w:cs="Times New Roman"/>
                <w:bCs/>
              </w:rPr>
              <w:t xml:space="preserve">aktivnost koju </w:t>
            </w:r>
            <w:r>
              <w:rPr>
                <w:rFonts w:ascii="Times New Roman" w:eastAsia="Arial" w:hAnsi="Times New Roman" w:cs="Times New Roman"/>
                <w:bCs/>
              </w:rPr>
              <w:t xml:space="preserve">je UUNICEF </w:t>
            </w:r>
            <w:r w:rsidRPr="007B7ABB">
              <w:rPr>
                <w:rFonts w:ascii="Times New Roman" w:eastAsia="Arial" w:hAnsi="Times New Roman" w:cs="Times New Roman"/>
                <w:bCs/>
              </w:rPr>
              <w:t>podržav</w:t>
            </w:r>
            <w:r w:rsidR="00213DF1">
              <w:rPr>
                <w:rFonts w:ascii="Times New Roman" w:eastAsia="Arial" w:hAnsi="Times New Roman" w:cs="Times New Roman"/>
                <w:bCs/>
              </w:rPr>
              <w:t>ao</w:t>
            </w:r>
            <w:r w:rsidRPr="007B7ABB">
              <w:rPr>
                <w:rFonts w:ascii="Times New Roman" w:eastAsia="Arial" w:hAnsi="Times New Roman" w:cs="Times New Roman"/>
                <w:bCs/>
              </w:rPr>
              <w:t xml:space="preserve"> se završila 2021 godine, kada je istekao ADA projekat.</w:t>
            </w:r>
          </w:p>
          <w:p w:rsidR="007B7ABB" w:rsidRPr="000C65F6" w:rsidRDefault="007B7ABB" w:rsidP="00A4291D">
            <w:pPr>
              <w:ind w:left="1"/>
              <w:rPr>
                <w:rFonts w:ascii="Times New Roman" w:eastAsia="Arial" w:hAnsi="Times New Roman" w:cs="Times New Roman"/>
                <w:bCs/>
              </w:rPr>
            </w:pPr>
          </w:p>
        </w:tc>
        <w:tc>
          <w:tcPr>
            <w:tcW w:w="1417" w:type="dxa"/>
          </w:tcPr>
          <w:p w:rsidR="00F22761" w:rsidRDefault="00F22761" w:rsidP="00A4291D">
            <w:pPr>
              <w:ind w:left="1"/>
              <w:rPr>
                <w:rFonts w:ascii="Times New Roman" w:eastAsia="Arial" w:hAnsi="Times New Roman" w:cs="Times New Roman"/>
              </w:rPr>
            </w:pPr>
            <w:r>
              <w:rPr>
                <w:rFonts w:ascii="Times New Roman" w:eastAsia="Arial" w:hAnsi="Times New Roman" w:cs="Times New Roman"/>
              </w:rPr>
              <w:t>Planirano:</w:t>
            </w:r>
          </w:p>
          <w:p w:rsidR="00F22761" w:rsidRDefault="00F22761" w:rsidP="00A4291D">
            <w:pPr>
              <w:ind w:left="1"/>
              <w:rPr>
                <w:rFonts w:ascii="Times New Roman" w:eastAsia="Arial" w:hAnsi="Times New Roman" w:cs="Times New Roman"/>
              </w:rPr>
            </w:pPr>
            <w:r w:rsidRPr="000C65F6">
              <w:rPr>
                <w:rFonts w:ascii="Times New Roman" w:eastAsia="Arial" w:hAnsi="Times New Roman" w:cs="Times New Roman"/>
                <w:bCs/>
              </w:rPr>
              <w:t>12,000.00 €</w:t>
            </w:r>
          </w:p>
          <w:p w:rsidR="00F22761" w:rsidRDefault="00F22761" w:rsidP="00A4291D">
            <w:pPr>
              <w:ind w:left="1"/>
              <w:rPr>
                <w:rFonts w:ascii="Times New Roman" w:eastAsia="Arial" w:hAnsi="Times New Roman" w:cs="Times New Roman"/>
              </w:rPr>
            </w:pPr>
          </w:p>
          <w:p w:rsidR="00F22761" w:rsidRDefault="00F22761" w:rsidP="00A4291D">
            <w:pPr>
              <w:ind w:left="1"/>
              <w:rPr>
                <w:rFonts w:ascii="Times New Roman" w:eastAsia="Arial" w:hAnsi="Times New Roman" w:cs="Times New Roman"/>
              </w:rPr>
            </w:pPr>
          </w:p>
          <w:p w:rsidR="00F22761" w:rsidRDefault="00F22761" w:rsidP="00A4291D">
            <w:pPr>
              <w:ind w:left="1"/>
              <w:rPr>
                <w:rFonts w:ascii="Times New Roman" w:eastAsia="Arial" w:hAnsi="Times New Roman" w:cs="Times New Roman"/>
              </w:rPr>
            </w:pPr>
          </w:p>
          <w:p w:rsidR="00F22761" w:rsidRDefault="00F22761" w:rsidP="00A4291D">
            <w:pPr>
              <w:ind w:left="1"/>
              <w:rPr>
                <w:rFonts w:ascii="Times New Roman" w:eastAsia="Arial" w:hAnsi="Times New Roman" w:cs="Times New Roman"/>
              </w:rPr>
            </w:pPr>
          </w:p>
          <w:p w:rsidR="00F22761" w:rsidRPr="000C65F6" w:rsidRDefault="00F22761" w:rsidP="00A4291D">
            <w:pPr>
              <w:ind w:left="1"/>
              <w:rPr>
                <w:rFonts w:ascii="Times New Roman" w:eastAsia="Arial" w:hAnsi="Times New Roman" w:cs="Times New Roman"/>
                <w:bCs/>
              </w:rPr>
            </w:pPr>
          </w:p>
        </w:tc>
        <w:tc>
          <w:tcPr>
            <w:tcW w:w="1701" w:type="dxa"/>
          </w:tcPr>
          <w:p w:rsidR="00F22761" w:rsidRDefault="00F22761" w:rsidP="00F22761">
            <w:pPr>
              <w:overflowPunct w:val="0"/>
              <w:autoSpaceDE w:val="0"/>
              <w:autoSpaceDN w:val="0"/>
              <w:adjustRightInd w:val="0"/>
              <w:spacing w:after="33" w:line="233" w:lineRule="auto"/>
              <w:ind w:left="2"/>
              <w:rPr>
                <w:rFonts w:ascii="Times New Roman" w:eastAsia="Arial" w:hAnsi="Times New Roman" w:cs="Times New Roman"/>
                <w:b/>
                <w:lang w:val="sr-Latn-RS"/>
              </w:rPr>
            </w:pPr>
            <w:r w:rsidRPr="005568F4">
              <w:rPr>
                <w:rFonts w:ascii="Times New Roman" w:eastAsia="Arial" w:hAnsi="Times New Roman" w:cs="Times New Roman"/>
                <w:b/>
                <w:lang w:val="sr-Latn-RS"/>
              </w:rPr>
              <w:t>Početni/krajnji rok realizacije</w:t>
            </w:r>
          </w:p>
          <w:p w:rsidR="00F22761" w:rsidRDefault="00F22761" w:rsidP="00A4291D">
            <w:pPr>
              <w:rPr>
                <w:rFonts w:ascii="Times New Roman" w:eastAsia="Arial" w:hAnsi="Times New Roman" w:cs="Times New Roman"/>
                <w:bCs/>
              </w:rPr>
            </w:pPr>
            <w:r w:rsidRPr="000C65F6">
              <w:rPr>
                <w:rFonts w:ascii="Times New Roman" w:eastAsia="Arial" w:hAnsi="Times New Roman" w:cs="Times New Roman"/>
                <w:bCs/>
              </w:rPr>
              <w:t>II kvartal 2022</w:t>
            </w:r>
          </w:p>
          <w:p w:rsidR="00F22761" w:rsidRDefault="00F22761" w:rsidP="00A4291D">
            <w:pPr>
              <w:rPr>
                <w:rFonts w:ascii="Times New Roman" w:eastAsia="Arial" w:hAnsi="Times New Roman" w:cs="Times New Roman"/>
                <w:bCs/>
              </w:rPr>
            </w:pPr>
          </w:p>
          <w:p w:rsidR="00F22761" w:rsidRPr="000C65F6" w:rsidRDefault="00F22761" w:rsidP="00A4291D">
            <w:pPr>
              <w:rPr>
                <w:rFonts w:ascii="Times New Roman" w:eastAsia="Arial" w:hAnsi="Times New Roman" w:cs="Times New Roman"/>
                <w:bCs/>
              </w:rPr>
            </w:pPr>
            <w:r w:rsidRPr="000C65F6">
              <w:rPr>
                <w:rFonts w:ascii="Times New Roman" w:eastAsia="Arial" w:hAnsi="Times New Roman" w:cs="Times New Roman"/>
              </w:rPr>
              <w:t>IV kvartal 2023</w:t>
            </w:r>
          </w:p>
        </w:tc>
        <w:tc>
          <w:tcPr>
            <w:tcW w:w="1422" w:type="dxa"/>
          </w:tcPr>
          <w:p w:rsidR="00F22761" w:rsidRPr="000C65F6" w:rsidRDefault="00F22761" w:rsidP="00A4291D">
            <w:pPr>
              <w:ind w:left="5"/>
              <w:rPr>
                <w:rFonts w:ascii="Times New Roman" w:eastAsia="Arial" w:hAnsi="Times New Roman" w:cs="Times New Roman"/>
              </w:rPr>
            </w:pPr>
          </w:p>
        </w:tc>
      </w:tr>
    </w:tbl>
    <w:p w:rsidR="002E104E" w:rsidRPr="002E104E" w:rsidRDefault="002E104E" w:rsidP="002E104E">
      <w:pPr>
        <w:rPr>
          <w:rFonts w:ascii="Calibri" w:eastAsia="Calibri" w:hAnsi="Calibri" w:cs="Calibri"/>
          <w:lang w:val="en-US"/>
        </w:rPr>
      </w:pPr>
    </w:p>
    <w:p w:rsidR="002E104E" w:rsidRPr="002E104E" w:rsidRDefault="002E104E" w:rsidP="006D3A38">
      <w:pPr>
        <w:pStyle w:val="Heading2"/>
        <w:rPr>
          <w:rFonts w:eastAsia="Times New Roman"/>
          <w:lang w:val="en-US"/>
        </w:rPr>
      </w:pPr>
      <w:bookmarkStart w:id="67" w:name="_Toc83207161"/>
      <w:bookmarkStart w:id="68" w:name="_Toc100752529"/>
      <w:bookmarkStart w:id="69" w:name="_Toc129595136"/>
      <w:r w:rsidRPr="002E104E">
        <w:rPr>
          <w:rFonts w:eastAsia="Times New Roman"/>
          <w:lang w:val="en-US"/>
        </w:rPr>
        <w:t>Tabelarni prikaz izvještaja za oblast - Građanski status i lična dokumenta</w:t>
      </w:r>
      <w:bookmarkEnd w:id="67"/>
      <w:bookmarkEnd w:id="68"/>
      <w:bookmarkEnd w:id="69"/>
    </w:p>
    <w:tbl>
      <w:tblPr>
        <w:tblStyle w:val="TableGridLight2"/>
        <w:tblW w:w="14033" w:type="dxa"/>
        <w:tblLayout w:type="fixed"/>
        <w:tblLook w:val="04A0" w:firstRow="1" w:lastRow="0" w:firstColumn="1" w:lastColumn="0" w:noHBand="0" w:noVBand="1"/>
      </w:tblPr>
      <w:tblGrid>
        <w:gridCol w:w="2263"/>
        <w:gridCol w:w="1276"/>
        <w:gridCol w:w="1418"/>
        <w:gridCol w:w="1705"/>
        <w:gridCol w:w="2547"/>
        <w:gridCol w:w="288"/>
        <w:gridCol w:w="1271"/>
        <w:gridCol w:w="1423"/>
        <w:gridCol w:w="1842"/>
      </w:tblGrid>
      <w:tr w:rsidR="002E104E" w:rsidRPr="002E104E" w:rsidTr="002626FF">
        <w:trPr>
          <w:trHeight w:val="366"/>
        </w:trPr>
        <w:tc>
          <w:tcPr>
            <w:tcW w:w="2263" w:type="dxa"/>
          </w:tcPr>
          <w:p w:rsidR="002E104E" w:rsidRPr="002E104E" w:rsidRDefault="002E104E" w:rsidP="002E104E">
            <w:pPr>
              <w:ind w:left="3"/>
              <w:rPr>
                <w:rFonts w:ascii="Calibri" w:eastAsia="Calibri" w:hAnsi="Calibri" w:cs="Calibri"/>
                <w:b/>
              </w:rPr>
            </w:pPr>
            <w:r w:rsidRPr="002E104E">
              <w:rPr>
                <w:rFonts w:ascii="Calibri" w:eastAsia="Arial" w:hAnsi="Calibri" w:cs="Calibri"/>
                <w:b/>
              </w:rPr>
              <w:t xml:space="preserve">Operativni cilj 8: </w:t>
            </w:r>
          </w:p>
        </w:tc>
        <w:tc>
          <w:tcPr>
            <w:tcW w:w="11770" w:type="dxa"/>
            <w:gridSpan w:val="8"/>
          </w:tcPr>
          <w:p w:rsidR="002E104E" w:rsidRPr="002E104E" w:rsidRDefault="002E104E" w:rsidP="002E104E">
            <w:pPr>
              <w:rPr>
                <w:rFonts w:ascii="Calibri" w:eastAsia="Calibri" w:hAnsi="Calibri" w:cs="Calibri"/>
              </w:rPr>
            </w:pPr>
            <w:r w:rsidRPr="002E104E">
              <w:rPr>
                <w:rFonts w:ascii="Calibri" w:eastAsia="Calibri" w:hAnsi="Calibri" w:cs="Calibri"/>
              </w:rPr>
              <w:t>Unaprijeđenje položaja romske i egipćanske zajednice kroz rješavanje pitanja građanskog statusa i posjedovanja ličnih dokumenta</w:t>
            </w:r>
          </w:p>
        </w:tc>
      </w:tr>
      <w:tr w:rsidR="002E104E" w:rsidRPr="002E104E" w:rsidTr="002626FF">
        <w:trPr>
          <w:trHeight w:val="58"/>
        </w:trPr>
        <w:tc>
          <w:tcPr>
            <w:tcW w:w="2263" w:type="dxa"/>
          </w:tcPr>
          <w:p w:rsidR="002E104E" w:rsidRPr="002E104E" w:rsidRDefault="002E104E" w:rsidP="002E104E">
            <w:pPr>
              <w:spacing w:line="276" w:lineRule="auto"/>
              <w:rPr>
                <w:rFonts w:ascii="Calibri" w:eastAsia="Calibri" w:hAnsi="Calibri" w:cs="Calibri"/>
                <w:b/>
                <w:lang w:val="it-IT"/>
              </w:rPr>
            </w:pPr>
            <w:r w:rsidRPr="002E104E">
              <w:rPr>
                <w:rFonts w:ascii="Calibri" w:eastAsia="Calibri" w:hAnsi="Calibri" w:cs="Calibri"/>
                <w:b/>
                <w:lang w:val="it-IT"/>
              </w:rPr>
              <w:lastRenderedPageBreak/>
              <w:t xml:space="preserve">Indikator učinka 1: </w:t>
            </w:r>
          </w:p>
          <w:p w:rsidR="002E104E" w:rsidRPr="002E104E" w:rsidRDefault="002E104E" w:rsidP="002E104E">
            <w:pPr>
              <w:spacing w:line="276" w:lineRule="auto"/>
              <w:rPr>
                <w:rFonts w:ascii="Calibri" w:eastAsia="Calibri" w:hAnsi="Calibri" w:cs="Calibri"/>
                <w:lang w:val="it-IT"/>
              </w:rPr>
            </w:pPr>
            <w:r w:rsidRPr="002E104E">
              <w:rPr>
                <w:rFonts w:ascii="Calibri" w:eastAsia="Calibri" w:hAnsi="Calibri" w:cs="Calibri"/>
                <w:lang w:val="it-IT"/>
              </w:rPr>
              <w:t xml:space="preserve">Smanjiti procenat Roma i Egipćana koji ne posjeduju lične dokumente </w:t>
            </w:r>
          </w:p>
          <w:p w:rsidR="002E104E" w:rsidRPr="002E104E" w:rsidRDefault="002E104E" w:rsidP="002E104E">
            <w:pPr>
              <w:spacing w:line="276" w:lineRule="auto"/>
              <w:rPr>
                <w:rFonts w:ascii="Calibri" w:eastAsia="Calibri" w:hAnsi="Calibri" w:cs="Calibri"/>
                <w:lang w:val="it-IT"/>
              </w:rPr>
            </w:pPr>
          </w:p>
        </w:tc>
        <w:tc>
          <w:tcPr>
            <w:tcW w:w="4399" w:type="dxa"/>
            <w:gridSpan w:val="3"/>
          </w:tcPr>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2021</w:t>
            </w:r>
          </w:p>
          <w:p w:rsidR="002E104E" w:rsidRPr="002E104E" w:rsidRDefault="002E104E" w:rsidP="002E104E">
            <w:pPr>
              <w:spacing w:line="276" w:lineRule="auto"/>
              <w:jc w:val="both"/>
              <w:rPr>
                <w:rFonts w:ascii="Calibri" w:eastAsia="Calibri" w:hAnsi="Calibri" w:cs="Calibri"/>
              </w:rPr>
            </w:pPr>
          </w:p>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10%</w:t>
            </w:r>
          </w:p>
          <w:p w:rsidR="002E104E" w:rsidRPr="002E104E" w:rsidRDefault="002E104E" w:rsidP="002E104E">
            <w:pPr>
              <w:spacing w:line="276" w:lineRule="auto"/>
              <w:jc w:val="center"/>
              <w:rPr>
                <w:rFonts w:ascii="Calibri" w:eastAsia="Calibri" w:hAnsi="Calibri" w:cs="Calibri"/>
              </w:rPr>
            </w:pPr>
          </w:p>
          <w:p w:rsidR="002E104E" w:rsidRPr="002E104E" w:rsidRDefault="002E104E" w:rsidP="002E104E">
            <w:pPr>
              <w:spacing w:line="276" w:lineRule="auto"/>
              <w:rPr>
                <w:rFonts w:ascii="Calibri" w:eastAsia="Calibri" w:hAnsi="Calibri" w:cs="Calibri"/>
              </w:rPr>
            </w:pPr>
          </w:p>
        </w:tc>
        <w:tc>
          <w:tcPr>
            <w:tcW w:w="2835" w:type="dxa"/>
            <w:gridSpan w:val="2"/>
          </w:tcPr>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2023</w:t>
            </w:r>
          </w:p>
          <w:p w:rsidR="002E104E" w:rsidRPr="002E104E" w:rsidRDefault="002E104E" w:rsidP="002E104E">
            <w:pPr>
              <w:spacing w:line="276" w:lineRule="auto"/>
              <w:jc w:val="center"/>
              <w:rPr>
                <w:rFonts w:ascii="Calibri" w:eastAsia="Calibri" w:hAnsi="Calibri" w:cs="Calibri"/>
              </w:rPr>
            </w:pPr>
          </w:p>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5%</w:t>
            </w:r>
          </w:p>
          <w:p w:rsidR="002E104E" w:rsidRPr="002E104E" w:rsidRDefault="002E104E" w:rsidP="002E104E">
            <w:pPr>
              <w:spacing w:line="276" w:lineRule="auto"/>
              <w:jc w:val="center"/>
              <w:rPr>
                <w:rFonts w:ascii="Calibri" w:eastAsia="Calibri" w:hAnsi="Calibri" w:cs="Calibri"/>
              </w:rPr>
            </w:pPr>
          </w:p>
          <w:p w:rsidR="002E104E" w:rsidRPr="002E104E" w:rsidRDefault="002E104E" w:rsidP="002E104E">
            <w:pPr>
              <w:spacing w:line="276" w:lineRule="auto"/>
              <w:rPr>
                <w:rFonts w:ascii="Calibri" w:eastAsia="Calibri" w:hAnsi="Calibri" w:cs="Calibri"/>
              </w:rPr>
            </w:pPr>
          </w:p>
        </w:tc>
        <w:tc>
          <w:tcPr>
            <w:tcW w:w="4536" w:type="dxa"/>
            <w:gridSpan w:val="3"/>
          </w:tcPr>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2025</w:t>
            </w:r>
          </w:p>
          <w:p w:rsidR="002E104E" w:rsidRPr="002E104E" w:rsidRDefault="002E104E" w:rsidP="002E104E">
            <w:pPr>
              <w:spacing w:line="276" w:lineRule="auto"/>
              <w:jc w:val="center"/>
              <w:rPr>
                <w:rFonts w:ascii="Calibri" w:eastAsia="Calibri" w:hAnsi="Calibri" w:cs="Calibri"/>
              </w:rPr>
            </w:pPr>
          </w:p>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0%</w:t>
            </w:r>
          </w:p>
          <w:p w:rsidR="002E104E" w:rsidRPr="002E104E" w:rsidRDefault="002E104E" w:rsidP="002E104E">
            <w:pPr>
              <w:spacing w:line="276" w:lineRule="auto"/>
              <w:rPr>
                <w:rFonts w:ascii="Calibri" w:eastAsia="Calibri" w:hAnsi="Calibri" w:cs="Calibri"/>
              </w:rPr>
            </w:pPr>
          </w:p>
        </w:tc>
      </w:tr>
      <w:tr w:rsidR="002E104E" w:rsidRPr="002E104E" w:rsidTr="002626FF">
        <w:trPr>
          <w:trHeight w:val="430"/>
        </w:trPr>
        <w:tc>
          <w:tcPr>
            <w:tcW w:w="2263" w:type="dxa"/>
          </w:tcPr>
          <w:p w:rsidR="002E104E" w:rsidRPr="002E104E" w:rsidRDefault="002E104E" w:rsidP="002E104E">
            <w:pPr>
              <w:spacing w:line="276" w:lineRule="auto"/>
              <w:rPr>
                <w:rFonts w:ascii="Calibri" w:eastAsia="Calibri" w:hAnsi="Calibri" w:cs="Calibri"/>
                <w:b/>
                <w:lang w:val="it-IT"/>
              </w:rPr>
            </w:pPr>
            <w:r w:rsidRPr="002E104E">
              <w:rPr>
                <w:rFonts w:ascii="Calibri" w:eastAsia="Calibri" w:hAnsi="Calibri" w:cs="Calibri"/>
                <w:b/>
                <w:lang w:val="it-IT"/>
              </w:rPr>
              <w:t>Indikator učinka 2:</w:t>
            </w:r>
          </w:p>
          <w:p w:rsidR="002E104E" w:rsidRPr="002E104E" w:rsidRDefault="002E104E" w:rsidP="002E104E">
            <w:pPr>
              <w:spacing w:line="276" w:lineRule="auto"/>
              <w:rPr>
                <w:rFonts w:ascii="Calibri" w:eastAsia="Calibri" w:hAnsi="Calibri" w:cs="Calibri"/>
                <w:lang w:val="it-IT"/>
              </w:rPr>
            </w:pPr>
            <w:r w:rsidRPr="002E104E">
              <w:rPr>
                <w:rFonts w:ascii="Calibri" w:eastAsia="Calibri" w:hAnsi="Calibri" w:cs="Calibri"/>
                <w:lang w:val="it-IT"/>
              </w:rPr>
              <w:t>Obezbijediti da su svi Romi i Egipćani upisani u matične registre rođenih</w:t>
            </w:r>
          </w:p>
          <w:p w:rsidR="002E104E" w:rsidRPr="002E104E" w:rsidRDefault="002E104E" w:rsidP="002E104E">
            <w:pPr>
              <w:spacing w:line="276" w:lineRule="auto"/>
              <w:rPr>
                <w:rFonts w:ascii="Calibri" w:eastAsia="Calibri" w:hAnsi="Calibri" w:cs="Calibri"/>
                <w:b/>
                <w:lang w:val="it-IT"/>
              </w:rPr>
            </w:pPr>
          </w:p>
        </w:tc>
        <w:tc>
          <w:tcPr>
            <w:tcW w:w="4399" w:type="dxa"/>
            <w:gridSpan w:val="3"/>
          </w:tcPr>
          <w:p w:rsidR="002E104E" w:rsidRPr="002E104E" w:rsidRDefault="002E104E" w:rsidP="002E104E">
            <w:pPr>
              <w:spacing w:line="276" w:lineRule="auto"/>
              <w:jc w:val="center"/>
              <w:rPr>
                <w:rFonts w:ascii="Calibri" w:eastAsia="Calibri" w:hAnsi="Calibri" w:cs="Calibri"/>
                <w:lang w:val="it-IT"/>
              </w:rPr>
            </w:pPr>
            <w:r w:rsidRPr="002E104E">
              <w:rPr>
                <w:rFonts w:ascii="Calibri" w:eastAsia="Calibri" w:hAnsi="Calibri" w:cs="Calibri"/>
                <w:lang w:val="it-IT"/>
              </w:rPr>
              <w:t>2021</w:t>
            </w:r>
          </w:p>
          <w:p w:rsidR="002E104E" w:rsidRPr="002E104E" w:rsidRDefault="002E104E" w:rsidP="002E104E">
            <w:pPr>
              <w:spacing w:line="276" w:lineRule="auto"/>
              <w:jc w:val="center"/>
              <w:rPr>
                <w:rFonts w:ascii="Calibri" w:eastAsia="Calibri" w:hAnsi="Calibri" w:cs="Calibri"/>
                <w:lang w:val="it-IT"/>
              </w:rPr>
            </w:pPr>
          </w:p>
          <w:p w:rsidR="002E104E" w:rsidRPr="002E104E" w:rsidRDefault="002E104E" w:rsidP="002E104E">
            <w:pPr>
              <w:spacing w:line="276" w:lineRule="auto"/>
              <w:jc w:val="center"/>
              <w:rPr>
                <w:rFonts w:ascii="Calibri" w:eastAsia="Calibri" w:hAnsi="Calibri" w:cs="Calibri"/>
                <w:lang w:val="it-IT"/>
              </w:rPr>
            </w:pPr>
            <w:r w:rsidRPr="002E104E">
              <w:rPr>
                <w:rFonts w:ascii="Calibri" w:eastAsia="Calibri" w:hAnsi="Calibri" w:cs="Calibri"/>
                <w:lang w:val="it-IT"/>
              </w:rPr>
              <w:t>5,7% Roma i Egipćana ne posjeduje izvod iz matične knjige rođenih</w:t>
            </w:r>
          </w:p>
        </w:tc>
        <w:tc>
          <w:tcPr>
            <w:tcW w:w="2835" w:type="dxa"/>
            <w:gridSpan w:val="2"/>
          </w:tcPr>
          <w:p w:rsidR="002E104E" w:rsidRPr="002E104E" w:rsidRDefault="002E104E" w:rsidP="002E104E">
            <w:pPr>
              <w:spacing w:line="276" w:lineRule="auto"/>
              <w:jc w:val="center"/>
              <w:rPr>
                <w:rFonts w:ascii="Calibri" w:eastAsia="Calibri" w:hAnsi="Calibri" w:cs="Calibri"/>
                <w:lang w:val="it-IT"/>
              </w:rPr>
            </w:pPr>
            <w:r w:rsidRPr="002E104E">
              <w:rPr>
                <w:rFonts w:ascii="Calibri" w:eastAsia="Calibri" w:hAnsi="Calibri" w:cs="Calibri"/>
                <w:lang w:val="it-IT"/>
              </w:rPr>
              <w:t>2023</w:t>
            </w:r>
          </w:p>
          <w:p w:rsidR="002E104E" w:rsidRPr="002E104E" w:rsidRDefault="002E104E" w:rsidP="002E104E">
            <w:pPr>
              <w:spacing w:line="276" w:lineRule="auto"/>
              <w:jc w:val="center"/>
              <w:rPr>
                <w:rFonts w:ascii="Calibri" w:eastAsia="Calibri" w:hAnsi="Calibri" w:cs="Calibri"/>
                <w:lang w:val="it-IT"/>
              </w:rPr>
            </w:pPr>
          </w:p>
          <w:p w:rsidR="002E104E" w:rsidRPr="002E104E" w:rsidRDefault="002E104E" w:rsidP="002E104E">
            <w:pPr>
              <w:spacing w:line="276" w:lineRule="auto"/>
              <w:jc w:val="center"/>
              <w:rPr>
                <w:rFonts w:ascii="Calibri" w:eastAsia="Calibri" w:hAnsi="Calibri" w:cs="Calibri"/>
                <w:lang w:val="it-IT"/>
              </w:rPr>
            </w:pPr>
            <w:r w:rsidRPr="002E104E">
              <w:rPr>
                <w:rFonts w:ascii="Calibri" w:eastAsia="Calibri" w:hAnsi="Calibri" w:cs="Calibri"/>
                <w:lang w:val="it-IT"/>
              </w:rPr>
              <w:t>3% Roma i Egipćana ne posjeduje izvod iz matičnog registra rođenih</w:t>
            </w:r>
          </w:p>
        </w:tc>
        <w:tc>
          <w:tcPr>
            <w:tcW w:w="4536" w:type="dxa"/>
            <w:gridSpan w:val="3"/>
          </w:tcPr>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2025</w:t>
            </w:r>
          </w:p>
          <w:p w:rsidR="002E104E" w:rsidRPr="002E104E" w:rsidRDefault="002E104E" w:rsidP="002E104E">
            <w:pPr>
              <w:spacing w:line="276" w:lineRule="auto"/>
              <w:jc w:val="center"/>
              <w:rPr>
                <w:rFonts w:ascii="Calibri" w:eastAsia="Calibri" w:hAnsi="Calibri" w:cs="Calibri"/>
              </w:rPr>
            </w:pPr>
          </w:p>
          <w:p w:rsidR="002E104E" w:rsidRPr="002E104E" w:rsidRDefault="002E104E" w:rsidP="002E104E">
            <w:pPr>
              <w:spacing w:line="276" w:lineRule="auto"/>
              <w:jc w:val="center"/>
              <w:rPr>
                <w:rFonts w:ascii="Calibri" w:eastAsia="Calibri" w:hAnsi="Calibri" w:cs="Calibri"/>
              </w:rPr>
            </w:pPr>
            <w:r w:rsidRPr="002E104E">
              <w:rPr>
                <w:rFonts w:ascii="Calibri" w:eastAsia="Calibri" w:hAnsi="Calibri" w:cs="Calibri"/>
              </w:rPr>
              <w:t>0%</w:t>
            </w:r>
          </w:p>
        </w:tc>
      </w:tr>
      <w:tr w:rsidR="002E104E" w:rsidRPr="002E104E" w:rsidTr="002E104E">
        <w:trPr>
          <w:trHeight w:val="1134"/>
        </w:trPr>
        <w:tc>
          <w:tcPr>
            <w:tcW w:w="2263" w:type="dxa"/>
            <w:shd w:val="clear" w:color="auto" w:fill="A6A6A6"/>
          </w:tcPr>
          <w:p w:rsidR="002E104E" w:rsidRPr="002E104E" w:rsidRDefault="002E104E" w:rsidP="002E104E">
            <w:pPr>
              <w:spacing w:after="36" w:line="232" w:lineRule="auto"/>
              <w:ind w:left="3"/>
              <w:rPr>
                <w:rFonts w:ascii="Times New Roman" w:eastAsia="Calibri" w:hAnsi="Times New Roman" w:cs="Times New Roman"/>
                <w:b/>
              </w:rPr>
            </w:pPr>
            <w:r w:rsidRPr="002E104E">
              <w:rPr>
                <w:rFonts w:ascii="Times New Roman" w:eastAsia="Arial" w:hAnsi="Times New Roman" w:cs="Times New Roman"/>
                <w:b/>
              </w:rPr>
              <w:t xml:space="preserve">Aktivnost  </w:t>
            </w:r>
          </w:p>
        </w:tc>
        <w:tc>
          <w:tcPr>
            <w:tcW w:w="1276" w:type="dxa"/>
            <w:shd w:val="clear" w:color="auto" w:fill="A6A6A6"/>
          </w:tcPr>
          <w:p w:rsidR="002E104E" w:rsidRPr="002E104E" w:rsidRDefault="002E104E" w:rsidP="002E104E">
            <w:pPr>
              <w:spacing w:after="33"/>
              <w:ind w:left="2"/>
              <w:rPr>
                <w:rFonts w:ascii="Times New Roman" w:eastAsia="Calibri" w:hAnsi="Times New Roman" w:cs="Times New Roman"/>
                <w:b/>
              </w:rPr>
            </w:pPr>
            <w:r w:rsidRPr="002E104E">
              <w:rPr>
                <w:rFonts w:ascii="Times New Roman" w:eastAsia="Arial" w:hAnsi="Times New Roman" w:cs="Times New Roman"/>
                <w:b/>
              </w:rPr>
              <w:t>Indikator</w:t>
            </w:r>
          </w:p>
          <w:p w:rsidR="002E104E" w:rsidRPr="002E104E" w:rsidRDefault="002E104E" w:rsidP="002E104E">
            <w:pPr>
              <w:spacing w:after="33"/>
              <w:ind w:left="2"/>
              <w:rPr>
                <w:rFonts w:ascii="Times New Roman" w:eastAsia="Calibri" w:hAnsi="Times New Roman" w:cs="Times New Roman"/>
                <w:b/>
              </w:rPr>
            </w:pPr>
            <w:r w:rsidRPr="002E104E">
              <w:rPr>
                <w:rFonts w:ascii="Times New Roman" w:eastAsia="Arial" w:hAnsi="Times New Roman" w:cs="Times New Roman"/>
                <w:b/>
              </w:rPr>
              <w:t>rezultat</w:t>
            </w:r>
            <w:r w:rsidRPr="002E104E">
              <w:rPr>
                <w:rFonts w:ascii="Times New Roman" w:eastAsia="Calibri" w:hAnsi="Times New Roman" w:cs="Times New Roman"/>
                <w:b/>
              </w:rPr>
              <w:t>a</w:t>
            </w:r>
          </w:p>
          <w:p w:rsidR="002E104E" w:rsidRPr="002E104E" w:rsidRDefault="002E104E" w:rsidP="002E104E">
            <w:pPr>
              <w:ind w:left="2"/>
              <w:rPr>
                <w:rFonts w:ascii="Times New Roman" w:eastAsia="Calibri" w:hAnsi="Times New Roman" w:cs="Times New Roman"/>
                <w:b/>
              </w:rPr>
            </w:pPr>
          </w:p>
        </w:tc>
        <w:tc>
          <w:tcPr>
            <w:tcW w:w="1418" w:type="dxa"/>
            <w:shd w:val="clear" w:color="auto" w:fill="A6A6A6"/>
          </w:tcPr>
          <w:p w:rsidR="002E104E" w:rsidRPr="002E104E" w:rsidRDefault="002E104E" w:rsidP="002E104E">
            <w:pPr>
              <w:spacing w:after="36" w:line="232" w:lineRule="auto"/>
              <w:ind w:left="4"/>
              <w:rPr>
                <w:rFonts w:ascii="Times New Roman" w:eastAsia="Calibri" w:hAnsi="Times New Roman" w:cs="Times New Roman"/>
                <w:b/>
              </w:rPr>
            </w:pPr>
            <w:r w:rsidRPr="002E104E">
              <w:rPr>
                <w:rFonts w:ascii="Times New Roman" w:eastAsia="Arial" w:hAnsi="Times New Roman" w:cs="Times New Roman"/>
                <w:b/>
              </w:rPr>
              <w:t xml:space="preserve">Nadležne institucije </w:t>
            </w:r>
          </w:p>
          <w:p w:rsidR="002E104E" w:rsidRPr="002E104E" w:rsidRDefault="002E104E" w:rsidP="002E104E">
            <w:pPr>
              <w:spacing w:after="33" w:line="232" w:lineRule="auto"/>
              <w:ind w:left="4" w:right="3"/>
              <w:rPr>
                <w:rFonts w:ascii="Times New Roman" w:eastAsia="Calibri" w:hAnsi="Times New Roman" w:cs="Times New Roman"/>
                <w:b/>
              </w:rPr>
            </w:pPr>
          </w:p>
        </w:tc>
        <w:tc>
          <w:tcPr>
            <w:tcW w:w="4252" w:type="dxa"/>
            <w:gridSpan w:val="2"/>
            <w:shd w:val="clear" w:color="auto" w:fill="A6A6A6"/>
          </w:tcPr>
          <w:p w:rsidR="002E104E" w:rsidRPr="002E104E" w:rsidRDefault="002E104E" w:rsidP="002E104E">
            <w:pPr>
              <w:spacing w:after="36" w:line="232" w:lineRule="auto"/>
              <w:rPr>
                <w:rFonts w:ascii="Times New Roman" w:eastAsia="Calibri" w:hAnsi="Times New Roman" w:cs="Times New Roman"/>
                <w:b/>
              </w:rPr>
            </w:pPr>
            <w:r w:rsidRPr="002E104E">
              <w:rPr>
                <w:rFonts w:ascii="Times New Roman" w:eastAsia="Calibri" w:hAnsi="Times New Roman" w:cs="Times New Roman"/>
                <w:b/>
              </w:rPr>
              <w:t>Status realizacije</w:t>
            </w:r>
          </w:p>
          <w:p w:rsidR="002E104E" w:rsidRPr="002E104E" w:rsidRDefault="002E104E" w:rsidP="002E104E">
            <w:pPr>
              <w:spacing w:after="36" w:line="232" w:lineRule="auto"/>
              <w:rPr>
                <w:rFonts w:ascii="Times New Roman" w:eastAsia="Calibri" w:hAnsi="Times New Roman" w:cs="Times New Roman"/>
                <w:b/>
              </w:rPr>
            </w:pPr>
            <w:r w:rsidRPr="002E104E">
              <w:rPr>
                <w:rFonts w:ascii="Times New Roman" w:eastAsia="Calibri" w:hAnsi="Times New Roman" w:cs="Times New Roman"/>
                <w:b/>
              </w:rPr>
              <w:t>indikatora rezultata i</w:t>
            </w:r>
          </w:p>
          <w:p w:rsidR="002E104E" w:rsidRPr="002E104E" w:rsidRDefault="002E104E" w:rsidP="002E104E">
            <w:pPr>
              <w:spacing w:after="36" w:line="232" w:lineRule="auto"/>
              <w:rPr>
                <w:rFonts w:ascii="Times New Roman" w:eastAsia="Calibri" w:hAnsi="Times New Roman" w:cs="Times New Roman"/>
                <w:b/>
              </w:rPr>
            </w:pPr>
            <w:r w:rsidRPr="002E104E">
              <w:rPr>
                <w:rFonts w:ascii="Times New Roman" w:eastAsia="Calibri" w:hAnsi="Times New Roman" w:cs="Times New Roman"/>
                <w:b/>
              </w:rPr>
              <w:t>obrazloženje djelimično realizovanih i nerealizovanih aktivnosti</w:t>
            </w:r>
          </w:p>
        </w:tc>
        <w:tc>
          <w:tcPr>
            <w:tcW w:w="1559" w:type="dxa"/>
            <w:gridSpan w:val="2"/>
            <w:shd w:val="clear" w:color="auto" w:fill="A6A6A6"/>
          </w:tcPr>
          <w:p w:rsidR="002E104E" w:rsidRPr="002E104E" w:rsidRDefault="002E104E" w:rsidP="002E104E">
            <w:pPr>
              <w:ind w:left="4"/>
              <w:rPr>
                <w:rFonts w:ascii="Times New Roman" w:eastAsia="Calibri" w:hAnsi="Times New Roman" w:cs="Times New Roman"/>
                <w:b/>
              </w:rPr>
            </w:pPr>
            <w:r w:rsidRPr="002E104E">
              <w:rPr>
                <w:rFonts w:ascii="Times New Roman" w:eastAsia="Arial" w:hAnsi="Times New Roman" w:cs="Times New Roman"/>
                <w:b/>
              </w:rPr>
              <w:t xml:space="preserve">Planirana / Utrošena finansijska sredstva </w:t>
            </w:r>
          </w:p>
        </w:tc>
        <w:tc>
          <w:tcPr>
            <w:tcW w:w="1423" w:type="dxa"/>
            <w:shd w:val="clear" w:color="auto" w:fill="A6A6A6"/>
          </w:tcPr>
          <w:p w:rsidR="002E104E" w:rsidRPr="002E104E" w:rsidRDefault="002E104E" w:rsidP="00047291">
            <w:pPr>
              <w:ind w:left="9"/>
              <w:rPr>
                <w:rFonts w:ascii="Times New Roman" w:eastAsia="Arial" w:hAnsi="Times New Roman" w:cs="Times New Roman"/>
                <w:b/>
              </w:rPr>
            </w:pPr>
            <w:r w:rsidRPr="002E104E">
              <w:rPr>
                <w:rFonts w:ascii="Times New Roman" w:eastAsia="Arial" w:hAnsi="Times New Roman" w:cs="Times New Roman"/>
                <w:b/>
              </w:rPr>
              <w:t>1-</w:t>
            </w:r>
            <w:r w:rsidR="00047291">
              <w:rPr>
                <w:rFonts w:ascii="Times New Roman" w:eastAsia="Arial" w:hAnsi="Times New Roman" w:cs="Times New Roman"/>
                <w:b/>
              </w:rPr>
              <w:t>Početni/krajnji rok realizacije</w:t>
            </w:r>
          </w:p>
          <w:p w:rsidR="002E104E" w:rsidRPr="002E104E" w:rsidRDefault="002E104E" w:rsidP="002E104E">
            <w:pPr>
              <w:ind w:left="9"/>
              <w:rPr>
                <w:rFonts w:ascii="Times New Roman" w:eastAsia="Calibri" w:hAnsi="Times New Roman" w:cs="Times New Roman"/>
                <w:b/>
              </w:rPr>
            </w:pPr>
            <w:r w:rsidRPr="002E104E">
              <w:rPr>
                <w:rFonts w:ascii="Times New Roman" w:eastAsia="Arial" w:hAnsi="Times New Roman" w:cs="Times New Roman"/>
                <w:b/>
              </w:rPr>
              <w:t xml:space="preserve">2 - Novi rok realizacije </w:t>
            </w:r>
          </w:p>
        </w:tc>
        <w:tc>
          <w:tcPr>
            <w:tcW w:w="1842" w:type="dxa"/>
            <w:shd w:val="clear" w:color="auto" w:fill="A6A6A6"/>
          </w:tcPr>
          <w:p w:rsidR="002E104E" w:rsidRPr="002E104E" w:rsidRDefault="002E104E" w:rsidP="002E104E">
            <w:pPr>
              <w:ind w:left="5"/>
              <w:rPr>
                <w:rFonts w:ascii="Times New Roman" w:eastAsia="Calibri" w:hAnsi="Times New Roman" w:cs="Times New Roman"/>
                <w:b/>
              </w:rPr>
            </w:pPr>
            <w:r w:rsidRPr="002E104E">
              <w:rPr>
                <w:rFonts w:ascii="Times New Roman" w:eastAsia="Arial" w:hAnsi="Times New Roman" w:cs="Times New Roman"/>
                <w:b/>
              </w:rPr>
              <w:t xml:space="preserve">Preporuke </w:t>
            </w:r>
          </w:p>
        </w:tc>
      </w:tr>
      <w:tr w:rsidR="003F422D" w:rsidRPr="00A5279C" w:rsidTr="00213DF1">
        <w:trPr>
          <w:trHeight w:val="1134"/>
        </w:trPr>
        <w:tc>
          <w:tcPr>
            <w:tcW w:w="2263" w:type="dxa"/>
          </w:tcPr>
          <w:p w:rsidR="003F422D" w:rsidRPr="00A5279C" w:rsidRDefault="003F422D" w:rsidP="00A4291D">
            <w:pPr>
              <w:overflowPunct w:val="0"/>
              <w:autoSpaceDE w:val="0"/>
              <w:autoSpaceDN w:val="0"/>
              <w:adjustRightInd w:val="0"/>
              <w:spacing w:after="36" w:line="232" w:lineRule="auto"/>
              <w:ind w:left="3"/>
              <w:rPr>
                <w:rFonts w:ascii="Times New Roman" w:eastAsia="Arial" w:hAnsi="Times New Roman" w:cs="Times New Roman"/>
                <w:lang w:val="it-IT" w:eastAsia="zh-CN"/>
              </w:rPr>
            </w:pPr>
            <w:r w:rsidRPr="00A5279C">
              <w:rPr>
                <w:rFonts w:ascii="Times New Roman" w:eastAsia="Arial" w:hAnsi="Times New Roman" w:cs="Times New Roman"/>
                <w:lang w:val="it-IT" w:eastAsia="zh-CN"/>
              </w:rPr>
              <w:t xml:space="preserve">8.1. Nastaviti sa primjenom </w:t>
            </w:r>
            <w:bookmarkStart w:id="70" w:name="_Hlk98088038"/>
            <w:r w:rsidRPr="00A5279C">
              <w:rPr>
                <w:rFonts w:ascii="Times New Roman" w:eastAsia="Arial" w:hAnsi="Times New Roman" w:cs="Times New Roman"/>
                <w:lang w:val="it-IT" w:eastAsia="zh-CN"/>
              </w:rPr>
              <w:t>pojednostavljenih procedura za pribavljanje identifika</w:t>
            </w:r>
            <w:r>
              <w:rPr>
                <w:rFonts w:ascii="Times New Roman" w:eastAsia="Arial" w:hAnsi="Times New Roman" w:cs="Times New Roman"/>
                <w:lang w:val="it-IT" w:eastAsia="zh-CN"/>
              </w:rPr>
              <w:t>cionih dokumenata za raseljena i</w:t>
            </w:r>
            <w:r w:rsidRPr="00A5279C">
              <w:rPr>
                <w:rFonts w:ascii="Times New Roman" w:eastAsia="Arial" w:hAnsi="Times New Roman" w:cs="Times New Roman"/>
                <w:lang w:val="it-IT" w:eastAsia="zh-CN"/>
              </w:rPr>
              <w:t xml:space="preserve"> interno raseljena lica čiji</w:t>
            </w:r>
            <w:r>
              <w:rPr>
                <w:rFonts w:ascii="Times New Roman" w:eastAsia="Arial" w:hAnsi="Times New Roman" w:cs="Times New Roman"/>
                <w:lang w:val="it-IT" w:eastAsia="zh-CN"/>
              </w:rPr>
              <w:t xml:space="preserve"> su zahtjevi za status stranca i</w:t>
            </w:r>
            <w:r w:rsidRPr="00A5279C">
              <w:rPr>
                <w:rFonts w:ascii="Times New Roman" w:eastAsia="Arial" w:hAnsi="Times New Roman" w:cs="Times New Roman"/>
                <w:lang w:val="it-IT" w:eastAsia="zh-CN"/>
              </w:rPr>
              <w:t xml:space="preserve"> dalje u radu</w:t>
            </w:r>
            <w:bookmarkEnd w:id="70"/>
          </w:p>
        </w:tc>
        <w:tc>
          <w:tcPr>
            <w:tcW w:w="1276" w:type="dxa"/>
          </w:tcPr>
          <w:p w:rsidR="003F422D" w:rsidRPr="00A5279C" w:rsidRDefault="003F422D" w:rsidP="00A4291D">
            <w:pPr>
              <w:overflowPunct w:val="0"/>
              <w:autoSpaceDE w:val="0"/>
              <w:autoSpaceDN w:val="0"/>
              <w:adjustRightInd w:val="0"/>
              <w:spacing w:after="33"/>
              <w:ind w:left="2"/>
              <w:rPr>
                <w:rFonts w:ascii="Times New Roman" w:eastAsia="Arial" w:hAnsi="Times New Roman" w:cs="Times New Roman"/>
                <w:lang w:val="it-IT" w:eastAsia="zh-CN"/>
              </w:rPr>
            </w:pPr>
            <w:r w:rsidRPr="00A5279C">
              <w:rPr>
                <w:rFonts w:ascii="Times New Roman" w:eastAsia="Arial" w:hAnsi="Times New Roman" w:cs="Times New Roman"/>
                <w:lang w:val="it-IT" w:eastAsia="zh-CN"/>
              </w:rPr>
              <w:t>Broj identifika</w:t>
            </w:r>
            <w:r>
              <w:rPr>
                <w:rFonts w:ascii="Times New Roman" w:eastAsia="Arial" w:hAnsi="Times New Roman" w:cs="Times New Roman"/>
                <w:lang w:val="it-IT" w:eastAsia="zh-CN"/>
              </w:rPr>
              <w:t>cionih dokumenata za raseljena i</w:t>
            </w:r>
            <w:r w:rsidRPr="00A5279C">
              <w:rPr>
                <w:rFonts w:ascii="Times New Roman" w:eastAsia="Arial" w:hAnsi="Times New Roman" w:cs="Times New Roman"/>
                <w:lang w:val="it-IT" w:eastAsia="zh-CN"/>
              </w:rPr>
              <w:t xml:space="preserve"> interno raseljena lica</w:t>
            </w:r>
            <w:r>
              <w:rPr>
                <w:rFonts w:ascii="Times New Roman" w:eastAsia="Arial" w:hAnsi="Times New Roman" w:cs="Times New Roman"/>
                <w:lang w:val="it-IT" w:eastAsia="zh-CN"/>
              </w:rPr>
              <w:t xml:space="preserve"> </w:t>
            </w:r>
            <w:r w:rsidRPr="00A5279C">
              <w:rPr>
                <w:rFonts w:ascii="Times New Roman" w:eastAsia="Arial" w:hAnsi="Times New Roman" w:cs="Times New Roman"/>
                <w:lang w:val="it-IT" w:eastAsia="zh-CN"/>
              </w:rPr>
              <w:t>čiji</w:t>
            </w:r>
            <w:r>
              <w:rPr>
                <w:rFonts w:ascii="Times New Roman" w:eastAsia="Arial" w:hAnsi="Times New Roman" w:cs="Times New Roman"/>
                <w:lang w:val="it-IT" w:eastAsia="zh-CN"/>
              </w:rPr>
              <w:t xml:space="preserve"> su zahtjevi za status stranca i</w:t>
            </w:r>
            <w:r w:rsidRPr="00A5279C">
              <w:rPr>
                <w:rFonts w:ascii="Times New Roman" w:eastAsia="Arial" w:hAnsi="Times New Roman" w:cs="Times New Roman"/>
                <w:lang w:val="it-IT" w:eastAsia="zh-CN"/>
              </w:rPr>
              <w:t xml:space="preserve"> dalje u radu</w:t>
            </w:r>
          </w:p>
        </w:tc>
        <w:tc>
          <w:tcPr>
            <w:tcW w:w="1418" w:type="dxa"/>
          </w:tcPr>
          <w:p w:rsidR="003F422D" w:rsidRDefault="003F422D"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CF7C42">
              <w:rPr>
                <w:rFonts w:ascii="Times New Roman" w:eastAsia="Arial" w:hAnsi="Times New Roman" w:cs="Times New Roman"/>
                <w:b/>
                <w:lang w:val="it-IT" w:eastAsia="zh-CN"/>
              </w:rPr>
              <w:t>Nosilac</w:t>
            </w:r>
            <w:r>
              <w:rPr>
                <w:rFonts w:ascii="Times New Roman" w:eastAsia="Arial" w:hAnsi="Times New Roman" w:cs="Times New Roman"/>
                <w:lang w:val="it-IT" w:eastAsia="zh-CN"/>
              </w:rPr>
              <w:t>:</w:t>
            </w:r>
          </w:p>
          <w:p w:rsidR="003F422D" w:rsidRDefault="003F422D"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Ministarstvo unutrasnjih poslova</w:t>
            </w:r>
          </w:p>
          <w:p w:rsidR="003F422D" w:rsidRDefault="003F422D"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p>
          <w:p w:rsidR="003F422D" w:rsidRPr="00A5279C" w:rsidRDefault="003F422D"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CF7C42">
              <w:rPr>
                <w:rFonts w:ascii="Times New Roman" w:eastAsia="Arial" w:hAnsi="Times New Roman" w:cs="Times New Roman"/>
                <w:b/>
                <w:lang w:val="it-IT" w:eastAsia="zh-CN"/>
              </w:rPr>
              <w:t>Partneri</w:t>
            </w:r>
            <w:r>
              <w:rPr>
                <w:rFonts w:ascii="Times New Roman" w:eastAsia="Arial" w:hAnsi="Times New Roman" w:cs="Times New Roman"/>
                <w:lang w:val="it-IT" w:eastAsia="zh-CN"/>
              </w:rPr>
              <w:t>:</w:t>
            </w:r>
          </w:p>
          <w:p w:rsidR="003F422D" w:rsidRPr="00A5279C" w:rsidRDefault="003F422D"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UNHCR</w:t>
            </w:r>
          </w:p>
          <w:p w:rsidR="003F422D" w:rsidRPr="00A5279C" w:rsidRDefault="003F422D" w:rsidP="00A4291D">
            <w:pPr>
              <w:overflowPunct w:val="0"/>
              <w:autoSpaceDE w:val="0"/>
              <w:autoSpaceDN w:val="0"/>
              <w:adjustRightInd w:val="0"/>
              <w:spacing w:after="36" w:line="232" w:lineRule="auto"/>
              <w:ind w:left="4"/>
              <w:rPr>
                <w:rFonts w:ascii="Times New Roman" w:eastAsia="Arial" w:hAnsi="Times New Roman" w:cs="Times New Roman"/>
                <w:b/>
                <w:lang w:val="it-IT" w:eastAsia="zh-CN"/>
              </w:rPr>
            </w:pPr>
            <w:r w:rsidRPr="00A5279C">
              <w:rPr>
                <w:rFonts w:ascii="Times New Roman" w:eastAsia="Arial" w:hAnsi="Times New Roman" w:cs="Times New Roman"/>
                <w:lang w:val="it-IT" w:eastAsia="zh-CN"/>
              </w:rPr>
              <w:t>NF Gradjanska alijansa</w:t>
            </w:r>
          </w:p>
        </w:tc>
        <w:tc>
          <w:tcPr>
            <w:tcW w:w="4252" w:type="dxa"/>
            <w:gridSpan w:val="2"/>
            <w:shd w:val="clear" w:color="auto" w:fill="00B050"/>
          </w:tcPr>
          <w:p w:rsidR="003F422D" w:rsidRPr="00A5279C" w:rsidRDefault="00F8090C" w:rsidP="00A4291D">
            <w:pPr>
              <w:overflowPunct w:val="0"/>
              <w:autoSpaceDE w:val="0"/>
              <w:autoSpaceDN w:val="0"/>
              <w:adjustRightInd w:val="0"/>
              <w:spacing w:after="36" w:line="232" w:lineRule="auto"/>
              <w:rPr>
                <w:rFonts w:ascii="Times New Roman" w:eastAsia="Arial" w:hAnsi="Times New Roman" w:cs="Times New Roman"/>
                <w:lang w:eastAsia="zh-CN"/>
              </w:rPr>
            </w:pPr>
            <w:bookmarkStart w:id="71" w:name="_Hlk129777313"/>
            <w:r w:rsidRPr="00213DF1">
              <w:rPr>
                <w:rFonts w:ascii="Times New Roman" w:eastAsia="Arial" w:hAnsi="Times New Roman" w:cs="Times New Roman"/>
                <w:shd w:val="clear" w:color="auto" w:fill="00B050"/>
                <w:lang w:eastAsia="zh-CN"/>
              </w:rPr>
              <w:t>Ukupno je ostalo još 113 zahtjeva za rješavanje pravnog statusa raseljenih i interno raseljenih lica koja su podnijela zahtjev za dobijanje indentifikacionog dokumenta LK-za strance, privremeni boravak do tri godine i stalni boravak. U tom smislu nastavlja se pojednostavljena procedura za pribavljanje indentifikacionih dokumenata</w:t>
            </w:r>
            <w:bookmarkEnd w:id="71"/>
            <w:r w:rsidRPr="00F8090C">
              <w:rPr>
                <w:rFonts w:ascii="Times New Roman" w:eastAsia="Arial" w:hAnsi="Times New Roman" w:cs="Times New Roman"/>
                <w:lang w:eastAsia="zh-CN"/>
              </w:rPr>
              <w:t>.</w:t>
            </w:r>
          </w:p>
        </w:tc>
        <w:tc>
          <w:tcPr>
            <w:tcW w:w="1559" w:type="dxa"/>
            <w:gridSpan w:val="2"/>
          </w:tcPr>
          <w:p w:rsidR="003F422D" w:rsidRDefault="003F422D" w:rsidP="00A4291D">
            <w:pPr>
              <w:overflowPunct w:val="0"/>
              <w:autoSpaceDE w:val="0"/>
              <w:autoSpaceDN w:val="0"/>
              <w:adjustRightInd w:val="0"/>
              <w:ind w:left="4"/>
              <w:rPr>
                <w:rFonts w:ascii="Times New Roman" w:eastAsia="Arial" w:hAnsi="Times New Roman" w:cs="Times New Roman"/>
                <w:lang w:eastAsia="zh-CN"/>
              </w:rPr>
            </w:pPr>
            <w:r>
              <w:rPr>
                <w:rFonts w:ascii="Times New Roman" w:eastAsia="Arial" w:hAnsi="Times New Roman" w:cs="Times New Roman"/>
                <w:lang w:eastAsia="zh-CN"/>
              </w:rPr>
              <w:t>Planirano:</w:t>
            </w:r>
          </w:p>
          <w:p w:rsidR="003F422D" w:rsidRDefault="003F422D" w:rsidP="00A4291D">
            <w:pPr>
              <w:overflowPunct w:val="0"/>
              <w:autoSpaceDE w:val="0"/>
              <w:autoSpaceDN w:val="0"/>
              <w:adjustRightInd w:val="0"/>
              <w:ind w:left="4"/>
              <w:rPr>
                <w:rFonts w:ascii="Times New Roman" w:eastAsia="Arial" w:hAnsi="Times New Roman" w:cs="Times New Roman"/>
                <w:lang w:eastAsia="zh-CN"/>
              </w:rPr>
            </w:pPr>
            <w:r w:rsidRPr="00A5279C">
              <w:rPr>
                <w:rFonts w:ascii="Times New Roman" w:eastAsia="Arial" w:hAnsi="Times New Roman" w:cs="Times New Roman"/>
                <w:lang w:eastAsia="zh-CN"/>
              </w:rPr>
              <w:t>Nijesu potrebna sredstva</w:t>
            </w:r>
          </w:p>
          <w:p w:rsidR="003F422D" w:rsidRDefault="003F422D" w:rsidP="00A4291D">
            <w:pPr>
              <w:overflowPunct w:val="0"/>
              <w:autoSpaceDE w:val="0"/>
              <w:autoSpaceDN w:val="0"/>
              <w:adjustRightInd w:val="0"/>
              <w:ind w:left="4"/>
              <w:rPr>
                <w:rFonts w:ascii="Times New Roman" w:eastAsia="Arial" w:hAnsi="Times New Roman" w:cs="Times New Roman"/>
                <w:lang w:eastAsia="zh-CN"/>
              </w:rPr>
            </w:pPr>
          </w:p>
          <w:p w:rsidR="003F422D" w:rsidRDefault="003F422D" w:rsidP="00A4291D">
            <w:pPr>
              <w:overflowPunct w:val="0"/>
              <w:autoSpaceDE w:val="0"/>
              <w:autoSpaceDN w:val="0"/>
              <w:adjustRightInd w:val="0"/>
              <w:ind w:left="4"/>
              <w:rPr>
                <w:rFonts w:ascii="Times New Roman" w:eastAsia="Arial" w:hAnsi="Times New Roman" w:cs="Times New Roman"/>
                <w:lang w:eastAsia="zh-CN"/>
              </w:rPr>
            </w:pPr>
          </w:p>
          <w:p w:rsidR="003F422D" w:rsidRPr="00A5279C" w:rsidRDefault="003F422D" w:rsidP="00A4291D">
            <w:pPr>
              <w:overflowPunct w:val="0"/>
              <w:autoSpaceDE w:val="0"/>
              <w:autoSpaceDN w:val="0"/>
              <w:adjustRightInd w:val="0"/>
              <w:ind w:left="4"/>
              <w:rPr>
                <w:rFonts w:ascii="Times New Roman" w:eastAsia="Arial" w:hAnsi="Times New Roman" w:cs="Times New Roman"/>
                <w:lang w:eastAsia="zh-CN"/>
              </w:rPr>
            </w:pPr>
          </w:p>
        </w:tc>
        <w:tc>
          <w:tcPr>
            <w:tcW w:w="1423" w:type="dxa"/>
          </w:tcPr>
          <w:p w:rsidR="003F422D" w:rsidRDefault="003F422D" w:rsidP="00A4291D">
            <w:pPr>
              <w:overflowPunct w:val="0"/>
              <w:autoSpaceDE w:val="0"/>
              <w:autoSpaceDN w:val="0"/>
              <w:adjustRightInd w:val="0"/>
              <w:spacing w:after="33" w:line="233" w:lineRule="auto"/>
              <w:ind w:left="2"/>
              <w:rPr>
                <w:rFonts w:ascii="Times New Roman" w:eastAsia="Arial" w:hAnsi="Times New Roman" w:cs="Times New Roman"/>
                <w:b/>
              </w:rPr>
            </w:pPr>
            <w:r w:rsidRPr="002E104E">
              <w:rPr>
                <w:rFonts w:ascii="Times New Roman" w:eastAsia="Arial" w:hAnsi="Times New Roman" w:cs="Times New Roman"/>
                <w:b/>
              </w:rPr>
              <w:t>Početni/krajnji rok realizacije</w:t>
            </w:r>
          </w:p>
          <w:p w:rsidR="003F422D" w:rsidRDefault="003F422D" w:rsidP="00A4291D">
            <w:pPr>
              <w:overflowPunct w:val="0"/>
              <w:autoSpaceDE w:val="0"/>
              <w:autoSpaceDN w:val="0"/>
              <w:adjustRightInd w:val="0"/>
              <w:spacing w:after="33" w:line="233" w:lineRule="auto"/>
              <w:ind w:left="2"/>
              <w:rPr>
                <w:rFonts w:ascii="Times New Roman" w:eastAsia="Arial" w:hAnsi="Times New Roman" w:cs="Times New Roman"/>
                <w:b/>
              </w:rPr>
            </w:pPr>
          </w:p>
          <w:p w:rsidR="003F422D" w:rsidRPr="00A5279C" w:rsidRDefault="003F422D" w:rsidP="003F422D">
            <w:pPr>
              <w:overflowPunct w:val="0"/>
              <w:autoSpaceDE w:val="0"/>
              <w:autoSpaceDN w:val="0"/>
              <w:adjustRightInd w:val="0"/>
              <w:spacing w:after="36" w:line="232" w:lineRule="auto"/>
              <w:rPr>
                <w:rFonts w:ascii="Times New Roman" w:eastAsia="Arial" w:hAnsi="Times New Roman" w:cs="Times New Roman"/>
                <w:lang w:eastAsia="zh-CN"/>
              </w:rPr>
            </w:pPr>
            <w:r w:rsidRPr="00A5279C">
              <w:rPr>
                <w:rFonts w:ascii="Times New Roman" w:eastAsia="Arial" w:hAnsi="Times New Roman" w:cs="Times New Roman"/>
                <w:lang w:eastAsia="zh-CN"/>
              </w:rPr>
              <w:t>II kvartal</w:t>
            </w:r>
          </w:p>
          <w:p w:rsidR="003F422D" w:rsidRDefault="003F422D" w:rsidP="003F422D">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t>2022</w:t>
            </w:r>
          </w:p>
          <w:p w:rsidR="003F422D" w:rsidRPr="00A5279C" w:rsidRDefault="003F422D" w:rsidP="003F422D">
            <w:pPr>
              <w:overflowPunct w:val="0"/>
              <w:autoSpaceDE w:val="0"/>
              <w:autoSpaceDN w:val="0"/>
              <w:adjustRightInd w:val="0"/>
              <w:ind w:left="4"/>
              <w:rPr>
                <w:rFonts w:ascii="Times New Roman" w:eastAsia="Arial" w:hAnsi="Times New Roman" w:cs="Times New Roman"/>
                <w:lang w:eastAsia="zh-CN"/>
              </w:rPr>
            </w:pPr>
            <w:r w:rsidRPr="00A5279C">
              <w:rPr>
                <w:rFonts w:ascii="Times New Roman" w:eastAsia="Arial" w:hAnsi="Times New Roman" w:cs="Times New Roman"/>
                <w:lang w:eastAsia="zh-CN"/>
              </w:rPr>
              <w:t>IV kvartal</w:t>
            </w:r>
          </w:p>
          <w:p w:rsidR="003F422D" w:rsidRPr="00A5279C" w:rsidRDefault="003F422D" w:rsidP="003F422D">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t>2022</w:t>
            </w:r>
          </w:p>
        </w:tc>
        <w:tc>
          <w:tcPr>
            <w:tcW w:w="1842" w:type="dxa"/>
          </w:tcPr>
          <w:p w:rsidR="003F422D" w:rsidRPr="00A5279C" w:rsidRDefault="003F422D" w:rsidP="00A4291D">
            <w:pPr>
              <w:overflowPunct w:val="0"/>
              <w:autoSpaceDE w:val="0"/>
              <w:autoSpaceDN w:val="0"/>
              <w:adjustRightInd w:val="0"/>
              <w:ind w:left="5"/>
              <w:rPr>
                <w:rFonts w:ascii="Times New Roman" w:eastAsia="Arial" w:hAnsi="Times New Roman" w:cs="Times New Roman"/>
                <w:lang w:eastAsia="zh-CN"/>
              </w:rPr>
            </w:pPr>
          </w:p>
        </w:tc>
      </w:tr>
      <w:tr w:rsidR="003F422D" w:rsidRPr="00A5279C" w:rsidTr="00213DF1">
        <w:trPr>
          <w:trHeight w:val="1134"/>
        </w:trPr>
        <w:tc>
          <w:tcPr>
            <w:tcW w:w="2263" w:type="dxa"/>
          </w:tcPr>
          <w:p w:rsidR="003F422D" w:rsidRPr="00A5279C" w:rsidRDefault="003F422D" w:rsidP="00A4291D">
            <w:pPr>
              <w:overflowPunct w:val="0"/>
              <w:autoSpaceDE w:val="0"/>
              <w:autoSpaceDN w:val="0"/>
              <w:adjustRightInd w:val="0"/>
              <w:spacing w:after="36" w:line="232" w:lineRule="auto"/>
              <w:ind w:left="3"/>
              <w:rPr>
                <w:rFonts w:ascii="Times New Roman" w:eastAsia="Arial" w:hAnsi="Times New Roman" w:cs="Times New Roman"/>
                <w:lang w:eastAsia="zh-CN"/>
              </w:rPr>
            </w:pPr>
            <w:r w:rsidRPr="00A5279C">
              <w:rPr>
                <w:rFonts w:ascii="Times New Roman" w:eastAsia="Arial" w:hAnsi="Times New Roman" w:cs="Times New Roman"/>
                <w:lang w:eastAsia="zh-CN"/>
              </w:rPr>
              <w:lastRenderedPageBreak/>
              <w:t>8.2. Nastaviti saradnju sa nadležnim organima država pori</w:t>
            </w:r>
            <w:r>
              <w:rPr>
                <w:rFonts w:ascii="Times New Roman" w:eastAsia="Arial" w:hAnsi="Times New Roman" w:cs="Times New Roman"/>
                <w:lang w:eastAsia="zh-CN"/>
              </w:rPr>
              <w:t>jekla u rješavanju statusa IRL</w:t>
            </w:r>
            <w:r>
              <w:rPr>
                <w:rStyle w:val="FootnoteReference"/>
                <w:rFonts w:ascii="Times New Roman" w:eastAsia="Arial" w:hAnsi="Times New Roman" w:cs="Times New Roman"/>
                <w:lang w:eastAsia="zh-CN"/>
              </w:rPr>
              <w:footnoteReference w:id="35"/>
            </w:r>
            <w:r>
              <w:rPr>
                <w:rFonts w:ascii="Times New Roman" w:eastAsia="Arial" w:hAnsi="Times New Roman" w:cs="Times New Roman"/>
                <w:lang w:eastAsia="zh-CN"/>
              </w:rPr>
              <w:t xml:space="preserve"> i</w:t>
            </w:r>
            <w:r w:rsidRPr="00A5279C">
              <w:rPr>
                <w:rFonts w:ascii="Times New Roman" w:eastAsia="Arial" w:hAnsi="Times New Roman" w:cs="Times New Roman"/>
                <w:lang w:eastAsia="zh-CN"/>
              </w:rPr>
              <w:t xml:space="preserve"> ostalih lica koja imaju potrebu za ovom vrstom podrške.</w:t>
            </w:r>
          </w:p>
        </w:tc>
        <w:tc>
          <w:tcPr>
            <w:tcW w:w="1276" w:type="dxa"/>
          </w:tcPr>
          <w:p w:rsidR="003F422D" w:rsidRPr="00A5279C" w:rsidRDefault="003F422D" w:rsidP="00A4291D">
            <w:pPr>
              <w:overflowPunct w:val="0"/>
              <w:autoSpaceDE w:val="0"/>
              <w:autoSpaceDN w:val="0"/>
              <w:adjustRightInd w:val="0"/>
              <w:spacing w:after="33"/>
              <w:ind w:left="2"/>
              <w:rPr>
                <w:rFonts w:ascii="Times New Roman" w:eastAsia="Arial" w:hAnsi="Times New Roman" w:cs="Times New Roman"/>
                <w:lang w:eastAsia="zh-CN"/>
              </w:rPr>
            </w:pPr>
            <w:r w:rsidRPr="00A5279C">
              <w:rPr>
                <w:rFonts w:ascii="Times New Roman" w:eastAsia="Arial" w:hAnsi="Times New Roman" w:cs="Times New Roman"/>
                <w:lang w:eastAsia="zh-CN"/>
              </w:rPr>
              <w:t>Izvještaj o broju posjeta nadležnih organa Kosova</w:t>
            </w:r>
          </w:p>
          <w:p w:rsidR="003F422D" w:rsidRPr="00A5279C" w:rsidRDefault="003F422D" w:rsidP="00A4291D">
            <w:pPr>
              <w:overflowPunct w:val="0"/>
              <w:autoSpaceDE w:val="0"/>
              <w:autoSpaceDN w:val="0"/>
              <w:adjustRightInd w:val="0"/>
              <w:spacing w:after="33"/>
              <w:ind w:left="2"/>
              <w:rPr>
                <w:rFonts w:ascii="Times New Roman" w:eastAsia="Arial" w:hAnsi="Times New Roman" w:cs="Times New Roman"/>
                <w:lang w:eastAsia="zh-CN"/>
              </w:rPr>
            </w:pPr>
          </w:p>
          <w:p w:rsidR="003F422D" w:rsidRPr="00A5279C" w:rsidRDefault="003F422D" w:rsidP="00A4291D">
            <w:pPr>
              <w:overflowPunct w:val="0"/>
              <w:autoSpaceDE w:val="0"/>
              <w:autoSpaceDN w:val="0"/>
              <w:adjustRightInd w:val="0"/>
              <w:spacing w:after="33"/>
              <w:ind w:left="2"/>
              <w:rPr>
                <w:rFonts w:ascii="Times New Roman" w:eastAsia="Arial" w:hAnsi="Times New Roman" w:cs="Times New Roman"/>
                <w:lang w:eastAsia="zh-CN"/>
              </w:rPr>
            </w:pPr>
            <w:r w:rsidRPr="00A5279C">
              <w:rPr>
                <w:rFonts w:ascii="Times New Roman" w:eastAsia="Arial" w:hAnsi="Times New Roman" w:cs="Times New Roman"/>
                <w:lang w:eastAsia="zh-CN"/>
              </w:rPr>
              <w:t>Izvještaj o broju održanih koordinacionih sastanak</w:t>
            </w:r>
            <w:r>
              <w:rPr>
                <w:rFonts w:ascii="Times New Roman" w:eastAsia="Arial" w:hAnsi="Times New Roman" w:cs="Times New Roman"/>
                <w:lang w:eastAsia="zh-CN"/>
              </w:rPr>
              <w:t>a između MUP-a CG i</w:t>
            </w:r>
            <w:r w:rsidRPr="00A5279C">
              <w:rPr>
                <w:rFonts w:ascii="Times New Roman" w:eastAsia="Arial" w:hAnsi="Times New Roman" w:cs="Times New Roman"/>
                <w:lang w:eastAsia="zh-CN"/>
              </w:rPr>
              <w:t xml:space="preserve"> MUP-a Kosova</w:t>
            </w:r>
          </w:p>
          <w:p w:rsidR="003F422D" w:rsidRPr="00A5279C" w:rsidRDefault="003F422D" w:rsidP="00A4291D">
            <w:pPr>
              <w:overflowPunct w:val="0"/>
              <w:autoSpaceDE w:val="0"/>
              <w:autoSpaceDN w:val="0"/>
              <w:adjustRightInd w:val="0"/>
              <w:spacing w:after="33"/>
              <w:ind w:left="2"/>
              <w:rPr>
                <w:rFonts w:ascii="Times New Roman" w:eastAsia="Arial" w:hAnsi="Times New Roman" w:cs="Times New Roman"/>
                <w:lang w:eastAsia="zh-CN"/>
              </w:rPr>
            </w:pPr>
          </w:p>
          <w:p w:rsidR="003F422D" w:rsidRPr="00A5279C" w:rsidRDefault="003F422D" w:rsidP="00A4291D">
            <w:pPr>
              <w:overflowPunct w:val="0"/>
              <w:autoSpaceDE w:val="0"/>
              <w:autoSpaceDN w:val="0"/>
              <w:adjustRightInd w:val="0"/>
              <w:spacing w:after="33"/>
              <w:ind w:left="2"/>
              <w:rPr>
                <w:rFonts w:ascii="Times New Roman" w:eastAsia="Arial" w:hAnsi="Times New Roman" w:cs="Times New Roman"/>
                <w:b/>
                <w:lang w:eastAsia="zh-CN"/>
              </w:rPr>
            </w:pPr>
            <w:r w:rsidRPr="00A5279C">
              <w:rPr>
                <w:rFonts w:ascii="Times New Roman" w:eastAsia="Arial" w:hAnsi="Times New Roman" w:cs="Times New Roman"/>
                <w:lang w:eastAsia="zh-CN"/>
              </w:rPr>
              <w:t xml:space="preserve">Broj lica </w:t>
            </w:r>
            <w:r>
              <w:rPr>
                <w:rFonts w:ascii="Times New Roman" w:eastAsia="Arial" w:hAnsi="Times New Roman" w:cs="Times New Roman"/>
                <w:lang w:eastAsia="zh-CN"/>
              </w:rPr>
              <w:t>k</w:t>
            </w:r>
            <w:r w:rsidRPr="00A5279C">
              <w:rPr>
                <w:rFonts w:ascii="Times New Roman" w:eastAsia="Arial" w:hAnsi="Times New Roman" w:cs="Times New Roman"/>
                <w:lang w:eastAsia="zh-CN"/>
              </w:rPr>
              <w:t>ojima je pružena pomoć od strane kombinovanih mobilnih biometrijskih timova</w:t>
            </w:r>
          </w:p>
        </w:tc>
        <w:tc>
          <w:tcPr>
            <w:tcW w:w="1418" w:type="dxa"/>
          </w:tcPr>
          <w:p w:rsidR="003F422D" w:rsidRDefault="003F422D"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CF7C42">
              <w:rPr>
                <w:rFonts w:ascii="Times New Roman" w:eastAsia="Arial" w:hAnsi="Times New Roman" w:cs="Times New Roman"/>
                <w:b/>
                <w:lang w:val="it-IT" w:eastAsia="zh-CN"/>
              </w:rPr>
              <w:t>Nosilac</w:t>
            </w:r>
            <w:r>
              <w:rPr>
                <w:rFonts w:ascii="Times New Roman" w:eastAsia="Arial" w:hAnsi="Times New Roman" w:cs="Times New Roman"/>
                <w:lang w:val="it-IT" w:eastAsia="zh-CN"/>
              </w:rPr>
              <w:t>:</w:t>
            </w:r>
          </w:p>
          <w:p w:rsidR="003F422D" w:rsidRDefault="003F422D"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Ministarstvo unutrasnjih poslova</w:t>
            </w:r>
          </w:p>
          <w:p w:rsidR="003F422D" w:rsidRDefault="003F422D"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p>
          <w:p w:rsidR="003F422D" w:rsidRPr="00A5279C" w:rsidRDefault="003F422D"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CF7C42">
              <w:rPr>
                <w:rFonts w:ascii="Times New Roman" w:eastAsia="Arial" w:hAnsi="Times New Roman" w:cs="Times New Roman"/>
                <w:b/>
                <w:lang w:val="it-IT" w:eastAsia="zh-CN"/>
              </w:rPr>
              <w:t>Partneri</w:t>
            </w:r>
            <w:r>
              <w:rPr>
                <w:rFonts w:ascii="Times New Roman" w:eastAsia="Arial" w:hAnsi="Times New Roman" w:cs="Times New Roman"/>
                <w:lang w:val="it-IT" w:eastAsia="zh-CN"/>
              </w:rPr>
              <w:t>:</w:t>
            </w:r>
          </w:p>
          <w:p w:rsidR="003F422D" w:rsidRPr="00A5279C" w:rsidRDefault="003F422D"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UNHCR</w:t>
            </w:r>
          </w:p>
          <w:p w:rsidR="003F422D" w:rsidRPr="00A5279C" w:rsidRDefault="003F422D"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NF Gradjanska alijansa</w:t>
            </w:r>
          </w:p>
        </w:tc>
        <w:tc>
          <w:tcPr>
            <w:tcW w:w="4252" w:type="dxa"/>
            <w:gridSpan w:val="2"/>
            <w:shd w:val="clear" w:color="auto" w:fill="00B050"/>
          </w:tcPr>
          <w:p w:rsidR="003F422D" w:rsidRPr="00A5279C" w:rsidRDefault="00F8090C" w:rsidP="00A4291D">
            <w:pPr>
              <w:overflowPunct w:val="0"/>
              <w:autoSpaceDE w:val="0"/>
              <w:autoSpaceDN w:val="0"/>
              <w:adjustRightInd w:val="0"/>
              <w:spacing w:after="36" w:line="232" w:lineRule="auto"/>
              <w:rPr>
                <w:rFonts w:ascii="Times New Roman" w:eastAsia="Arial" w:hAnsi="Times New Roman" w:cs="Times New Roman"/>
                <w:lang w:eastAsia="zh-CN"/>
              </w:rPr>
            </w:pPr>
            <w:r w:rsidRPr="00F8090C">
              <w:rPr>
                <w:rFonts w:ascii="Times New Roman" w:eastAsia="Arial" w:hAnsi="Times New Roman" w:cs="Times New Roman"/>
                <w:lang w:eastAsia="zh-CN"/>
              </w:rPr>
              <w:t>Tokom 2022. godine nije bilo zvaničnih posjeta, ali je nastavljena saradnja, kroz rad sa nadležnim organima Kosova i partnerskim organizacijama</w:t>
            </w:r>
            <w:r w:rsidR="00213DF1">
              <w:rPr>
                <w:rFonts w:ascii="Times New Roman" w:eastAsia="Arial" w:hAnsi="Times New Roman" w:cs="Times New Roman"/>
                <w:lang w:eastAsia="zh-CN"/>
              </w:rPr>
              <w:t xml:space="preserve">    “</w:t>
            </w:r>
            <w:r w:rsidRPr="00F8090C">
              <w:rPr>
                <w:rFonts w:ascii="Times New Roman" w:eastAsia="Arial" w:hAnsi="Times New Roman" w:cs="Times New Roman"/>
                <w:lang w:eastAsia="zh-CN"/>
              </w:rPr>
              <w:t xml:space="preserve">Crpk” sa Kosova i “Praksis” iz Srbije a koji pružaju pravnu i praktičnu pomoć IRL sa Kosova, koja borave u Crnoj Gori, i to u dijelu naknadnog upisa u osnovni registar rođenih, vjenčanih i registar državljana Republike Kosova, a koje nije moguće podržati kroz redovne  konzularne usluge. Tako je za </w:t>
            </w:r>
            <w:bookmarkStart w:id="72" w:name="_Hlk129777752"/>
            <w:r w:rsidRPr="00F8090C">
              <w:rPr>
                <w:rFonts w:ascii="Times New Roman" w:eastAsia="Arial" w:hAnsi="Times New Roman" w:cs="Times New Roman"/>
                <w:lang w:eastAsia="zh-CN"/>
              </w:rPr>
              <w:t>37 lica pružena pomoć od strane kombinovanih mobilnih biometriskih timova.</w:t>
            </w:r>
            <w:bookmarkEnd w:id="72"/>
          </w:p>
        </w:tc>
        <w:tc>
          <w:tcPr>
            <w:tcW w:w="1559" w:type="dxa"/>
            <w:gridSpan w:val="2"/>
          </w:tcPr>
          <w:p w:rsidR="003F422D" w:rsidRDefault="003F422D" w:rsidP="003F422D">
            <w:pPr>
              <w:overflowPunct w:val="0"/>
              <w:autoSpaceDE w:val="0"/>
              <w:autoSpaceDN w:val="0"/>
              <w:adjustRightInd w:val="0"/>
              <w:rPr>
                <w:rFonts w:ascii="Times New Roman" w:eastAsia="Arial" w:hAnsi="Times New Roman" w:cs="Times New Roman"/>
                <w:lang w:eastAsia="zh-CN"/>
              </w:rPr>
            </w:pPr>
            <w:r>
              <w:rPr>
                <w:rFonts w:ascii="Times New Roman" w:eastAsia="Arial" w:hAnsi="Times New Roman" w:cs="Times New Roman"/>
                <w:lang w:eastAsia="zh-CN"/>
              </w:rPr>
              <w:t>Planirano:</w:t>
            </w:r>
          </w:p>
          <w:p w:rsidR="003F422D" w:rsidRDefault="003F422D" w:rsidP="003F422D">
            <w:pPr>
              <w:overflowPunct w:val="0"/>
              <w:autoSpaceDE w:val="0"/>
              <w:autoSpaceDN w:val="0"/>
              <w:adjustRightInd w:val="0"/>
              <w:rPr>
                <w:rFonts w:ascii="Times New Roman" w:eastAsia="Arial" w:hAnsi="Times New Roman" w:cs="Times New Roman"/>
                <w:lang w:eastAsia="zh-CN"/>
              </w:rPr>
            </w:pPr>
          </w:p>
          <w:p w:rsidR="003F422D" w:rsidRDefault="003F422D" w:rsidP="003F422D">
            <w:pPr>
              <w:overflowPunct w:val="0"/>
              <w:autoSpaceDE w:val="0"/>
              <w:autoSpaceDN w:val="0"/>
              <w:adjustRightInd w:val="0"/>
              <w:rPr>
                <w:rFonts w:ascii="Times New Roman" w:eastAsia="Arial" w:hAnsi="Times New Roman" w:cs="Times New Roman"/>
                <w:lang w:eastAsia="zh-CN"/>
              </w:rPr>
            </w:pPr>
            <w:r w:rsidRPr="00A5279C">
              <w:rPr>
                <w:rFonts w:ascii="Times New Roman" w:eastAsia="Arial" w:hAnsi="Times New Roman" w:cs="Times New Roman"/>
                <w:lang w:eastAsia="zh-CN"/>
              </w:rPr>
              <w:t>Sredstva obezbijeđena po potrebi</w:t>
            </w:r>
          </w:p>
          <w:p w:rsidR="003F422D" w:rsidRDefault="003F422D" w:rsidP="003F422D">
            <w:pPr>
              <w:overflowPunct w:val="0"/>
              <w:autoSpaceDE w:val="0"/>
              <w:autoSpaceDN w:val="0"/>
              <w:adjustRightInd w:val="0"/>
              <w:rPr>
                <w:rFonts w:ascii="Times New Roman" w:eastAsia="Arial" w:hAnsi="Times New Roman" w:cs="Times New Roman"/>
                <w:lang w:eastAsia="zh-CN"/>
              </w:rPr>
            </w:pPr>
          </w:p>
          <w:p w:rsidR="003F422D" w:rsidRPr="00A5279C" w:rsidRDefault="003F422D" w:rsidP="00A4291D">
            <w:pPr>
              <w:overflowPunct w:val="0"/>
              <w:autoSpaceDE w:val="0"/>
              <w:autoSpaceDN w:val="0"/>
              <w:adjustRightInd w:val="0"/>
              <w:ind w:left="4"/>
              <w:rPr>
                <w:rFonts w:ascii="Times New Roman" w:eastAsia="Arial" w:hAnsi="Times New Roman" w:cs="Times New Roman"/>
                <w:lang w:eastAsia="zh-CN"/>
              </w:rPr>
            </w:pPr>
          </w:p>
        </w:tc>
        <w:tc>
          <w:tcPr>
            <w:tcW w:w="1423" w:type="dxa"/>
          </w:tcPr>
          <w:p w:rsidR="003F422D" w:rsidRDefault="003F422D" w:rsidP="003F422D">
            <w:pPr>
              <w:overflowPunct w:val="0"/>
              <w:autoSpaceDE w:val="0"/>
              <w:autoSpaceDN w:val="0"/>
              <w:adjustRightInd w:val="0"/>
              <w:spacing w:after="33" w:line="233" w:lineRule="auto"/>
              <w:ind w:left="2"/>
              <w:rPr>
                <w:rFonts w:ascii="Times New Roman" w:eastAsia="Arial" w:hAnsi="Times New Roman" w:cs="Times New Roman"/>
                <w:b/>
              </w:rPr>
            </w:pPr>
            <w:r w:rsidRPr="002E104E">
              <w:rPr>
                <w:rFonts w:ascii="Times New Roman" w:eastAsia="Arial" w:hAnsi="Times New Roman" w:cs="Times New Roman"/>
                <w:b/>
              </w:rPr>
              <w:t>Početni/krajnji rok realizacije</w:t>
            </w:r>
          </w:p>
          <w:p w:rsidR="003F422D" w:rsidRDefault="003F422D" w:rsidP="00A4291D">
            <w:pPr>
              <w:overflowPunct w:val="0"/>
              <w:autoSpaceDE w:val="0"/>
              <w:autoSpaceDN w:val="0"/>
              <w:adjustRightInd w:val="0"/>
              <w:spacing w:after="33" w:line="233" w:lineRule="auto"/>
              <w:ind w:left="2"/>
              <w:rPr>
                <w:rFonts w:ascii="Times New Roman" w:eastAsia="Arial" w:hAnsi="Times New Roman" w:cs="Times New Roman"/>
                <w:lang w:eastAsia="zh-CN"/>
              </w:rPr>
            </w:pPr>
          </w:p>
          <w:p w:rsidR="003F422D" w:rsidRPr="00A5279C" w:rsidRDefault="003F422D" w:rsidP="003F422D">
            <w:pPr>
              <w:overflowPunct w:val="0"/>
              <w:autoSpaceDE w:val="0"/>
              <w:autoSpaceDN w:val="0"/>
              <w:adjustRightInd w:val="0"/>
              <w:spacing w:after="36" w:line="232" w:lineRule="auto"/>
              <w:rPr>
                <w:rFonts w:ascii="Times New Roman" w:eastAsia="Arial" w:hAnsi="Times New Roman" w:cs="Times New Roman"/>
                <w:lang w:eastAsia="zh-CN"/>
              </w:rPr>
            </w:pPr>
            <w:r w:rsidRPr="00A5279C">
              <w:rPr>
                <w:rFonts w:ascii="Times New Roman" w:eastAsia="Arial" w:hAnsi="Times New Roman" w:cs="Times New Roman"/>
                <w:lang w:eastAsia="zh-CN"/>
              </w:rPr>
              <w:t>II kvartal</w:t>
            </w:r>
          </w:p>
          <w:p w:rsidR="003F422D" w:rsidRDefault="003F422D" w:rsidP="003F422D">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t>2022</w:t>
            </w:r>
          </w:p>
          <w:p w:rsidR="003F422D" w:rsidRPr="00A5279C" w:rsidRDefault="003F422D" w:rsidP="003F422D">
            <w:pPr>
              <w:overflowPunct w:val="0"/>
              <w:autoSpaceDE w:val="0"/>
              <w:autoSpaceDN w:val="0"/>
              <w:adjustRightInd w:val="0"/>
              <w:ind w:left="4"/>
              <w:rPr>
                <w:rFonts w:ascii="Times New Roman" w:eastAsia="Arial" w:hAnsi="Times New Roman" w:cs="Times New Roman"/>
                <w:lang w:eastAsia="zh-CN"/>
              </w:rPr>
            </w:pPr>
            <w:r w:rsidRPr="00A5279C">
              <w:rPr>
                <w:rFonts w:ascii="Times New Roman" w:eastAsia="Arial" w:hAnsi="Times New Roman" w:cs="Times New Roman"/>
                <w:lang w:eastAsia="zh-CN"/>
              </w:rPr>
              <w:t>IV kvartal</w:t>
            </w:r>
          </w:p>
          <w:p w:rsidR="003F422D" w:rsidRPr="00A5279C" w:rsidRDefault="003F422D" w:rsidP="003F422D">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t>2022</w:t>
            </w:r>
          </w:p>
        </w:tc>
        <w:tc>
          <w:tcPr>
            <w:tcW w:w="1842" w:type="dxa"/>
          </w:tcPr>
          <w:p w:rsidR="003F422D" w:rsidRPr="00A5279C" w:rsidRDefault="003F422D" w:rsidP="00A4291D">
            <w:pPr>
              <w:overflowPunct w:val="0"/>
              <w:autoSpaceDE w:val="0"/>
              <w:autoSpaceDN w:val="0"/>
              <w:adjustRightInd w:val="0"/>
              <w:ind w:left="5"/>
              <w:rPr>
                <w:rFonts w:ascii="Times New Roman" w:eastAsia="Arial" w:hAnsi="Times New Roman" w:cs="Times New Roman"/>
                <w:lang w:eastAsia="zh-CN"/>
              </w:rPr>
            </w:pPr>
          </w:p>
        </w:tc>
      </w:tr>
      <w:tr w:rsidR="00741444" w:rsidRPr="00A5279C" w:rsidTr="00B56BBD">
        <w:trPr>
          <w:trHeight w:val="1134"/>
        </w:trPr>
        <w:tc>
          <w:tcPr>
            <w:tcW w:w="2263" w:type="dxa"/>
          </w:tcPr>
          <w:p w:rsidR="00741444" w:rsidRPr="00A5279C" w:rsidRDefault="00741444" w:rsidP="00A4291D">
            <w:pPr>
              <w:overflowPunct w:val="0"/>
              <w:autoSpaceDE w:val="0"/>
              <w:autoSpaceDN w:val="0"/>
              <w:adjustRightInd w:val="0"/>
              <w:spacing w:after="36" w:line="232" w:lineRule="auto"/>
              <w:ind w:left="3"/>
              <w:rPr>
                <w:rFonts w:ascii="Times New Roman" w:eastAsia="Arial" w:hAnsi="Times New Roman" w:cs="Times New Roman"/>
                <w:lang w:eastAsia="zh-CN"/>
              </w:rPr>
            </w:pPr>
            <w:bookmarkStart w:id="73" w:name="_Hlk129777835"/>
            <w:r w:rsidRPr="00A5279C">
              <w:rPr>
                <w:rFonts w:ascii="Times New Roman" w:eastAsia="Arial" w:hAnsi="Times New Roman" w:cs="Times New Roman"/>
                <w:lang w:eastAsia="zh-CN"/>
              </w:rPr>
              <w:t xml:space="preserve">8.3. </w:t>
            </w:r>
            <w:bookmarkStart w:id="74" w:name="_Hlk98088131"/>
            <w:r w:rsidRPr="00A5279C">
              <w:rPr>
                <w:rFonts w:ascii="Times New Roman" w:eastAsia="Arial" w:hAnsi="Times New Roman" w:cs="Times New Roman"/>
                <w:lang w:eastAsia="zh-CN"/>
              </w:rPr>
              <w:t>Pružanje pomoći l</w:t>
            </w:r>
            <w:r>
              <w:rPr>
                <w:rFonts w:ascii="Times New Roman" w:eastAsia="Arial" w:hAnsi="Times New Roman" w:cs="Times New Roman"/>
                <w:lang w:eastAsia="zh-CN"/>
              </w:rPr>
              <w:t>icima u rješavanju statusa IRL i</w:t>
            </w:r>
            <w:r w:rsidRPr="00A5279C">
              <w:rPr>
                <w:rFonts w:ascii="Times New Roman" w:eastAsia="Arial" w:hAnsi="Times New Roman" w:cs="Times New Roman"/>
                <w:lang w:eastAsia="zh-CN"/>
              </w:rPr>
              <w:t xml:space="preserve"> ostalih lica koja imaju potrebu za ovom vrstom </w:t>
            </w:r>
            <w:r w:rsidRPr="00A5279C">
              <w:rPr>
                <w:rFonts w:ascii="Times New Roman" w:eastAsia="Arial" w:hAnsi="Times New Roman" w:cs="Times New Roman"/>
                <w:lang w:eastAsia="zh-CN"/>
              </w:rPr>
              <w:lastRenderedPageBreak/>
              <w:t>podrške u Crnoj Gori, posredstvom Ambasade Republike Srbije/ Ambasade Republike Kosovo</w:t>
            </w:r>
            <w:bookmarkEnd w:id="74"/>
          </w:p>
        </w:tc>
        <w:tc>
          <w:tcPr>
            <w:tcW w:w="1276" w:type="dxa"/>
          </w:tcPr>
          <w:p w:rsidR="00741444" w:rsidRDefault="00741444" w:rsidP="00A4291D">
            <w:pPr>
              <w:overflowPunct w:val="0"/>
              <w:autoSpaceDE w:val="0"/>
              <w:autoSpaceDN w:val="0"/>
              <w:adjustRightInd w:val="0"/>
              <w:spacing w:after="33"/>
              <w:rPr>
                <w:rFonts w:ascii="Times New Roman" w:eastAsia="Arial" w:hAnsi="Times New Roman" w:cs="Times New Roman"/>
                <w:lang w:val="it-IT" w:eastAsia="zh-CN"/>
              </w:rPr>
            </w:pPr>
            <w:r w:rsidRPr="00A5279C">
              <w:rPr>
                <w:rFonts w:ascii="Times New Roman" w:eastAsia="Arial" w:hAnsi="Times New Roman" w:cs="Times New Roman"/>
                <w:lang w:val="it-IT" w:eastAsia="zh-CN"/>
              </w:rPr>
              <w:lastRenderedPageBreak/>
              <w:t xml:space="preserve">Broj lica </w:t>
            </w:r>
            <w:r>
              <w:rPr>
                <w:rFonts w:ascii="Times New Roman" w:eastAsia="Arial" w:hAnsi="Times New Roman" w:cs="Times New Roman"/>
                <w:lang w:eastAsia="zh-CN"/>
              </w:rPr>
              <w:t>k</w:t>
            </w:r>
            <w:r w:rsidRPr="00A5279C">
              <w:rPr>
                <w:rFonts w:ascii="Times New Roman" w:eastAsia="Arial" w:hAnsi="Times New Roman" w:cs="Times New Roman"/>
                <w:lang w:val="it-IT" w:eastAsia="zh-CN"/>
              </w:rPr>
              <w:t xml:space="preserve">ojima je pružena pomoć od </w:t>
            </w:r>
            <w:r w:rsidRPr="00A5279C">
              <w:rPr>
                <w:rFonts w:ascii="Times New Roman" w:eastAsia="Arial" w:hAnsi="Times New Roman" w:cs="Times New Roman"/>
                <w:lang w:val="it-IT" w:eastAsia="zh-CN"/>
              </w:rPr>
              <w:lastRenderedPageBreak/>
              <w:t>st</w:t>
            </w:r>
            <w:r>
              <w:rPr>
                <w:rFonts w:ascii="Times New Roman" w:eastAsia="Arial" w:hAnsi="Times New Roman" w:cs="Times New Roman"/>
                <w:lang w:val="it-IT" w:eastAsia="zh-CN"/>
              </w:rPr>
              <w:t>rane Ambasade Republike Srbije i</w:t>
            </w:r>
            <w:r w:rsidRPr="00A5279C">
              <w:rPr>
                <w:rFonts w:ascii="Times New Roman" w:eastAsia="Arial" w:hAnsi="Times New Roman" w:cs="Times New Roman"/>
                <w:lang w:val="it-IT" w:eastAsia="zh-CN"/>
              </w:rPr>
              <w:t xml:space="preserve"> Ambasade Republike Kosovo u Crnoj Gori</w:t>
            </w:r>
          </w:p>
          <w:p w:rsidR="00741444" w:rsidRDefault="00741444" w:rsidP="00A4291D">
            <w:pPr>
              <w:overflowPunct w:val="0"/>
              <w:autoSpaceDE w:val="0"/>
              <w:autoSpaceDN w:val="0"/>
              <w:adjustRightInd w:val="0"/>
              <w:spacing w:after="33"/>
              <w:rPr>
                <w:rFonts w:ascii="Times New Roman" w:eastAsia="Arial" w:hAnsi="Times New Roman" w:cs="Times New Roman"/>
                <w:lang w:val="it-IT" w:eastAsia="zh-CN"/>
              </w:rPr>
            </w:pPr>
          </w:p>
          <w:p w:rsidR="00741444" w:rsidRPr="00A5279C" w:rsidRDefault="00741444" w:rsidP="00A4291D">
            <w:pPr>
              <w:overflowPunct w:val="0"/>
              <w:autoSpaceDE w:val="0"/>
              <w:autoSpaceDN w:val="0"/>
              <w:adjustRightInd w:val="0"/>
              <w:spacing w:after="33"/>
              <w:ind w:left="2"/>
              <w:rPr>
                <w:rFonts w:ascii="Times New Roman" w:eastAsia="Arial" w:hAnsi="Times New Roman" w:cs="Times New Roman"/>
                <w:lang w:val="it-IT" w:eastAsia="zh-CN"/>
              </w:rPr>
            </w:pPr>
            <w:r w:rsidRPr="00A5279C">
              <w:rPr>
                <w:rFonts w:ascii="Times New Roman" w:eastAsia="Arial" w:hAnsi="Times New Roman" w:cs="Times New Roman"/>
                <w:lang w:val="it-IT" w:eastAsia="zh-CN"/>
              </w:rPr>
              <w:t>Vrste dokumenata/procedura registracije koje se mogu pokrenuti u Ambasadi</w:t>
            </w:r>
            <w:r>
              <w:rPr>
                <w:rFonts w:ascii="Times New Roman" w:eastAsia="Arial" w:hAnsi="Times New Roman" w:cs="Times New Roman"/>
                <w:lang w:val="it-IT" w:eastAsia="zh-CN"/>
              </w:rPr>
              <w:t xml:space="preserve"> Republike Kosovo u Crnoj Gori </w:t>
            </w:r>
            <w:r w:rsidRPr="00A5279C">
              <w:rPr>
                <w:rFonts w:ascii="Times New Roman" w:eastAsia="Arial" w:hAnsi="Times New Roman" w:cs="Times New Roman"/>
                <w:lang w:val="it-IT" w:eastAsia="zh-CN"/>
              </w:rPr>
              <w:t xml:space="preserve"> </w:t>
            </w:r>
          </w:p>
        </w:tc>
        <w:tc>
          <w:tcPr>
            <w:tcW w:w="1418" w:type="dxa"/>
          </w:tcPr>
          <w:p w:rsidR="00741444" w:rsidRDefault="00741444"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CF7C42">
              <w:rPr>
                <w:rFonts w:ascii="Times New Roman" w:eastAsia="Arial" w:hAnsi="Times New Roman" w:cs="Times New Roman"/>
                <w:b/>
                <w:lang w:val="it-IT" w:eastAsia="zh-CN"/>
              </w:rPr>
              <w:lastRenderedPageBreak/>
              <w:t>Nosilac</w:t>
            </w:r>
            <w:r>
              <w:rPr>
                <w:rFonts w:ascii="Times New Roman" w:eastAsia="Arial" w:hAnsi="Times New Roman" w:cs="Times New Roman"/>
                <w:lang w:val="it-IT" w:eastAsia="zh-CN"/>
              </w:rPr>
              <w:t>:</w:t>
            </w:r>
          </w:p>
          <w:p w:rsidR="00741444" w:rsidRDefault="00741444"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Ministarstvo unutrasnjih poslova</w:t>
            </w:r>
          </w:p>
          <w:p w:rsidR="00741444" w:rsidRDefault="00741444"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p>
          <w:p w:rsidR="00741444" w:rsidRPr="00A5279C" w:rsidRDefault="00741444"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CF7C42">
              <w:rPr>
                <w:rFonts w:ascii="Times New Roman" w:eastAsia="Arial" w:hAnsi="Times New Roman" w:cs="Times New Roman"/>
                <w:b/>
                <w:lang w:val="it-IT" w:eastAsia="zh-CN"/>
              </w:rPr>
              <w:t>Partneri</w:t>
            </w:r>
            <w:r>
              <w:rPr>
                <w:rFonts w:ascii="Times New Roman" w:eastAsia="Arial" w:hAnsi="Times New Roman" w:cs="Times New Roman"/>
                <w:lang w:val="it-IT" w:eastAsia="zh-CN"/>
              </w:rPr>
              <w:t>:</w:t>
            </w:r>
          </w:p>
          <w:p w:rsidR="00741444" w:rsidRPr="00A5279C" w:rsidRDefault="00741444"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UNHCR</w:t>
            </w:r>
          </w:p>
          <w:p w:rsidR="00741444" w:rsidRPr="00A5279C" w:rsidRDefault="00741444"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NF Gradjanska alijansa</w:t>
            </w:r>
          </w:p>
        </w:tc>
        <w:tc>
          <w:tcPr>
            <w:tcW w:w="4252" w:type="dxa"/>
            <w:gridSpan w:val="2"/>
            <w:shd w:val="clear" w:color="auto" w:fill="00B050"/>
          </w:tcPr>
          <w:p w:rsidR="00F8090C" w:rsidRPr="00F8090C" w:rsidRDefault="00F8090C" w:rsidP="00F8090C">
            <w:pPr>
              <w:rPr>
                <w:rFonts w:ascii="Times New Roman" w:eastAsia="Arial" w:hAnsi="Times New Roman" w:cs="Times New Roman"/>
                <w:lang w:eastAsia="zh-CN"/>
              </w:rPr>
            </w:pPr>
            <w:r w:rsidRPr="00F8090C">
              <w:rPr>
                <w:rFonts w:ascii="Times New Roman" w:eastAsia="Arial" w:hAnsi="Times New Roman" w:cs="Times New Roman"/>
                <w:lang w:eastAsia="zh-CN"/>
              </w:rPr>
              <w:lastRenderedPageBreak/>
              <w:t xml:space="preserve">Posredstvom Ambasade Republike Kosovo je od početka 2022.godine pružene su usluge za 18 lica, izvršeno je 9 upisa u knjigu državljana Republike Kosovo, pribavljeno je </w:t>
            </w:r>
            <w:r w:rsidRPr="00F8090C">
              <w:rPr>
                <w:rFonts w:ascii="Times New Roman" w:eastAsia="Arial" w:hAnsi="Times New Roman" w:cs="Times New Roman"/>
                <w:lang w:eastAsia="zh-CN"/>
              </w:rPr>
              <w:lastRenderedPageBreak/>
              <w:t>6 ličnih karati i 15 pasoša, 21 ekstrat i izvršena je provjera državljanskog statusa za 3 lica. Od početka godine 2022. godine Ambasada Srbije je izvršila samo 7 upisa u knjigu državljana Srbije, kao i tri ponovna  upisa, rekonstrukcija činjenice upisa u knjigu državljana Srbije. Predati su zahtjevi za 8 pasoša i jedan zahtjev za izdavanje potvrde da lice nije kažnjavano na teritoriji Republike Srbije. Tako je tokom perioda od 01.01.2022. godine do septembra iste godine za 11 lica Romske populacije kroz program reintegracije obezbijeđena lična dokumenta, na osnovu kojih im pripadaju ostala prava po pozitivnim zakonskim propisima. Pored navedenih dokumenata kod Ambasada se može pokrenuti postupak i za izdavanje: putnog lista, pasoša, izvoda iz Kaznene evidencije države porijekla, uvjerenje o upisu činjenice rođenja, smrti, vjenčanja, uvjerenje o utvrđivanju očinstva, materinstva i potvrda o činjenicam koje su upisane u Registar stanovništva države porijekla, a služe u svrhu ostvarivanja i rješavanja statusa u Crnoj Gori.</w:t>
            </w:r>
          </w:p>
          <w:p w:rsidR="00741444" w:rsidRPr="00A5279C" w:rsidRDefault="00741444" w:rsidP="00A4291D">
            <w:pPr>
              <w:overflowPunct w:val="0"/>
              <w:autoSpaceDE w:val="0"/>
              <w:autoSpaceDN w:val="0"/>
              <w:adjustRightInd w:val="0"/>
              <w:spacing w:after="36" w:line="232" w:lineRule="auto"/>
              <w:rPr>
                <w:rFonts w:ascii="Times New Roman" w:eastAsia="Arial" w:hAnsi="Times New Roman" w:cs="Times New Roman"/>
                <w:lang w:eastAsia="zh-CN"/>
              </w:rPr>
            </w:pPr>
          </w:p>
        </w:tc>
        <w:tc>
          <w:tcPr>
            <w:tcW w:w="1559" w:type="dxa"/>
            <w:gridSpan w:val="2"/>
          </w:tcPr>
          <w:p w:rsidR="00741444" w:rsidRDefault="00741444" w:rsidP="00A4291D">
            <w:pPr>
              <w:overflowPunct w:val="0"/>
              <w:autoSpaceDE w:val="0"/>
              <w:autoSpaceDN w:val="0"/>
              <w:adjustRightInd w:val="0"/>
              <w:ind w:left="4"/>
              <w:rPr>
                <w:rFonts w:ascii="Times New Roman" w:eastAsia="Arial" w:hAnsi="Times New Roman" w:cs="Times New Roman"/>
                <w:lang w:eastAsia="zh-CN"/>
              </w:rPr>
            </w:pPr>
            <w:r>
              <w:rPr>
                <w:rFonts w:ascii="Times New Roman" w:eastAsia="Arial" w:hAnsi="Times New Roman" w:cs="Times New Roman"/>
                <w:lang w:eastAsia="zh-CN"/>
              </w:rPr>
              <w:lastRenderedPageBreak/>
              <w:t>Planirano:</w:t>
            </w:r>
          </w:p>
          <w:p w:rsidR="00741444" w:rsidRDefault="00741444" w:rsidP="00A4291D">
            <w:pPr>
              <w:overflowPunct w:val="0"/>
              <w:autoSpaceDE w:val="0"/>
              <w:autoSpaceDN w:val="0"/>
              <w:adjustRightInd w:val="0"/>
              <w:ind w:left="4"/>
              <w:rPr>
                <w:rFonts w:ascii="Times New Roman" w:eastAsia="Arial" w:hAnsi="Times New Roman" w:cs="Times New Roman"/>
                <w:lang w:eastAsia="zh-CN"/>
              </w:rPr>
            </w:pPr>
            <w:r w:rsidRPr="00A5279C">
              <w:rPr>
                <w:rFonts w:ascii="Times New Roman" w:eastAsia="Arial" w:hAnsi="Times New Roman" w:cs="Times New Roman"/>
                <w:lang w:eastAsia="zh-CN"/>
              </w:rPr>
              <w:t xml:space="preserve">Sredstva obezbijeđena po potrebi od </w:t>
            </w:r>
            <w:r w:rsidRPr="00A5279C">
              <w:rPr>
                <w:rFonts w:ascii="Times New Roman" w:eastAsia="Arial" w:hAnsi="Times New Roman" w:cs="Times New Roman"/>
                <w:lang w:eastAsia="zh-CN"/>
              </w:rPr>
              <w:lastRenderedPageBreak/>
              <w:t>slučaja do slučaja</w:t>
            </w:r>
          </w:p>
          <w:p w:rsidR="00741444" w:rsidRDefault="00741444" w:rsidP="00A4291D">
            <w:pPr>
              <w:overflowPunct w:val="0"/>
              <w:autoSpaceDE w:val="0"/>
              <w:autoSpaceDN w:val="0"/>
              <w:adjustRightInd w:val="0"/>
              <w:ind w:left="4"/>
              <w:rPr>
                <w:rFonts w:ascii="Times New Roman" w:eastAsia="Arial" w:hAnsi="Times New Roman" w:cs="Times New Roman"/>
                <w:lang w:eastAsia="zh-CN"/>
              </w:rPr>
            </w:pPr>
          </w:p>
          <w:p w:rsidR="00741444" w:rsidRDefault="00741444" w:rsidP="00A4291D">
            <w:pPr>
              <w:overflowPunct w:val="0"/>
              <w:autoSpaceDE w:val="0"/>
              <w:autoSpaceDN w:val="0"/>
              <w:adjustRightInd w:val="0"/>
              <w:ind w:left="4"/>
              <w:rPr>
                <w:rFonts w:ascii="Times New Roman" w:eastAsia="Arial" w:hAnsi="Times New Roman" w:cs="Times New Roman"/>
                <w:lang w:eastAsia="zh-CN"/>
              </w:rPr>
            </w:pPr>
          </w:p>
          <w:p w:rsidR="00741444" w:rsidRPr="00A5279C" w:rsidRDefault="00741444" w:rsidP="00A4291D">
            <w:pPr>
              <w:overflowPunct w:val="0"/>
              <w:autoSpaceDE w:val="0"/>
              <w:autoSpaceDN w:val="0"/>
              <w:adjustRightInd w:val="0"/>
              <w:ind w:left="4"/>
              <w:rPr>
                <w:rFonts w:ascii="Times New Roman" w:eastAsia="Arial" w:hAnsi="Times New Roman" w:cs="Times New Roman"/>
                <w:lang w:eastAsia="zh-CN"/>
              </w:rPr>
            </w:pPr>
          </w:p>
        </w:tc>
        <w:tc>
          <w:tcPr>
            <w:tcW w:w="1423" w:type="dxa"/>
          </w:tcPr>
          <w:p w:rsidR="00741444" w:rsidRDefault="00741444" w:rsidP="00741444">
            <w:pPr>
              <w:overflowPunct w:val="0"/>
              <w:autoSpaceDE w:val="0"/>
              <w:autoSpaceDN w:val="0"/>
              <w:adjustRightInd w:val="0"/>
              <w:spacing w:after="33" w:line="233" w:lineRule="auto"/>
              <w:ind w:left="2"/>
              <w:rPr>
                <w:rFonts w:ascii="Times New Roman" w:eastAsia="Arial" w:hAnsi="Times New Roman" w:cs="Times New Roman"/>
                <w:b/>
              </w:rPr>
            </w:pPr>
            <w:r w:rsidRPr="002E104E">
              <w:rPr>
                <w:rFonts w:ascii="Times New Roman" w:eastAsia="Arial" w:hAnsi="Times New Roman" w:cs="Times New Roman"/>
                <w:b/>
              </w:rPr>
              <w:lastRenderedPageBreak/>
              <w:t>Početni/krajnji rok realizacije</w:t>
            </w:r>
          </w:p>
          <w:p w:rsidR="00741444" w:rsidRPr="00A5279C" w:rsidRDefault="00741444" w:rsidP="00741444">
            <w:pPr>
              <w:overflowPunct w:val="0"/>
              <w:autoSpaceDE w:val="0"/>
              <w:autoSpaceDN w:val="0"/>
              <w:adjustRightInd w:val="0"/>
              <w:spacing w:after="36" w:line="232" w:lineRule="auto"/>
              <w:rPr>
                <w:rFonts w:ascii="Times New Roman" w:eastAsia="Arial" w:hAnsi="Times New Roman" w:cs="Times New Roman"/>
                <w:lang w:eastAsia="zh-CN"/>
              </w:rPr>
            </w:pPr>
            <w:r w:rsidRPr="00A5279C">
              <w:rPr>
                <w:rFonts w:ascii="Times New Roman" w:eastAsia="Arial" w:hAnsi="Times New Roman" w:cs="Times New Roman"/>
                <w:lang w:eastAsia="zh-CN"/>
              </w:rPr>
              <w:t>II kvartal</w:t>
            </w:r>
          </w:p>
          <w:p w:rsidR="00741444" w:rsidRDefault="00741444" w:rsidP="00741444">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lastRenderedPageBreak/>
              <w:t>2022</w:t>
            </w:r>
          </w:p>
          <w:p w:rsidR="00741444" w:rsidRPr="00A5279C" w:rsidRDefault="00741444" w:rsidP="00741444">
            <w:pPr>
              <w:overflowPunct w:val="0"/>
              <w:autoSpaceDE w:val="0"/>
              <w:autoSpaceDN w:val="0"/>
              <w:adjustRightInd w:val="0"/>
              <w:ind w:left="4"/>
              <w:rPr>
                <w:rFonts w:ascii="Times New Roman" w:eastAsia="Arial" w:hAnsi="Times New Roman" w:cs="Times New Roman"/>
                <w:lang w:eastAsia="zh-CN"/>
              </w:rPr>
            </w:pPr>
            <w:r w:rsidRPr="00A5279C">
              <w:rPr>
                <w:rFonts w:ascii="Times New Roman" w:eastAsia="Arial" w:hAnsi="Times New Roman" w:cs="Times New Roman"/>
                <w:lang w:eastAsia="zh-CN"/>
              </w:rPr>
              <w:t>IV kvartal</w:t>
            </w:r>
          </w:p>
          <w:p w:rsidR="00741444" w:rsidRPr="00A5279C" w:rsidRDefault="00741444" w:rsidP="00741444">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t>2022</w:t>
            </w:r>
          </w:p>
        </w:tc>
        <w:tc>
          <w:tcPr>
            <w:tcW w:w="1842" w:type="dxa"/>
          </w:tcPr>
          <w:p w:rsidR="00741444" w:rsidRPr="00A5279C" w:rsidRDefault="00741444" w:rsidP="00A4291D">
            <w:pPr>
              <w:overflowPunct w:val="0"/>
              <w:autoSpaceDE w:val="0"/>
              <w:autoSpaceDN w:val="0"/>
              <w:adjustRightInd w:val="0"/>
              <w:ind w:left="5"/>
              <w:rPr>
                <w:rFonts w:ascii="Times New Roman" w:eastAsia="Arial" w:hAnsi="Times New Roman" w:cs="Times New Roman"/>
                <w:lang w:eastAsia="zh-CN"/>
              </w:rPr>
            </w:pPr>
          </w:p>
        </w:tc>
      </w:tr>
      <w:bookmarkEnd w:id="73"/>
      <w:tr w:rsidR="00802346" w:rsidRPr="00A5279C" w:rsidTr="00B56BBD">
        <w:trPr>
          <w:trHeight w:val="263"/>
        </w:trPr>
        <w:tc>
          <w:tcPr>
            <w:tcW w:w="2263" w:type="dxa"/>
          </w:tcPr>
          <w:p w:rsidR="00802346" w:rsidRPr="00A5279C" w:rsidRDefault="00802346" w:rsidP="00A4291D">
            <w:pPr>
              <w:overflowPunct w:val="0"/>
              <w:autoSpaceDE w:val="0"/>
              <w:autoSpaceDN w:val="0"/>
              <w:adjustRightInd w:val="0"/>
              <w:rPr>
                <w:rFonts w:ascii="Times New Roman" w:eastAsia="Calibri" w:hAnsi="Times New Roman" w:cs="Times New Roman"/>
                <w:b/>
                <w:bCs/>
                <w:lang w:val="sr-Latn-CS" w:eastAsia="zh-CN"/>
              </w:rPr>
            </w:pPr>
            <w:r w:rsidRPr="00A5279C">
              <w:rPr>
                <w:rFonts w:ascii="Times New Roman" w:eastAsia="Calibri" w:hAnsi="Times New Roman" w:cs="Times New Roman"/>
                <w:lang w:val="sr-Latn-CS" w:eastAsia="zh-CN"/>
              </w:rPr>
              <w:t>8.4. Pružanje podrške ranjivim I/RL licima u regulisanju pravnog statusa u Crnoj Gori</w:t>
            </w:r>
          </w:p>
        </w:tc>
        <w:tc>
          <w:tcPr>
            <w:tcW w:w="1276" w:type="dxa"/>
          </w:tcPr>
          <w:p w:rsidR="00802346" w:rsidRPr="00A5279C" w:rsidRDefault="00802346" w:rsidP="00A4291D">
            <w:pPr>
              <w:overflowPunct w:val="0"/>
              <w:autoSpaceDE w:val="0"/>
              <w:autoSpaceDN w:val="0"/>
              <w:adjustRightInd w:val="0"/>
              <w:jc w:val="both"/>
              <w:rPr>
                <w:rFonts w:ascii="Times New Roman" w:eastAsia="Calibri" w:hAnsi="Times New Roman" w:cs="Times New Roman"/>
                <w:lang w:val="sr-Latn-CS" w:eastAsia="zh-CN"/>
              </w:rPr>
            </w:pPr>
            <w:r w:rsidRPr="00A5279C">
              <w:rPr>
                <w:rFonts w:ascii="Times New Roman" w:eastAsia="Calibri" w:hAnsi="Times New Roman" w:cs="Times New Roman"/>
                <w:lang w:eastAsia="zh-CN"/>
              </w:rPr>
              <w:t>Broj</w:t>
            </w:r>
            <w:r>
              <w:rPr>
                <w:rFonts w:ascii="Times New Roman" w:eastAsia="Calibri" w:hAnsi="Times New Roman" w:cs="Times New Roman"/>
                <w:lang w:eastAsia="zh-CN"/>
              </w:rPr>
              <w:t xml:space="preserve"> </w:t>
            </w:r>
            <w:r w:rsidRPr="00A5279C">
              <w:rPr>
                <w:rFonts w:ascii="Times New Roman" w:eastAsia="Calibri" w:hAnsi="Times New Roman" w:cs="Times New Roman"/>
                <w:lang w:eastAsia="zh-CN"/>
              </w:rPr>
              <w:t>lica</w:t>
            </w:r>
            <w:r>
              <w:rPr>
                <w:rFonts w:ascii="Times New Roman" w:eastAsia="Calibri" w:hAnsi="Times New Roman" w:cs="Times New Roman"/>
                <w:lang w:eastAsia="zh-CN"/>
              </w:rPr>
              <w:t xml:space="preserve"> k</w:t>
            </w:r>
            <w:r w:rsidRPr="00A5279C">
              <w:rPr>
                <w:rFonts w:ascii="Times New Roman" w:eastAsia="Calibri" w:hAnsi="Times New Roman" w:cs="Times New Roman"/>
                <w:lang w:eastAsia="zh-CN"/>
              </w:rPr>
              <w:t>ojima</w:t>
            </w:r>
            <w:r>
              <w:rPr>
                <w:rFonts w:ascii="Times New Roman" w:eastAsia="Calibri" w:hAnsi="Times New Roman" w:cs="Times New Roman"/>
                <w:lang w:eastAsia="zh-CN"/>
              </w:rPr>
              <w:t xml:space="preserve"> </w:t>
            </w:r>
            <w:r w:rsidRPr="00A5279C">
              <w:rPr>
                <w:rFonts w:ascii="Times New Roman" w:eastAsia="Calibri" w:hAnsi="Times New Roman" w:cs="Times New Roman"/>
                <w:lang w:eastAsia="zh-CN"/>
              </w:rPr>
              <w:t>je</w:t>
            </w:r>
            <w:bookmarkStart w:id="75" w:name="_Hlk98088195"/>
            <w:r>
              <w:rPr>
                <w:rFonts w:ascii="Times New Roman" w:eastAsia="Calibri" w:hAnsi="Times New Roman" w:cs="Times New Roman"/>
                <w:lang w:eastAsia="zh-CN"/>
              </w:rPr>
              <w:t xml:space="preserve"> </w:t>
            </w:r>
            <w:r w:rsidRPr="00A5279C">
              <w:rPr>
                <w:rFonts w:ascii="Times New Roman" w:eastAsia="Calibri" w:hAnsi="Times New Roman" w:cs="Times New Roman"/>
                <w:lang w:eastAsia="zh-CN"/>
              </w:rPr>
              <w:t>pružena pravna ili finansijska pomoć</w:t>
            </w:r>
            <w:r>
              <w:rPr>
                <w:rFonts w:ascii="Times New Roman" w:eastAsia="Calibri" w:hAnsi="Times New Roman" w:cs="Times New Roman"/>
                <w:lang w:eastAsia="zh-CN"/>
              </w:rPr>
              <w:t xml:space="preserve"> </w:t>
            </w:r>
            <w:r w:rsidRPr="00A5279C">
              <w:rPr>
                <w:rFonts w:ascii="Times New Roman" w:eastAsia="Calibri" w:hAnsi="Times New Roman" w:cs="Times New Roman"/>
                <w:lang w:eastAsia="zh-CN"/>
              </w:rPr>
              <w:t>za</w:t>
            </w:r>
            <w:r>
              <w:rPr>
                <w:rFonts w:ascii="Times New Roman" w:eastAsia="Calibri" w:hAnsi="Times New Roman" w:cs="Times New Roman"/>
                <w:lang w:eastAsia="zh-CN"/>
              </w:rPr>
              <w:t xml:space="preserve"> </w:t>
            </w:r>
            <w:r w:rsidRPr="00A5279C">
              <w:rPr>
                <w:rFonts w:ascii="Times New Roman" w:eastAsia="Calibri" w:hAnsi="Times New Roman" w:cs="Times New Roman"/>
                <w:lang w:eastAsia="zh-CN"/>
              </w:rPr>
              <w:t>regulisanje</w:t>
            </w:r>
            <w:r>
              <w:rPr>
                <w:rFonts w:ascii="Times New Roman" w:eastAsia="Calibri" w:hAnsi="Times New Roman" w:cs="Times New Roman"/>
                <w:lang w:eastAsia="zh-CN"/>
              </w:rPr>
              <w:t xml:space="preserve"> </w:t>
            </w:r>
            <w:r w:rsidRPr="00A5279C">
              <w:rPr>
                <w:rFonts w:ascii="Times New Roman" w:eastAsia="Calibri" w:hAnsi="Times New Roman" w:cs="Times New Roman"/>
                <w:lang w:eastAsia="zh-CN"/>
              </w:rPr>
              <w:t>pravnog</w:t>
            </w:r>
            <w:r>
              <w:rPr>
                <w:rFonts w:ascii="Times New Roman" w:eastAsia="Calibri" w:hAnsi="Times New Roman" w:cs="Times New Roman"/>
                <w:lang w:eastAsia="zh-CN"/>
              </w:rPr>
              <w:t xml:space="preserve"> </w:t>
            </w:r>
            <w:r w:rsidRPr="00A5279C">
              <w:rPr>
                <w:rFonts w:ascii="Times New Roman" w:eastAsia="Calibri" w:hAnsi="Times New Roman" w:cs="Times New Roman"/>
                <w:lang w:eastAsia="zh-CN"/>
              </w:rPr>
              <w:t>statusa</w:t>
            </w:r>
            <w:r>
              <w:rPr>
                <w:rFonts w:ascii="Times New Roman" w:eastAsia="Calibri" w:hAnsi="Times New Roman" w:cs="Times New Roman"/>
                <w:lang w:eastAsia="zh-CN"/>
              </w:rPr>
              <w:t xml:space="preserve"> </w:t>
            </w:r>
            <w:r w:rsidRPr="00A5279C">
              <w:rPr>
                <w:rFonts w:ascii="Times New Roman" w:eastAsia="Calibri" w:hAnsi="Times New Roman" w:cs="Times New Roman"/>
                <w:lang w:eastAsia="zh-CN"/>
              </w:rPr>
              <w:t>u</w:t>
            </w:r>
            <w:r>
              <w:rPr>
                <w:rFonts w:ascii="Times New Roman" w:eastAsia="Calibri" w:hAnsi="Times New Roman" w:cs="Times New Roman"/>
                <w:lang w:eastAsia="zh-CN"/>
              </w:rPr>
              <w:t xml:space="preserve"> </w:t>
            </w:r>
            <w:r w:rsidRPr="00A5279C">
              <w:rPr>
                <w:rFonts w:ascii="Times New Roman" w:eastAsia="Calibri" w:hAnsi="Times New Roman" w:cs="Times New Roman"/>
                <w:lang w:eastAsia="zh-CN"/>
              </w:rPr>
              <w:t>Crnoj</w:t>
            </w:r>
            <w:r>
              <w:rPr>
                <w:rFonts w:ascii="Times New Roman" w:eastAsia="Calibri" w:hAnsi="Times New Roman" w:cs="Times New Roman"/>
                <w:lang w:eastAsia="zh-CN"/>
              </w:rPr>
              <w:t xml:space="preserve"> </w:t>
            </w:r>
            <w:r w:rsidRPr="00A5279C">
              <w:rPr>
                <w:rFonts w:ascii="Times New Roman" w:eastAsia="Calibri" w:hAnsi="Times New Roman" w:cs="Times New Roman"/>
                <w:lang w:eastAsia="zh-CN"/>
              </w:rPr>
              <w:t>Gori</w:t>
            </w:r>
            <w:bookmarkEnd w:id="75"/>
          </w:p>
        </w:tc>
        <w:tc>
          <w:tcPr>
            <w:tcW w:w="1418" w:type="dxa"/>
          </w:tcPr>
          <w:p w:rsidR="00802346" w:rsidRDefault="00802346"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CF7C42">
              <w:rPr>
                <w:rFonts w:ascii="Times New Roman" w:eastAsia="Arial" w:hAnsi="Times New Roman" w:cs="Times New Roman"/>
                <w:b/>
                <w:lang w:val="it-IT" w:eastAsia="zh-CN"/>
              </w:rPr>
              <w:t>Nosilac</w:t>
            </w:r>
            <w:r>
              <w:rPr>
                <w:rFonts w:ascii="Times New Roman" w:eastAsia="Arial" w:hAnsi="Times New Roman" w:cs="Times New Roman"/>
                <w:lang w:val="it-IT" w:eastAsia="zh-CN"/>
              </w:rPr>
              <w:t>:</w:t>
            </w:r>
          </w:p>
          <w:p w:rsidR="00802346" w:rsidRDefault="00802346"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Ministarstvo unutrasnjih poslova</w:t>
            </w:r>
          </w:p>
          <w:p w:rsidR="00802346" w:rsidRDefault="00802346"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p>
          <w:p w:rsidR="00802346" w:rsidRPr="00A5279C" w:rsidRDefault="00802346"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CF7C42">
              <w:rPr>
                <w:rFonts w:ascii="Times New Roman" w:eastAsia="Arial" w:hAnsi="Times New Roman" w:cs="Times New Roman"/>
                <w:b/>
                <w:lang w:val="it-IT" w:eastAsia="zh-CN"/>
              </w:rPr>
              <w:t>Partneri</w:t>
            </w:r>
            <w:r>
              <w:rPr>
                <w:rFonts w:ascii="Times New Roman" w:eastAsia="Arial" w:hAnsi="Times New Roman" w:cs="Times New Roman"/>
                <w:lang w:val="it-IT" w:eastAsia="zh-CN"/>
              </w:rPr>
              <w:t>:</w:t>
            </w:r>
          </w:p>
          <w:p w:rsidR="00802346" w:rsidRPr="00A5279C" w:rsidRDefault="00802346"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UNHCR</w:t>
            </w:r>
          </w:p>
          <w:p w:rsidR="00802346" w:rsidRPr="00A5279C" w:rsidRDefault="00802346" w:rsidP="00A4291D">
            <w:pPr>
              <w:overflowPunct w:val="0"/>
              <w:autoSpaceDE w:val="0"/>
              <w:autoSpaceDN w:val="0"/>
              <w:adjustRightInd w:val="0"/>
              <w:jc w:val="both"/>
              <w:rPr>
                <w:rFonts w:ascii="Times New Roman" w:eastAsia="Calibri" w:hAnsi="Times New Roman" w:cs="Times New Roman"/>
                <w:lang w:val="sr-Latn-CS" w:eastAsia="zh-CN"/>
              </w:rPr>
            </w:pPr>
            <w:r w:rsidRPr="00A5279C">
              <w:rPr>
                <w:rFonts w:ascii="Times New Roman" w:eastAsia="Arial" w:hAnsi="Times New Roman" w:cs="Times New Roman"/>
                <w:lang w:val="it-IT" w:eastAsia="zh-CN"/>
              </w:rPr>
              <w:lastRenderedPageBreak/>
              <w:t>NF Gradjanska alijansa</w:t>
            </w:r>
          </w:p>
        </w:tc>
        <w:tc>
          <w:tcPr>
            <w:tcW w:w="4252" w:type="dxa"/>
            <w:gridSpan w:val="2"/>
            <w:shd w:val="clear" w:color="auto" w:fill="00B050"/>
          </w:tcPr>
          <w:p w:rsidR="00802346" w:rsidRPr="00A5279C" w:rsidRDefault="00F8090C" w:rsidP="00A4291D">
            <w:pPr>
              <w:overflowPunct w:val="0"/>
              <w:autoSpaceDE w:val="0"/>
              <w:autoSpaceDN w:val="0"/>
              <w:adjustRightInd w:val="0"/>
              <w:ind w:left="1"/>
              <w:rPr>
                <w:rFonts w:ascii="Times New Roman" w:eastAsia="Arial" w:hAnsi="Times New Roman" w:cs="Times New Roman"/>
                <w:lang w:eastAsia="zh-CN"/>
              </w:rPr>
            </w:pPr>
            <w:bookmarkStart w:id="76" w:name="_Hlk129777992"/>
            <w:r w:rsidRPr="00F8090C">
              <w:rPr>
                <w:rFonts w:ascii="Times New Roman" w:eastAsia="Arial" w:hAnsi="Times New Roman" w:cs="Times New Roman"/>
                <w:lang w:eastAsia="zh-CN"/>
              </w:rPr>
              <w:lastRenderedPageBreak/>
              <w:t xml:space="preserve">Ukupan broj finansijskih usluga sa partnerima pruženo je za 50 lica, kada je u pitanju rad sa Ambasadom R Kosova. Procedure za regulisanje pravnog statusa IRL su pružane besplatno, budući da su nadležni organi Republike Kosova, sva dokumenta, izuzev pasoša, izdali bez naplate takse i drugih troškova, a troškovi izdavanja pasoša za sva lica su pokriveni od strane UNHCR-a. Realizovana besplatna pravna pomoć za ova </w:t>
            </w:r>
            <w:r w:rsidRPr="00F8090C">
              <w:rPr>
                <w:rFonts w:ascii="Times New Roman" w:eastAsia="Arial" w:hAnsi="Times New Roman" w:cs="Times New Roman"/>
                <w:lang w:eastAsia="zh-CN"/>
              </w:rPr>
              <w:lastRenderedPageBreak/>
              <w:t>lica je kroz pribavljanje različitih dokumenata (pasoša, lična karta, uvjerenje o državljanstvu, izvod iz MKR, posjedovni listovi, potvrde o socijalnom statusu iz zemalja porijekla, dozvole za stalni i privremeni boravak). Za 37 lica su plaćene notarske usluge za zaključenje ugovora o zakupu za stanovanje RSP zgrada u Kampu Konik</w:t>
            </w:r>
            <w:bookmarkEnd w:id="76"/>
            <w:r w:rsidRPr="00F8090C">
              <w:rPr>
                <w:rFonts w:ascii="Times New Roman" w:eastAsia="Arial" w:hAnsi="Times New Roman" w:cs="Times New Roman"/>
                <w:lang w:eastAsia="zh-CN"/>
              </w:rPr>
              <w:t>.</w:t>
            </w:r>
          </w:p>
        </w:tc>
        <w:tc>
          <w:tcPr>
            <w:tcW w:w="1559" w:type="dxa"/>
            <w:gridSpan w:val="2"/>
          </w:tcPr>
          <w:p w:rsidR="00802346" w:rsidRDefault="00802346" w:rsidP="00A4291D">
            <w:pPr>
              <w:overflowPunct w:val="0"/>
              <w:autoSpaceDE w:val="0"/>
              <w:autoSpaceDN w:val="0"/>
              <w:adjustRightInd w:val="0"/>
              <w:ind w:left="1"/>
              <w:rPr>
                <w:rFonts w:ascii="Times New Roman" w:eastAsia="Arial" w:hAnsi="Times New Roman" w:cs="Times New Roman"/>
                <w:lang w:eastAsia="zh-CN"/>
              </w:rPr>
            </w:pPr>
            <w:r>
              <w:rPr>
                <w:rFonts w:ascii="Times New Roman" w:eastAsia="Arial" w:hAnsi="Times New Roman" w:cs="Times New Roman"/>
                <w:lang w:eastAsia="zh-CN"/>
              </w:rPr>
              <w:lastRenderedPageBreak/>
              <w:t>Planirano:</w:t>
            </w:r>
          </w:p>
          <w:p w:rsidR="00802346" w:rsidRDefault="00802346" w:rsidP="00A4291D">
            <w:pPr>
              <w:overflowPunct w:val="0"/>
              <w:autoSpaceDE w:val="0"/>
              <w:autoSpaceDN w:val="0"/>
              <w:adjustRightInd w:val="0"/>
              <w:ind w:left="1"/>
              <w:rPr>
                <w:rFonts w:ascii="Times New Roman" w:eastAsia="Arial" w:hAnsi="Times New Roman" w:cs="Times New Roman"/>
                <w:lang w:eastAsia="zh-CN"/>
              </w:rPr>
            </w:pPr>
          </w:p>
          <w:p w:rsidR="00802346" w:rsidRDefault="00802346" w:rsidP="00A4291D">
            <w:pPr>
              <w:overflowPunct w:val="0"/>
              <w:autoSpaceDE w:val="0"/>
              <w:autoSpaceDN w:val="0"/>
              <w:adjustRightInd w:val="0"/>
              <w:ind w:left="1"/>
              <w:rPr>
                <w:rFonts w:ascii="Times New Roman" w:eastAsia="Arial" w:hAnsi="Times New Roman" w:cs="Times New Roman"/>
                <w:lang w:eastAsia="zh-CN"/>
              </w:rPr>
            </w:pPr>
            <w:r w:rsidRPr="00A5279C">
              <w:rPr>
                <w:rFonts w:ascii="Times New Roman" w:eastAsia="Calibri" w:hAnsi="Times New Roman" w:cs="Times New Roman"/>
                <w:iCs/>
                <w:lang w:eastAsia="zh-CN"/>
              </w:rPr>
              <w:t>Sredstva obezbijeđena po potrebi od slučaja do slučaja</w:t>
            </w:r>
          </w:p>
          <w:p w:rsidR="00802346" w:rsidRDefault="00802346" w:rsidP="00A4291D">
            <w:pPr>
              <w:overflowPunct w:val="0"/>
              <w:autoSpaceDE w:val="0"/>
              <w:autoSpaceDN w:val="0"/>
              <w:adjustRightInd w:val="0"/>
              <w:ind w:left="1"/>
              <w:rPr>
                <w:rFonts w:ascii="Times New Roman" w:eastAsia="Arial" w:hAnsi="Times New Roman" w:cs="Times New Roman"/>
                <w:lang w:eastAsia="zh-CN"/>
              </w:rPr>
            </w:pPr>
          </w:p>
          <w:p w:rsidR="00802346" w:rsidRPr="00A5279C" w:rsidRDefault="00802346" w:rsidP="00A4291D">
            <w:pPr>
              <w:overflowPunct w:val="0"/>
              <w:autoSpaceDE w:val="0"/>
              <w:autoSpaceDN w:val="0"/>
              <w:adjustRightInd w:val="0"/>
              <w:ind w:left="1"/>
              <w:rPr>
                <w:rFonts w:ascii="Times New Roman" w:eastAsia="Arial" w:hAnsi="Times New Roman" w:cs="Times New Roman"/>
                <w:lang w:eastAsia="zh-CN"/>
              </w:rPr>
            </w:pPr>
          </w:p>
        </w:tc>
        <w:tc>
          <w:tcPr>
            <w:tcW w:w="1423" w:type="dxa"/>
          </w:tcPr>
          <w:p w:rsidR="00802346" w:rsidRDefault="00802346" w:rsidP="00802346">
            <w:pPr>
              <w:overflowPunct w:val="0"/>
              <w:autoSpaceDE w:val="0"/>
              <w:autoSpaceDN w:val="0"/>
              <w:adjustRightInd w:val="0"/>
              <w:spacing w:after="33" w:line="233" w:lineRule="auto"/>
              <w:ind w:left="2"/>
              <w:rPr>
                <w:rFonts w:ascii="Times New Roman" w:eastAsia="Arial" w:hAnsi="Times New Roman" w:cs="Times New Roman"/>
                <w:b/>
              </w:rPr>
            </w:pPr>
            <w:r w:rsidRPr="002E104E">
              <w:rPr>
                <w:rFonts w:ascii="Times New Roman" w:eastAsia="Arial" w:hAnsi="Times New Roman" w:cs="Times New Roman"/>
                <w:b/>
              </w:rPr>
              <w:t>Početni/krajnji rok realizacije</w:t>
            </w:r>
          </w:p>
          <w:p w:rsidR="00802346" w:rsidRPr="00A5279C" w:rsidRDefault="00802346" w:rsidP="00802346">
            <w:pPr>
              <w:overflowPunct w:val="0"/>
              <w:autoSpaceDE w:val="0"/>
              <w:autoSpaceDN w:val="0"/>
              <w:adjustRightInd w:val="0"/>
              <w:ind w:left="1"/>
              <w:rPr>
                <w:rFonts w:ascii="Times New Roman" w:eastAsia="Arial" w:hAnsi="Times New Roman" w:cs="Times New Roman"/>
                <w:lang w:eastAsia="zh-CN"/>
              </w:rPr>
            </w:pPr>
            <w:r w:rsidRPr="00A5279C">
              <w:rPr>
                <w:rFonts w:ascii="Times New Roman" w:eastAsia="Arial" w:hAnsi="Times New Roman" w:cs="Times New Roman"/>
                <w:lang w:eastAsia="zh-CN"/>
              </w:rPr>
              <w:t xml:space="preserve">I kvartal </w:t>
            </w:r>
          </w:p>
          <w:p w:rsidR="00802346" w:rsidRDefault="00802346" w:rsidP="00802346">
            <w:pPr>
              <w:overflowPunct w:val="0"/>
              <w:autoSpaceDE w:val="0"/>
              <w:autoSpaceDN w:val="0"/>
              <w:adjustRightInd w:val="0"/>
              <w:ind w:left="9"/>
              <w:rPr>
                <w:rFonts w:ascii="Times New Roman" w:eastAsia="Arial" w:hAnsi="Times New Roman" w:cs="Times New Roman"/>
                <w:lang w:eastAsia="zh-CN"/>
              </w:rPr>
            </w:pPr>
            <w:r w:rsidRPr="00A5279C">
              <w:rPr>
                <w:rFonts w:ascii="Times New Roman" w:eastAsia="Arial" w:hAnsi="Times New Roman" w:cs="Times New Roman"/>
                <w:lang w:eastAsia="zh-CN"/>
              </w:rPr>
              <w:t>2022</w:t>
            </w:r>
          </w:p>
          <w:p w:rsidR="00802346" w:rsidRDefault="00802346" w:rsidP="00802346">
            <w:pPr>
              <w:overflowPunct w:val="0"/>
              <w:autoSpaceDE w:val="0"/>
              <w:autoSpaceDN w:val="0"/>
              <w:adjustRightInd w:val="0"/>
              <w:ind w:left="9"/>
              <w:rPr>
                <w:rFonts w:ascii="Times New Roman" w:eastAsia="Arial" w:hAnsi="Times New Roman" w:cs="Times New Roman"/>
                <w:lang w:eastAsia="zh-CN"/>
              </w:rPr>
            </w:pPr>
          </w:p>
          <w:p w:rsidR="00802346" w:rsidRPr="00A5279C" w:rsidRDefault="00802346" w:rsidP="00802346">
            <w:pPr>
              <w:overflowPunct w:val="0"/>
              <w:autoSpaceDE w:val="0"/>
              <w:autoSpaceDN w:val="0"/>
              <w:adjustRightInd w:val="0"/>
              <w:ind w:left="9"/>
              <w:rPr>
                <w:rFonts w:ascii="Times New Roman" w:eastAsia="Arial" w:hAnsi="Times New Roman" w:cs="Times New Roman"/>
                <w:b/>
                <w:color w:val="00B050"/>
                <w:lang w:eastAsia="zh-CN"/>
              </w:rPr>
            </w:pPr>
            <w:r w:rsidRPr="00A5279C">
              <w:rPr>
                <w:rFonts w:ascii="Times New Roman" w:eastAsia="Arial" w:hAnsi="Times New Roman" w:cs="Times New Roman"/>
                <w:lang w:eastAsia="zh-CN"/>
              </w:rPr>
              <w:t>IV kvartal 2022</w:t>
            </w:r>
          </w:p>
        </w:tc>
        <w:tc>
          <w:tcPr>
            <w:tcW w:w="1842" w:type="dxa"/>
          </w:tcPr>
          <w:p w:rsidR="00802346" w:rsidRPr="00A5279C" w:rsidRDefault="00802346" w:rsidP="00802346">
            <w:pPr>
              <w:overflowPunct w:val="0"/>
              <w:autoSpaceDE w:val="0"/>
              <w:autoSpaceDN w:val="0"/>
              <w:adjustRightInd w:val="0"/>
              <w:ind w:left="5"/>
              <w:rPr>
                <w:rFonts w:ascii="Times New Roman" w:eastAsia="Arial" w:hAnsi="Times New Roman" w:cs="Times New Roman"/>
                <w:b/>
                <w:lang w:eastAsia="zh-CN"/>
              </w:rPr>
            </w:pPr>
          </w:p>
        </w:tc>
      </w:tr>
      <w:tr w:rsidR="00802346" w:rsidRPr="00A5279C" w:rsidTr="00B56BBD">
        <w:trPr>
          <w:trHeight w:val="1134"/>
        </w:trPr>
        <w:tc>
          <w:tcPr>
            <w:tcW w:w="2263" w:type="dxa"/>
          </w:tcPr>
          <w:p w:rsidR="00802346" w:rsidRPr="00A5279C" w:rsidRDefault="00802346" w:rsidP="00A4291D">
            <w:pPr>
              <w:overflowPunct w:val="0"/>
              <w:autoSpaceDE w:val="0"/>
              <w:autoSpaceDN w:val="0"/>
              <w:adjustRightInd w:val="0"/>
              <w:spacing w:after="36" w:line="232" w:lineRule="auto"/>
              <w:ind w:left="3"/>
              <w:rPr>
                <w:rFonts w:ascii="Times New Roman" w:eastAsia="Arial" w:hAnsi="Times New Roman" w:cs="Times New Roman"/>
                <w:lang w:val="it-IT" w:eastAsia="zh-CN"/>
              </w:rPr>
            </w:pPr>
            <w:r w:rsidRPr="00A5279C">
              <w:rPr>
                <w:rFonts w:ascii="Times New Roman" w:eastAsia="Arial" w:hAnsi="Times New Roman" w:cs="Times New Roman"/>
                <w:lang w:val="it-IT" w:eastAsia="zh-CN"/>
              </w:rPr>
              <w:t xml:space="preserve">8.5. Obići sva RL I IRL ciji su zahtjevi za status stranca sa privremenim ili stalnim boravkom  I dalje u radu, odnosno koji su stekli status stranca sa privremenim boravkom do 3 godine. Obici RL I IRL koji su stekli status stranca sa stalnim boravkom na reprezentativnom uzorku  </w:t>
            </w:r>
          </w:p>
        </w:tc>
        <w:tc>
          <w:tcPr>
            <w:tcW w:w="1276" w:type="dxa"/>
          </w:tcPr>
          <w:p w:rsidR="00802346" w:rsidRPr="00A5279C" w:rsidRDefault="00802346" w:rsidP="00A4291D">
            <w:pPr>
              <w:overflowPunct w:val="0"/>
              <w:autoSpaceDE w:val="0"/>
              <w:autoSpaceDN w:val="0"/>
              <w:adjustRightInd w:val="0"/>
              <w:spacing w:after="33"/>
              <w:ind w:left="2"/>
              <w:rPr>
                <w:rFonts w:ascii="Times New Roman" w:eastAsia="Arial" w:hAnsi="Times New Roman" w:cs="Times New Roman"/>
                <w:lang w:val="it-IT" w:eastAsia="zh-CN"/>
              </w:rPr>
            </w:pPr>
            <w:r w:rsidRPr="00A5279C">
              <w:rPr>
                <w:rFonts w:ascii="Times New Roman" w:eastAsia="Arial" w:hAnsi="Times New Roman" w:cs="Times New Roman"/>
                <w:lang w:val="it-IT" w:eastAsia="zh-CN"/>
              </w:rPr>
              <w:t>Broj realizovanih informativnih posjeta I sastanaka</w:t>
            </w:r>
          </w:p>
          <w:p w:rsidR="00802346" w:rsidRPr="00A5279C" w:rsidRDefault="00802346" w:rsidP="00A4291D">
            <w:pPr>
              <w:overflowPunct w:val="0"/>
              <w:autoSpaceDE w:val="0"/>
              <w:autoSpaceDN w:val="0"/>
              <w:adjustRightInd w:val="0"/>
              <w:spacing w:after="33"/>
              <w:ind w:left="2"/>
              <w:rPr>
                <w:rFonts w:ascii="Times New Roman" w:eastAsia="Arial" w:hAnsi="Times New Roman" w:cs="Times New Roman"/>
                <w:lang w:val="it-IT" w:eastAsia="zh-CN"/>
              </w:rPr>
            </w:pPr>
          </w:p>
          <w:p w:rsidR="00802346" w:rsidRPr="00A5279C" w:rsidRDefault="00802346" w:rsidP="00A4291D">
            <w:pPr>
              <w:overflowPunct w:val="0"/>
              <w:autoSpaceDE w:val="0"/>
              <w:autoSpaceDN w:val="0"/>
              <w:adjustRightInd w:val="0"/>
              <w:spacing w:after="33"/>
              <w:ind w:left="2"/>
              <w:rPr>
                <w:rFonts w:ascii="Times New Roman" w:eastAsia="Arial" w:hAnsi="Times New Roman" w:cs="Times New Roman"/>
                <w:lang w:val="it-IT" w:eastAsia="zh-CN"/>
              </w:rPr>
            </w:pPr>
            <w:r w:rsidRPr="00A5279C">
              <w:rPr>
                <w:rFonts w:ascii="Times New Roman" w:eastAsia="Arial" w:hAnsi="Times New Roman" w:cs="Times New Roman"/>
                <w:lang w:val="it-IT" w:eastAsia="zh-CN"/>
              </w:rPr>
              <w:t>Broj lica koja su se dobrovoljno vratila u zemlju porijekla</w:t>
            </w:r>
          </w:p>
        </w:tc>
        <w:tc>
          <w:tcPr>
            <w:tcW w:w="1418" w:type="dxa"/>
          </w:tcPr>
          <w:p w:rsidR="00802346" w:rsidRDefault="00802346"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CF7C42">
              <w:rPr>
                <w:rFonts w:ascii="Times New Roman" w:eastAsia="Arial" w:hAnsi="Times New Roman" w:cs="Times New Roman"/>
                <w:b/>
                <w:lang w:val="it-IT" w:eastAsia="zh-CN"/>
              </w:rPr>
              <w:t>Nosilac</w:t>
            </w:r>
            <w:r>
              <w:rPr>
                <w:rFonts w:ascii="Times New Roman" w:eastAsia="Arial" w:hAnsi="Times New Roman" w:cs="Times New Roman"/>
                <w:lang w:val="it-IT" w:eastAsia="zh-CN"/>
              </w:rPr>
              <w:t>:</w:t>
            </w:r>
          </w:p>
          <w:p w:rsidR="00802346" w:rsidRDefault="00802346"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Ministarstvo unutrasnjih poslova</w:t>
            </w:r>
          </w:p>
          <w:p w:rsidR="00802346" w:rsidRDefault="00802346"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p>
          <w:p w:rsidR="00802346" w:rsidRPr="00A5279C" w:rsidRDefault="00802346"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CF7C42">
              <w:rPr>
                <w:rFonts w:ascii="Times New Roman" w:eastAsia="Arial" w:hAnsi="Times New Roman" w:cs="Times New Roman"/>
                <w:b/>
                <w:lang w:val="it-IT" w:eastAsia="zh-CN"/>
              </w:rPr>
              <w:t>Partneri</w:t>
            </w:r>
            <w:r>
              <w:rPr>
                <w:rFonts w:ascii="Times New Roman" w:eastAsia="Arial" w:hAnsi="Times New Roman" w:cs="Times New Roman"/>
                <w:lang w:val="it-IT" w:eastAsia="zh-CN"/>
              </w:rPr>
              <w:t>:</w:t>
            </w:r>
          </w:p>
          <w:p w:rsidR="00802346" w:rsidRPr="00A5279C" w:rsidRDefault="00802346"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UNHCR</w:t>
            </w:r>
          </w:p>
          <w:p w:rsidR="00802346" w:rsidRPr="00A5279C" w:rsidRDefault="00802346" w:rsidP="00A4291D">
            <w:pPr>
              <w:overflowPunct w:val="0"/>
              <w:autoSpaceDE w:val="0"/>
              <w:autoSpaceDN w:val="0"/>
              <w:adjustRightInd w:val="0"/>
              <w:spacing w:after="36" w:line="232" w:lineRule="auto"/>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NF Gradjanska alijansa</w:t>
            </w:r>
          </w:p>
        </w:tc>
        <w:tc>
          <w:tcPr>
            <w:tcW w:w="4252" w:type="dxa"/>
            <w:gridSpan w:val="2"/>
            <w:shd w:val="clear" w:color="auto" w:fill="FF0000"/>
          </w:tcPr>
          <w:p w:rsidR="00802346" w:rsidRPr="00A5279C" w:rsidRDefault="00F8090C" w:rsidP="00A4291D">
            <w:pPr>
              <w:overflowPunct w:val="0"/>
              <w:autoSpaceDE w:val="0"/>
              <w:autoSpaceDN w:val="0"/>
              <w:adjustRightInd w:val="0"/>
              <w:spacing w:after="36" w:line="232" w:lineRule="auto"/>
              <w:rPr>
                <w:rFonts w:ascii="Times New Roman" w:eastAsia="Arial" w:hAnsi="Times New Roman" w:cs="Times New Roman"/>
                <w:lang w:eastAsia="zh-CN"/>
              </w:rPr>
            </w:pPr>
            <w:r w:rsidRPr="00F8090C">
              <w:rPr>
                <w:rFonts w:ascii="Times New Roman" w:eastAsia="Arial" w:hAnsi="Times New Roman" w:cs="Times New Roman"/>
                <w:lang w:eastAsia="zh-CN"/>
              </w:rPr>
              <w:t>U 2022. godini nije bilo zvaničnih posjeta i sastanaka i nije bilo organizovanog dobrovoljnog povratka RL i IRL.</w:t>
            </w:r>
          </w:p>
        </w:tc>
        <w:tc>
          <w:tcPr>
            <w:tcW w:w="1559" w:type="dxa"/>
            <w:gridSpan w:val="2"/>
          </w:tcPr>
          <w:p w:rsidR="00802346" w:rsidRDefault="00802346" w:rsidP="00A4291D">
            <w:pPr>
              <w:overflowPunct w:val="0"/>
              <w:autoSpaceDE w:val="0"/>
              <w:autoSpaceDN w:val="0"/>
              <w:adjustRightInd w:val="0"/>
              <w:ind w:left="4"/>
              <w:rPr>
                <w:rFonts w:ascii="Times New Roman" w:eastAsia="Arial" w:hAnsi="Times New Roman" w:cs="Times New Roman"/>
                <w:lang w:eastAsia="zh-CN"/>
              </w:rPr>
            </w:pPr>
            <w:r>
              <w:rPr>
                <w:rFonts w:ascii="Times New Roman" w:eastAsia="Arial" w:hAnsi="Times New Roman" w:cs="Times New Roman"/>
                <w:lang w:eastAsia="zh-CN"/>
              </w:rPr>
              <w:t>Planirano:</w:t>
            </w:r>
          </w:p>
          <w:p w:rsidR="00802346" w:rsidRDefault="00802346" w:rsidP="00A4291D">
            <w:pPr>
              <w:overflowPunct w:val="0"/>
              <w:autoSpaceDE w:val="0"/>
              <w:autoSpaceDN w:val="0"/>
              <w:adjustRightInd w:val="0"/>
              <w:ind w:left="4"/>
              <w:rPr>
                <w:rFonts w:ascii="Times New Roman" w:eastAsia="Arial" w:hAnsi="Times New Roman" w:cs="Times New Roman"/>
                <w:lang w:eastAsia="zh-CN"/>
              </w:rPr>
            </w:pPr>
          </w:p>
          <w:p w:rsidR="00802346" w:rsidRDefault="00802346" w:rsidP="00A4291D">
            <w:pPr>
              <w:overflowPunct w:val="0"/>
              <w:autoSpaceDE w:val="0"/>
              <w:autoSpaceDN w:val="0"/>
              <w:adjustRightInd w:val="0"/>
              <w:ind w:left="4"/>
              <w:rPr>
                <w:rFonts w:ascii="Times New Roman" w:eastAsia="Arial" w:hAnsi="Times New Roman" w:cs="Times New Roman"/>
                <w:lang w:eastAsia="zh-CN"/>
              </w:rPr>
            </w:pPr>
            <w:r w:rsidRPr="00A5279C">
              <w:rPr>
                <w:rFonts w:ascii="Times New Roman" w:eastAsia="Arial" w:hAnsi="Times New Roman" w:cs="Times New Roman"/>
                <w:lang w:eastAsia="zh-CN"/>
              </w:rPr>
              <w:t>Sredstva obezbijeđena po potrebi od slučaja do slučaja</w:t>
            </w:r>
          </w:p>
          <w:p w:rsidR="00802346" w:rsidRDefault="00802346" w:rsidP="00A4291D">
            <w:pPr>
              <w:overflowPunct w:val="0"/>
              <w:autoSpaceDE w:val="0"/>
              <w:autoSpaceDN w:val="0"/>
              <w:adjustRightInd w:val="0"/>
              <w:ind w:left="4"/>
              <w:rPr>
                <w:rFonts w:ascii="Times New Roman" w:eastAsia="Arial" w:hAnsi="Times New Roman" w:cs="Times New Roman"/>
                <w:lang w:eastAsia="zh-CN"/>
              </w:rPr>
            </w:pPr>
          </w:p>
          <w:p w:rsidR="00802346" w:rsidRDefault="00802346" w:rsidP="00A4291D">
            <w:pPr>
              <w:overflowPunct w:val="0"/>
              <w:autoSpaceDE w:val="0"/>
              <w:autoSpaceDN w:val="0"/>
              <w:adjustRightInd w:val="0"/>
              <w:ind w:left="4"/>
              <w:rPr>
                <w:rFonts w:ascii="Times New Roman" w:eastAsia="Arial" w:hAnsi="Times New Roman" w:cs="Times New Roman"/>
                <w:lang w:eastAsia="zh-CN"/>
              </w:rPr>
            </w:pPr>
          </w:p>
          <w:p w:rsidR="00802346" w:rsidRPr="00A5279C" w:rsidRDefault="00802346" w:rsidP="00A4291D">
            <w:pPr>
              <w:overflowPunct w:val="0"/>
              <w:autoSpaceDE w:val="0"/>
              <w:autoSpaceDN w:val="0"/>
              <w:adjustRightInd w:val="0"/>
              <w:ind w:left="4"/>
              <w:rPr>
                <w:rFonts w:ascii="Times New Roman" w:eastAsia="Arial" w:hAnsi="Times New Roman" w:cs="Times New Roman"/>
                <w:lang w:eastAsia="zh-CN"/>
              </w:rPr>
            </w:pPr>
          </w:p>
        </w:tc>
        <w:tc>
          <w:tcPr>
            <w:tcW w:w="1423" w:type="dxa"/>
          </w:tcPr>
          <w:p w:rsidR="00802346" w:rsidRDefault="00802346" w:rsidP="00802346">
            <w:pPr>
              <w:overflowPunct w:val="0"/>
              <w:autoSpaceDE w:val="0"/>
              <w:autoSpaceDN w:val="0"/>
              <w:adjustRightInd w:val="0"/>
              <w:spacing w:after="33" w:line="233" w:lineRule="auto"/>
              <w:ind w:left="2"/>
              <w:rPr>
                <w:rFonts w:ascii="Times New Roman" w:eastAsia="Arial" w:hAnsi="Times New Roman" w:cs="Times New Roman"/>
                <w:b/>
              </w:rPr>
            </w:pPr>
            <w:r w:rsidRPr="002E104E">
              <w:rPr>
                <w:rFonts w:ascii="Times New Roman" w:eastAsia="Arial" w:hAnsi="Times New Roman" w:cs="Times New Roman"/>
                <w:b/>
              </w:rPr>
              <w:t>Početni/krajnji rok realizacije</w:t>
            </w:r>
          </w:p>
          <w:p w:rsidR="00802346" w:rsidRPr="00A5279C" w:rsidRDefault="00802346" w:rsidP="00802346">
            <w:pPr>
              <w:overflowPunct w:val="0"/>
              <w:autoSpaceDE w:val="0"/>
              <w:autoSpaceDN w:val="0"/>
              <w:adjustRightInd w:val="0"/>
              <w:spacing w:after="36" w:line="232" w:lineRule="auto"/>
              <w:rPr>
                <w:rFonts w:ascii="Times New Roman" w:eastAsia="Arial" w:hAnsi="Times New Roman" w:cs="Times New Roman"/>
                <w:lang w:eastAsia="zh-CN"/>
              </w:rPr>
            </w:pPr>
            <w:r w:rsidRPr="00A5279C">
              <w:rPr>
                <w:rFonts w:ascii="Times New Roman" w:eastAsia="Arial" w:hAnsi="Times New Roman" w:cs="Times New Roman"/>
                <w:lang w:eastAsia="zh-CN"/>
              </w:rPr>
              <w:t>II kvartal</w:t>
            </w:r>
          </w:p>
          <w:p w:rsidR="00802346" w:rsidRDefault="00802346" w:rsidP="00802346">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t>2022</w:t>
            </w:r>
          </w:p>
          <w:p w:rsidR="00802346" w:rsidRDefault="00802346" w:rsidP="00802346">
            <w:pPr>
              <w:overflowPunct w:val="0"/>
              <w:autoSpaceDE w:val="0"/>
              <w:autoSpaceDN w:val="0"/>
              <w:adjustRightInd w:val="0"/>
              <w:spacing w:after="33" w:line="233" w:lineRule="auto"/>
              <w:ind w:left="2"/>
              <w:rPr>
                <w:rFonts w:ascii="Times New Roman" w:eastAsia="Arial" w:hAnsi="Times New Roman" w:cs="Times New Roman"/>
                <w:lang w:eastAsia="zh-CN"/>
              </w:rPr>
            </w:pPr>
          </w:p>
          <w:p w:rsidR="00802346" w:rsidRPr="00A5279C" w:rsidRDefault="00802346" w:rsidP="00802346">
            <w:pPr>
              <w:overflowPunct w:val="0"/>
              <w:autoSpaceDE w:val="0"/>
              <w:autoSpaceDN w:val="0"/>
              <w:adjustRightInd w:val="0"/>
              <w:ind w:left="4"/>
              <w:rPr>
                <w:rFonts w:ascii="Times New Roman" w:eastAsia="Arial" w:hAnsi="Times New Roman" w:cs="Times New Roman"/>
                <w:lang w:eastAsia="zh-CN"/>
              </w:rPr>
            </w:pPr>
            <w:r w:rsidRPr="00A5279C">
              <w:rPr>
                <w:rFonts w:ascii="Times New Roman" w:eastAsia="Arial" w:hAnsi="Times New Roman" w:cs="Times New Roman"/>
                <w:lang w:eastAsia="zh-CN"/>
              </w:rPr>
              <w:t>IV kvartal</w:t>
            </w:r>
          </w:p>
          <w:p w:rsidR="00802346" w:rsidRPr="00A5279C" w:rsidRDefault="00802346" w:rsidP="00802346">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t>2022</w:t>
            </w:r>
          </w:p>
        </w:tc>
        <w:tc>
          <w:tcPr>
            <w:tcW w:w="1842" w:type="dxa"/>
          </w:tcPr>
          <w:p w:rsidR="00802346" w:rsidRPr="00A5279C" w:rsidRDefault="00802346" w:rsidP="00A4291D">
            <w:pPr>
              <w:overflowPunct w:val="0"/>
              <w:autoSpaceDE w:val="0"/>
              <w:autoSpaceDN w:val="0"/>
              <w:adjustRightInd w:val="0"/>
              <w:ind w:left="5"/>
              <w:rPr>
                <w:rFonts w:ascii="Times New Roman" w:eastAsia="Arial" w:hAnsi="Times New Roman" w:cs="Times New Roman"/>
                <w:lang w:eastAsia="zh-CN"/>
              </w:rPr>
            </w:pPr>
          </w:p>
        </w:tc>
      </w:tr>
      <w:tr w:rsidR="00802346" w:rsidRPr="00A5279C" w:rsidTr="00B56BBD">
        <w:trPr>
          <w:trHeight w:val="1134"/>
        </w:trPr>
        <w:tc>
          <w:tcPr>
            <w:tcW w:w="2263" w:type="dxa"/>
          </w:tcPr>
          <w:p w:rsidR="00802346" w:rsidRPr="00A5279C" w:rsidRDefault="00802346" w:rsidP="00A4291D">
            <w:pPr>
              <w:overflowPunct w:val="0"/>
              <w:autoSpaceDE w:val="0"/>
              <w:autoSpaceDN w:val="0"/>
              <w:adjustRightInd w:val="0"/>
              <w:spacing w:after="36" w:line="232" w:lineRule="auto"/>
              <w:ind w:left="3"/>
              <w:rPr>
                <w:rFonts w:ascii="Times New Roman" w:eastAsia="Arial" w:hAnsi="Times New Roman" w:cs="Times New Roman"/>
                <w:lang w:eastAsia="zh-CN"/>
              </w:rPr>
            </w:pPr>
            <w:r>
              <w:rPr>
                <w:rFonts w:ascii="Times New Roman" w:eastAsia="Arial" w:hAnsi="Times New Roman" w:cs="Times New Roman"/>
                <w:lang w:eastAsia="zh-CN"/>
              </w:rPr>
              <w:t>8.6.Podizati svijest i</w:t>
            </w:r>
            <w:r w:rsidRPr="00A5279C">
              <w:rPr>
                <w:rFonts w:ascii="Times New Roman" w:eastAsia="Arial" w:hAnsi="Times New Roman" w:cs="Times New Roman"/>
                <w:lang w:eastAsia="zh-CN"/>
              </w:rPr>
              <w:t xml:space="preserve"> informisanost o pravu na dobrovolj</w:t>
            </w:r>
            <w:r>
              <w:rPr>
                <w:rFonts w:ascii="Times New Roman" w:eastAsia="Arial" w:hAnsi="Times New Roman" w:cs="Times New Roman"/>
                <w:lang w:eastAsia="zh-CN"/>
              </w:rPr>
              <w:t>ni povratak u zemlju porijekla i</w:t>
            </w:r>
            <w:r w:rsidRPr="00A5279C">
              <w:rPr>
                <w:rFonts w:ascii="Times New Roman" w:eastAsia="Arial" w:hAnsi="Times New Roman" w:cs="Times New Roman"/>
                <w:lang w:eastAsia="zh-CN"/>
              </w:rPr>
              <w:t xml:space="preserve"> obezbjeđivanje dobrovoljnog povratka, sa posebnim naglaskom na Kosovo za sva zainteresovana lica organizacijom </w:t>
            </w:r>
            <w:r w:rsidRPr="00A5279C">
              <w:rPr>
                <w:rFonts w:ascii="Times New Roman" w:eastAsia="Arial" w:hAnsi="Times New Roman" w:cs="Times New Roman"/>
                <w:lang w:eastAsia="zh-CN"/>
              </w:rPr>
              <w:lastRenderedPageBreak/>
              <w:t>okruglih stolova ili putem medija</w:t>
            </w:r>
          </w:p>
        </w:tc>
        <w:tc>
          <w:tcPr>
            <w:tcW w:w="1276" w:type="dxa"/>
          </w:tcPr>
          <w:p w:rsidR="00802346" w:rsidRPr="00A4291D" w:rsidRDefault="00802346" w:rsidP="00A4291D">
            <w:pPr>
              <w:overflowPunct w:val="0"/>
              <w:autoSpaceDE w:val="0"/>
              <w:autoSpaceDN w:val="0"/>
              <w:adjustRightInd w:val="0"/>
              <w:spacing w:after="33"/>
              <w:ind w:left="2"/>
              <w:rPr>
                <w:rFonts w:ascii="Times New Roman" w:eastAsia="Arial" w:hAnsi="Times New Roman" w:cs="Times New Roman"/>
                <w:lang w:val="sr-Latn-RS" w:eastAsia="zh-CN"/>
              </w:rPr>
            </w:pPr>
            <w:r w:rsidRPr="00A4291D">
              <w:rPr>
                <w:rFonts w:ascii="Times New Roman" w:eastAsia="Arial" w:hAnsi="Times New Roman" w:cs="Times New Roman"/>
                <w:lang w:val="sr-Latn-RS" w:eastAsia="zh-CN"/>
              </w:rPr>
              <w:lastRenderedPageBreak/>
              <w:t xml:space="preserve">Broj lica i broj okruglih stolova  o pravu na dobrovoljni povratak u zemlju porijekla i obezbjeđivanje </w:t>
            </w:r>
            <w:r w:rsidRPr="00A4291D">
              <w:rPr>
                <w:rFonts w:ascii="Times New Roman" w:eastAsia="Arial" w:hAnsi="Times New Roman" w:cs="Times New Roman"/>
                <w:lang w:val="sr-Latn-RS" w:eastAsia="zh-CN"/>
              </w:rPr>
              <w:lastRenderedPageBreak/>
              <w:t xml:space="preserve">dobrovoljnog povratka, sa posebnim naglaskom na Kosovo za sva zainteresovana lica. </w:t>
            </w:r>
          </w:p>
        </w:tc>
        <w:tc>
          <w:tcPr>
            <w:tcW w:w="1418" w:type="dxa"/>
          </w:tcPr>
          <w:p w:rsidR="00802346" w:rsidRPr="00A4291D" w:rsidRDefault="00802346" w:rsidP="00A4291D">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A4291D">
              <w:rPr>
                <w:rFonts w:ascii="Times New Roman" w:eastAsia="Arial" w:hAnsi="Times New Roman" w:cs="Times New Roman"/>
                <w:b/>
                <w:lang w:val="sr-Latn-RS" w:eastAsia="zh-CN"/>
              </w:rPr>
              <w:lastRenderedPageBreak/>
              <w:t>Nosilac</w:t>
            </w:r>
            <w:r w:rsidRPr="00A4291D">
              <w:rPr>
                <w:rFonts w:ascii="Times New Roman" w:eastAsia="Arial" w:hAnsi="Times New Roman" w:cs="Times New Roman"/>
                <w:lang w:val="sr-Latn-RS" w:eastAsia="zh-CN"/>
              </w:rPr>
              <w:t>:</w:t>
            </w:r>
          </w:p>
          <w:p w:rsidR="00802346" w:rsidRPr="00A4291D" w:rsidRDefault="00802346" w:rsidP="00A4291D">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A4291D">
              <w:rPr>
                <w:rFonts w:ascii="Times New Roman" w:eastAsia="Arial" w:hAnsi="Times New Roman" w:cs="Times New Roman"/>
                <w:lang w:val="sr-Latn-RS" w:eastAsia="zh-CN"/>
              </w:rPr>
              <w:t>Ministarstvo unutrasnjih poslova</w:t>
            </w:r>
          </w:p>
          <w:p w:rsidR="00802346" w:rsidRPr="00A4291D" w:rsidRDefault="00802346" w:rsidP="00A4291D">
            <w:pPr>
              <w:overflowPunct w:val="0"/>
              <w:autoSpaceDE w:val="0"/>
              <w:autoSpaceDN w:val="0"/>
              <w:adjustRightInd w:val="0"/>
              <w:spacing w:after="36" w:line="232" w:lineRule="auto"/>
              <w:ind w:left="4"/>
              <w:rPr>
                <w:rFonts w:ascii="Times New Roman" w:eastAsia="Arial" w:hAnsi="Times New Roman" w:cs="Times New Roman"/>
                <w:lang w:val="sr-Latn-RS" w:eastAsia="zh-CN"/>
              </w:rPr>
            </w:pPr>
          </w:p>
          <w:p w:rsidR="00802346" w:rsidRPr="00A4291D" w:rsidRDefault="00802346" w:rsidP="00A4291D">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A4291D">
              <w:rPr>
                <w:rFonts w:ascii="Times New Roman" w:eastAsia="Arial" w:hAnsi="Times New Roman" w:cs="Times New Roman"/>
                <w:b/>
                <w:lang w:val="sr-Latn-RS" w:eastAsia="zh-CN"/>
              </w:rPr>
              <w:t>Partneri</w:t>
            </w:r>
            <w:r w:rsidRPr="00A4291D">
              <w:rPr>
                <w:rFonts w:ascii="Times New Roman" w:eastAsia="Arial" w:hAnsi="Times New Roman" w:cs="Times New Roman"/>
                <w:lang w:val="sr-Latn-RS" w:eastAsia="zh-CN"/>
              </w:rPr>
              <w:t>:</w:t>
            </w:r>
          </w:p>
          <w:p w:rsidR="00802346" w:rsidRPr="00A4291D" w:rsidRDefault="00802346" w:rsidP="00A4291D">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A4291D">
              <w:rPr>
                <w:rFonts w:ascii="Times New Roman" w:eastAsia="Arial" w:hAnsi="Times New Roman" w:cs="Times New Roman"/>
                <w:lang w:val="sr-Latn-RS" w:eastAsia="zh-CN"/>
              </w:rPr>
              <w:t>UNHCR</w:t>
            </w:r>
          </w:p>
          <w:p w:rsidR="00802346" w:rsidRPr="00A4291D" w:rsidRDefault="00802346" w:rsidP="00A4291D">
            <w:pPr>
              <w:overflowPunct w:val="0"/>
              <w:autoSpaceDE w:val="0"/>
              <w:autoSpaceDN w:val="0"/>
              <w:adjustRightInd w:val="0"/>
              <w:spacing w:after="36" w:line="232" w:lineRule="auto"/>
              <w:ind w:left="4"/>
              <w:rPr>
                <w:rFonts w:ascii="Times New Roman" w:eastAsia="Arial" w:hAnsi="Times New Roman" w:cs="Times New Roman"/>
                <w:lang w:val="sr-Latn-RS" w:eastAsia="zh-CN"/>
              </w:rPr>
            </w:pPr>
            <w:r w:rsidRPr="00A4291D">
              <w:rPr>
                <w:rFonts w:ascii="Times New Roman" w:eastAsia="Arial" w:hAnsi="Times New Roman" w:cs="Times New Roman"/>
                <w:lang w:val="sr-Latn-RS" w:eastAsia="zh-CN"/>
              </w:rPr>
              <w:t>NF Gradjanska alijansa</w:t>
            </w:r>
          </w:p>
        </w:tc>
        <w:tc>
          <w:tcPr>
            <w:tcW w:w="4252" w:type="dxa"/>
            <w:gridSpan w:val="2"/>
            <w:shd w:val="clear" w:color="auto" w:fill="00B050"/>
          </w:tcPr>
          <w:p w:rsidR="00802346" w:rsidRPr="00A5279C" w:rsidRDefault="00F8090C" w:rsidP="00A4291D">
            <w:pPr>
              <w:overflowPunct w:val="0"/>
              <w:autoSpaceDE w:val="0"/>
              <w:autoSpaceDN w:val="0"/>
              <w:adjustRightInd w:val="0"/>
              <w:spacing w:after="36" w:line="232" w:lineRule="auto"/>
              <w:rPr>
                <w:rFonts w:ascii="Times New Roman" w:eastAsia="Arial" w:hAnsi="Times New Roman" w:cs="Times New Roman"/>
                <w:lang w:eastAsia="zh-CN"/>
              </w:rPr>
            </w:pPr>
            <w:r w:rsidRPr="00F8090C">
              <w:rPr>
                <w:rFonts w:ascii="Times New Roman" w:eastAsia="Arial" w:hAnsi="Times New Roman" w:cs="Times New Roman"/>
                <w:lang w:eastAsia="zh-CN"/>
              </w:rPr>
              <w:t>Održana je radionica 13. i 14. januara 2022. godine u Budvi, na kojoj je izrađena detaljna analiza svih zahtjeva za RL i IRL sa Kosova</w:t>
            </w:r>
          </w:p>
        </w:tc>
        <w:tc>
          <w:tcPr>
            <w:tcW w:w="1559" w:type="dxa"/>
            <w:gridSpan w:val="2"/>
          </w:tcPr>
          <w:p w:rsidR="00802346" w:rsidRDefault="00802346" w:rsidP="00A4291D">
            <w:pPr>
              <w:overflowPunct w:val="0"/>
              <w:autoSpaceDE w:val="0"/>
              <w:autoSpaceDN w:val="0"/>
              <w:adjustRightInd w:val="0"/>
              <w:ind w:left="4"/>
              <w:rPr>
                <w:rFonts w:ascii="Times New Roman" w:eastAsia="Arial" w:hAnsi="Times New Roman" w:cs="Times New Roman"/>
                <w:lang w:eastAsia="zh-CN"/>
              </w:rPr>
            </w:pPr>
            <w:r>
              <w:rPr>
                <w:rFonts w:ascii="Times New Roman" w:eastAsia="Arial" w:hAnsi="Times New Roman" w:cs="Times New Roman"/>
                <w:lang w:eastAsia="zh-CN"/>
              </w:rPr>
              <w:t>Planirano:</w:t>
            </w:r>
          </w:p>
          <w:p w:rsidR="00802346" w:rsidRDefault="00802346" w:rsidP="00A4291D">
            <w:pPr>
              <w:overflowPunct w:val="0"/>
              <w:autoSpaceDE w:val="0"/>
              <w:autoSpaceDN w:val="0"/>
              <w:adjustRightInd w:val="0"/>
              <w:ind w:left="4"/>
              <w:rPr>
                <w:rFonts w:ascii="Times New Roman" w:eastAsia="Arial" w:hAnsi="Times New Roman" w:cs="Times New Roman"/>
                <w:lang w:eastAsia="zh-CN"/>
              </w:rPr>
            </w:pPr>
          </w:p>
          <w:p w:rsidR="00802346" w:rsidRDefault="00802346" w:rsidP="00A4291D">
            <w:pPr>
              <w:overflowPunct w:val="0"/>
              <w:autoSpaceDE w:val="0"/>
              <w:autoSpaceDN w:val="0"/>
              <w:adjustRightInd w:val="0"/>
              <w:ind w:left="4"/>
              <w:rPr>
                <w:rFonts w:ascii="Times New Roman" w:eastAsia="Arial" w:hAnsi="Times New Roman" w:cs="Times New Roman"/>
                <w:lang w:eastAsia="zh-CN"/>
              </w:rPr>
            </w:pPr>
            <w:r w:rsidRPr="00A5279C">
              <w:rPr>
                <w:rFonts w:ascii="Times New Roman" w:eastAsia="Arial" w:hAnsi="Times New Roman" w:cs="Times New Roman"/>
                <w:lang w:eastAsia="zh-CN"/>
              </w:rPr>
              <w:t>Nijesu potrebna sredstva</w:t>
            </w:r>
          </w:p>
          <w:p w:rsidR="00802346" w:rsidRPr="00A5279C" w:rsidRDefault="00802346" w:rsidP="00A4291D">
            <w:pPr>
              <w:overflowPunct w:val="0"/>
              <w:autoSpaceDE w:val="0"/>
              <w:autoSpaceDN w:val="0"/>
              <w:adjustRightInd w:val="0"/>
              <w:ind w:left="4"/>
              <w:rPr>
                <w:rFonts w:ascii="Times New Roman" w:eastAsia="Arial" w:hAnsi="Times New Roman" w:cs="Times New Roman"/>
                <w:lang w:eastAsia="zh-CN"/>
              </w:rPr>
            </w:pPr>
          </w:p>
        </w:tc>
        <w:tc>
          <w:tcPr>
            <w:tcW w:w="1423" w:type="dxa"/>
          </w:tcPr>
          <w:p w:rsidR="00802346" w:rsidRDefault="00802346" w:rsidP="00802346">
            <w:pPr>
              <w:overflowPunct w:val="0"/>
              <w:autoSpaceDE w:val="0"/>
              <w:autoSpaceDN w:val="0"/>
              <w:adjustRightInd w:val="0"/>
              <w:spacing w:after="33" w:line="233" w:lineRule="auto"/>
              <w:ind w:left="2"/>
              <w:rPr>
                <w:rFonts w:ascii="Times New Roman" w:eastAsia="Arial" w:hAnsi="Times New Roman" w:cs="Times New Roman"/>
                <w:b/>
              </w:rPr>
            </w:pPr>
            <w:r w:rsidRPr="002E104E">
              <w:rPr>
                <w:rFonts w:ascii="Times New Roman" w:eastAsia="Arial" w:hAnsi="Times New Roman" w:cs="Times New Roman"/>
                <w:b/>
              </w:rPr>
              <w:t>Početni/krajnji rok realizacije</w:t>
            </w:r>
          </w:p>
          <w:p w:rsidR="00802346" w:rsidRPr="00A5279C" w:rsidRDefault="00802346" w:rsidP="00802346">
            <w:pPr>
              <w:overflowPunct w:val="0"/>
              <w:autoSpaceDE w:val="0"/>
              <w:autoSpaceDN w:val="0"/>
              <w:adjustRightInd w:val="0"/>
              <w:spacing w:after="36" w:line="232" w:lineRule="auto"/>
              <w:rPr>
                <w:rFonts w:ascii="Times New Roman" w:eastAsia="Arial" w:hAnsi="Times New Roman" w:cs="Times New Roman"/>
                <w:lang w:eastAsia="zh-CN"/>
              </w:rPr>
            </w:pPr>
            <w:r w:rsidRPr="00A5279C">
              <w:rPr>
                <w:rFonts w:ascii="Times New Roman" w:eastAsia="Arial" w:hAnsi="Times New Roman" w:cs="Times New Roman"/>
                <w:lang w:eastAsia="zh-CN"/>
              </w:rPr>
              <w:t>II kvartal</w:t>
            </w:r>
          </w:p>
          <w:p w:rsidR="00802346" w:rsidRDefault="00802346" w:rsidP="00802346">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t>2022</w:t>
            </w:r>
          </w:p>
          <w:p w:rsidR="00802346" w:rsidRPr="00A5279C" w:rsidRDefault="00802346" w:rsidP="00802346">
            <w:pPr>
              <w:overflowPunct w:val="0"/>
              <w:autoSpaceDE w:val="0"/>
              <w:autoSpaceDN w:val="0"/>
              <w:adjustRightInd w:val="0"/>
              <w:ind w:left="4"/>
              <w:rPr>
                <w:rFonts w:ascii="Times New Roman" w:eastAsia="Arial" w:hAnsi="Times New Roman" w:cs="Times New Roman"/>
                <w:lang w:eastAsia="zh-CN"/>
              </w:rPr>
            </w:pPr>
            <w:r w:rsidRPr="00A5279C">
              <w:rPr>
                <w:rFonts w:ascii="Times New Roman" w:eastAsia="Arial" w:hAnsi="Times New Roman" w:cs="Times New Roman"/>
                <w:lang w:eastAsia="zh-CN"/>
              </w:rPr>
              <w:t>IV kvartal</w:t>
            </w:r>
          </w:p>
          <w:p w:rsidR="00802346" w:rsidRPr="00A5279C" w:rsidRDefault="00802346" w:rsidP="00802346">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t>2022</w:t>
            </w:r>
          </w:p>
        </w:tc>
        <w:tc>
          <w:tcPr>
            <w:tcW w:w="1842" w:type="dxa"/>
          </w:tcPr>
          <w:p w:rsidR="00802346" w:rsidRPr="00A5279C" w:rsidRDefault="00802346" w:rsidP="00A4291D">
            <w:pPr>
              <w:overflowPunct w:val="0"/>
              <w:autoSpaceDE w:val="0"/>
              <w:autoSpaceDN w:val="0"/>
              <w:adjustRightInd w:val="0"/>
              <w:ind w:left="5"/>
              <w:rPr>
                <w:rFonts w:ascii="Times New Roman" w:eastAsia="Arial" w:hAnsi="Times New Roman" w:cs="Times New Roman"/>
                <w:lang w:eastAsia="zh-CN"/>
              </w:rPr>
            </w:pPr>
          </w:p>
        </w:tc>
      </w:tr>
      <w:tr w:rsidR="00A4291D" w:rsidRPr="00A5279C" w:rsidTr="00B56BBD">
        <w:trPr>
          <w:trHeight w:val="1134"/>
        </w:trPr>
        <w:tc>
          <w:tcPr>
            <w:tcW w:w="2263" w:type="dxa"/>
          </w:tcPr>
          <w:p w:rsidR="00A4291D" w:rsidRPr="00A5279C" w:rsidRDefault="00A4291D" w:rsidP="00A4291D">
            <w:pPr>
              <w:overflowPunct w:val="0"/>
              <w:autoSpaceDE w:val="0"/>
              <w:autoSpaceDN w:val="0"/>
              <w:adjustRightInd w:val="0"/>
              <w:spacing w:after="36" w:line="232" w:lineRule="auto"/>
              <w:ind w:left="3"/>
              <w:rPr>
                <w:rFonts w:ascii="Times New Roman" w:eastAsia="SimSun" w:hAnsi="Times New Roman" w:cs="Times New Roman"/>
                <w:lang w:eastAsia="zh-CN"/>
              </w:rPr>
            </w:pPr>
            <w:r w:rsidRPr="00A5279C">
              <w:rPr>
                <w:rFonts w:ascii="Times New Roman" w:eastAsia="Arial" w:hAnsi="Times New Roman" w:cs="Times New Roman"/>
                <w:lang w:eastAsia="zh-CN"/>
              </w:rPr>
              <w:t>8.</w:t>
            </w:r>
            <w:r w:rsidRPr="00A5279C">
              <w:rPr>
                <w:rFonts w:ascii="Times New Roman" w:eastAsia="SimSun" w:hAnsi="Times New Roman" w:cs="Times New Roman"/>
                <w:lang w:eastAsia="zh-CN"/>
              </w:rPr>
              <w:t xml:space="preserve">7. </w:t>
            </w:r>
            <w:r w:rsidRPr="00A5279C">
              <w:rPr>
                <w:rFonts w:ascii="Times New Roman" w:eastAsia="SimSun" w:hAnsi="Times New Roman" w:cs="Times New Roman"/>
                <w:lang w:val="sr-Latn-CS" w:eastAsia="zh-CN"/>
              </w:rPr>
              <w:t>Pružanje podrške građanima romske i egipćanske zajednice u regulisanju pravnog statusa u Crnoj Gori u skladu sa Mapom puta za okončanje  apatridije Roma i Egipćana u Crnoj Gori</w:t>
            </w:r>
          </w:p>
          <w:p w:rsidR="00A4291D" w:rsidRPr="00A5279C" w:rsidRDefault="00A4291D" w:rsidP="00A4291D">
            <w:pPr>
              <w:overflowPunct w:val="0"/>
              <w:autoSpaceDE w:val="0"/>
              <w:autoSpaceDN w:val="0"/>
              <w:adjustRightInd w:val="0"/>
              <w:spacing w:after="36" w:line="232" w:lineRule="auto"/>
              <w:ind w:left="3"/>
              <w:rPr>
                <w:rFonts w:ascii="Times New Roman" w:eastAsia="SimSun" w:hAnsi="Times New Roman" w:cs="Times New Roman"/>
                <w:lang w:eastAsia="zh-CN"/>
              </w:rPr>
            </w:pPr>
          </w:p>
          <w:p w:rsidR="00A4291D" w:rsidRPr="00A5279C" w:rsidRDefault="00A4291D" w:rsidP="00A4291D">
            <w:pPr>
              <w:overflowPunct w:val="0"/>
              <w:autoSpaceDE w:val="0"/>
              <w:autoSpaceDN w:val="0"/>
              <w:adjustRightInd w:val="0"/>
              <w:spacing w:after="36" w:line="232" w:lineRule="auto"/>
              <w:ind w:left="3"/>
              <w:rPr>
                <w:rFonts w:ascii="Times New Roman" w:eastAsia="Arial" w:hAnsi="Times New Roman" w:cs="Times New Roman"/>
                <w:lang w:eastAsia="zh-CN"/>
              </w:rPr>
            </w:pPr>
          </w:p>
        </w:tc>
        <w:tc>
          <w:tcPr>
            <w:tcW w:w="1276" w:type="dxa"/>
          </w:tcPr>
          <w:p w:rsidR="00A4291D" w:rsidRPr="00A5279C" w:rsidRDefault="00A4291D" w:rsidP="00A4291D">
            <w:pPr>
              <w:overflowPunct w:val="0"/>
              <w:autoSpaceDE w:val="0"/>
              <w:autoSpaceDN w:val="0"/>
              <w:adjustRightInd w:val="0"/>
              <w:spacing w:after="33"/>
              <w:ind w:left="2"/>
              <w:rPr>
                <w:rFonts w:ascii="Times New Roman" w:eastAsia="Arial" w:hAnsi="Times New Roman" w:cs="Times New Roman"/>
                <w:lang w:eastAsia="zh-CN"/>
              </w:rPr>
            </w:pPr>
            <w:r w:rsidRPr="00A5279C">
              <w:rPr>
                <w:rFonts w:ascii="Times New Roman" w:eastAsia="Arial" w:hAnsi="Times New Roman" w:cs="Times New Roman"/>
                <w:lang w:eastAsia="zh-CN"/>
              </w:rPr>
              <w:t xml:space="preserve">Obezbjeđena  pravna pomoć </w:t>
            </w:r>
            <w:r>
              <w:rPr>
                <w:rFonts w:ascii="Times New Roman" w:eastAsia="Arial" w:hAnsi="Times New Roman" w:cs="Times New Roman"/>
                <w:lang w:eastAsia="zh-CN"/>
              </w:rPr>
              <w:t>za najmanje 20 građana/građanki romske i egipćanske zajednice u rešavanju</w:t>
            </w:r>
            <w:r w:rsidRPr="00A5279C">
              <w:rPr>
                <w:rFonts w:ascii="Times New Roman" w:eastAsia="Arial" w:hAnsi="Times New Roman" w:cs="Times New Roman"/>
                <w:lang w:eastAsia="zh-CN"/>
              </w:rPr>
              <w:t xml:space="preserve"> pravnog statusa</w:t>
            </w:r>
          </w:p>
        </w:tc>
        <w:tc>
          <w:tcPr>
            <w:tcW w:w="1418" w:type="dxa"/>
          </w:tcPr>
          <w:p w:rsidR="00A4291D" w:rsidRDefault="00A4291D" w:rsidP="00A4291D">
            <w:pPr>
              <w:overflowPunct w:val="0"/>
              <w:autoSpaceDE w:val="0"/>
              <w:autoSpaceDN w:val="0"/>
              <w:adjustRightInd w:val="0"/>
              <w:spacing w:after="36" w:line="232" w:lineRule="auto"/>
              <w:ind w:left="4"/>
              <w:rPr>
                <w:rFonts w:ascii="Times New Roman" w:eastAsia="Arial" w:hAnsi="Times New Roman" w:cs="Times New Roman"/>
                <w:lang w:eastAsia="zh-CN"/>
              </w:rPr>
            </w:pPr>
            <w:r w:rsidRPr="00DF3EA2">
              <w:rPr>
                <w:rFonts w:ascii="Times New Roman" w:eastAsia="Arial" w:hAnsi="Times New Roman" w:cs="Times New Roman"/>
                <w:b/>
                <w:lang w:eastAsia="zh-CN"/>
              </w:rPr>
              <w:t>Nosilac</w:t>
            </w:r>
            <w:r>
              <w:rPr>
                <w:rFonts w:ascii="Times New Roman" w:eastAsia="Arial" w:hAnsi="Times New Roman" w:cs="Times New Roman"/>
                <w:lang w:eastAsia="zh-CN"/>
              </w:rPr>
              <w:t>:</w:t>
            </w:r>
          </w:p>
          <w:p w:rsidR="00A4291D" w:rsidRDefault="00A4291D" w:rsidP="00A4291D">
            <w:pPr>
              <w:overflowPunct w:val="0"/>
              <w:autoSpaceDE w:val="0"/>
              <w:autoSpaceDN w:val="0"/>
              <w:adjustRightInd w:val="0"/>
              <w:spacing w:after="36" w:line="232" w:lineRule="auto"/>
              <w:ind w:left="4"/>
              <w:rPr>
                <w:rFonts w:ascii="Times New Roman" w:eastAsia="Arial" w:hAnsi="Times New Roman" w:cs="Times New Roman"/>
                <w:lang w:eastAsia="zh-CN"/>
              </w:rPr>
            </w:pPr>
            <w:r>
              <w:rPr>
                <w:rFonts w:ascii="Times New Roman" w:eastAsia="Arial" w:hAnsi="Times New Roman" w:cs="Times New Roman"/>
                <w:lang w:eastAsia="zh-CN"/>
              </w:rPr>
              <w:t>Ministarstvo ljudskih i manjinskih prava;</w:t>
            </w:r>
          </w:p>
          <w:p w:rsidR="00A4291D" w:rsidRDefault="00A4291D" w:rsidP="00A4291D">
            <w:pPr>
              <w:overflowPunct w:val="0"/>
              <w:autoSpaceDE w:val="0"/>
              <w:autoSpaceDN w:val="0"/>
              <w:adjustRightInd w:val="0"/>
              <w:spacing w:after="36" w:line="232" w:lineRule="auto"/>
              <w:rPr>
                <w:rFonts w:ascii="Times New Roman" w:eastAsia="Arial" w:hAnsi="Times New Roman" w:cs="Times New Roman"/>
                <w:lang w:eastAsia="zh-CN"/>
              </w:rPr>
            </w:pPr>
            <w:r w:rsidRPr="00A5279C">
              <w:rPr>
                <w:rFonts w:ascii="Times New Roman" w:eastAsia="Arial" w:hAnsi="Times New Roman" w:cs="Times New Roman"/>
                <w:lang w:eastAsia="zh-CN"/>
              </w:rPr>
              <w:t>NVO “Phiren amenca”</w:t>
            </w:r>
          </w:p>
          <w:p w:rsidR="00A4291D" w:rsidRDefault="00A4291D" w:rsidP="00A4291D">
            <w:pPr>
              <w:overflowPunct w:val="0"/>
              <w:autoSpaceDE w:val="0"/>
              <w:autoSpaceDN w:val="0"/>
              <w:adjustRightInd w:val="0"/>
              <w:spacing w:after="36" w:line="232" w:lineRule="auto"/>
              <w:rPr>
                <w:rFonts w:ascii="Times New Roman" w:eastAsia="Arial" w:hAnsi="Times New Roman" w:cs="Times New Roman"/>
                <w:lang w:eastAsia="zh-CN"/>
              </w:rPr>
            </w:pPr>
          </w:p>
          <w:p w:rsidR="00A4291D" w:rsidRPr="00A5279C" w:rsidRDefault="00A4291D" w:rsidP="00A4291D">
            <w:pPr>
              <w:overflowPunct w:val="0"/>
              <w:autoSpaceDE w:val="0"/>
              <w:autoSpaceDN w:val="0"/>
              <w:adjustRightInd w:val="0"/>
              <w:spacing w:after="36" w:line="232" w:lineRule="auto"/>
              <w:rPr>
                <w:rFonts w:ascii="Times New Roman" w:eastAsia="Arial" w:hAnsi="Times New Roman" w:cs="Times New Roman"/>
                <w:lang w:eastAsia="zh-CN"/>
              </w:rPr>
            </w:pPr>
            <w:r w:rsidRPr="00DF3EA2">
              <w:rPr>
                <w:rFonts w:ascii="Times New Roman" w:eastAsia="Arial" w:hAnsi="Times New Roman" w:cs="Times New Roman"/>
                <w:b/>
                <w:lang w:eastAsia="zh-CN"/>
              </w:rPr>
              <w:t>Partne</w:t>
            </w:r>
            <w:r>
              <w:rPr>
                <w:rFonts w:ascii="Times New Roman" w:eastAsia="Arial" w:hAnsi="Times New Roman" w:cs="Times New Roman"/>
                <w:lang w:eastAsia="zh-CN"/>
              </w:rPr>
              <w:t>r:</w:t>
            </w:r>
          </w:p>
          <w:p w:rsidR="00A4291D" w:rsidRPr="00A5279C" w:rsidRDefault="00A4291D" w:rsidP="00A4291D">
            <w:pPr>
              <w:overflowPunct w:val="0"/>
              <w:autoSpaceDE w:val="0"/>
              <w:autoSpaceDN w:val="0"/>
              <w:adjustRightInd w:val="0"/>
              <w:spacing w:after="36" w:line="232" w:lineRule="auto"/>
              <w:ind w:left="4"/>
              <w:rPr>
                <w:rFonts w:ascii="Times New Roman" w:eastAsia="Arial" w:hAnsi="Times New Roman" w:cs="Times New Roman"/>
                <w:lang w:eastAsia="zh-CN"/>
              </w:rPr>
            </w:pPr>
            <w:r w:rsidRPr="00A5279C">
              <w:rPr>
                <w:rFonts w:ascii="Times New Roman" w:eastAsia="Arial" w:hAnsi="Times New Roman" w:cs="Times New Roman"/>
                <w:lang w:eastAsia="zh-CN"/>
              </w:rPr>
              <w:t>MUP</w:t>
            </w:r>
          </w:p>
          <w:p w:rsidR="00A4291D" w:rsidRPr="00A5279C" w:rsidRDefault="00A4291D" w:rsidP="00A4291D">
            <w:pPr>
              <w:overflowPunct w:val="0"/>
              <w:autoSpaceDE w:val="0"/>
              <w:autoSpaceDN w:val="0"/>
              <w:adjustRightInd w:val="0"/>
              <w:spacing w:after="36" w:line="232" w:lineRule="auto"/>
              <w:ind w:left="4"/>
              <w:rPr>
                <w:rFonts w:ascii="Times New Roman" w:eastAsia="Arial" w:hAnsi="Times New Roman" w:cs="Times New Roman"/>
                <w:lang w:eastAsia="zh-CN"/>
              </w:rPr>
            </w:pPr>
          </w:p>
        </w:tc>
        <w:tc>
          <w:tcPr>
            <w:tcW w:w="4252" w:type="dxa"/>
            <w:gridSpan w:val="2"/>
            <w:shd w:val="clear" w:color="auto" w:fill="00B050"/>
          </w:tcPr>
          <w:p w:rsidR="00F41877" w:rsidRPr="00F41877" w:rsidRDefault="00F41877" w:rsidP="00F41877">
            <w:pPr>
              <w:overflowPunct w:val="0"/>
              <w:autoSpaceDE w:val="0"/>
              <w:autoSpaceDN w:val="0"/>
              <w:adjustRightInd w:val="0"/>
              <w:spacing w:after="36" w:line="232" w:lineRule="auto"/>
              <w:rPr>
                <w:rFonts w:ascii="Times New Roman" w:eastAsia="Arial" w:hAnsi="Times New Roman" w:cs="Times New Roman"/>
                <w:lang w:eastAsia="zh-CN"/>
              </w:rPr>
            </w:pPr>
            <w:r w:rsidRPr="00F41877">
              <w:rPr>
                <w:rFonts w:ascii="Times New Roman" w:eastAsia="Arial" w:hAnsi="Times New Roman" w:cs="Times New Roman"/>
                <w:lang w:eastAsia="zh-CN"/>
              </w:rPr>
              <w:t>REborn je projekat koji je bio fokusiran na potrebe zajednice Roma i Egipćana za regulisanje pravnog statusa u Crnoj Gori, a koji su identifikovani tokom mapiranja zajednice u okviru CESF projekta, koje je podržao Institut za apatridiju i inkluziju (ISI). Cilj projekta je bio da se pokrenu i riješe 10 slučajeva pravnog statusa pripadnika/ca romske zajednice u Crnoj Gori. U okviru ovog projekta pravna i direktna finansijska podrška pružena je za 30 lica koji su produžili ili im je odobren privremeni ili stalni boravak. Ova lica su bili u riziku da izgube pravni status u Crnoj Gori, a među njima je najveći broj djece. Pravnik je obradio sve slučajeve i dao preporuke i pravne savjete za dalje rješavanje.</w:t>
            </w:r>
          </w:p>
          <w:p w:rsidR="00F41877" w:rsidRPr="00F41877" w:rsidRDefault="00F41877" w:rsidP="00F41877">
            <w:pPr>
              <w:overflowPunct w:val="0"/>
              <w:autoSpaceDE w:val="0"/>
              <w:autoSpaceDN w:val="0"/>
              <w:adjustRightInd w:val="0"/>
              <w:spacing w:after="36" w:line="232" w:lineRule="auto"/>
              <w:rPr>
                <w:rFonts w:ascii="Times New Roman" w:eastAsia="Arial" w:hAnsi="Times New Roman" w:cs="Times New Roman"/>
                <w:lang w:eastAsia="zh-CN"/>
              </w:rPr>
            </w:pPr>
          </w:p>
          <w:p w:rsidR="00F41877" w:rsidRPr="00F41877" w:rsidRDefault="00F41877" w:rsidP="00F41877">
            <w:pPr>
              <w:overflowPunct w:val="0"/>
              <w:autoSpaceDE w:val="0"/>
              <w:autoSpaceDN w:val="0"/>
              <w:adjustRightInd w:val="0"/>
              <w:spacing w:after="36" w:line="232" w:lineRule="auto"/>
              <w:rPr>
                <w:rFonts w:ascii="Times New Roman" w:eastAsia="Arial" w:hAnsi="Times New Roman" w:cs="Times New Roman"/>
                <w:lang w:eastAsia="zh-CN"/>
              </w:rPr>
            </w:pPr>
            <w:r w:rsidRPr="00F41877">
              <w:rPr>
                <w:rFonts w:ascii="Times New Roman" w:eastAsia="Arial" w:hAnsi="Times New Roman" w:cs="Times New Roman"/>
                <w:lang w:eastAsia="zh-CN"/>
              </w:rPr>
              <w:t xml:space="preserve">Osim navedenog, Regionalni savjet za saradnju je podržao pružanje besplatne pravne i finansijske pomoći kada je u pitanju proces podnošenja prijave za rješavanje pravnog statusa, ali i praćenje svake podnete prijave pojedinačno uz stalnu podršku advokata i/ili asistenata koji su imali direktnu komunikaciju sa korisnicima. Od 113 </w:t>
            </w:r>
            <w:r w:rsidRPr="00F41877">
              <w:rPr>
                <w:rFonts w:ascii="Times New Roman" w:eastAsia="Arial" w:hAnsi="Times New Roman" w:cs="Times New Roman"/>
                <w:lang w:eastAsia="zh-CN"/>
              </w:rPr>
              <w:lastRenderedPageBreak/>
              <w:t xml:space="preserve">identifikovanih lica njih 41 slučaj je riješen a za koje je obezbjeđen stalni boravak (12), privremeni boravak (23), dok je 7 lica dobilo državljanstvo Crne Gore. Za 40 predmeta postupk je u toku, a među njima je značajan broj “komplikovanih” predmeta za koje je potrebno angažovatni advokata, I obezbjediti efektivnu saradnju institucija unutar države Crne Gore, ali i sa zemljama u regonu. </w:t>
            </w:r>
          </w:p>
          <w:p w:rsidR="00F41877" w:rsidRPr="00F41877" w:rsidRDefault="00F41877" w:rsidP="00F41877">
            <w:pPr>
              <w:overflowPunct w:val="0"/>
              <w:autoSpaceDE w:val="0"/>
              <w:autoSpaceDN w:val="0"/>
              <w:adjustRightInd w:val="0"/>
              <w:spacing w:after="36" w:line="232" w:lineRule="auto"/>
              <w:rPr>
                <w:rFonts w:ascii="Times New Roman" w:eastAsia="Arial" w:hAnsi="Times New Roman" w:cs="Times New Roman"/>
                <w:lang w:eastAsia="zh-CN"/>
              </w:rPr>
            </w:pPr>
            <w:r w:rsidRPr="00F41877">
              <w:rPr>
                <w:rFonts w:ascii="Times New Roman" w:eastAsia="Arial" w:hAnsi="Times New Roman" w:cs="Times New Roman"/>
                <w:lang w:eastAsia="zh-CN"/>
              </w:rPr>
              <w:t xml:space="preserve">   </w:t>
            </w:r>
          </w:p>
          <w:p w:rsidR="00F41877" w:rsidRPr="00F41877" w:rsidRDefault="00F41877" w:rsidP="00F41877">
            <w:pPr>
              <w:overflowPunct w:val="0"/>
              <w:autoSpaceDE w:val="0"/>
              <w:autoSpaceDN w:val="0"/>
              <w:adjustRightInd w:val="0"/>
              <w:spacing w:after="36" w:line="232" w:lineRule="auto"/>
              <w:rPr>
                <w:rFonts w:ascii="Times New Roman" w:eastAsia="Arial" w:hAnsi="Times New Roman" w:cs="Times New Roman"/>
                <w:lang w:eastAsia="zh-CN"/>
              </w:rPr>
            </w:pPr>
            <w:r w:rsidRPr="00F41877">
              <w:rPr>
                <w:rFonts w:ascii="Times New Roman" w:eastAsia="Arial" w:hAnsi="Times New Roman" w:cs="Times New Roman"/>
                <w:lang w:eastAsia="zh-CN"/>
              </w:rPr>
              <w:t xml:space="preserve">Za troje lica je pokrenut postupak za naknadni uspi u knjige rođenih u skladu sa Zakonom o vanapšrničnom postupku. Među ovim licima su lica koja nijesu upisana 21 godinu u knjige rođenih, a jedno lice čak i više od 30 godina. </w:t>
            </w:r>
          </w:p>
          <w:p w:rsidR="00F41877" w:rsidRPr="00F41877" w:rsidRDefault="00F41877" w:rsidP="00F41877">
            <w:pPr>
              <w:overflowPunct w:val="0"/>
              <w:autoSpaceDE w:val="0"/>
              <w:autoSpaceDN w:val="0"/>
              <w:adjustRightInd w:val="0"/>
              <w:spacing w:after="36" w:line="232" w:lineRule="auto"/>
              <w:rPr>
                <w:rFonts w:ascii="Times New Roman" w:eastAsia="Arial" w:hAnsi="Times New Roman" w:cs="Times New Roman"/>
                <w:lang w:eastAsia="zh-CN"/>
              </w:rPr>
            </w:pPr>
          </w:p>
          <w:p w:rsidR="00A4291D" w:rsidRPr="00A5279C" w:rsidRDefault="00F41877" w:rsidP="00F41877">
            <w:pPr>
              <w:overflowPunct w:val="0"/>
              <w:autoSpaceDE w:val="0"/>
              <w:autoSpaceDN w:val="0"/>
              <w:adjustRightInd w:val="0"/>
              <w:spacing w:after="36" w:line="232" w:lineRule="auto"/>
              <w:rPr>
                <w:rFonts w:ascii="Times New Roman" w:eastAsia="Arial" w:hAnsi="Times New Roman" w:cs="Times New Roman"/>
                <w:lang w:eastAsia="zh-CN"/>
              </w:rPr>
            </w:pPr>
            <w:r w:rsidRPr="00F41877">
              <w:rPr>
                <w:rFonts w:ascii="Times New Roman" w:eastAsia="Arial" w:hAnsi="Times New Roman" w:cs="Times New Roman"/>
                <w:lang w:eastAsia="zh-CN"/>
              </w:rPr>
              <w:t>Zabrinjavjuće je što je do sada identifikovano 13 djece koja nijesu upisana u knjige rođenih, a koja su rođena u Crnoj Gori i ovde borave</w:t>
            </w:r>
            <w:r>
              <w:rPr>
                <w:rFonts w:ascii="Times New Roman" w:eastAsia="Arial" w:hAnsi="Times New Roman" w:cs="Times New Roman"/>
                <w:lang w:eastAsia="zh-CN"/>
              </w:rPr>
              <w:t>.</w:t>
            </w:r>
          </w:p>
        </w:tc>
        <w:tc>
          <w:tcPr>
            <w:tcW w:w="1559" w:type="dxa"/>
            <w:gridSpan w:val="2"/>
          </w:tcPr>
          <w:p w:rsidR="00A4291D" w:rsidRDefault="00A4291D" w:rsidP="00A4291D">
            <w:pPr>
              <w:overflowPunct w:val="0"/>
              <w:autoSpaceDE w:val="0"/>
              <w:autoSpaceDN w:val="0"/>
              <w:adjustRightInd w:val="0"/>
              <w:ind w:left="4"/>
              <w:rPr>
                <w:rFonts w:ascii="Times New Roman" w:eastAsia="Arial" w:hAnsi="Times New Roman" w:cs="Times New Roman"/>
                <w:lang w:val="sr-Latn-RS" w:eastAsia="zh-CN"/>
              </w:rPr>
            </w:pPr>
            <w:r>
              <w:rPr>
                <w:rFonts w:ascii="Times New Roman" w:eastAsia="Arial" w:hAnsi="Times New Roman" w:cs="Times New Roman"/>
                <w:lang w:eastAsia="zh-CN"/>
              </w:rPr>
              <w:lastRenderedPageBreak/>
              <w:t>Planirano</w:t>
            </w:r>
            <w:r>
              <w:rPr>
                <w:rFonts w:ascii="Times New Roman" w:eastAsia="Arial" w:hAnsi="Times New Roman" w:cs="Times New Roman"/>
                <w:lang w:val="sr-Latn-RS" w:eastAsia="zh-CN"/>
              </w:rPr>
              <w:t>:</w:t>
            </w:r>
          </w:p>
          <w:p w:rsidR="00A4291D" w:rsidRDefault="00A4291D" w:rsidP="00A4291D">
            <w:pPr>
              <w:overflowPunct w:val="0"/>
              <w:autoSpaceDE w:val="0"/>
              <w:autoSpaceDN w:val="0"/>
              <w:adjustRightInd w:val="0"/>
              <w:ind w:left="4"/>
              <w:rPr>
                <w:rFonts w:ascii="Times New Roman" w:eastAsia="Arial" w:hAnsi="Times New Roman" w:cs="Times New Roman"/>
                <w:lang w:val="sr-Latn-RS" w:eastAsia="zh-CN"/>
              </w:rPr>
            </w:pPr>
          </w:p>
          <w:p w:rsidR="00A4291D" w:rsidRPr="00A4291D" w:rsidRDefault="00A4291D" w:rsidP="00A4291D">
            <w:pPr>
              <w:overflowPunct w:val="0"/>
              <w:autoSpaceDE w:val="0"/>
              <w:autoSpaceDN w:val="0"/>
              <w:adjustRightInd w:val="0"/>
              <w:ind w:left="4"/>
              <w:rPr>
                <w:rFonts w:ascii="Times New Roman" w:eastAsia="Arial" w:hAnsi="Times New Roman" w:cs="Times New Roman"/>
                <w:lang w:val="sr-Latn-RS" w:eastAsia="zh-CN"/>
              </w:rPr>
            </w:pPr>
            <w:r w:rsidRPr="00A5279C">
              <w:rPr>
                <w:rFonts w:ascii="Times New Roman" w:eastAsia="Arial" w:hAnsi="Times New Roman" w:cs="Times New Roman"/>
                <w:lang w:eastAsia="zh-CN"/>
              </w:rPr>
              <w:t>9. 975.00 eura</w:t>
            </w:r>
          </w:p>
          <w:p w:rsidR="00A4291D" w:rsidRDefault="00A4291D" w:rsidP="00A4291D">
            <w:pPr>
              <w:overflowPunct w:val="0"/>
              <w:autoSpaceDE w:val="0"/>
              <w:autoSpaceDN w:val="0"/>
              <w:adjustRightInd w:val="0"/>
              <w:ind w:left="4"/>
              <w:rPr>
                <w:rFonts w:ascii="Times New Roman" w:eastAsia="Arial" w:hAnsi="Times New Roman" w:cs="Times New Roman"/>
                <w:lang w:eastAsia="zh-CN"/>
              </w:rPr>
            </w:pPr>
          </w:p>
          <w:p w:rsidR="00A4291D" w:rsidRDefault="00A4291D" w:rsidP="00A4291D">
            <w:pPr>
              <w:overflowPunct w:val="0"/>
              <w:autoSpaceDE w:val="0"/>
              <w:autoSpaceDN w:val="0"/>
              <w:adjustRightInd w:val="0"/>
              <w:ind w:left="4"/>
              <w:rPr>
                <w:rFonts w:ascii="Times New Roman" w:eastAsia="Arial" w:hAnsi="Times New Roman" w:cs="Times New Roman"/>
                <w:lang w:eastAsia="zh-CN"/>
              </w:rPr>
            </w:pPr>
          </w:p>
          <w:p w:rsidR="00A4291D" w:rsidRDefault="00D314E5" w:rsidP="00A4291D">
            <w:pPr>
              <w:overflowPunct w:val="0"/>
              <w:autoSpaceDE w:val="0"/>
              <w:autoSpaceDN w:val="0"/>
              <w:adjustRightInd w:val="0"/>
              <w:ind w:left="4"/>
              <w:rPr>
                <w:rFonts w:ascii="Times New Roman" w:eastAsia="Arial" w:hAnsi="Times New Roman" w:cs="Times New Roman"/>
                <w:lang w:eastAsia="zh-CN"/>
              </w:rPr>
            </w:pPr>
            <w:r>
              <w:rPr>
                <w:rFonts w:ascii="Times New Roman" w:eastAsia="Arial" w:hAnsi="Times New Roman" w:cs="Times New Roman"/>
                <w:lang w:eastAsia="zh-CN"/>
              </w:rPr>
              <w:t>Utrošeno:</w:t>
            </w:r>
          </w:p>
          <w:p w:rsidR="00F22C8D" w:rsidRPr="00A5279C" w:rsidRDefault="00F22C8D" w:rsidP="00A4291D">
            <w:pPr>
              <w:overflowPunct w:val="0"/>
              <w:autoSpaceDE w:val="0"/>
              <w:autoSpaceDN w:val="0"/>
              <w:adjustRightInd w:val="0"/>
              <w:ind w:left="4"/>
              <w:rPr>
                <w:rFonts w:ascii="Times New Roman" w:eastAsia="Arial" w:hAnsi="Times New Roman" w:cs="Times New Roman"/>
                <w:lang w:eastAsia="zh-CN"/>
              </w:rPr>
            </w:pPr>
            <w:r w:rsidRPr="00F22C8D">
              <w:rPr>
                <w:rFonts w:ascii="Times New Roman" w:eastAsia="Arial" w:hAnsi="Times New Roman" w:cs="Times New Roman"/>
                <w:lang w:eastAsia="zh-CN"/>
              </w:rPr>
              <w:t>9. 975.00 eura</w:t>
            </w:r>
          </w:p>
        </w:tc>
        <w:tc>
          <w:tcPr>
            <w:tcW w:w="1423" w:type="dxa"/>
          </w:tcPr>
          <w:p w:rsidR="00A4291D" w:rsidRDefault="00A4291D" w:rsidP="00A4291D">
            <w:pPr>
              <w:overflowPunct w:val="0"/>
              <w:autoSpaceDE w:val="0"/>
              <w:autoSpaceDN w:val="0"/>
              <w:adjustRightInd w:val="0"/>
              <w:spacing w:after="33" w:line="233" w:lineRule="auto"/>
              <w:ind w:left="2"/>
              <w:rPr>
                <w:rFonts w:ascii="Times New Roman" w:eastAsia="Arial" w:hAnsi="Times New Roman" w:cs="Times New Roman"/>
                <w:b/>
              </w:rPr>
            </w:pPr>
            <w:r w:rsidRPr="002E104E">
              <w:rPr>
                <w:rFonts w:ascii="Times New Roman" w:eastAsia="Arial" w:hAnsi="Times New Roman" w:cs="Times New Roman"/>
                <w:b/>
              </w:rPr>
              <w:t>Početni/krajnji rok realizacije</w:t>
            </w:r>
          </w:p>
          <w:p w:rsidR="00A4291D" w:rsidRPr="00A5279C" w:rsidRDefault="00A4291D" w:rsidP="00A4291D">
            <w:pPr>
              <w:overflowPunct w:val="0"/>
              <w:autoSpaceDE w:val="0"/>
              <w:autoSpaceDN w:val="0"/>
              <w:adjustRightInd w:val="0"/>
              <w:spacing w:after="36" w:line="232" w:lineRule="auto"/>
              <w:rPr>
                <w:rFonts w:ascii="Times New Roman" w:eastAsia="Arial" w:hAnsi="Times New Roman" w:cs="Times New Roman"/>
                <w:lang w:eastAsia="zh-CN"/>
              </w:rPr>
            </w:pPr>
            <w:r w:rsidRPr="00A5279C">
              <w:rPr>
                <w:rFonts w:ascii="Times New Roman" w:eastAsia="Arial" w:hAnsi="Times New Roman" w:cs="Times New Roman"/>
                <w:lang w:eastAsia="zh-CN"/>
              </w:rPr>
              <w:t>II kvartal</w:t>
            </w:r>
          </w:p>
          <w:p w:rsidR="00A4291D" w:rsidRDefault="00A4291D" w:rsidP="00A4291D">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t>2022</w:t>
            </w:r>
          </w:p>
          <w:p w:rsidR="00A4291D" w:rsidRPr="00A5279C" w:rsidRDefault="00A4291D" w:rsidP="00A4291D">
            <w:pPr>
              <w:overflowPunct w:val="0"/>
              <w:autoSpaceDE w:val="0"/>
              <w:autoSpaceDN w:val="0"/>
              <w:adjustRightInd w:val="0"/>
              <w:ind w:left="4"/>
              <w:rPr>
                <w:rFonts w:ascii="Times New Roman" w:eastAsia="Arial" w:hAnsi="Times New Roman" w:cs="Times New Roman"/>
                <w:lang w:eastAsia="zh-CN"/>
              </w:rPr>
            </w:pPr>
            <w:r w:rsidRPr="00A5279C">
              <w:rPr>
                <w:rFonts w:ascii="Times New Roman" w:eastAsia="Arial" w:hAnsi="Times New Roman" w:cs="Times New Roman"/>
                <w:lang w:eastAsia="zh-CN"/>
              </w:rPr>
              <w:t>IV kvatral</w:t>
            </w:r>
          </w:p>
          <w:p w:rsidR="00A4291D" w:rsidRPr="00A5279C" w:rsidRDefault="00A4291D" w:rsidP="00A4291D">
            <w:pPr>
              <w:overflowPunct w:val="0"/>
              <w:autoSpaceDE w:val="0"/>
              <w:autoSpaceDN w:val="0"/>
              <w:adjustRightInd w:val="0"/>
              <w:spacing w:after="33" w:line="233" w:lineRule="auto"/>
              <w:ind w:left="2"/>
              <w:rPr>
                <w:rFonts w:ascii="Times New Roman" w:eastAsia="Arial" w:hAnsi="Times New Roman" w:cs="Times New Roman"/>
                <w:lang w:eastAsia="zh-CN"/>
              </w:rPr>
            </w:pPr>
            <w:r w:rsidRPr="00A5279C">
              <w:rPr>
                <w:rFonts w:ascii="Times New Roman" w:eastAsia="Arial" w:hAnsi="Times New Roman" w:cs="Times New Roman"/>
                <w:lang w:eastAsia="zh-CN"/>
              </w:rPr>
              <w:t>2022</w:t>
            </w:r>
          </w:p>
        </w:tc>
        <w:tc>
          <w:tcPr>
            <w:tcW w:w="1842" w:type="dxa"/>
          </w:tcPr>
          <w:p w:rsidR="00A4291D" w:rsidRPr="00A5279C" w:rsidRDefault="00A4291D" w:rsidP="00A4291D">
            <w:pPr>
              <w:overflowPunct w:val="0"/>
              <w:autoSpaceDE w:val="0"/>
              <w:autoSpaceDN w:val="0"/>
              <w:adjustRightInd w:val="0"/>
              <w:ind w:left="5"/>
              <w:rPr>
                <w:rFonts w:ascii="Times New Roman" w:eastAsia="Arial" w:hAnsi="Times New Roman" w:cs="Times New Roman"/>
                <w:lang w:eastAsia="zh-CN"/>
              </w:rPr>
            </w:pPr>
          </w:p>
        </w:tc>
      </w:tr>
    </w:tbl>
    <w:p w:rsidR="002E104E" w:rsidRPr="002E104E" w:rsidRDefault="002E104E" w:rsidP="002E104E">
      <w:pPr>
        <w:rPr>
          <w:rFonts w:ascii="Times New Roman" w:eastAsia="Calibri" w:hAnsi="Times New Roman" w:cs="Times New Roman"/>
          <w:lang w:val="en-US"/>
        </w:rPr>
      </w:pPr>
    </w:p>
    <w:p w:rsidR="002E104E" w:rsidRPr="002E104E" w:rsidRDefault="002E104E" w:rsidP="002E104E">
      <w:pPr>
        <w:rPr>
          <w:rFonts w:ascii="Calibri" w:eastAsia="Calibri" w:hAnsi="Calibri" w:cs="Calibri"/>
          <w:lang w:val="en-US"/>
        </w:rPr>
      </w:pPr>
    </w:p>
    <w:p w:rsidR="002E104E" w:rsidRPr="002E104E" w:rsidRDefault="002E104E" w:rsidP="006D3A38">
      <w:pPr>
        <w:pStyle w:val="Heading2"/>
        <w:rPr>
          <w:rFonts w:eastAsia="Times New Roman"/>
          <w:lang w:val="en-US"/>
        </w:rPr>
      </w:pPr>
      <w:bookmarkStart w:id="77" w:name="_Toc83207162"/>
      <w:bookmarkStart w:id="78" w:name="_Toc100752530"/>
      <w:bookmarkStart w:id="79" w:name="_Toc129595137"/>
      <w:r w:rsidRPr="002E104E">
        <w:rPr>
          <w:rFonts w:eastAsia="Times New Roman"/>
          <w:lang w:val="en-US"/>
        </w:rPr>
        <w:t>Tabelarni prikaz izvještaja za oblast - Socijalna i porodična zaštita</w:t>
      </w:r>
      <w:bookmarkEnd w:id="77"/>
      <w:bookmarkEnd w:id="78"/>
      <w:bookmarkEnd w:id="79"/>
    </w:p>
    <w:tbl>
      <w:tblPr>
        <w:tblW w:w="140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263"/>
        <w:gridCol w:w="430"/>
        <w:gridCol w:w="1130"/>
        <w:gridCol w:w="1275"/>
        <w:gridCol w:w="1564"/>
        <w:gridCol w:w="2689"/>
        <w:gridCol w:w="146"/>
        <w:gridCol w:w="1130"/>
        <w:gridCol w:w="1564"/>
        <w:gridCol w:w="1842"/>
      </w:tblGrid>
      <w:tr w:rsidR="002E104E" w:rsidRPr="002E104E" w:rsidTr="002626FF">
        <w:trPr>
          <w:trHeight w:val="366"/>
        </w:trPr>
        <w:tc>
          <w:tcPr>
            <w:tcW w:w="2693" w:type="dxa"/>
            <w:gridSpan w:val="2"/>
          </w:tcPr>
          <w:p w:rsidR="002E104E" w:rsidRPr="002E104E" w:rsidRDefault="002E104E" w:rsidP="002E104E">
            <w:pPr>
              <w:ind w:left="3"/>
              <w:rPr>
                <w:rFonts w:ascii="Calibri" w:eastAsia="Calibri" w:hAnsi="Calibri" w:cs="Calibri"/>
                <w:b/>
              </w:rPr>
            </w:pPr>
            <w:r w:rsidRPr="002E104E">
              <w:rPr>
                <w:rFonts w:ascii="Calibri" w:eastAsia="Arial" w:hAnsi="Calibri" w:cs="Calibri"/>
                <w:b/>
              </w:rPr>
              <w:t xml:space="preserve">Operativni cilj 9: </w:t>
            </w:r>
          </w:p>
        </w:tc>
        <w:tc>
          <w:tcPr>
            <w:tcW w:w="11340" w:type="dxa"/>
            <w:gridSpan w:val="8"/>
          </w:tcPr>
          <w:p w:rsidR="002E104E" w:rsidRPr="002E104E" w:rsidRDefault="002E104E" w:rsidP="002E104E">
            <w:pPr>
              <w:rPr>
                <w:rFonts w:ascii="Calibri" w:eastAsia="Calibri" w:hAnsi="Calibri" w:cs="Times New Roman"/>
              </w:rPr>
            </w:pPr>
            <w:r w:rsidRPr="002E104E">
              <w:rPr>
                <w:rFonts w:ascii="Calibri" w:eastAsia="Calibri" w:hAnsi="Calibri" w:cs="Times New Roman"/>
              </w:rPr>
              <w:t xml:space="preserve">Unapređenje pravne i institucionalne zaštite Romkinja i Egipćanki od rodno zasnovanog nasilja </w:t>
            </w:r>
          </w:p>
          <w:p w:rsidR="002E104E" w:rsidRPr="002E104E" w:rsidRDefault="002E104E" w:rsidP="002E104E">
            <w:pPr>
              <w:rPr>
                <w:rFonts w:ascii="Calibri" w:eastAsia="Calibri" w:hAnsi="Calibri" w:cs="Calibri"/>
              </w:rPr>
            </w:pPr>
          </w:p>
        </w:tc>
      </w:tr>
      <w:tr w:rsidR="002E104E" w:rsidRPr="002E104E" w:rsidTr="002626FF">
        <w:trPr>
          <w:trHeight w:val="432"/>
        </w:trPr>
        <w:tc>
          <w:tcPr>
            <w:tcW w:w="2693" w:type="dxa"/>
            <w:gridSpan w:val="2"/>
          </w:tcPr>
          <w:p w:rsidR="002E104E" w:rsidRPr="002E104E" w:rsidRDefault="002E104E" w:rsidP="002E104E">
            <w:pPr>
              <w:spacing w:line="276" w:lineRule="auto"/>
              <w:rPr>
                <w:rFonts w:ascii="Calibri" w:eastAsia="Calibri" w:hAnsi="Calibri" w:cs="Times New Roman"/>
                <w:b/>
              </w:rPr>
            </w:pPr>
            <w:r w:rsidRPr="002E104E">
              <w:rPr>
                <w:rFonts w:ascii="Calibri" w:eastAsia="Calibri" w:hAnsi="Calibri" w:cs="Times New Roman"/>
                <w:b/>
              </w:rPr>
              <w:t xml:space="preserve">Indikator učinka 1: </w:t>
            </w:r>
          </w:p>
          <w:p w:rsidR="002E104E" w:rsidRPr="002E104E" w:rsidRDefault="002E104E" w:rsidP="002E104E">
            <w:pPr>
              <w:spacing w:line="276" w:lineRule="auto"/>
              <w:rPr>
                <w:rFonts w:ascii="Calibri" w:eastAsia="Calibri" w:hAnsi="Calibri" w:cs="Calibri"/>
                <w:highlight w:val="yellow"/>
              </w:rPr>
            </w:pPr>
            <w:r w:rsidRPr="002E104E">
              <w:rPr>
                <w:rFonts w:ascii="Calibri" w:eastAsia="Times New Roman" w:hAnsi="Calibri" w:cs="Calibri"/>
                <w:bCs/>
              </w:rPr>
              <w:t xml:space="preserve">Smanjiti procenat odraslih u romskim i egipćasnkim naseljima </w:t>
            </w:r>
            <w:r w:rsidRPr="002E104E">
              <w:rPr>
                <w:rFonts w:ascii="Calibri" w:eastAsia="Calibri Light" w:hAnsi="Calibri" w:cs="Calibri"/>
              </w:rPr>
              <w:t xml:space="preserve">koji opravdavaju </w:t>
            </w:r>
            <w:r w:rsidRPr="002E104E">
              <w:rPr>
                <w:rFonts w:ascii="Calibri" w:eastAsia="Calibri Light" w:hAnsi="Calibri" w:cs="Calibri"/>
              </w:rPr>
              <w:lastRenderedPageBreak/>
              <w:t>fizičko nasilje nad suprugom</w:t>
            </w:r>
          </w:p>
        </w:tc>
        <w:tc>
          <w:tcPr>
            <w:tcW w:w="3969" w:type="dxa"/>
            <w:gridSpan w:val="3"/>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lastRenderedPageBreak/>
              <w:t>2021</w:t>
            </w: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MICS:</w:t>
            </w: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 xml:space="preserve">25% žena </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21 % muškaraca</w:t>
            </w:r>
          </w:p>
          <w:p w:rsidR="002E104E" w:rsidRPr="002E104E" w:rsidRDefault="002E104E" w:rsidP="002E104E">
            <w:pPr>
              <w:spacing w:line="276" w:lineRule="auto"/>
              <w:jc w:val="center"/>
              <w:rPr>
                <w:rFonts w:ascii="Calibri" w:eastAsia="Calibri" w:hAnsi="Calibri" w:cs="Times New Roman"/>
              </w:rPr>
            </w:pPr>
          </w:p>
        </w:tc>
        <w:tc>
          <w:tcPr>
            <w:tcW w:w="2835" w:type="dxa"/>
            <w:gridSpan w:val="2"/>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lastRenderedPageBreak/>
              <w:t>2023</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20 % žena</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16 % muskaraca</w:t>
            </w:r>
          </w:p>
        </w:tc>
        <w:tc>
          <w:tcPr>
            <w:tcW w:w="4536" w:type="dxa"/>
            <w:gridSpan w:val="3"/>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lastRenderedPageBreak/>
              <w:t>2025</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15% žena</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11 % muškaraca</w:t>
            </w:r>
          </w:p>
        </w:tc>
      </w:tr>
      <w:tr w:rsidR="002E104E" w:rsidRPr="002E104E" w:rsidTr="002626FF">
        <w:trPr>
          <w:trHeight w:val="432"/>
        </w:trPr>
        <w:tc>
          <w:tcPr>
            <w:tcW w:w="2693" w:type="dxa"/>
            <w:gridSpan w:val="2"/>
          </w:tcPr>
          <w:p w:rsidR="002E104E" w:rsidRPr="002E104E" w:rsidRDefault="002E104E" w:rsidP="002E104E">
            <w:pPr>
              <w:spacing w:line="276" w:lineRule="auto"/>
              <w:rPr>
                <w:rFonts w:ascii="Calibri" w:eastAsia="Times New Roman" w:hAnsi="Calibri" w:cs="Arial"/>
                <w:b/>
                <w:bCs/>
                <w:lang w:val="it-IT"/>
              </w:rPr>
            </w:pPr>
            <w:r w:rsidRPr="002E104E">
              <w:rPr>
                <w:rFonts w:ascii="Calibri" w:eastAsia="Times New Roman" w:hAnsi="Calibri" w:cs="Arial"/>
                <w:b/>
                <w:bCs/>
                <w:lang w:val="it-IT"/>
              </w:rPr>
              <w:lastRenderedPageBreak/>
              <w:t>Indikator učinka 2:</w:t>
            </w:r>
          </w:p>
          <w:p w:rsidR="002E104E" w:rsidRPr="002E104E" w:rsidRDefault="002E104E" w:rsidP="002E104E">
            <w:pPr>
              <w:spacing w:line="276" w:lineRule="auto"/>
              <w:rPr>
                <w:rFonts w:ascii="Calibri" w:eastAsia="Times New Roman" w:hAnsi="Calibri" w:cs="Arial"/>
                <w:color w:val="2F5496"/>
                <w:lang w:val="it-IT"/>
              </w:rPr>
            </w:pPr>
            <w:r w:rsidRPr="002E104E">
              <w:rPr>
                <w:rFonts w:ascii="Calibri" w:eastAsia="Times New Roman" w:hAnsi="Calibri" w:cs="Arial"/>
                <w:lang w:val="it-IT"/>
              </w:rPr>
              <w:t xml:space="preserve">Procenat žena starosti 20-24 godine su stupile u brak prije svoje 15 odnosno prije svoje 18 godine </w:t>
            </w:r>
            <w:r w:rsidRPr="002E104E">
              <w:rPr>
                <w:rFonts w:ascii="Calibri" w:eastAsia="Calibri" w:hAnsi="Calibri" w:cs="Arial"/>
                <w:lang w:val="it-IT"/>
              </w:rPr>
              <w:t>[SDG 5.3.1]</w:t>
            </w:r>
          </w:p>
        </w:tc>
        <w:tc>
          <w:tcPr>
            <w:tcW w:w="3969" w:type="dxa"/>
            <w:gridSpan w:val="3"/>
          </w:tcPr>
          <w:p w:rsidR="002E104E" w:rsidRPr="002E104E" w:rsidRDefault="002E104E" w:rsidP="002E104E">
            <w:pPr>
              <w:spacing w:line="276" w:lineRule="auto"/>
              <w:jc w:val="center"/>
              <w:rPr>
                <w:rFonts w:ascii="Calibri" w:eastAsia="Calibri" w:hAnsi="Calibri" w:cs="Arial"/>
                <w:lang w:val="it-IT"/>
              </w:rPr>
            </w:pPr>
          </w:p>
          <w:p w:rsidR="002E104E" w:rsidRPr="002E104E" w:rsidRDefault="002E104E" w:rsidP="002E104E">
            <w:pPr>
              <w:spacing w:line="276" w:lineRule="auto"/>
              <w:jc w:val="center"/>
              <w:rPr>
                <w:rFonts w:ascii="Calibri" w:eastAsia="Calibri" w:hAnsi="Calibri" w:cs="Arial"/>
              </w:rPr>
            </w:pPr>
            <w:r w:rsidRPr="002E104E">
              <w:rPr>
                <w:rFonts w:ascii="Calibri" w:eastAsia="Calibri" w:hAnsi="Calibri" w:cs="Arial"/>
              </w:rPr>
              <w:t>22% (prije 15. godine)</w:t>
            </w:r>
          </w:p>
          <w:p w:rsidR="002E104E" w:rsidRPr="002E104E" w:rsidRDefault="002E104E" w:rsidP="002E104E">
            <w:pPr>
              <w:spacing w:line="276" w:lineRule="auto"/>
              <w:jc w:val="center"/>
              <w:rPr>
                <w:rFonts w:ascii="Calibri" w:eastAsia="Calibri" w:hAnsi="Calibri" w:cs="Arial"/>
              </w:rPr>
            </w:pPr>
          </w:p>
          <w:p w:rsidR="002E104E" w:rsidRPr="002E104E" w:rsidRDefault="002E104E" w:rsidP="002E104E">
            <w:pPr>
              <w:spacing w:line="276" w:lineRule="auto"/>
              <w:jc w:val="center"/>
              <w:rPr>
                <w:rFonts w:ascii="Calibri" w:eastAsia="Calibri" w:hAnsi="Calibri" w:cs="Arial"/>
              </w:rPr>
            </w:pPr>
            <w:r w:rsidRPr="002E104E">
              <w:rPr>
                <w:rFonts w:ascii="Calibri" w:eastAsia="Calibri" w:hAnsi="Calibri" w:cs="Arial"/>
              </w:rPr>
              <w:t>55% (prije 18. godine)</w:t>
            </w:r>
          </w:p>
        </w:tc>
        <w:tc>
          <w:tcPr>
            <w:tcW w:w="2835" w:type="dxa"/>
            <w:gridSpan w:val="2"/>
          </w:tcPr>
          <w:p w:rsidR="002E104E" w:rsidRPr="002E104E" w:rsidRDefault="002E104E" w:rsidP="002E104E">
            <w:pPr>
              <w:spacing w:line="276" w:lineRule="auto"/>
              <w:jc w:val="center"/>
              <w:rPr>
                <w:rFonts w:ascii="Calibri" w:eastAsia="Calibri" w:hAnsi="Calibri" w:cs="Arial"/>
              </w:rPr>
            </w:pPr>
          </w:p>
          <w:p w:rsidR="002E104E" w:rsidRPr="002E104E" w:rsidRDefault="002E104E" w:rsidP="002E104E">
            <w:pPr>
              <w:spacing w:line="276" w:lineRule="auto"/>
              <w:jc w:val="center"/>
              <w:rPr>
                <w:rFonts w:ascii="Calibri" w:eastAsia="Calibri" w:hAnsi="Calibri" w:cs="Arial"/>
              </w:rPr>
            </w:pPr>
            <w:r w:rsidRPr="002E104E">
              <w:rPr>
                <w:rFonts w:ascii="Calibri" w:eastAsia="Calibri" w:hAnsi="Calibri" w:cs="Arial"/>
              </w:rPr>
              <w:t>16 %(prije 15)</w:t>
            </w:r>
          </w:p>
          <w:p w:rsidR="002E104E" w:rsidRPr="002E104E" w:rsidRDefault="002E104E" w:rsidP="002E104E">
            <w:pPr>
              <w:spacing w:line="276" w:lineRule="auto"/>
              <w:jc w:val="center"/>
              <w:rPr>
                <w:rFonts w:ascii="Calibri" w:eastAsia="Calibri" w:hAnsi="Calibri" w:cs="Arial"/>
              </w:rPr>
            </w:pPr>
          </w:p>
          <w:p w:rsidR="002E104E" w:rsidRPr="002E104E" w:rsidRDefault="002E104E" w:rsidP="002E104E">
            <w:pPr>
              <w:spacing w:line="276" w:lineRule="auto"/>
              <w:jc w:val="center"/>
              <w:rPr>
                <w:rFonts w:ascii="Calibri" w:eastAsia="Calibri" w:hAnsi="Calibri" w:cs="Arial"/>
              </w:rPr>
            </w:pPr>
            <w:r w:rsidRPr="002E104E">
              <w:rPr>
                <w:rFonts w:ascii="Calibri" w:eastAsia="Calibri" w:hAnsi="Calibri" w:cs="Arial"/>
              </w:rPr>
              <w:t>40% (prije 18)</w:t>
            </w:r>
          </w:p>
        </w:tc>
        <w:tc>
          <w:tcPr>
            <w:tcW w:w="4536" w:type="dxa"/>
            <w:gridSpan w:val="3"/>
          </w:tcPr>
          <w:p w:rsidR="002E104E" w:rsidRPr="002E104E" w:rsidRDefault="002E104E" w:rsidP="002E104E">
            <w:pPr>
              <w:spacing w:line="276" w:lineRule="auto"/>
              <w:jc w:val="center"/>
              <w:rPr>
                <w:rFonts w:ascii="Calibri" w:eastAsia="Calibri" w:hAnsi="Calibri" w:cs="Arial"/>
              </w:rPr>
            </w:pPr>
          </w:p>
          <w:p w:rsidR="002E104E" w:rsidRPr="002E104E" w:rsidRDefault="002E104E" w:rsidP="002E104E">
            <w:pPr>
              <w:spacing w:line="276" w:lineRule="auto"/>
              <w:jc w:val="center"/>
              <w:rPr>
                <w:rFonts w:ascii="Calibri" w:eastAsia="Calibri" w:hAnsi="Calibri" w:cs="Arial"/>
              </w:rPr>
            </w:pPr>
            <w:r w:rsidRPr="002E104E">
              <w:rPr>
                <w:rFonts w:ascii="Calibri" w:eastAsia="Calibri" w:hAnsi="Calibri" w:cs="Arial"/>
              </w:rPr>
              <w:t>10% (prije 15. godine)</w:t>
            </w:r>
          </w:p>
          <w:p w:rsidR="002E104E" w:rsidRPr="002E104E" w:rsidRDefault="002E104E" w:rsidP="002E104E">
            <w:pPr>
              <w:spacing w:line="276" w:lineRule="auto"/>
              <w:jc w:val="center"/>
              <w:rPr>
                <w:rFonts w:ascii="Calibri" w:eastAsia="Calibri" w:hAnsi="Calibri" w:cs="Arial"/>
              </w:rPr>
            </w:pPr>
          </w:p>
          <w:p w:rsidR="002E104E" w:rsidRPr="002E104E" w:rsidRDefault="002E104E" w:rsidP="002E104E">
            <w:pPr>
              <w:spacing w:line="276" w:lineRule="auto"/>
              <w:jc w:val="center"/>
              <w:rPr>
                <w:rFonts w:ascii="Calibri" w:eastAsia="Calibri" w:hAnsi="Calibri" w:cs="Arial"/>
              </w:rPr>
            </w:pPr>
            <w:r w:rsidRPr="002E104E">
              <w:rPr>
                <w:rFonts w:ascii="Calibri" w:eastAsia="Calibri" w:hAnsi="Calibri" w:cs="Arial"/>
              </w:rPr>
              <w:t>20% (prije 18. godine)</w:t>
            </w:r>
          </w:p>
        </w:tc>
      </w:tr>
      <w:tr w:rsidR="002E104E" w:rsidRPr="002E104E" w:rsidTr="002E104E">
        <w:trPr>
          <w:trHeight w:val="1134"/>
        </w:trPr>
        <w:tc>
          <w:tcPr>
            <w:tcW w:w="2263" w:type="dxa"/>
            <w:shd w:val="clear" w:color="auto" w:fill="AEAAAA"/>
          </w:tcPr>
          <w:p w:rsidR="002E104E" w:rsidRPr="002E104E" w:rsidRDefault="002E104E" w:rsidP="002E104E">
            <w:pPr>
              <w:spacing w:after="36" w:line="232" w:lineRule="auto"/>
              <w:ind w:left="3"/>
              <w:rPr>
                <w:rFonts w:ascii="Times New Roman" w:eastAsia="Calibri" w:hAnsi="Times New Roman" w:cs="Times New Roman"/>
                <w:b/>
              </w:rPr>
            </w:pPr>
            <w:r w:rsidRPr="002E104E">
              <w:rPr>
                <w:rFonts w:ascii="Times New Roman" w:eastAsia="Arial" w:hAnsi="Times New Roman" w:cs="Times New Roman"/>
                <w:b/>
              </w:rPr>
              <w:t xml:space="preserve">Aktivnost  </w:t>
            </w:r>
          </w:p>
          <w:p w:rsidR="002E104E" w:rsidRPr="002E104E" w:rsidRDefault="002E104E" w:rsidP="002E104E">
            <w:pPr>
              <w:ind w:left="3" w:right="32"/>
              <w:jc w:val="right"/>
              <w:rPr>
                <w:rFonts w:ascii="Times New Roman" w:eastAsia="Calibri" w:hAnsi="Times New Roman" w:cs="Times New Roman"/>
                <w:b/>
              </w:rPr>
            </w:pPr>
          </w:p>
        </w:tc>
        <w:tc>
          <w:tcPr>
            <w:tcW w:w="1560" w:type="dxa"/>
            <w:gridSpan w:val="2"/>
            <w:shd w:val="clear" w:color="auto" w:fill="AEAAAA"/>
          </w:tcPr>
          <w:p w:rsidR="002E104E" w:rsidRPr="002E104E" w:rsidRDefault="002E104E" w:rsidP="002E104E">
            <w:pPr>
              <w:spacing w:after="33"/>
              <w:ind w:left="2"/>
              <w:rPr>
                <w:rFonts w:ascii="Times New Roman" w:eastAsia="Calibri" w:hAnsi="Times New Roman" w:cs="Times New Roman"/>
                <w:b/>
              </w:rPr>
            </w:pPr>
            <w:r w:rsidRPr="002E104E">
              <w:rPr>
                <w:rFonts w:ascii="Times New Roman" w:eastAsia="Arial" w:hAnsi="Times New Roman" w:cs="Times New Roman"/>
                <w:b/>
              </w:rPr>
              <w:t>Indikator</w:t>
            </w:r>
          </w:p>
          <w:p w:rsidR="002E104E" w:rsidRPr="002E104E" w:rsidRDefault="002E104E" w:rsidP="002E104E">
            <w:pPr>
              <w:spacing w:after="33"/>
              <w:ind w:left="2"/>
              <w:rPr>
                <w:rFonts w:ascii="Times New Roman" w:eastAsia="Calibri" w:hAnsi="Times New Roman" w:cs="Times New Roman"/>
                <w:b/>
              </w:rPr>
            </w:pPr>
            <w:r w:rsidRPr="002E104E">
              <w:rPr>
                <w:rFonts w:ascii="Times New Roman" w:eastAsia="Arial" w:hAnsi="Times New Roman" w:cs="Times New Roman"/>
                <w:b/>
              </w:rPr>
              <w:t>rezultat</w:t>
            </w:r>
            <w:r w:rsidRPr="002E104E">
              <w:rPr>
                <w:rFonts w:ascii="Times New Roman" w:eastAsia="Calibri" w:hAnsi="Times New Roman" w:cs="Times New Roman"/>
                <w:b/>
              </w:rPr>
              <w:t>a</w:t>
            </w:r>
          </w:p>
          <w:p w:rsidR="002E104E" w:rsidRPr="002E104E" w:rsidRDefault="002E104E" w:rsidP="002E104E">
            <w:pPr>
              <w:ind w:left="2"/>
              <w:rPr>
                <w:rFonts w:ascii="Times New Roman" w:eastAsia="Calibri" w:hAnsi="Times New Roman" w:cs="Times New Roman"/>
                <w:b/>
              </w:rPr>
            </w:pPr>
          </w:p>
        </w:tc>
        <w:tc>
          <w:tcPr>
            <w:tcW w:w="1275" w:type="dxa"/>
            <w:shd w:val="clear" w:color="auto" w:fill="AEAAAA"/>
          </w:tcPr>
          <w:p w:rsidR="002E104E" w:rsidRPr="002E104E" w:rsidRDefault="002E104E" w:rsidP="002E104E">
            <w:pPr>
              <w:spacing w:after="36" w:line="232" w:lineRule="auto"/>
              <w:ind w:left="4"/>
              <w:rPr>
                <w:rFonts w:ascii="Times New Roman" w:eastAsia="Calibri" w:hAnsi="Times New Roman" w:cs="Times New Roman"/>
                <w:b/>
              </w:rPr>
            </w:pPr>
            <w:r w:rsidRPr="002E104E">
              <w:rPr>
                <w:rFonts w:ascii="Times New Roman" w:eastAsia="Arial" w:hAnsi="Times New Roman" w:cs="Times New Roman"/>
                <w:b/>
              </w:rPr>
              <w:t xml:space="preserve">Nadležne institucije </w:t>
            </w:r>
          </w:p>
          <w:p w:rsidR="002E104E" w:rsidRPr="002E104E" w:rsidRDefault="002E104E" w:rsidP="002E104E">
            <w:pPr>
              <w:spacing w:after="33" w:line="232" w:lineRule="auto"/>
              <w:ind w:left="4" w:right="3"/>
              <w:rPr>
                <w:rFonts w:ascii="Times New Roman" w:eastAsia="Calibri" w:hAnsi="Times New Roman" w:cs="Times New Roman"/>
                <w:b/>
              </w:rPr>
            </w:pPr>
          </w:p>
        </w:tc>
        <w:tc>
          <w:tcPr>
            <w:tcW w:w="4253" w:type="dxa"/>
            <w:gridSpan w:val="2"/>
            <w:shd w:val="clear" w:color="auto" w:fill="AEAAAA"/>
          </w:tcPr>
          <w:p w:rsidR="002E104E" w:rsidRPr="002E104E" w:rsidRDefault="002E104E" w:rsidP="002E104E">
            <w:pPr>
              <w:spacing w:after="36" w:line="232" w:lineRule="auto"/>
              <w:rPr>
                <w:rFonts w:ascii="Times New Roman" w:eastAsia="Calibri" w:hAnsi="Times New Roman" w:cs="Times New Roman"/>
                <w:b/>
              </w:rPr>
            </w:pPr>
            <w:r w:rsidRPr="002E104E">
              <w:rPr>
                <w:rFonts w:ascii="Times New Roman" w:eastAsia="Calibri" w:hAnsi="Times New Roman" w:cs="Times New Roman"/>
                <w:b/>
              </w:rPr>
              <w:t>Status realizacije indikatora rezultata i</w:t>
            </w:r>
          </w:p>
          <w:p w:rsidR="002E104E" w:rsidRPr="002E104E" w:rsidRDefault="002E104E" w:rsidP="002E104E">
            <w:pPr>
              <w:spacing w:after="36" w:line="232" w:lineRule="auto"/>
              <w:rPr>
                <w:rFonts w:ascii="Times New Roman" w:eastAsia="Calibri" w:hAnsi="Times New Roman" w:cs="Times New Roman"/>
                <w:b/>
              </w:rPr>
            </w:pPr>
            <w:r w:rsidRPr="002E104E">
              <w:rPr>
                <w:rFonts w:ascii="Times New Roman" w:eastAsia="Calibri" w:hAnsi="Times New Roman" w:cs="Times New Roman"/>
                <w:b/>
              </w:rPr>
              <w:t>Obrazloženje nerealizovanih i djelimično realizovanih aktivnosti</w:t>
            </w:r>
          </w:p>
        </w:tc>
        <w:tc>
          <w:tcPr>
            <w:tcW w:w="1276" w:type="dxa"/>
            <w:gridSpan w:val="2"/>
            <w:shd w:val="clear" w:color="auto" w:fill="AEAAAA"/>
          </w:tcPr>
          <w:p w:rsidR="002E104E" w:rsidRPr="002E104E" w:rsidRDefault="002E104E" w:rsidP="002E104E">
            <w:pPr>
              <w:ind w:left="4"/>
              <w:rPr>
                <w:rFonts w:ascii="Times New Roman" w:eastAsia="Calibri" w:hAnsi="Times New Roman" w:cs="Times New Roman"/>
                <w:b/>
              </w:rPr>
            </w:pPr>
            <w:r w:rsidRPr="002E104E">
              <w:rPr>
                <w:rFonts w:ascii="Times New Roman" w:eastAsia="Arial" w:hAnsi="Times New Roman" w:cs="Times New Roman"/>
                <w:b/>
              </w:rPr>
              <w:t xml:space="preserve">Planirana / Utrošena finansijska sredstva </w:t>
            </w:r>
          </w:p>
        </w:tc>
        <w:tc>
          <w:tcPr>
            <w:tcW w:w="1564" w:type="dxa"/>
            <w:shd w:val="clear" w:color="auto" w:fill="AEAAAA"/>
          </w:tcPr>
          <w:p w:rsidR="002E104E" w:rsidRPr="002E104E" w:rsidRDefault="002E104E" w:rsidP="00A4291D">
            <w:pPr>
              <w:spacing w:after="0" w:line="240" w:lineRule="auto"/>
              <w:ind w:left="9"/>
              <w:rPr>
                <w:rFonts w:ascii="Times New Roman" w:eastAsia="Arial" w:hAnsi="Times New Roman" w:cs="Times New Roman"/>
                <w:b/>
              </w:rPr>
            </w:pPr>
            <w:r w:rsidRPr="002E104E">
              <w:rPr>
                <w:rFonts w:ascii="Times New Roman" w:eastAsia="Arial" w:hAnsi="Times New Roman" w:cs="Times New Roman"/>
                <w:b/>
              </w:rPr>
              <w:t>1-</w:t>
            </w:r>
            <w:r w:rsidR="00A4291D">
              <w:rPr>
                <w:rFonts w:ascii="Times New Roman" w:eastAsia="Arial" w:hAnsi="Times New Roman" w:cs="Times New Roman"/>
                <w:b/>
              </w:rPr>
              <w:t>Početni/krajnji rok realizacije</w:t>
            </w:r>
          </w:p>
          <w:p w:rsidR="002E104E" w:rsidRPr="002E104E" w:rsidRDefault="002E104E" w:rsidP="002E104E">
            <w:pPr>
              <w:ind w:left="9"/>
              <w:rPr>
                <w:rFonts w:ascii="Times New Roman" w:eastAsia="Calibri" w:hAnsi="Times New Roman" w:cs="Times New Roman"/>
                <w:b/>
              </w:rPr>
            </w:pPr>
            <w:r w:rsidRPr="002E104E">
              <w:rPr>
                <w:rFonts w:ascii="Times New Roman" w:eastAsia="Arial" w:hAnsi="Times New Roman" w:cs="Times New Roman"/>
                <w:b/>
              </w:rPr>
              <w:t xml:space="preserve">2 - Novi rok realizacije </w:t>
            </w:r>
          </w:p>
        </w:tc>
        <w:tc>
          <w:tcPr>
            <w:tcW w:w="1842" w:type="dxa"/>
            <w:shd w:val="clear" w:color="auto" w:fill="AEAAAA"/>
          </w:tcPr>
          <w:p w:rsidR="002E104E" w:rsidRPr="002E104E" w:rsidRDefault="002E104E" w:rsidP="002E104E">
            <w:pPr>
              <w:ind w:left="5"/>
              <w:rPr>
                <w:rFonts w:ascii="Times New Roman" w:eastAsia="Calibri" w:hAnsi="Times New Roman" w:cs="Times New Roman"/>
                <w:b/>
              </w:rPr>
            </w:pPr>
            <w:r w:rsidRPr="002E104E">
              <w:rPr>
                <w:rFonts w:ascii="Times New Roman" w:eastAsia="Arial" w:hAnsi="Times New Roman" w:cs="Times New Roman"/>
                <w:b/>
              </w:rPr>
              <w:t xml:space="preserve">Preporuke </w:t>
            </w:r>
          </w:p>
        </w:tc>
      </w:tr>
    </w:tbl>
    <w:tbl>
      <w:tblPr>
        <w:tblStyle w:val="TableGridLight121"/>
        <w:tblW w:w="14029" w:type="dxa"/>
        <w:tblLayout w:type="fixed"/>
        <w:tblLook w:val="04A0" w:firstRow="1" w:lastRow="0" w:firstColumn="1" w:lastColumn="0" w:noHBand="0" w:noVBand="1"/>
      </w:tblPr>
      <w:tblGrid>
        <w:gridCol w:w="2263"/>
        <w:gridCol w:w="1560"/>
        <w:gridCol w:w="1275"/>
        <w:gridCol w:w="4253"/>
        <w:gridCol w:w="1276"/>
        <w:gridCol w:w="1559"/>
        <w:gridCol w:w="1843"/>
      </w:tblGrid>
      <w:tr w:rsidR="00A4291D" w:rsidRPr="00A5279C" w:rsidTr="00B56BBD">
        <w:trPr>
          <w:trHeight w:val="276"/>
        </w:trPr>
        <w:tc>
          <w:tcPr>
            <w:tcW w:w="2263" w:type="dxa"/>
            <w:shd w:val="clear" w:color="auto" w:fill="auto"/>
          </w:tcPr>
          <w:p w:rsidR="00A4291D" w:rsidRPr="00A5279C" w:rsidRDefault="00A4291D" w:rsidP="00A4291D">
            <w:pPr>
              <w:tabs>
                <w:tab w:val="left" w:pos="1005"/>
              </w:tabs>
              <w:overflowPunct w:val="0"/>
              <w:autoSpaceDE w:val="0"/>
              <w:autoSpaceDN w:val="0"/>
              <w:adjustRightInd w:val="0"/>
              <w:jc w:val="both"/>
              <w:rPr>
                <w:rFonts w:ascii="Times New Roman" w:eastAsia="Calibri" w:hAnsi="Times New Roman" w:cs="Times New Roman"/>
                <w:lang w:eastAsia="zh-CN"/>
              </w:rPr>
            </w:pPr>
            <w:r w:rsidRPr="00A5279C">
              <w:rPr>
                <w:rFonts w:ascii="Times New Roman" w:eastAsia="Calibri" w:hAnsi="Times New Roman" w:cs="Times New Roman"/>
                <w:lang w:eastAsia="zh-CN"/>
              </w:rPr>
              <w:t>9.1 Javne kampanje protiv prisilnih/ugovorenih/dječjh brakova, porodičnog nasilja i prosjačenja</w:t>
            </w:r>
          </w:p>
        </w:tc>
        <w:tc>
          <w:tcPr>
            <w:tcW w:w="1560" w:type="dxa"/>
            <w:shd w:val="clear" w:color="auto" w:fill="auto"/>
          </w:tcPr>
          <w:p w:rsidR="00A4291D" w:rsidRDefault="00A4291D" w:rsidP="00A4291D">
            <w:pPr>
              <w:overflowPunct w:val="0"/>
              <w:autoSpaceDE w:val="0"/>
              <w:autoSpaceDN w:val="0"/>
              <w:adjustRightInd w:val="0"/>
              <w:ind w:left="2"/>
              <w:rPr>
                <w:rFonts w:ascii="Times New Roman" w:eastAsia="Calibri" w:hAnsi="Times New Roman" w:cs="Times New Roman"/>
                <w:lang w:val="it-IT" w:eastAsia="zh-CN"/>
              </w:rPr>
            </w:pPr>
            <w:r w:rsidRPr="00A5279C">
              <w:rPr>
                <w:rFonts w:ascii="Times New Roman" w:eastAsia="Calibri" w:hAnsi="Times New Roman" w:cs="Times New Roman"/>
                <w:lang w:val="it-IT" w:eastAsia="zh-CN"/>
              </w:rPr>
              <w:t>Sprovedene kampanje i realizovana dva istraživanja</w:t>
            </w:r>
            <w:r>
              <w:rPr>
                <w:rFonts w:ascii="Times New Roman" w:eastAsia="Calibri" w:hAnsi="Times New Roman" w:cs="Times New Roman"/>
                <w:lang w:val="it-IT" w:eastAsia="zh-CN"/>
              </w:rPr>
              <w:t xml:space="preserve"> o uticaju saradnika/medijatora</w:t>
            </w:r>
          </w:p>
          <w:p w:rsidR="00A4291D" w:rsidRDefault="00A4291D" w:rsidP="00A4291D">
            <w:pPr>
              <w:overflowPunct w:val="0"/>
              <w:autoSpaceDE w:val="0"/>
              <w:autoSpaceDN w:val="0"/>
              <w:adjustRightInd w:val="0"/>
              <w:ind w:left="2"/>
              <w:rPr>
                <w:rFonts w:ascii="Times New Roman" w:eastAsia="Calibri" w:hAnsi="Times New Roman" w:cs="Times New Roman"/>
                <w:lang w:val="it-IT" w:eastAsia="zh-CN"/>
              </w:rPr>
            </w:pPr>
          </w:p>
          <w:p w:rsidR="00A4291D" w:rsidRDefault="00A4291D" w:rsidP="00A4291D">
            <w:pPr>
              <w:overflowPunct w:val="0"/>
              <w:autoSpaceDE w:val="0"/>
              <w:autoSpaceDN w:val="0"/>
              <w:adjustRightInd w:val="0"/>
              <w:ind w:left="2"/>
              <w:rPr>
                <w:rFonts w:ascii="Times New Roman" w:eastAsia="Calibri" w:hAnsi="Times New Roman" w:cs="Times New Roman"/>
                <w:lang w:val="it-IT" w:eastAsia="zh-CN"/>
              </w:rPr>
            </w:pPr>
            <w:r>
              <w:rPr>
                <w:rFonts w:ascii="Times New Roman" w:eastAsia="Calibri" w:hAnsi="Times New Roman" w:cs="Times New Roman"/>
                <w:lang w:val="it-IT" w:eastAsia="zh-CN"/>
              </w:rPr>
              <w:t>Realizovano 8 radionica za 150 učesnika za roditelje i djecu</w:t>
            </w:r>
          </w:p>
          <w:p w:rsidR="00A4291D" w:rsidRDefault="00A4291D" w:rsidP="00A4291D">
            <w:pPr>
              <w:overflowPunct w:val="0"/>
              <w:autoSpaceDE w:val="0"/>
              <w:autoSpaceDN w:val="0"/>
              <w:adjustRightInd w:val="0"/>
              <w:ind w:left="2"/>
              <w:rPr>
                <w:rFonts w:ascii="Times New Roman" w:eastAsia="Calibri" w:hAnsi="Times New Roman" w:cs="Times New Roman"/>
                <w:lang w:val="it-IT" w:eastAsia="zh-CN"/>
              </w:rPr>
            </w:pPr>
          </w:p>
          <w:p w:rsidR="00A4291D" w:rsidRPr="00A5279C" w:rsidRDefault="00A4291D" w:rsidP="00A4291D">
            <w:pPr>
              <w:overflowPunct w:val="0"/>
              <w:autoSpaceDE w:val="0"/>
              <w:autoSpaceDN w:val="0"/>
              <w:adjustRightInd w:val="0"/>
              <w:ind w:left="2"/>
              <w:rPr>
                <w:rFonts w:ascii="Times New Roman" w:eastAsia="Calibri" w:hAnsi="Times New Roman" w:cs="Times New Roman"/>
                <w:lang w:val="it-IT" w:eastAsia="zh-CN"/>
              </w:rPr>
            </w:pPr>
            <w:r>
              <w:rPr>
                <w:rFonts w:ascii="Times New Roman" w:eastAsia="Calibri" w:hAnsi="Times New Roman" w:cs="Times New Roman"/>
                <w:lang w:val="it-IT" w:eastAsia="zh-CN"/>
              </w:rPr>
              <w:lastRenderedPageBreak/>
              <w:t>Realizovano 11 radionica za najmanje 220 učesnika (predstavnici LS</w:t>
            </w:r>
            <w:r>
              <w:rPr>
                <w:rStyle w:val="FootnoteReference"/>
                <w:rFonts w:ascii="Times New Roman" w:eastAsia="Calibri" w:hAnsi="Times New Roman" w:cs="Times New Roman"/>
                <w:lang w:val="it-IT" w:eastAsia="zh-CN"/>
              </w:rPr>
              <w:footnoteReference w:id="36"/>
            </w:r>
            <w:r>
              <w:rPr>
                <w:rFonts w:ascii="Times New Roman" w:eastAsia="Calibri" w:hAnsi="Times New Roman" w:cs="Times New Roman"/>
                <w:lang w:val="it-IT" w:eastAsia="zh-CN"/>
              </w:rPr>
              <w:t>, UP</w:t>
            </w:r>
            <w:r>
              <w:rPr>
                <w:rStyle w:val="FootnoteReference"/>
                <w:rFonts w:ascii="Times New Roman" w:eastAsia="Calibri" w:hAnsi="Times New Roman" w:cs="Times New Roman"/>
                <w:lang w:val="it-IT" w:eastAsia="zh-CN"/>
              </w:rPr>
              <w:footnoteReference w:id="37"/>
            </w:r>
            <w:r>
              <w:rPr>
                <w:rFonts w:ascii="Times New Roman" w:eastAsia="Calibri" w:hAnsi="Times New Roman" w:cs="Times New Roman"/>
                <w:lang w:val="it-IT" w:eastAsia="zh-CN"/>
              </w:rPr>
              <w:t>, CSR</w:t>
            </w:r>
            <w:r>
              <w:rPr>
                <w:rStyle w:val="FootnoteReference"/>
                <w:rFonts w:ascii="Times New Roman" w:eastAsia="Calibri" w:hAnsi="Times New Roman" w:cs="Times New Roman"/>
                <w:lang w:val="it-IT" w:eastAsia="zh-CN"/>
              </w:rPr>
              <w:footnoteReference w:id="38"/>
            </w:r>
            <w:r>
              <w:rPr>
                <w:rFonts w:ascii="Times New Roman" w:eastAsia="Calibri" w:hAnsi="Times New Roman" w:cs="Times New Roman"/>
                <w:lang w:val="it-IT" w:eastAsia="zh-CN"/>
              </w:rPr>
              <w:t>...</w:t>
            </w:r>
          </w:p>
        </w:tc>
        <w:tc>
          <w:tcPr>
            <w:tcW w:w="1275" w:type="dxa"/>
            <w:shd w:val="clear" w:color="auto" w:fill="auto"/>
          </w:tcPr>
          <w:p w:rsidR="00A4291D" w:rsidRDefault="00A4291D" w:rsidP="00A4291D">
            <w:pPr>
              <w:overflowPunct w:val="0"/>
              <w:autoSpaceDE w:val="0"/>
              <w:autoSpaceDN w:val="0"/>
              <w:adjustRightInd w:val="0"/>
              <w:ind w:left="4"/>
              <w:rPr>
                <w:rFonts w:ascii="Times New Roman" w:eastAsia="Arial" w:hAnsi="Times New Roman" w:cs="Times New Roman"/>
                <w:lang w:val="it-IT" w:eastAsia="zh-CN"/>
              </w:rPr>
            </w:pPr>
            <w:r w:rsidRPr="00636AC4">
              <w:rPr>
                <w:rFonts w:ascii="Times New Roman" w:eastAsia="Arial" w:hAnsi="Times New Roman" w:cs="Times New Roman"/>
                <w:b/>
                <w:lang w:val="it-IT" w:eastAsia="zh-CN"/>
              </w:rPr>
              <w:lastRenderedPageBreak/>
              <w:t>Nosilac</w:t>
            </w:r>
            <w:r>
              <w:rPr>
                <w:rFonts w:ascii="Times New Roman" w:eastAsia="Arial" w:hAnsi="Times New Roman" w:cs="Times New Roman"/>
                <w:lang w:val="it-IT" w:eastAsia="zh-CN"/>
              </w:rPr>
              <w:t>:</w:t>
            </w:r>
          </w:p>
          <w:p w:rsidR="00A4291D" w:rsidRDefault="00A4291D" w:rsidP="00A4291D">
            <w:pPr>
              <w:overflowPunct w:val="0"/>
              <w:autoSpaceDE w:val="0"/>
              <w:autoSpaceDN w:val="0"/>
              <w:adjustRightInd w:val="0"/>
              <w:ind w:left="4"/>
              <w:rPr>
                <w:rFonts w:ascii="Times New Roman" w:eastAsia="Arial" w:hAnsi="Times New Roman" w:cs="Times New Roman"/>
                <w:lang w:val="it-IT" w:eastAsia="zh-CN"/>
              </w:rPr>
            </w:pPr>
            <w:r>
              <w:rPr>
                <w:rFonts w:ascii="Times New Roman" w:eastAsia="Arial" w:hAnsi="Times New Roman" w:cs="Times New Roman"/>
                <w:lang w:val="it-IT" w:eastAsia="zh-CN"/>
              </w:rPr>
              <w:t xml:space="preserve">Ministarstvo </w:t>
            </w:r>
            <w:r w:rsidRPr="00A5279C">
              <w:rPr>
                <w:rFonts w:ascii="Times New Roman" w:eastAsia="Arial" w:hAnsi="Times New Roman" w:cs="Times New Roman"/>
                <w:lang w:val="it-IT" w:eastAsia="zh-CN"/>
              </w:rPr>
              <w:t>ljudskih i manjinskih prava</w:t>
            </w:r>
            <w:r>
              <w:rPr>
                <w:rFonts w:ascii="Times New Roman" w:eastAsia="Arial" w:hAnsi="Times New Roman" w:cs="Times New Roman"/>
                <w:lang w:val="it-IT" w:eastAsia="zh-CN"/>
              </w:rPr>
              <w:t>;</w:t>
            </w:r>
          </w:p>
          <w:p w:rsidR="00A4291D" w:rsidRPr="00A5279C" w:rsidRDefault="00A4291D" w:rsidP="00A4291D">
            <w:pPr>
              <w:overflowPunct w:val="0"/>
              <w:autoSpaceDE w:val="0"/>
              <w:autoSpaceDN w:val="0"/>
              <w:adjustRightInd w:val="0"/>
              <w:ind w:left="4"/>
              <w:rPr>
                <w:rFonts w:ascii="Times New Roman" w:eastAsia="Arial" w:hAnsi="Times New Roman" w:cs="Times New Roman"/>
                <w:lang w:val="it-IT" w:eastAsia="zh-CN"/>
              </w:rPr>
            </w:pPr>
            <w:r>
              <w:rPr>
                <w:rFonts w:ascii="Times New Roman" w:eastAsia="Arial" w:hAnsi="Times New Roman" w:cs="Times New Roman"/>
                <w:lang w:val="it-IT" w:eastAsia="zh-CN"/>
              </w:rPr>
              <w:t>Agencija za odnose sa javnošću P.R.A. doo;</w:t>
            </w:r>
          </w:p>
          <w:p w:rsidR="00A4291D" w:rsidRPr="00A5279C" w:rsidRDefault="00A4291D" w:rsidP="00A4291D">
            <w:pPr>
              <w:overflowPunct w:val="0"/>
              <w:autoSpaceDE w:val="0"/>
              <w:autoSpaceDN w:val="0"/>
              <w:adjustRightInd w:val="0"/>
              <w:ind w:left="4"/>
              <w:rPr>
                <w:rFonts w:ascii="Times New Roman" w:eastAsia="Arial" w:hAnsi="Times New Roman" w:cs="Times New Roman"/>
                <w:lang w:val="it-IT" w:eastAsia="zh-CN"/>
              </w:rPr>
            </w:pPr>
          </w:p>
          <w:p w:rsidR="00A4291D" w:rsidRDefault="00A4291D" w:rsidP="00A4291D">
            <w:pPr>
              <w:overflowPunct w:val="0"/>
              <w:autoSpaceDE w:val="0"/>
              <w:autoSpaceDN w:val="0"/>
              <w:adjustRightInd w:val="0"/>
              <w:ind w:left="4"/>
              <w:rPr>
                <w:rFonts w:ascii="Times New Roman" w:eastAsia="Arial" w:hAnsi="Times New Roman" w:cs="Times New Roman"/>
                <w:lang w:val="it-IT" w:eastAsia="zh-CN"/>
              </w:rPr>
            </w:pPr>
            <w:r w:rsidRPr="00636AC4">
              <w:rPr>
                <w:rFonts w:ascii="Times New Roman" w:eastAsia="Arial" w:hAnsi="Times New Roman" w:cs="Times New Roman"/>
                <w:b/>
                <w:lang w:val="it-IT" w:eastAsia="zh-CN"/>
              </w:rPr>
              <w:t>Partner</w:t>
            </w:r>
            <w:r>
              <w:rPr>
                <w:rFonts w:ascii="Times New Roman" w:eastAsia="Arial" w:hAnsi="Times New Roman" w:cs="Times New Roman"/>
                <w:lang w:val="it-IT" w:eastAsia="zh-CN"/>
              </w:rPr>
              <w:t>:</w:t>
            </w:r>
          </w:p>
          <w:p w:rsidR="00A4291D" w:rsidRPr="00A5279C" w:rsidRDefault="00A4291D" w:rsidP="00A4291D">
            <w:pPr>
              <w:overflowPunct w:val="0"/>
              <w:autoSpaceDE w:val="0"/>
              <w:autoSpaceDN w:val="0"/>
              <w:adjustRightInd w:val="0"/>
              <w:ind w:left="4"/>
              <w:rPr>
                <w:rFonts w:ascii="Times New Roman" w:eastAsia="Arial" w:hAnsi="Times New Roman" w:cs="Times New Roman"/>
                <w:lang w:val="it-IT" w:eastAsia="zh-CN"/>
              </w:rPr>
            </w:pPr>
            <w:r w:rsidRPr="00A5279C">
              <w:rPr>
                <w:rFonts w:ascii="Times New Roman" w:eastAsia="Arial" w:hAnsi="Times New Roman" w:cs="Times New Roman"/>
                <w:lang w:val="it-IT" w:eastAsia="zh-CN"/>
              </w:rPr>
              <w:t>Ministarstvo</w:t>
            </w:r>
            <w:r>
              <w:rPr>
                <w:rFonts w:ascii="Times New Roman" w:eastAsia="Arial" w:hAnsi="Times New Roman" w:cs="Times New Roman"/>
                <w:lang w:val="it-IT" w:eastAsia="zh-CN"/>
              </w:rPr>
              <w:t xml:space="preserve"> finansija - CFCU</w:t>
            </w:r>
          </w:p>
          <w:p w:rsidR="00A4291D" w:rsidRPr="00A5279C" w:rsidRDefault="00A4291D" w:rsidP="00A4291D">
            <w:pPr>
              <w:overflowPunct w:val="0"/>
              <w:autoSpaceDE w:val="0"/>
              <w:autoSpaceDN w:val="0"/>
              <w:adjustRightInd w:val="0"/>
              <w:ind w:left="4"/>
              <w:rPr>
                <w:rFonts w:ascii="Times New Roman" w:eastAsia="Arial" w:hAnsi="Times New Roman" w:cs="Times New Roman"/>
                <w:lang w:val="it-IT" w:eastAsia="zh-CN"/>
              </w:rPr>
            </w:pPr>
          </w:p>
          <w:p w:rsidR="00A4291D" w:rsidRPr="00A5279C" w:rsidRDefault="00A4291D" w:rsidP="00A4291D">
            <w:pPr>
              <w:overflowPunct w:val="0"/>
              <w:autoSpaceDE w:val="0"/>
              <w:autoSpaceDN w:val="0"/>
              <w:adjustRightInd w:val="0"/>
              <w:rPr>
                <w:rFonts w:ascii="Times New Roman" w:eastAsia="Arial" w:hAnsi="Times New Roman" w:cs="Times New Roman"/>
                <w:lang w:val="it-IT" w:eastAsia="zh-CN"/>
              </w:rPr>
            </w:pPr>
          </w:p>
          <w:p w:rsidR="00A4291D" w:rsidRPr="00A5279C" w:rsidRDefault="00A4291D" w:rsidP="00A4291D">
            <w:pPr>
              <w:overflowPunct w:val="0"/>
              <w:autoSpaceDE w:val="0"/>
              <w:autoSpaceDN w:val="0"/>
              <w:adjustRightInd w:val="0"/>
              <w:ind w:left="4"/>
              <w:rPr>
                <w:rFonts w:ascii="Times New Roman" w:eastAsia="Arial" w:hAnsi="Times New Roman" w:cs="Times New Roman"/>
                <w:lang w:val="it-IT" w:eastAsia="zh-CN"/>
              </w:rPr>
            </w:pPr>
          </w:p>
        </w:tc>
        <w:tc>
          <w:tcPr>
            <w:tcW w:w="4253" w:type="dxa"/>
            <w:shd w:val="clear" w:color="auto" w:fill="FFC000"/>
          </w:tcPr>
          <w:p w:rsidR="00A4291D" w:rsidRPr="00A5279C" w:rsidRDefault="003F15B5" w:rsidP="00A4291D">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lastRenderedPageBreak/>
              <w:t>R</w:t>
            </w:r>
            <w:r w:rsidRPr="003F15B5">
              <w:rPr>
                <w:rFonts w:ascii="Times New Roman" w:eastAsia="Calibri" w:hAnsi="Times New Roman" w:cs="Times New Roman"/>
                <w:lang w:eastAsia="zh-CN"/>
              </w:rPr>
              <w:t>ealizovano je: osam radionica za RE zajednicu, prije svega za mlade, jedanaest radionica za lokalne institucije: predstvnike opštinskih struktura, Centre za socijalni rad, Policiju, domove zdravlja, Zavod za zapošljavanje, osnovne i srednje škole, Crveni krst; i šest trodnevnih foruma/panele na kojima su učestvovali predstavnici gore navedenih lokalnih institucija, kao i NVO organizacije i predstavnici Romskog savjeta i RE zajednice.</w:t>
            </w:r>
          </w:p>
        </w:tc>
        <w:tc>
          <w:tcPr>
            <w:tcW w:w="1276" w:type="dxa"/>
            <w:shd w:val="clear" w:color="auto" w:fill="auto"/>
          </w:tcPr>
          <w:p w:rsidR="00A4291D" w:rsidRDefault="00A4291D" w:rsidP="00A4291D">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t>Planirano:</w:t>
            </w:r>
          </w:p>
          <w:p w:rsidR="00A4291D" w:rsidRDefault="00A4291D" w:rsidP="00A4291D">
            <w:pPr>
              <w:overflowPunct w:val="0"/>
              <w:autoSpaceDE w:val="0"/>
              <w:autoSpaceDN w:val="0"/>
              <w:adjustRightInd w:val="0"/>
              <w:ind w:left="1"/>
              <w:rPr>
                <w:rFonts w:ascii="Times New Roman" w:eastAsia="Calibri" w:hAnsi="Times New Roman" w:cs="Times New Roman"/>
                <w:lang w:eastAsia="zh-CN"/>
              </w:rPr>
            </w:pPr>
          </w:p>
          <w:p w:rsidR="00A4291D" w:rsidRPr="00A5279C" w:rsidRDefault="00A4291D" w:rsidP="00A4291D">
            <w:pPr>
              <w:overflowPunct w:val="0"/>
              <w:autoSpaceDE w:val="0"/>
              <w:autoSpaceDN w:val="0"/>
              <w:adjustRightInd w:val="0"/>
              <w:ind w:left="9"/>
              <w:rPr>
                <w:rFonts w:ascii="Times New Roman" w:eastAsia="Calibri" w:hAnsi="Times New Roman" w:cs="Times New Roman"/>
                <w:lang w:eastAsia="zh-CN"/>
              </w:rPr>
            </w:pPr>
            <w:r w:rsidRPr="00A5279C">
              <w:rPr>
                <w:rFonts w:ascii="Times New Roman" w:eastAsia="Calibri" w:hAnsi="Times New Roman" w:cs="Times New Roman"/>
                <w:lang w:eastAsia="zh-CN"/>
              </w:rPr>
              <w:t>225.250,00 € IPA</w:t>
            </w:r>
          </w:p>
          <w:p w:rsidR="00A4291D" w:rsidRPr="00A5279C" w:rsidRDefault="00A4291D" w:rsidP="00A4291D">
            <w:pPr>
              <w:overflowPunct w:val="0"/>
              <w:autoSpaceDE w:val="0"/>
              <w:autoSpaceDN w:val="0"/>
              <w:adjustRightInd w:val="0"/>
              <w:ind w:left="9"/>
              <w:rPr>
                <w:rFonts w:ascii="Times New Roman" w:eastAsia="Calibri" w:hAnsi="Times New Roman" w:cs="Times New Roman"/>
                <w:lang w:eastAsia="zh-CN"/>
              </w:rPr>
            </w:pPr>
          </w:p>
          <w:p w:rsidR="00A4291D" w:rsidRPr="00A5279C" w:rsidRDefault="00A4291D" w:rsidP="00A4291D">
            <w:pPr>
              <w:overflowPunct w:val="0"/>
              <w:autoSpaceDE w:val="0"/>
              <w:autoSpaceDN w:val="0"/>
              <w:adjustRightInd w:val="0"/>
              <w:ind w:left="9"/>
              <w:rPr>
                <w:rFonts w:ascii="Times New Roman" w:eastAsia="Calibri" w:hAnsi="Times New Roman" w:cs="Times New Roman"/>
                <w:lang w:eastAsia="zh-CN"/>
              </w:rPr>
            </w:pPr>
            <w:r w:rsidRPr="00A5279C">
              <w:rPr>
                <w:rFonts w:ascii="Times New Roman" w:eastAsia="Calibri" w:hAnsi="Times New Roman" w:cs="Times New Roman"/>
                <w:lang w:eastAsia="zh-CN"/>
              </w:rPr>
              <w:t>39.750,00 € nacionalno kofinansiranje (Budžet CG)</w:t>
            </w:r>
          </w:p>
          <w:p w:rsidR="00A4291D" w:rsidRPr="00A5279C" w:rsidRDefault="00A4291D" w:rsidP="00A4291D">
            <w:pPr>
              <w:overflowPunct w:val="0"/>
              <w:autoSpaceDE w:val="0"/>
              <w:autoSpaceDN w:val="0"/>
              <w:adjustRightInd w:val="0"/>
              <w:ind w:left="9"/>
              <w:rPr>
                <w:rFonts w:ascii="Times New Roman" w:eastAsia="Calibri" w:hAnsi="Times New Roman" w:cs="Times New Roman"/>
                <w:lang w:eastAsia="zh-CN"/>
              </w:rPr>
            </w:pPr>
          </w:p>
          <w:p w:rsidR="00A4291D" w:rsidRPr="00A5279C" w:rsidRDefault="00A4291D" w:rsidP="00A4291D">
            <w:pPr>
              <w:overflowPunct w:val="0"/>
              <w:autoSpaceDE w:val="0"/>
              <w:autoSpaceDN w:val="0"/>
              <w:adjustRightInd w:val="0"/>
              <w:ind w:left="9"/>
              <w:rPr>
                <w:rFonts w:ascii="Times New Roman" w:eastAsia="Calibri" w:hAnsi="Times New Roman" w:cs="Times New Roman"/>
                <w:lang w:eastAsia="zh-CN"/>
              </w:rPr>
            </w:pPr>
            <w:r w:rsidRPr="00A5279C">
              <w:rPr>
                <w:rFonts w:ascii="Times New Roman" w:eastAsia="Calibri" w:hAnsi="Times New Roman" w:cs="Times New Roman"/>
                <w:lang w:eastAsia="zh-CN"/>
              </w:rPr>
              <w:t>UKUPNO:</w:t>
            </w:r>
          </w:p>
          <w:p w:rsidR="00A4291D" w:rsidRPr="00A5279C" w:rsidRDefault="00A4291D" w:rsidP="00A4291D">
            <w:pPr>
              <w:overflowPunct w:val="0"/>
              <w:autoSpaceDE w:val="0"/>
              <w:autoSpaceDN w:val="0"/>
              <w:adjustRightInd w:val="0"/>
              <w:ind w:left="9"/>
              <w:rPr>
                <w:rFonts w:ascii="Times New Roman" w:eastAsia="Calibri" w:hAnsi="Times New Roman" w:cs="Times New Roman"/>
                <w:lang w:eastAsia="zh-CN"/>
              </w:rPr>
            </w:pPr>
            <w:r w:rsidRPr="00A5279C">
              <w:rPr>
                <w:rFonts w:ascii="Times New Roman" w:eastAsia="Calibri" w:hAnsi="Times New Roman" w:cs="Times New Roman"/>
                <w:lang w:eastAsia="zh-CN"/>
              </w:rPr>
              <w:t>265.000,00 €</w:t>
            </w:r>
          </w:p>
          <w:p w:rsidR="00A4291D" w:rsidRDefault="00A4291D" w:rsidP="00A4291D">
            <w:pPr>
              <w:overflowPunct w:val="0"/>
              <w:autoSpaceDE w:val="0"/>
              <w:autoSpaceDN w:val="0"/>
              <w:adjustRightInd w:val="0"/>
              <w:ind w:left="1"/>
              <w:rPr>
                <w:rFonts w:ascii="Times New Roman" w:eastAsia="Calibri" w:hAnsi="Times New Roman" w:cs="Times New Roman"/>
                <w:lang w:eastAsia="zh-CN"/>
              </w:rPr>
            </w:pPr>
          </w:p>
          <w:p w:rsidR="00A4291D" w:rsidRPr="00A5279C" w:rsidRDefault="00A4291D" w:rsidP="00A4291D">
            <w:pPr>
              <w:overflowPunct w:val="0"/>
              <w:autoSpaceDE w:val="0"/>
              <w:autoSpaceDN w:val="0"/>
              <w:adjustRightInd w:val="0"/>
              <w:ind w:left="1"/>
              <w:rPr>
                <w:rFonts w:ascii="Times New Roman" w:eastAsia="Calibri" w:hAnsi="Times New Roman" w:cs="Times New Roman"/>
                <w:lang w:eastAsia="zh-CN"/>
              </w:rPr>
            </w:pPr>
          </w:p>
        </w:tc>
        <w:tc>
          <w:tcPr>
            <w:tcW w:w="1559" w:type="dxa"/>
            <w:shd w:val="clear" w:color="auto" w:fill="auto"/>
          </w:tcPr>
          <w:p w:rsidR="00A4291D" w:rsidRDefault="00A4291D" w:rsidP="00A4291D">
            <w:pPr>
              <w:overflowPunct w:val="0"/>
              <w:autoSpaceDE w:val="0"/>
              <w:autoSpaceDN w:val="0"/>
              <w:adjustRightInd w:val="0"/>
              <w:ind w:left="9"/>
              <w:rPr>
                <w:rFonts w:ascii="Times New Roman" w:eastAsia="Arial" w:hAnsi="Times New Roman" w:cs="Times New Roman"/>
                <w:b/>
              </w:rPr>
            </w:pPr>
            <w:r>
              <w:rPr>
                <w:rFonts w:ascii="Times New Roman" w:eastAsia="Arial" w:hAnsi="Times New Roman" w:cs="Times New Roman"/>
                <w:b/>
              </w:rPr>
              <w:lastRenderedPageBreak/>
              <w:t>Početni/krajnji rok realizacije</w:t>
            </w:r>
          </w:p>
          <w:p w:rsidR="006C0263" w:rsidRPr="00A5279C" w:rsidRDefault="006C0263" w:rsidP="006C0263">
            <w:pPr>
              <w:overflowPunct w:val="0"/>
              <w:autoSpaceDE w:val="0"/>
              <w:autoSpaceDN w:val="0"/>
              <w:adjustRightInd w:val="0"/>
              <w:ind w:left="1"/>
              <w:rPr>
                <w:rFonts w:ascii="Times New Roman" w:eastAsia="Calibri" w:hAnsi="Times New Roman" w:cs="Times New Roman"/>
                <w:lang w:eastAsia="zh-CN"/>
              </w:rPr>
            </w:pPr>
            <w:r w:rsidRPr="00A5279C">
              <w:rPr>
                <w:rFonts w:ascii="Times New Roman" w:eastAsia="Calibri" w:hAnsi="Times New Roman" w:cs="Times New Roman"/>
                <w:lang w:eastAsia="zh-CN"/>
              </w:rPr>
              <w:t xml:space="preserve">II kvartal </w:t>
            </w:r>
          </w:p>
          <w:p w:rsidR="00A4291D" w:rsidRDefault="006C0263" w:rsidP="006C0263">
            <w:pPr>
              <w:overflowPunct w:val="0"/>
              <w:autoSpaceDE w:val="0"/>
              <w:autoSpaceDN w:val="0"/>
              <w:adjustRightInd w:val="0"/>
              <w:ind w:left="9"/>
              <w:rPr>
                <w:rFonts w:ascii="Times New Roman" w:eastAsia="Calibri" w:hAnsi="Times New Roman" w:cs="Times New Roman"/>
                <w:lang w:eastAsia="zh-CN"/>
              </w:rPr>
            </w:pPr>
            <w:r w:rsidRPr="00A5279C">
              <w:rPr>
                <w:rFonts w:ascii="Times New Roman" w:eastAsia="Calibri" w:hAnsi="Times New Roman" w:cs="Times New Roman"/>
                <w:lang w:eastAsia="zh-CN"/>
              </w:rPr>
              <w:t>2022</w:t>
            </w:r>
          </w:p>
          <w:p w:rsidR="006C0263" w:rsidRDefault="006C0263" w:rsidP="006C0263">
            <w:pPr>
              <w:overflowPunct w:val="0"/>
              <w:autoSpaceDE w:val="0"/>
              <w:autoSpaceDN w:val="0"/>
              <w:adjustRightInd w:val="0"/>
              <w:ind w:left="9"/>
              <w:rPr>
                <w:rFonts w:ascii="Times New Roman" w:eastAsia="Calibri" w:hAnsi="Times New Roman" w:cs="Times New Roman"/>
                <w:lang w:eastAsia="zh-CN"/>
              </w:rPr>
            </w:pPr>
          </w:p>
          <w:p w:rsidR="006C0263" w:rsidRPr="00A5279C" w:rsidRDefault="006C0263" w:rsidP="006C0263">
            <w:pPr>
              <w:overflowPunct w:val="0"/>
              <w:autoSpaceDE w:val="0"/>
              <w:autoSpaceDN w:val="0"/>
              <w:adjustRightInd w:val="0"/>
              <w:ind w:left="9"/>
              <w:rPr>
                <w:rFonts w:ascii="Times New Roman" w:eastAsia="Calibri" w:hAnsi="Times New Roman" w:cs="Times New Roman"/>
                <w:lang w:eastAsia="zh-CN"/>
              </w:rPr>
            </w:pPr>
            <w:r w:rsidRPr="00A5279C">
              <w:rPr>
                <w:rFonts w:ascii="Times New Roman" w:eastAsia="Calibri" w:hAnsi="Times New Roman" w:cs="Times New Roman"/>
                <w:lang w:eastAsia="zh-CN"/>
              </w:rPr>
              <w:t>IV kvartal 2022</w:t>
            </w:r>
          </w:p>
        </w:tc>
        <w:tc>
          <w:tcPr>
            <w:tcW w:w="1843" w:type="dxa"/>
            <w:shd w:val="clear" w:color="auto" w:fill="auto"/>
          </w:tcPr>
          <w:p w:rsidR="00A4291D" w:rsidRPr="00A5279C" w:rsidRDefault="00A4291D" w:rsidP="00A4291D">
            <w:pPr>
              <w:overflowPunct w:val="0"/>
              <w:autoSpaceDE w:val="0"/>
              <w:autoSpaceDN w:val="0"/>
              <w:adjustRightInd w:val="0"/>
              <w:rPr>
                <w:rFonts w:ascii="Times New Roman" w:eastAsia="Calibri" w:hAnsi="Times New Roman" w:cs="Times New Roman"/>
                <w:lang w:val="it-IT" w:eastAsia="zh-CN"/>
              </w:rPr>
            </w:pPr>
          </w:p>
        </w:tc>
      </w:tr>
      <w:tr w:rsidR="006C0263" w:rsidRPr="00A5279C" w:rsidTr="00B56BBD">
        <w:trPr>
          <w:trHeight w:val="276"/>
        </w:trPr>
        <w:tc>
          <w:tcPr>
            <w:tcW w:w="2263" w:type="dxa"/>
          </w:tcPr>
          <w:p w:rsidR="006C0263" w:rsidRPr="00A5279C" w:rsidRDefault="006C0263" w:rsidP="00894127">
            <w:pPr>
              <w:tabs>
                <w:tab w:val="left" w:pos="1005"/>
              </w:tabs>
              <w:overflowPunct w:val="0"/>
              <w:autoSpaceDE w:val="0"/>
              <w:autoSpaceDN w:val="0"/>
              <w:adjustRightInd w:val="0"/>
              <w:jc w:val="both"/>
              <w:rPr>
                <w:rFonts w:ascii="Times New Roman" w:eastAsia="Calibri" w:hAnsi="Times New Roman" w:cs="Times New Roman"/>
                <w:lang w:eastAsia="zh-CN"/>
              </w:rPr>
            </w:pPr>
            <w:r w:rsidRPr="00A5279C">
              <w:rPr>
                <w:rFonts w:ascii="Times New Roman" w:eastAsia="Calibri" w:hAnsi="Times New Roman" w:cs="Times New Roman"/>
                <w:lang w:eastAsia="zh-CN"/>
              </w:rPr>
              <w:t>9.2. Edukacija za osnaživanje zajednice u</w:t>
            </w:r>
            <w:r>
              <w:rPr>
                <w:rFonts w:ascii="Times New Roman" w:eastAsia="Calibri" w:hAnsi="Times New Roman" w:cs="Times New Roman"/>
                <w:lang w:eastAsia="zh-CN"/>
              </w:rPr>
              <w:t xml:space="preserve"> suzbijanju nasilja u porodici </w:t>
            </w:r>
            <w:r w:rsidRPr="006C0263">
              <w:rPr>
                <w:rFonts w:ascii="Times New Roman" w:eastAsia="Calibri" w:hAnsi="Times New Roman" w:cs="Times New Roman"/>
                <w:lang w:val="sr-Latn-RS" w:eastAsia="zh-CN"/>
              </w:rPr>
              <w:t>i  dječijih ugovorenih brakova</w:t>
            </w:r>
            <w:r w:rsidRPr="00A5279C">
              <w:rPr>
                <w:rFonts w:ascii="Times New Roman" w:eastAsia="Calibri" w:hAnsi="Times New Roman" w:cs="Times New Roman"/>
                <w:lang w:eastAsia="zh-CN"/>
              </w:rPr>
              <w:t xml:space="preserve"> u Crnoj Gori.</w:t>
            </w:r>
          </w:p>
        </w:tc>
        <w:tc>
          <w:tcPr>
            <w:tcW w:w="1560" w:type="dxa"/>
          </w:tcPr>
          <w:p w:rsidR="006C0263" w:rsidRPr="00A5279C" w:rsidRDefault="006C0263" w:rsidP="00894127">
            <w:pPr>
              <w:overflowPunct w:val="0"/>
              <w:autoSpaceDE w:val="0"/>
              <w:autoSpaceDN w:val="0"/>
              <w:adjustRightInd w:val="0"/>
              <w:ind w:left="2"/>
              <w:rPr>
                <w:rFonts w:ascii="Times New Roman" w:eastAsia="Calibri" w:hAnsi="Times New Roman" w:cs="Times New Roman"/>
                <w:lang w:eastAsia="zh-CN"/>
              </w:rPr>
            </w:pPr>
            <w:r w:rsidRPr="00A5279C">
              <w:rPr>
                <w:rFonts w:ascii="Times New Roman" w:eastAsia="Calibri" w:hAnsi="Times New Roman" w:cs="Times New Roman"/>
                <w:lang w:eastAsia="zh-CN"/>
              </w:rPr>
              <w:t xml:space="preserve">Realizovano najmanje 30 radionica </w:t>
            </w:r>
          </w:p>
        </w:tc>
        <w:tc>
          <w:tcPr>
            <w:tcW w:w="1275" w:type="dxa"/>
          </w:tcPr>
          <w:p w:rsidR="006C0263" w:rsidRDefault="006C0263" w:rsidP="00894127">
            <w:pPr>
              <w:overflowPunct w:val="0"/>
              <w:autoSpaceDE w:val="0"/>
              <w:autoSpaceDN w:val="0"/>
              <w:adjustRightInd w:val="0"/>
              <w:ind w:left="4"/>
              <w:rPr>
                <w:rFonts w:ascii="Times New Roman" w:eastAsia="Arial" w:hAnsi="Times New Roman" w:cs="Times New Roman"/>
                <w:lang w:val="it-IT" w:eastAsia="zh-CN"/>
              </w:rPr>
            </w:pPr>
            <w:r w:rsidRPr="001C6BE6">
              <w:rPr>
                <w:rFonts w:ascii="Times New Roman" w:eastAsia="Arial" w:hAnsi="Times New Roman" w:cs="Times New Roman"/>
                <w:b/>
                <w:lang w:val="it-IT" w:eastAsia="zh-CN"/>
              </w:rPr>
              <w:t>Nosilac</w:t>
            </w:r>
            <w:r>
              <w:rPr>
                <w:rFonts w:ascii="Times New Roman" w:eastAsia="Arial" w:hAnsi="Times New Roman" w:cs="Times New Roman"/>
                <w:lang w:val="it-IT" w:eastAsia="zh-CN"/>
              </w:rPr>
              <w:t>:</w:t>
            </w:r>
          </w:p>
          <w:p w:rsidR="006C0263" w:rsidRDefault="006C0263" w:rsidP="00894127">
            <w:pPr>
              <w:overflowPunct w:val="0"/>
              <w:autoSpaceDE w:val="0"/>
              <w:autoSpaceDN w:val="0"/>
              <w:adjustRightInd w:val="0"/>
              <w:ind w:left="4"/>
              <w:rPr>
                <w:rFonts w:ascii="Times New Roman" w:eastAsia="Arial" w:hAnsi="Times New Roman" w:cs="Times New Roman"/>
                <w:lang w:val="it-IT" w:eastAsia="zh-CN"/>
              </w:rPr>
            </w:pPr>
            <w:r>
              <w:rPr>
                <w:rFonts w:ascii="Times New Roman" w:eastAsia="Arial" w:hAnsi="Times New Roman" w:cs="Times New Roman"/>
                <w:lang w:val="it-IT" w:eastAsia="zh-CN"/>
              </w:rPr>
              <w:t>Ministarstvo ljudskih i manjinskih prava;</w:t>
            </w:r>
          </w:p>
          <w:p w:rsidR="006C0263" w:rsidRPr="00A5279C" w:rsidRDefault="006C0263" w:rsidP="00894127">
            <w:pPr>
              <w:overflowPunct w:val="0"/>
              <w:autoSpaceDE w:val="0"/>
              <w:autoSpaceDN w:val="0"/>
              <w:adjustRightInd w:val="0"/>
              <w:rPr>
                <w:rFonts w:ascii="Times New Roman" w:eastAsia="Arial" w:hAnsi="Times New Roman" w:cs="Times New Roman"/>
                <w:b/>
                <w:lang w:val="it-IT" w:eastAsia="zh-CN"/>
              </w:rPr>
            </w:pPr>
            <w:r w:rsidRPr="00A5279C">
              <w:rPr>
                <w:rFonts w:ascii="Times New Roman" w:eastAsia="Arial" w:hAnsi="Times New Roman" w:cs="Times New Roman"/>
                <w:lang w:val="it-IT" w:eastAsia="zh-CN"/>
              </w:rPr>
              <w:t>NVO “Centar za romske inicijative” Nikšić</w:t>
            </w:r>
          </w:p>
        </w:tc>
        <w:tc>
          <w:tcPr>
            <w:tcW w:w="4253" w:type="dxa"/>
            <w:shd w:val="clear" w:color="auto" w:fill="00B050"/>
          </w:tcPr>
          <w:p w:rsidR="003F15B5" w:rsidRPr="003F15B5" w:rsidRDefault="003F15B5" w:rsidP="003F15B5">
            <w:pPr>
              <w:overflowPunct w:val="0"/>
              <w:autoSpaceDE w:val="0"/>
              <w:autoSpaceDN w:val="0"/>
              <w:adjustRightInd w:val="0"/>
              <w:ind w:left="1"/>
              <w:rPr>
                <w:rFonts w:ascii="Times New Roman" w:eastAsia="Calibri" w:hAnsi="Times New Roman" w:cs="Times New Roman"/>
                <w:lang w:eastAsia="zh-CN"/>
              </w:rPr>
            </w:pPr>
            <w:r w:rsidRPr="003F15B5">
              <w:rPr>
                <w:rFonts w:ascii="Times New Roman" w:eastAsia="Calibri" w:hAnsi="Times New Roman" w:cs="Times New Roman"/>
                <w:lang w:eastAsia="zh-CN"/>
              </w:rPr>
              <w:t>Ostvareni rezultati u izvještajnom periodu su u skladu sa ciljevima projekta:</w:t>
            </w:r>
          </w:p>
          <w:p w:rsidR="003F15B5" w:rsidRPr="003F15B5" w:rsidRDefault="003F15B5" w:rsidP="003F15B5">
            <w:pPr>
              <w:overflowPunct w:val="0"/>
              <w:autoSpaceDE w:val="0"/>
              <w:autoSpaceDN w:val="0"/>
              <w:adjustRightInd w:val="0"/>
              <w:ind w:left="1"/>
              <w:rPr>
                <w:rFonts w:ascii="Times New Roman" w:eastAsia="Calibri" w:hAnsi="Times New Roman" w:cs="Times New Roman"/>
                <w:lang w:eastAsia="zh-CN"/>
              </w:rPr>
            </w:pPr>
          </w:p>
          <w:p w:rsidR="003F15B5" w:rsidRPr="003F15B5" w:rsidRDefault="003F15B5" w:rsidP="003F15B5">
            <w:pPr>
              <w:overflowPunct w:val="0"/>
              <w:autoSpaceDE w:val="0"/>
              <w:autoSpaceDN w:val="0"/>
              <w:adjustRightInd w:val="0"/>
              <w:ind w:left="1"/>
              <w:rPr>
                <w:rFonts w:ascii="Times New Roman" w:eastAsia="Calibri" w:hAnsi="Times New Roman" w:cs="Times New Roman"/>
                <w:lang w:eastAsia="zh-CN"/>
              </w:rPr>
            </w:pPr>
            <w:r w:rsidRPr="003F15B5">
              <w:rPr>
                <w:rFonts w:ascii="Times New Roman" w:eastAsia="Calibri" w:hAnsi="Times New Roman" w:cs="Times New Roman"/>
                <w:lang w:eastAsia="zh-CN"/>
              </w:rPr>
              <w:t xml:space="preserve">15 romskih i egipćanskih aktivistkinja i članica REA Mreže PRVA iz Četiri cenogorska geada: Nikšić (4), Podgorica (8), Bijelo Polje (2), Bar (1) su osnažene da utiču i prate politike vezane za prava Romkinja i Egipćanki i rodno zasnovano nasilja na lokalnim i nacionalnim nivoima i aktivno su uključene u suzbijanju nasilja u porodici i dječijih ugovorenih brakova; </w:t>
            </w:r>
          </w:p>
          <w:p w:rsidR="003F15B5" w:rsidRPr="003F15B5" w:rsidRDefault="003F15B5" w:rsidP="003F15B5">
            <w:pPr>
              <w:overflowPunct w:val="0"/>
              <w:autoSpaceDE w:val="0"/>
              <w:autoSpaceDN w:val="0"/>
              <w:adjustRightInd w:val="0"/>
              <w:ind w:left="1"/>
              <w:rPr>
                <w:rFonts w:ascii="Times New Roman" w:eastAsia="Calibri" w:hAnsi="Times New Roman" w:cs="Times New Roman"/>
                <w:lang w:eastAsia="zh-CN"/>
              </w:rPr>
            </w:pPr>
            <w:r w:rsidRPr="003F15B5">
              <w:rPr>
                <w:rFonts w:ascii="Times New Roman" w:eastAsia="Calibri" w:hAnsi="Times New Roman" w:cs="Times New Roman"/>
                <w:lang w:eastAsia="zh-CN"/>
              </w:rPr>
              <w:t>Putem organizovanja tri inicijative u Nikšiću, Podgorici i Beranama 500 porodica ( procjena je da je oko 2000 Roma /Romkinja i Egupćana/Egipćanke, djevojčica i dječaka) upoznato sa svojim pravima i posljedicama dječjeg ugovorenog brakakao i iznačaju povjerenja između roditelja i djece sa fokusom na djevojčice.</w:t>
            </w:r>
          </w:p>
          <w:p w:rsidR="006C0263" w:rsidRPr="00A5279C" w:rsidRDefault="003F15B5" w:rsidP="003F15B5">
            <w:pPr>
              <w:overflowPunct w:val="0"/>
              <w:autoSpaceDE w:val="0"/>
              <w:autoSpaceDN w:val="0"/>
              <w:adjustRightInd w:val="0"/>
              <w:ind w:left="1"/>
              <w:rPr>
                <w:rFonts w:ascii="Times New Roman" w:eastAsia="Calibri" w:hAnsi="Times New Roman" w:cs="Times New Roman"/>
                <w:lang w:eastAsia="zh-CN"/>
              </w:rPr>
            </w:pPr>
            <w:r w:rsidRPr="003F15B5">
              <w:rPr>
                <w:rFonts w:ascii="Times New Roman" w:eastAsia="Calibri" w:hAnsi="Times New Roman" w:cs="Times New Roman"/>
                <w:lang w:eastAsia="zh-CN"/>
              </w:rPr>
              <w:t xml:space="preserve">21 ( 11 ž, 10 m) mladih od 15-19 godina iz romske i egipćanske zajednice su na dva modula treninga kroz praktičan i teorijski rad upoznati sa temama, metodologijom i usavršili svoje znanje i vještine u vođenju </w:t>
            </w:r>
            <w:r w:rsidRPr="003F15B5">
              <w:rPr>
                <w:rFonts w:ascii="Times New Roman" w:eastAsia="Calibri" w:hAnsi="Times New Roman" w:cs="Times New Roman"/>
                <w:lang w:eastAsia="zh-CN"/>
              </w:rPr>
              <w:lastRenderedPageBreak/>
              <w:t>radionica akreditovanog programa ,, (mladi) – Inovativni pristupi u prevenciji rodno zasnovanog nasilja i promociji zdravih životnih stilova mladića i djevojaka’’.</w:t>
            </w:r>
          </w:p>
        </w:tc>
        <w:tc>
          <w:tcPr>
            <w:tcW w:w="1276" w:type="dxa"/>
          </w:tcPr>
          <w:p w:rsidR="006C0263" w:rsidRDefault="006C0263" w:rsidP="00894127">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lastRenderedPageBreak/>
              <w:t>Planirano:</w:t>
            </w:r>
          </w:p>
          <w:p w:rsidR="006C0263" w:rsidRDefault="006C0263" w:rsidP="00894127">
            <w:pPr>
              <w:overflowPunct w:val="0"/>
              <w:autoSpaceDE w:val="0"/>
              <w:autoSpaceDN w:val="0"/>
              <w:adjustRightInd w:val="0"/>
              <w:ind w:left="1"/>
              <w:rPr>
                <w:rFonts w:ascii="Times New Roman" w:eastAsia="Calibri" w:hAnsi="Times New Roman" w:cs="Times New Roman"/>
                <w:lang w:eastAsia="zh-CN"/>
              </w:rPr>
            </w:pPr>
          </w:p>
          <w:p w:rsidR="006C0263" w:rsidRDefault="003F15B5" w:rsidP="00894127">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t>18.201,74</w:t>
            </w:r>
            <w:r w:rsidR="006C0263" w:rsidRPr="00A5279C">
              <w:rPr>
                <w:rFonts w:ascii="Times New Roman" w:eastAsia="Calibri" w:hAnsi="Times New Roman" w:cs="Times New Roman"/>
                <w:lang w:eastAsia="zh-CN"/>
              </w:rPr>
              <w:t xml:space="preserve"> €</w:t>
            </w:r>
          </w:p>
          <w:p w:rsidR="006C0263" w:rsidRDefault="006C0263" w:rsidP="00894127">
            <w:pPr>
              <w:overflowPunct w:val="0"/>
              <w:autoSpaceDE w:val="0"/>
              <w:autoSpaceDN w:val="0"/>
              <w:adjustRightInd w:val="0"/>
              <w:ind w:left="1"/>
              <w:rPr>
                <w:rFonts w:ascii="Times New Roman" w:eastAsia="Calibri" w:hAnsi="Times New Roman" w:cs="Times New Roman"/>
                <w:lang w:eastAsia="zh-CN"/>
              </w:rPr>
            </w:pPr>
          </w:p>
          <w:p w:rsidR="006C0263" w:rsidRDefault="007A0571" w:rsidP="00894127">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t>Utrošeno:</w:t>
            </w:r>
          </w:p>
          <w:p w:rsidR="007A0571" w:rsidRPr="00A5279C" w:rsidRDefault="007A0571" w:rsidP="00894127">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t>18.201.74 €</w:t>
            </w:r>
          </w:p>
        </w:tc>
        <w:tc>
          <w:tcPr>
            <w:tcW w:w="1559" w:type="dxa"/>
          </w:tcPr>
          <w:p w:rsidR="006C0263" w:rsidRDefault="006C0263" w:rsidP="006C0263">
            <w:pPr>
              <w:overflowPunct w:val="0"/>
              <w:autoSpaceDE w:val="0"/>
              <w:autoSpaceDN w:val="0"/>
              <w:adjustRightInd w:val="0"/>
              <w:ind w:left="9"/>
              <w:rPr>
                <w:rFonts w:ascii="Times New Roman" w:eastAsia="Arial" w:hAnsi="Times New Roman" w:cs="Times New Roman"/>
                <w:b/>
              </w:rPr>
            </w:pPr>
            <w:r>
              <w:rPr>
                <w:rFonts w:ascii="Times New Roman" w:eastAsia="Arial" w:hAnsi="Times New Roman" w:cs="Times New Roman"/>
                <w:b/>
              </w:rPr>
              <w:t>Početni/krajnji rok realizacije</w:t>
            </w:r>
          </w:p>
          <w:p w:rsidR="006C0263" w:rsidRDefault="006C0263" w:rsidP="00894127">
            <w:pPr>
              <w:overflowPunct w:val="0"/>
              <w:autoSpaceDE w:val="0"/>
              <w:autoSpaceDN w:val="0"/>
              <w:adjustRightInd w:val="0"/>
              <w:ind w:left="9"/>
              <w:rPr>
                <w:rFonts w:ascii="Times New Roman" w:eastAsia="Calibri" w:hAnsi="Times New Roman" w:cs="Times New Roman"/>
                <w:lang w:eastAsia="zh-CN"/>
              </w:rPr>
            </w:pPr>
            <w:r w:rsidRPr="00A5279C">
              <w:rPr>
                <w:rFonts w:ascii="Times New Roman" w:eastAsia="Calibri" w:hAnsi="Times New Roman" w:cs="Times New Roman"/>
                <w:lang w:eastAsia="zh-CN"/>
              </w:rPr>
              <w:t>I kvartal  2022</w:t>
            </w:r>
          </w:p>
          <w:p w:rsidR="006C0263" w:rsidRPr="00A5279C" w:rsidRDefault="006C0263" w:rsidP="00894127">
            <w:pPr>
              <w:overflowPunct w:val="0"/>
              <w:autoSpaceDE w:val="0"/>
              <w:autoSpaceDN w:val="0"/>
              <w:adjustRightInd w:val="0"/>
              <w:ind w:left="9"/>
              <w:rPr>
                <w:rFonts w:ascii="Times New Roman" w:eastAsia="Calibri" w:hAnsi="Times New Roman" w:cs="Times New Roman"/>
                <w:lang w:eastAsia="zh-CN"/>
              </w:rPr>
            </w:pPr>
            <w:r w:rsidRPr="00A5279C">
              <w:rPr>
                <w:rFonts w:ascii="Times New Roman" w:eastAsia="Calibri" w:hAnsi="Times New Roman" w:cs="Times New Roman"/>
                <w:lang w:eastAsia="zh-CN"/>
              </w:rPr>
              <w:t>IV kvartal 2022</w:t>
            </w:r>
          </w:p>
        </w:tc>
        <w:tc>
          <w:tcPr>
            <w:tcW w:w="1843" w:type="dxa"/>
          </w:tcPr>
          <w:p w:rsidR="006C0263" w:rsidRPr="00A5279C" w:rsidRDefault="006C0263" w:rsidP="006C0263">
            <w:pPr>
              <w:overflowPunct w:val="0"/>
              <w:autoSpaceDE w:val="0"/>
              <w:autoSpaceDN w:val="0"/>
              <w:adjustRightInd w:val="0"/>
              <w:rPr>
                <w:rFonts w:ascii="Times New Roman" w:eastAsia="Calibri" w:hAnsi="Times New Roman" w:cs="Times New Roman"/>
                <w:lang w:val="it-IT" w:eastAsia="zh-CN"/>
              </w:rPr>
            </w:pPr>
          </w:p>
        </w:tc>
      </w:tr>
      <w:tr w:rsidR="006C0263" w:rsidRPr="00A5279C" w:rsidTr="00B56BBD">
        <w:trPr>
          <w:trHeight w:val="276"/>
        </w:trPr>
        <w:tc>
          <w:tcPr>
            <w:tcW w:w="2263" w:type="dxa"/>
          </w:tcPr>
          <w:p w:rsidR="006C0263" w:rsidRPr="00A5279C" w:rsidRDefault="006C0263" w:rsidP="00894127">
            <w:pPr>
              <w:tabs>
                <w:tab w:val="left" w:pos="1005"/>
              </w:tabs>
              <w:overflowPunct w:val="0"/>
              <w:autoSpaceDE w:val="0"/>
              <w:autoSpaceDN w:val="0"/>
              <w:adjustRightInd w:val="0"/>
              <w:jc w:val="both"/>
              <w:rPr>
                <w:rFonts w:ascii="Times New Roman" w:eastAsia="Calibri" w:hAnsi="Times New Roman" w:cs="Times New Roman"/>
                <w:lang w:eastAsia="zh-CN"/>
              </w:rPr>
            </w:pPr>
            <w:r>
              <w:rPr>
                <w:rFonts w:ascii="Times New Roman" w:eastAsia="Calibri" w:hAnsi="Times New Roman" w:cs="Times New Roman"/>
                <w:lang w:eastAsia="zh-CN"/>
              </w:rPr>
              <w:t>9.3. Sprovođenje radionica u cilju povećanja znanja</w:t>
            </w:r>
            <w:r w:rsidRPr="00A5279C">
              <w:rPr>
                <w:rFonts w:ascii="Times New Roman" w:eastAsia="Calibri" w:hAnsi="Times New Roman" w:cs="Times New Roman"/>
                <w:lang w:eastAsia="zh-CN"/>
              </w:rPr>
              <w:t xml:space="preserve"> o rizicima i posljedicama dječi</w:t>
            </w:r>
            <w:r>
              <w:rPr>
                <w:rFonts w:ascii="Times New Roman" w:eastAsia="Calibri" w:hAnsi="Times New Roman" w:cs="Times New Roman"/>
                <w:lang w:eastAsia="zh-CN"/>
              </w:rPr>
              <w:t>jeg prosjačenja i senzibilisanja</w:t>
            </w:r>
            <w:r w:rsidRPr="00A5279C">
              <w:rPr>
                <w:rFonts w:ascii="Times New Roman" w:eastAsia="Calibri" w:hAnsi="Times New Roman" w:cs="Times New Roman"/>
                <w:lang w:eastAsia="zh-CN"/>
              </w:rPr>
              <w:t xml:space="preserve"> na adekvatno procesuiranje slučajeva dječijeg prosjačenja unutar romske i egipćanske zajednice i relevantnih institucija</w:t>
            </w:r>
            <w:r>
              <w:rPr>
                <w:rFonts w:ascii="Times New Roman" w:eastAsia="Calibri" w:hAnsi="Times New Roman" w:cs="Times New Roman"/>
                <w:lang w:eastAsia="zh-CN"/>
              </w:rPr>
              <w:t xml:space="preserve"> </w:t>
            </w:r>
          </w:p>
        </w:tc>
        <w:tc>
          <w:tcPr>
            <w:tcW w:w="1560" w:type="dxa"/>
          </w:tcPr>
          <w:p w:rsidR="006C0263" w:rsidRPr="00A5279C" w:rsidRDefault="006C0263" w:rsidP="00894127">
            <w:pPr>
              <w:overflowPunct w:val="0"/>
              <w:autoSpaceDE w:val="0"/>
              <w:autoSpaceDN w:val="0"/>
              <w:adjustRightInd w:val="0"/>
              <w:ind w:left="2"/>
              <w:rPr>
                <w:rFonts w:ascii="Times New Roman" w:eastAsia="Calibri" w:hAnsi="Times New Roman" w:cs="Times New Roman"/>
                <w:lang w:val="it-IT" w:eastAsia="zh-CN"/>
              </w:rPr>
            </w:pPr>
            <w:r w:rsidRPr="00A5279C">
              <w:rPr>
                <w:rFonts w:ascii="Times New Roman" w:eastAsia="Calibri" w:hAnsi="Times New Roman" w:cs="Times New Roman"/>
                <w:lang w:val="it-IT" w:eastAsia="zh-CN"/>
              </w:rPr>
              <w:t>R</w:t>
            </w:r>
            <w:r>
              <w:rPr>
                <w:rFonts w:ascii="Times New Roman" w:eastAsia="Calibri" w:hAnsi="Times New Roman" w:cs="Times New Roman"/>
                <w:lang w:val="it-IT" w:eastAsia="zh-CN"/>
              </w:rPr>
              <w:t>ealizovano</w:t>
            </w:r>
            <w:r w:rsidRPr="00A5279C">
              <w:rPr>
                <w:rFonts w:ascii="Times New Roman" w:eastAsia="Calibri" w:hAnsi="Times New Roman" w:cs="Times New Roman"/>
                <w:lang w:val="it-IT" w:eastAsia="zh-CN"/>
              </w:rPr>
              <w:t xml:space="preserve"> 15 interaktivnih radioni</w:t>
            </w:r>
            <w:r>
              <w:rPr>
                <w:rFonts w:ascii="Times New Roman" w:eastAsia="Calibri" w:hAnsi="Times New Roman" w:cs="Times New Roman"/>
                <w:lang w:val="it-IT" w:eastAsia="zh-CN"/>
              </w:rPr>
              <w:t>ca za 375 pripadnika/ca romske i egipćanske zajednice</w:t>
            </w:r>
            <w:r w:rsidRPr="00A5279C">
              <w:rPr>
                <w:rFonts w:ascii="Times New Roman" w:eastAsia="Calibri" w:hAnsi="Times New Roman" w:cs="Times New Roman"/>
                <w:lang w:val="it-IT" w:eastAsia="zh-CN"/>
              </w:rPr>
              <w:t xml:space="preserve"> </w:t>
            </w:r>
          </w:p>
        </w:tc>
        <w:tc>
          <w:tcPr>
            <w:tcW w:w="1275" w:type="dxa"/>
          </w:tcPr>
          <w:p w:rsidR="006C0263" w:rsidRDefault="006C0263" w:rsidP="00894127">
            <w:pPr>
              <w:overflowPunct w:val="0"/>
              <w:autoSpaceDE w:val="0"/>
              <w:autoSpaceDN w:val="0"/>
              <w:adjustRightInd w:val="0"/>
              <w:ind w:left="4"/>
              <w:rPr>
                <w:rFonts w:ascii="Times New Roman" w:eastAsia="Arial" w:hAnsi="Times New Roman" w:cs="Times New Roman"/>
                <w:lang w:val="it-IT" w:eastAsia="zh-CN"/>
              </w:rPr>
            </w:pPr>
            <w:r w:rsidRPr="001C6BE6">
              <w:rPr>
                <w:rFonts w:ascii="Times New Roman" w:eastAsia="Arial" w:hAnsi="Times New Roman" w:cs="Times New Roman"/>
                <w:b/>
                <w:lang w:val="it-IT" w:eastAsia="zh-CN"/>
              </w:rPr>
              <w:t>Nosilac</w:t>
            </w:r>
            <w:r>
              <w:rPr>
                <w:rFonts w:ascii="Times New Roman" w:eastAsia="Arial" w:hAnsi="Times New Roman" w:cs="Times New Roman"/>
                <w:lang w:val="it-IT" w:eastAsia="zh-CN"/>
              </w:rPr>
              <w:t>:</w:t>
            </w:r>
          </w:p>
          <w:p w:rsidR="006C0263" w:rsidRDefault="006C0263" w:rsidP="00894127">
            <w:pPr>
              <w:overflowPunct w:val="0"/>
              <w:autoSpaceDE w:val="0"/>
              <w:autoSpaceDN w:val="0"/>
              <w:adjustRightInd w:val="0"/>
              <w:ind w:left="4"/>
              <w:rPr>
                <w:rFonts w:ascii="Times New Roman" w:eastAsia="Arial" w:hAnsi="Times New Roman" w:cs="Times New Roman"/>
                <w:lang w:val="it-IT" w:eastAsia="zh-CN"/>
              </w:rPr>
            </w:pPr>
            <w:r>
              <w:rPr>
                <w:rFonts w:ascii="Times New Roman" w:eastAsia="Arial" w:hAnsi="Times New Roman" w:cs="Times New Roman"/>
                <w:lang w:val="it-IT" w:eastAsia="zh-CN"/>
              </w:rPr>
              <w:t>Ministarstvo ljudskih i manjinskih prava;</w:t>
            </w:r>
          </w:p>
          <w:p w:rsidR="006C0263" w:rsidRPr="00A5279C" w:rsidRDefault="006C0263" w:rsidP="00894127">
            <w:pPr>
              <w:overflowPunct w:val="0"/>
              <w:autoSpaceDE w:val="0"/>
              <w:autoSpaceDN w:val="0"/>
              <w:adjustRightInd w:val="0"/>
              <w:rPr>
                <w:rFonts w:ascii="Times New Roman" w:eastAsia="Arial" w:hAnsi="Times New Roman" w:cs="Times New Roman"/>
                <w:lang w:val="it-IT" w:eastAsia="zh-CN"/>
              </w:rPr>
            </w:pPr>
            <w:r w:rsidRPr="00A5279C">
              <w:rPr>
                <w:rFonts w:ascii="Times New Roman" w:eastAsia="Arial" w:hAnsi="Times New Roman" w:cs="Times New Roman"/>
                <w:lang w:val="it-IT" w:eastAsia="zh-CN"/>
              </w:rPr>
              <w:t>NVO „Centar za bezbjednosna, sociološka i kriminološka istraživanja Crne Gore - Defendologija“ iz Nikšića</w:t>
            </w:r>
            <w:r>
              <w:rPr>
                <w:rFonts w:ascii="Times New Roman" w:eastAsia="Arial" w:hAnsi="Times New Roman" w:cs="Times New Roman"/>
                <w:lang w:val="it-IT" w:eastAsia="zh-CN"/>
              </w:rPr>
              <w:t>;</w:t>
            </w:r>
          </w:p>
        </w:tc>
        <w:tc>
          <w:tcPr>
            <w:tcW w:w="4253" w:type="dxa"/>
            <w:shd w:val="clear" w:color="auto" w:fill="00B050"/>
          </w:tcPr>
          <w:p w:rsidR="006C0263" w:rsidRPr="00A5279C" w:rsidRDefault="00C06708" w:rsidP="00894127">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t>Održano je 15 radionica u Podgorici, Nikšiću, Beranama, Tivtu i Budvi u romskim i egipćanskim naseljima. Film je prikazan 15 puta, po 3 puta u svakom od gradova u okviru radionice. Film je ostavio jaku impresiju na posmatrače, te je poslao snažnu poruku da jedino zajedno, sinergiskim djelovanjem možemo zajedno doprinjeti smanjenju prosjačenja.</w:t>
            </w:r>
            <w:r w:rsidR="00EE4659">
              <w:rPr>
                <w:rFonts w:ascii="Times New Roman" w:eastAsia="Calibri" w:hAnsi="Times New Roman" w:cs="Times New Roman"/>
                <w:lang w:eastAsia="zh-CN"/>
              </w:rPr>
              <w:t xml:space="preserve"> Tim događajima je prisustvovalo više od 5000 ljudi različitih uzrasnih kategorija od djece osnovnoškolskog uzrasta do lica 65+.</w:t>
            </w:r>
            <w:r w:rsidR="00905259">
              <w:rPr>
                <w:rFonts w:ascii="Times New Roman" w:eastAsia="Calibri" w:hAnsi="Times New Roman" w:cs="Times New Roman"/>
                <w:lang w:eastAsia="zh-CN"/>
              </w:rPr>
              <w:t xml:space="preserve"> </w:t>
            </w:r>
          </w:p>
        </w:tc>
        <w:tc>
          <w:tcPr>
            <w:tcW w:w="1276" w:type="dxa"/>
          </w:tcPr>
          <w:p w:rsidR="006C0263" w:rsidRDefault="006C0263" w:rsidP="00894127">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t>Planirano:</w:t>
            </w:r>
          </w:p>
          <w:p w:rsidR="006C0263" w:rsidRDefault="006C0263" w:rsidP="00894127">
            <w:pPr>
              <w:overflowPunct w:val="0"/>
              <w:autoSpaceDE w:val="0"/>
              <w:autoSpaceDN w:val="0"/>
              <w:adjustRightInd w:val="0"/>
              <w:ind w:left="1"/>
              <w:rPr>
                <w:rFonts w:ascii="Times New Roman" w:eastAsia="Calibri" w:hAnsi="Times New Roman" w:cs="Times New Roman"/>
                <w:lang w:eastAsia="zh-CN"/>
              </w:rPr>
            </w:pPr>
            <w:r w:rsidRPr="00A5279C">
              <w:rPr>
                <w:rFonts w:ascii="Times New Roman" w:eastAsia="Calibri" w:hAnsi="Times New Roman" w:cs="Times New Roman"/>
                <w:lang w:eastAsia="zh-CN"/>
              </w:rPr>
              <w:t>17.200,00€,</w:t>
            </w:r>
          </w:p>
          <w:p w:rsidR="006C0263" w:rsidRDefault="006C0263" w:rsidP="00894127">
            <w:pPr>
              <w:overflowPunct w:val="0"/>
              <w:autoSpaceDE w:val="0"/>
              <w:autoSpaceDN w:val="0"/>
              <w:adjustRightInd w:val="0"/>
              <w:ind w:left="1"/>
              <w:rPr>
                <w:rFonts w:ascii="Times New Roman" w:eastAsia="Calibri" w:hAnsi="Times New Roman" w:cs="Times New Roman"/>
                <w:lang w:eastAsia="zh-CN"/>
              </w:rPr>
            </w:pPr>
          </w:p>
          <w:p w:rsidR="006C0263" w:rsidRDefault="007A0571" w:rsidP="00894127">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t>Utrošeno:</w:t>
            </w:r>
          </w:p>
          <w:p w:rsidR="007A0571" w:rsidRDefault="007A0571" w:rsidP="00894127">
            <w:pPr>
              <w:overflowPunct w:val="0"/>
              <w:autoSpaceDE w:val="0"/>
              <w:autoSpaceDN w:val="0"/>
              <w:adjustRightInd w:val="0"/>
              <w:ind w:left="1"/>
              <w:rPr>
                <w:rFonts w:ascii="Times New Roman" w:eastAsia="Calibri" w:hAnsi="Times New Roman" w:cs="Times New Roman"/>
                <w:lang w:eastAsia="zh-CN"/>
              </w:rPr>
            </w:pPr>
            <w:r>
              <w:rPr>
                <w:rFonts w:ascii="Times New Roman" w:eastAsia="Calibri" w:hAnsi="Times New Roman" w:cs="Times New Roman"/>
                <w:lang w:eastAsia="zh-CN"/>
              </w:rPr>
              <w:t>17.200.00</w:t>
            </w:r>
          </w:p>
          <w:p w:rsidR="006C0263" w:rsidRPr="00A5279C" w:rsidRDefault="006C0263" w:rsidP="00894127">
            <w:pPr>
              <w:overflowPunct w:val="0"/>
              <w:autoSpaceDE w:val="0"/>
              <w:autoSpaceDN w:val="0"/>
              <w:adjustRightInd w:val="0"/>
              <w:ind w:left="1"/>
              <w:rPr>
                <w:rFonts w:ascii="Times New Roman" w:eastAsia="Calibri" w:hAnsi="Times New Roman" w:cs="Times New Roman"/>
                <w:lang w:eastAsia="zh-CN"/>
              </w:rPr>
            </w:pPr>
          </w:p>
        </w:tc>
        <w:tc>
          <w:tcPr>
            <w:tcW w:w="1559" w:type="dxa"/>
          </w:tcPr>
          <w:p w:rsidR="006C0263" w:rsidRDefault="006C0263" w:rsidP="006C0263">
            <w:pPr>
              <w:overflowPunct w:val="0"/>
              <w:autoSpaceDE w:val="0"/>
              <w:autoSpaceDN w:val="0"/>
              <w:adjustRightInd w:val="0"/>
              <w:ind w:left="9"/>
              <w:rPr>
                <w:rFonts w:ascii="Times New Roman" w:eastAsia="Arial" w:hAnsi="Times New Roman" w:cs="Times New Roman"/>
                <w:b/>
              </w:rPr>
            </w:pPr>
            <w:r>
              <w:rPr>
                <w:rFonts w:ascii="Times New Roman" w:eastAsia="Arial" w:hAnsi="Times New Roman" w:cs="Times New Roman"/>
                <w:b/>
              </w:rPr>
              <w:t>Početni/krajnji rok realizacije</w:t>
            </w:r>
          </w:p>
          <w:p w:rsidR="006C0263" w:rsidRDefault="006C0263" w:rsidP="00894127">
            <w:pPr>
              <w:overflowPunct w:val="0"/>
              <w:autoSpaceDE w:val="0"/>
              <w:autoSpaceDN w:val="0"/>
              <w:adjustRightInd w:val="0"/>
              <w:ind w:left="9"/>
              <w:rPr>
                <w:rFonts w:ascii="Times New Roman" w:eastAsia="Calibri" w:hAnsi="Times New Roman" w:cs="Times New Roman"/>
                <w:lang w:eastAsia="zh-CN"/>
              </w:rPr>
            </w:pPr>
            <w:r w:rsidRPr="00A5279C">
              <w:rPr>
                <w:rFonts w:ascii="Times New Roman" w:eastAsia="Calibri" w:hAnsi="Times New Roman" w:cs="Times New Roman"/>
                <w:lang w:eastAsia="zh-CN"/>
              </w:rPr>
              <w:t>I</w:t>
            </w:r>
            <w:r>
              <w:rPr>
                <w:rFonts w:ascii="Times New Roman" w:eastAsia="Calibri" w:hAnsi="Times New Roman" w:cs="Times New Roman"/>
                <w:lang w:eastAsia="zh-CN"/>
              </w:rPr>
              <w:t>I</w:t>
            </w:r>
            <w:r w:rsidRPr="00A5279C">
              <w:rPr>
                <w:rFonts w:ascii="Times New Roman" w:eastAsia="Calibri" w:hAnsi="Times New Roman" w:cs="Times New Roman"/>
                <w:lang w:eastAsia="zh-CN"/>
              </w:rPr>
              <w:t xml:space="preserve"> kvartal 2022</w:t>
            </w:r>
          </w:p>
          <w:p w:rsidR="006C0263" w:rsidRPr="00A5279C" w:rsidRDefault="006C0263" w:rsidP="00894127">
            <w:pPr>
              <w:overflowPunct w:val="0"/>
              <w:autoSpaceDE w:val="0"/>
              <w:autoSpaceDN w:val="0"/>
              <w:adjustRightInd w:val="0"/>
              <w:ind w:left="9"/>
              <w:rPr>
                <w:rFonts w:ascii="Times New Roman" w:eastAsia="Calibri" w:hAnsi="Times New Roman" w:cs="Times New Roman"/>
                <w:lang w:eastAsia="zh-CN"/>
              </w:rPr>
            </w:pPr>
            <w:r w:rsidRPr="00A5279C">
              <w:rPr>
                <w:rFonts w:ascii="Times New Roman" w:eastAsia="Calibri" w:hAnsi="Times New Roman" w:cs="Times New Roman"/>
                <w:lang w:eastAsia="zh-CN"/>
              </w:rPr>
              <w:t>IV kvartal 2022</w:t>
            </w:r>
          </w:p>
        </w:tc>
        <w:tc>
          <w:tcPr>
            <w:tcW w:w="1843" w:type="dxa"/>
          </w:tcPr>
          <w:p w:rsidR="006C0263" w:rsidRPr="00A5279C" w:rsidRDefault="006C0263" w:rsidP="00894127">
            <w:pPr>
              <w:overflowPunct w:val="0"/>
              <w:autoSpaceDE w:val="0"/>
              <w:autoSpaceDN w:val="0"/>
              <w:adjustRightInd w:val="0"/>
              <w:rPr>
                <w:rFonts w:ascii="Times New Roman" w:eastAsia="Calibri" w:hAnsi="Times New Roman" w:cs="Times New Roman"/>
                <w:lang w:val="it-IT" w:eastAsia="zh-CN"/>
              </w:rPr>
            </w:pPr>
          </w:p>
        </w:tc>
      </w:tr>
    </w:tbl>
    <w:tbl>
      <w:tblPr>
        <w:tblW w:w="14033" w:type="dxa"/>
        <w:tblLayout w:type="fixed"/>
        <w:tblLook w:val="04A0" w:firstRow="1" w:lastRow="0" w:firstColumn="1" w:lastColumn="0" w:noHBand="0" w:noVBand="1"/>
      </w:tblPr>
      <w:tblGrid>
        <w:gridCol w:w="2263"/>
        <w:gridCol w:w="1560"/>
        <w:gridCol w:w="1559"/>
        <w:gridCol w:w="1280"/>
        <w:gridCol w:w="2689"/>
        <w:gridCol w:w="146"/>
        <w:gridCol w:w="1130"/>
        <w:gridCol w:w="1564"/>
        <w:gridCol w:w="1842"/>
      </w:tblGrid>
      <w:tr w:rsidR="002E104E" w:rsidRPr="002E104E" w:rsidTr="002626FF">
        <w:trPr>
          <w:trHeight w:val="432"/>
        </w:trPr>
        <w:tc>
          <w:tcPr>
            <w:tcW w:w="2263" w:type="dxa"/>
            <w:tcBorders>
              <w:top w:val="single" w:sz="4" w:space="0" w:color="auto"/>
              <w:left w:val="single" w:sz="4" w:space="0" w:color="auto"/>
              <w:bottom w:val="single" w:sz="6" w:space="0" w:color="auto"/>
              <w:right w:val="single" w:sz="6" w:space="0" w:color="auto"/>
            </w:tcBorders>
          </w:tcPr>
          <w:p w:rsidR="002E104E" w:rsidRPr="002E104E" w:rsidRDefault="002E104E" w:rsidP="002E104E">
            <w:pPr>
              <w:spacing w:line="276" w:lineRule="auto"/>
              <w:rPr>
                <w:rFonts w:ascii="Calibri" w:eastAsia="Calibri" w:hAnsi="Calibri" w:cs="Times New Roman"/>
                <w:b/>
              </w:rPr>
            </w:pPr>
            <w:r w:rsidRPr="002E104E">
              <w:rPr>
                <w:rFonts w:ascii="Calibri" w:eastAsia="Calibri" w:hAnsi="Calibri" w:cs="Times New Roman"/>
                <w:b/>
              </w:rPr>
              <w:t>Operativni cilj 10</w:t>
            </w:r>
          </w:p>
        </w:tc>
        <w:tc>
          <w:tcPr>
            <w:tcW w:w="11770" w:type="dxa"/>
            <w:gridSpan w:val="8"/>
            <w:tcBorders>
              <w:top w:val="single" w:sz="4" w:space="0" w:color="auto"/>
              <w:left w:val="single" w:sz="6" w:space="0" w:color="auto"/>
              <w:bottom w:val="single" w:sz="6" w:space="0" w:color="auto"/>
              <w:right w:val="single" w:sz="4" w:space="0" w:color="auto"/>
            </w:tcBorders>
          </w:tcPr>
          <w:p w:rsidR="002E104E" w:rsidRPr="002E104E" w:rsidRDefault="002E104E" w:rsidP="006C0263">
            <w:pPr>
              <w:rPr>
                <w:rFonts w:ascii="Calibri" w:eastAsia="Calibri" w:hAnsi="Calibri" w:cs="Times New Roman"/>
              </w:rPr>
            </w:pPr>
            <w:r w:rsidRPr="002E104E">
              <w:rPr>
                <w:rFonts w:ascii="Calibri" w:eastAsia="Calibri" w:hAnsi="Calibri" w:cs="Times New Roman"/>
              </w:rPr>
              <w:t>Obezbjeđenje socijalne i pravne zaštite romske i egipćanske djece od nasilja u porodic</w:t>
            </w:r>
            <w:r w:rsidR="006C0263">
              <w:rPr>
                <w:rFonts w:ascii="Calibri" w:eastAsia="Calibri" w:hAnsi="Calibri" w:cs="Times New Roman"/>
              </w:rPr>
              <w:t xml:space="preserve">i, dječjeg braka i prosjačenja </w:t>
            </w:r>
          </w:p>
        </w:tc>
      </w:tr>
      <w:tr w:rsidR="002E104E" w:rsidRPr="002E104E" w:rsidTr="002626FF">
        <w:trPr>
          <w:trHeight w:val="430"/>
        </w:trPr>
        <w:tc>
          <w:tcPr>
            <w:tcW w:w="2263" w:type="dxa"/>
            <w:tcBorders>
              <w:top w:val="single" w:sz="6" w:space="0" w:color="auto"/>
              <w:left w:val="single" w:sz="4" w:space="0" w:color="auto"/>
              <w:bottom w:val="single" w:sz="6" w:space="0" w:color="auto"/>
              <w:right w:val="single" w:sz="6" w:space="0" w:color="auto"/>
            </w:tcBorders>
          </w:tcPr>
          <w:p w:rsidR="002E104E" w:rsidRPr="002E104E" w:rsidRDefault="002E104E" w:rsidP="002E104E">
            <w:pPr>
              <w:spacing w:line="276" w:lineRule="auto"/>
              <w:rPr>
                <w:rFonts w:ascii="Calibri" w:eastAsia="Calibri" w:hAnsi="Calibri" w:cs="Times New Roman"/>
                <w:b/>
              </w:rPr>
            </w:pPr>
            <w:r w:rsidRPr="002E104E">
              <w:rPr>
                <w:rFonts w:ascii="Calibri" w:eastAsia="Calibri" w:hAnsi="Calibri" w:cs="Times New Roman"/>
                <w:b/>
              </w:rPr>
              <w:t>Indikator učinka 1:</w:t>
            </w:r>
          </w:p>
          <w:p w:rsidR="002E104E" w:rsidRPr="002E104E" w:rsidRDefault="002E104E" w:rsidP="002E104E">
            <w:pPr>
              <w:spacing w:line="276" w:lineRule="auto"/>
              <w:rPr>
                <w:rFonts w:ascii="Calibri" w:eastAsia="Calibri" w:hAnsi="Calibri" w:cs="Times New Roman"/>
              </w:rPr>
            </w:pPr>
            <w:r w:rsidRPr="002E104E">
              <w:rPr>
                <w:rFonts w:ascii="Calibri" w:eastAsia="Calibri" w:hAnsi="Calibri" w:cs="Times New Roman"/>
              </w:rPr>
              <w:t>Smanjiti procenat romske i egipćanske djece koja su bila izložena nekom obliku psihološkog ili fizičkog kažnjavanja od strane odraslih članova domaćinstva</w:t>
            </w:r>
          </w:p>
          <w:p w:rsidR="002E104E" w:rsidRPr="002E104E" w:rsidRDefault="002E104E" w:rsidP="002E104E">
            <w:pPr>
              <w:spacing w:line="276" w:lineRule="auto"/>
              <w:rPr>
                <w:rFonts w:ascii="Calibri" w:eastAsia="Calibri" w:hAnsi="Calibri" w:cs="Times New Roman"/>
              </w:rPr>
            </w:pPr>
          </w:p>
          <w:p w:rsidR="002E104E" w:rsidRPr="002E104E" w:rsidRDefault="002E104E" w:rsidP="002E104E">
            <w:pPr>
              <w:spacing w:line="276" w:lineRule="auto"/>
              <w:rPr>
                <w:rFonts w:ascii="Calibri" w:eastAsia="Calibri" w:hAnsi="Calibri" w:cs="Times New Roman"/>
              </w:rPr>
            </w:pPr>
            <w:r w:rsidRPr="002E104E">
              <w:rPr>
                <w:rFonts w:ascii="Calibri" w:eastAsia="Calibri" w:hAnsi="Calibri" w:cs="Times New Roman"/>
              </w:rPr>
              <w:t>Smanjiti procenat romske i egipćasnke djece koja su bila izložena teškom fizičkom kažnjavanju</w:t>
            </w:r>
          </w:p>
          <w:p w:rsidR="002E104E" w:rsidRPr="002E104E" w:rsidRDefault="002E104E" w:rsidP="002E104E">
            <w:pPr>
              <w:spacing w:line="276" w:lineRule="auto"/>
              <w:rPr>
                <w:rFonts w:ascii="Calibri" w:eastAsia="Calibri" w:hAnsi="Calibri" w:cs="Times New Roman"/>
                <w:b/>
              </w:rPr>
            </w:pPr>
          </w:p>
        </w:tc>
        <w:tc>
          <w:tcPr>
            <w:tcW w:w="4399" w:type="dxa"/>
            <w:gridSpan w:val="3"/>
            <w:tcBorders>
              <w:top w:val="single" w:sz="6" w:space="0" w:color="auto"/>
              <w:left w:val="single" w:sz="6" w:space="0" w:color="auto"/>
              <w:bottom w:val="single" w:sz="6" w:space="0" w:color="auto"/>
              <w:right w:val="single" w:sz="6"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lastRenderedPageBreak/>
              <w:t>2021</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64%</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11%</w:t>
            </w:r>
          </w:p>
        </w:tc>
        <w:tc>
          <w:tcPr>
            <w:tcW w:w="2835" w:type="dxa"/>
            <w:gridSpan w:val="2"/>
            <w:tcBorders>
              <w:top w:val="single" w:sz="6" w:space="0" w:color="auto"/>
              <w:left w:val="single" w:sz="6" w:space="0" w:color="auto"/>
              <w:bottom w:val="single" w:sz="6" w:space="0" w:color="auto"/>
              <w:right w:val="single" w:sz="6"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lastRenderedPageBreak/>
              <w:t>2023</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62%</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10%</w:t>
            </w:r>
          </w:p>
        </w:tc>
        <w:tc>
          <w:tcPr>
            <w:tcW w:w="4536" w:type="dxa"/>
            <w:gridSpan w:val="3"/>
            <w:tcBorders>
              <w:top w:val="single" w:sz="6" w:space="0" w:color="auto"/>
              <w:left w:val="single" w:sz="6" w:space="0" w:color="auto"/>
              <w:bottom w:val="single" w:sz="6" w:space="0" w:color="auto"/>
              <w:right w:val="single" w:sz="4"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lastRenderedPageBreak/>
              <w:t>2025</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59%</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9%</w:t>
            </w:r>
          </w:p>
        </w:tc>
      </w:tr>
      <w:tr w:rsidR="002E104E" w:rsidRPr="002E104E" w:rsidTr="002626FF">
        <w:trPr>
          <w:trHeight w:val="430"/>
        </w:trPr>
        <w:tc>
          <w:tcPr>
            <w:tcW w:w="2263" w:type="dxa"/>
            <w:tcBorders>
              <w:top w:val="single" w:sz="6" w:space="0" w:color="auto"/>
              <w:left w:val="single" w:sz="4" w:space="0" w:color="auto"/>
              <w:bottom w:val="single" w:sz="6" w:space="0" w:color="auto"/>
              <w:right w:val="single" w:sz="6" w:space="0" w:color="auto"/>
            </w:tcBorders>
          </w:tcPr>
          <w:p w:rsidR="002E104E" w:rsidRPr="002E104E" w:rsidRDefault="002E104E" w:rsidP="002E104E">
            <w:pPr>
              <w:spacing w:line="276" w:lineRule="auto"/>
              <w:rPr>
                <w:rFonts w:ascii="Calibri" w:eastAsia="Calibri" w:hAnsi="Calibri" w:cs="Times New Roman"/>
                <w:b/>
              </w:rPr>
            </w:pPr>
            <w:r w:rsidRPr="002E104E">
              <w:rPr>
                <w:rFonts w:ascii="Calibri" w:eastAsia="Calibri" w:hAnsi="Calibri" w:cs="Times New Roman"/>
                <w:b/>
              </w:rPr>
              <w:lastRenderedPageBreak/>
              <w:t>Indikator učinka 2:</w:t>
            </w:r>
          </w:p>
          <w:p w:rsidR="002E104E" w:rsidRPr="002E104E" w:rsidRDefault="002E104E" w:rsidP="002E104E">
            <w:pPr>
              <w:spacing w:line="276" w:lineRule="auto"/>
              <w:rPr>
                <w:rFonts w:ascii="Calibri" w:eastAsia="Calibri" w:hAnsi="Calibri" w:cs="Times New Roman"/>
                <w:b/>
              </w:rPr>
            </w:pPr>
            <w:r w:rsidRPr="002E104E">
              <w:rPr>
                <w:rFonts w:ascii="Calibri" w:eastAsia="Calibri" w:hAnsi="Calibri" w:cs="Times New Roman"/>
              </w:rPr>
              <w:t>Povećanje broja identifikovanih  i procesuiranih slučajeva dječjeg ugovorenog braka i dječjeg prosjačenja (muškog pola).</w:t>
            </w:r>
          </w:p>
        </w:tc>
        <w:tc>
          <w:tcPr>
            <w:tcW w:w="4399" w:type="dxa"/>
            <w:gridSpan w:val="3"/>
            <w:tcBorders>
              <w:top w:val="single" w:sz="6" w:space="0" w:color="auto"/>
              <w:left w:val="single" w:sz="6" w:space="0" w:color="auto"/>
              <w:bottom w:val="single" w:sz="6" w:space="0" w:color="auto"/>
              <w:right w:val="single" w:sz="6"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2021</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7 slučajeva dječjeg ugovorenog braka</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32 slučaja dječjeg prosjačenja kao oblika nasilja u porodici</w:t>
            </w:r>
          </w:p>
          <w:p w:rsidR="002E104E" w:rsidRPr="002E104E" w:rsidRDefault="002E104E" w:rsidP="002E104E">
            <w:pPr>
              <w:spacing w:line="276" w:lineRule="auto"/>
              <w:jc w:val="center"/>
              <w:rPr>
                <w:rFonts w:ascii="Calibri" w:eastAsia="Calibri" w:hAnsi="Calibri" w:cs="Times New Roman"/>
                <w:color w:val="C00000"/>
              </w:rPr>
            </w:pPr>
            <w:r w:rsidRPr="002E104E">
              <w:rPr>
                <w:rFonts w:ascii="Calibri" w:eastAsia="Calibri" w:hAnsi="Calibri" w:cs="Times New Roman"/>
                <w:color w:val="C00000"/>
              </w:rPr>
              <w:t>*M (21)</w:t>
            </w:r>
          </w:p>
          <w:p w:rsidR="002E104E" w:rsidRPr="002E104E" w:rsidRDefault="002E104E" w:rsidP="002E104E">
            <w:pPr>
              <w:spacing w:line="276" w:lineRule="auto"/>
              <w:jc w:val="center"/>
              <w:rPr>
                <w:rFonts w:ascii="Calibri" w:eastAsia="Calibri" w:hAnsi="Calibri" w:cs="Times New Roman"/>
                <w:color w:val="C00000"/>
              </w:rPr>
            </w:pPr>
            <w:r w:rsidRPr="002E104E">
              <w:rPr>
                <w:rFonts w:ascii="Calibri" w:eastAsia="Calibri" w:hAnsi="Calibri" w:cs="Times New Roman"/>
                <w:color w:val="C00000"/>
              </w:rPr>
              <w:t>Ž(11)</w:t>
            </w:r>
          </w:p>
          <w:p w:rsidR="002E104E" w:rsidRPr="002E104E" w:rsidRDefault="002E104E" w:rsidP="002E104E">
            <w:pPr>
              <w:spacing w:line="276" w:lineRule="auto"/>
              <w:jc w:val="center"/>
              <w:rPr>
                <w:rFonts w:ascii="Calibri" w:eastAsia="Calibri" w:hAnsi="Calibri" w:cs="Times New Roman"/>
              </w:rPr>
            </w:pPr>
          </w:p>
        </w:tc>
        <w:tc>
          <w:tcPr>
            <w:tcW w:w="2835" w:type="dxa"/>
            <w:gridSpan w:val="2"/>
            <w:tcBorders>
              <w:top w:val="single" w:sz="6" w:space="0" w:color="auto"/>
              <w:left w:val="single" w:sz="6" w:space="0" w:color="auto"/>
              <w:bottom w:val="single" w:sz="6" w:space="0" w:color="auto"/>
              <w:right w:val="single" w:sz="6"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2023</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10</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50</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tc>
        <w:tc>
          <w:tcPr>
            <w:tcW w:w="4536" w:type="dxa"/>
            <w:gridSpan w:val="3"/>
            <w:tcBorders>
              <w:top w:val="single" w:sz="6" w:space="0" w:color="auto"/>
              <w:left w:val="single" w:sz="6" w:space="0" w:color="auto"/>
              <w:bottom w:val="single" w:sz="6" w:space="0" w:color="auto"/>
              <w:right w:val="single" w:sz="4"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2025</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15</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80</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tc>
      </w:tr>
      <w:tr w:rsidR="002E104E" w:rsidRPr="002E104E" w:rsidTr="002626FF">
        <w:trPr>
          <w:trHeight w:val="430"/>
        </w:trPr>
        <w:tc>
          <w:tcPr>
            <w:tcW w:w="2263" w:type="dxa"/>
            <w:tcBorders>
              <w:top w:val="single" w:sz="6" w:space="0" w:color="auto"/>
              <w:left w:val="single" w:sz="4" w:space="0" w:color="auto"/>
              <w:bottom w:val="single" w:sz="4" w:space="0" w:color="auto"/>
              <w:right w:val="single" w:sz="6" w:space="0" w:color="auto"/>
            </w:tcBorders>
          </w:tcPr>
          <w:p w:rsidR="002E104E" w:rsidRPr="002E104E" w:rsidRDefault="002E104E" w:rsidP="002E104E">
            <w:pPr>
              <w:spacing w:line="276" w:lineRule="auto"/>
              <w:rPr>
                <w:rFonts w:ascii="Calibri" w:eastAsia="Calibri" w:hAnsi="Calibri" w:cs="Times New Roman"/>
                <w:b/>
              </w:rPr>
            </w:pPr>
            <w:r w:rsidRPr="002E104E">
              <w:rPr>
                <w:rFonts w:ascii="Calibri" w:eastAsia="Calibri" w:hAnsi="Calibri" w:cs="Times New Roman"/>
                <w:b/>
              </w:rPr>
              <w:t>Indikator učinka 3:</w:t>
            </w:r>
          </w:p>
          <w:p w:rsidR="002E104E" w:rsidRPr="002E104E" w:rsidRDefault="002E104E" w:rsidP="002E104E">
            <w:pPr>
              <w:spacing w:line="276" w:lineRule="auto"/>
              <w:rPr>
                <w:rFonts w:ascii="Calibri" w:eastAsia="Calibri" w:hAnsi="Calibri" w:cs="Times New Roman"/>
              </w:rPr>
            </w:pPr>
            <w:r w:rsidRPr="002E104E">
              <w:rPr>
                <w:rFonts w:ascii="Calibri" w:eastAsia="Calibri" w:hAnsi="Calibri" w:cs="Times New Roman"/>
              </w:rPr>
              <w:t>Unaprijediti rani dječji razvoj romske i egipćanske djece od 0-6 godina</w:t>
            </w:r>
          </w:p>
        </w:tc>
        <w:tc>
          <w:tcPr>
            <w:tcW w:w="4399" w:type="dxa"/>
            <w:gridSpan w:val="3"/>
            <w:tcBorders>
              <w:top w:val="single" w:sz="6" w:space="0" w:color="auto"/>
              <w:left w:val="single" w:sz="6" w:space="0" w:color="auto"/>
              <w:bottom w:val="single" w:sz="4" w:space="0" w:color="auto"/>
              <w:right w:val="single" w:sz="6"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2021</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ind w:left="3"/>
              <w:rPr>
                <w:rFonts w:ascii="Calibri" w:eastAsia="Calibri" w:hAnsi="Calibri" w:cs="Times New Roman"/>
              </w:rPr>
            </w:pPr>
            <w:r w:rsidRPr="002E104E">
              <w:rPr>
                <w:rFonts w:ascii="Calibri" w:eastAsia="Calibri" w:hAnsi="Calibri" w:cs="Times New Roman"/>
              </w:rPr>
              <w:lastRenderedPageBreak/>
              <w:t>Indeks ranog razvoja djeteta (ECDI)</w:t>
            </w:r>
            <w:r w:rsidRPr="002E104E">
              <w:rPr>
                <w:rFonts w:ascii="Calibri" w:eastAsia="Calibri" w:hAnsi="Calibri" w:cs="Times New Roman"/>
                <w:vertAlign w:val="superscript"/>
              </w:rPr>
              <w:footnoteReference w:id="39"/>
            </w:r>
            <w:r w:rsidRPr="002E104E">
              <w:rPr>
                <w:rFonts w:ascii="Calibri" w:eastAsia="Calibri" w:hAnsi="Calibri" w:cs="Times New Roman"/>
              </w:rPr>
              <w:t>: romska naselja: 77</w:t>
            </w:r>
          </w:p>
          <w:p w:rsidR="002E104E" w:rsidRPr="002E104E" w:rsidRDefault="002E104E" w:rsidP="002E104E">
            <w:pPr>
              <w:ind w:left="3"/>
              <w:rPr>
                <w:rFonts w:ascii="Calibri" w:eastAsia="Calibri" w:hAnsi="Calibri" w:cs="Times New Roman"/>
                <w:lang w:val="es-ES"/>
              </w:rPr>
            </w:pPr>
          </w:p>
          <w:p w:rsidR="002E104E" w:rsidRPr="002E104E" w:rsidRDefault="002E104E" w:rsidP="002E104E">
            <w:pPr>
              <w:ind w:left="3"/>
              <w:rPr>
                <w:rFonts w:ascii="Calibri" w:eastAsia="Calibri" w:hAnsi="Calibri" w:cs="Times New Roman"/>
                <w:lang w:val="es-ES"/>
              </w:rPr>
            </w:pPr>
            <w:r w:rsidRPr="002E104E">
              <w:rPr>
                <w:rFonts w:ascii="Calibri" w:eastAsia="Calibri" w:hAnsi="Calibri" w:cs="Times New Roman"/>
                <w:lang w:val="es-ES"/>
              </w:rPr>
              <w:t>Procenat djece 0-5 mjeseci koja su isključivo dojena (MICS): 14%</w:t>
            </w:r>
          </w:p>
          <w:p w:rsidR="002E104E" w:rsidRPr="002E104E" w:rsidRDefault="002E104E" w:rsidP="002E104E">
            <w:pPr>
              <w:ind w:left="3"/>
              <w:rPr>
                <w:rFonts w:ascii="Calibri" w:eastAsia="Calibri" w:hAnsi="Calibri" w:cs="Times New Roman"/>
                <w:lang w:val="es-ES"/>
              </w:rPr>
            </w:pPr>
          </w:p>
          <w:p w:rsidR="002E104E" w:rsidRPr="002E104E" w:rsidRDefault="002E104E" w:rsidP="002E104E">
            <w:pPr>
              <w:jc w:val="center"/>
              <w:rPr>
                <w:rFonts w:ascii="Calibri" w:eastAsia="Times New Roman" w:hAnsi="Calibri" w:cs="Calibri"/>
                <w:color w:val="000000"/>
                <w:lang w:val="es-ES"/>
              </w:rPr>
            </w:pPr>
            <w:r w:rsidRPr="002E104E">
              <w:rPr>
                <w:rFonts w:ascii="Calibri" w:eastAsia="Times New Roman" w:hAnsi="Calibri" w:cs="Calibri"/>
                <w:color w:val="000000"/>
                <w:lang w:val="es-ES"/>
              </w:rPr>
              <w:t xml:space="preserve">Procenat djece 25-59 mjeseci u romskim naseljima sa kojima se majka, otac ili bilo koji odrasli član domaćinstva učestvovao u najmanje 4 aktivnosti: </w:t>
            </w:r>
          </w:p>
          <w:p w:rsidR="002E104E" w:rsidRPr="002E104E" w:rsidRDefault="002E104E" w:rsidP="002E104E">
            <w:pPr>
              <w:jc w:val="center"/>
              <w:rPr>
                <w:rFonts w:ascii="Calibri" w:eastAsia="Times New Roman" w:hAnsi="Calibri" w:cs="Calibri"/>
                <w:color w:val="000000"/>
                <w:lang w:val="es-ES"/>
              </w:rPr>
            </w:pPr>
            <w:r w:rsidRPr="002E104E">
              <w:rPr>
                <w:rFonts w:ascii="Calibri" w:eastAsia="Times New Roman" w:hAnsi="Calibri" w:cs="Calibri"/>
                <w:color w:val="000000"/>
                <w:lang w:val="es-ES"/>
              </w:rPr>
              <w:t>Sa majkama 36%</w:t>
            </w:r>
          </w:p>
          <w:p w:rsidR="002E104E" w:rsidRPr="002E104E" w:rsidRDefault="002E104E" w:rsidP="002E104E">
            <w:pPr>
              <w:ind w:left="3"/>
              <w:jc w:val="center"/>
              <w:rPr>
                <w:rFonts w:ascii="Calibri" w:eastAsia="Times New Roman" w:hAnsi="Calibri" w:cs="Calibri"/>
                <w:color w:val="000000"/>
              </w:rPr>
            </w:pPr>
            <w:r w:rsidRPr="002E104E">
              <w:rPr>
                <w:rFonts w:ascii="Calibri" w:eastAsia="Times New Roman" w:hAnsi="Calibri" w:cs="Calibri"/>
                <w:color w:val="000000"/>
              </w:rPr>
              <w:t>Sa očevima 18%.</w:t>
            </w:r>
          </w:p>
          <w:p w:rsidR="002E104E" w:rsidRPr="002E104E" w:rsidRDefault="002E104E" w:rsidP="002E104E">
            <w:pPr>
              <w:ind w:left="3"/>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tc>
        <w:tc>
          <w:tcPr>
            <w:tcW w:w="2835" w:type="dxa"/>
            <w:gridSpan w:val="2"/>
            <w:tcBorders>
              <w:top w:val="single" w:sz="6" w:space="0" w:color="auto"/>
              <w:left w:val="single" w:sz="6" w:space="0" w:color="auto"/>
              <w:bottom w:val="single" w:sz="4" w:space="0" w:color="auto"/>
              <w:right w:val="single" w:sz="6"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lastRenderedPageBreak/>
              <w:t>2023</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80</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17%</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Sa majkama 43%,</w:t>
            </w: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Sa ocevima 27%</w:t>
            </w:r>
          </w:p>
        </w:tc>
        <w:tc>
          <w:tcPr>
            <w:tcW w:w="4536" w:type="dxa"/>
            <w:gridSpan w:val="3"/>
            <w:tcBorders>
              <w:top w:val="single" w:sz="6" w:space="0" w:color="auto"/>
              <w:left w:val="single" w:sz="6" w:space="0" w:color="auto"/>
              <w:bottom w:val="single" w:sz="4" w:space="0" w:color="auto"/>
              <w:right w:val="single" w:sz="4"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lastRenderedPageBreak/>
              <w:t>2025</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85</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20%</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jc w:val="center"/>
              <w:rPr>
                <w:rFonts w:ascii="Calibri" w:eastAsia="Calibri" w:hAnsi="Calibri" w:cs="Calibri"/>
              </w:rPr>
            </w:pPr>
          </w:p>
          <w:p w:rsidR="002E104E" w:rsidRPr="002E104E" w:rsidRDefault="002E104E" w:rsidP="002E104E">
            <w:pPr>
              <w:jc w:val="center"/>
              <w:rPr>
                <w:rFonts w:ascii="Calibri" w:eastAsia="Calibri" w:hAnsi="Calibri" w:cs="Calibri"/>
              </w:rPr>
            </w:pPr>
          </w:p>
          <w:p w:rsidR="002E104E" w:rsidRPr="002E104E" w:rsidRDefault="002E104E" w:rsidP="002E104E">
            <w:pPr>
              <w:jc w:val="center"/>
              <w:rPr>
                <w:rFonts w:ascii="Calibri" w:eastAsia="Calibri" w:hAnsi="Calibri" w:cs="Calibri"/>
              </w:rPr>
            </w:pPr>
            <w:r w:rsidRPr="002E104E">
              <w:rPr>
                <w:rFonts w:ascii="Calibri" w:eastAsia="Calibri" w:hAnsi="Calibri" w:cs="Calibri"/>
              </w:rPr>
              <w:t xml:space="preserve">Sa majkama 50%, </w:t>
            </w:r>
          </w:p>
          <w:p w:rsidR="002E104E" w:rsidRPr="002E104E" w:rsidRDefault="002E104E" w:rsidP="002E104E">
            <w:pPr>
              <w:jc w:val="center"/>
              <w:rPr>
                <w:rFonts w:ascii="Calibri" w:eastAsia="Calibri" w:hAnsi="Calibri" w:cs="Calibri"/>
              </w:rPr>
            </w:pPr>
            <w:r w:rsidRPr="002E104E">
              <w:rPr>
                <w:rFonts w:ascii="Calibri" w:eastAsia="Calibri" w:hAnsi="Calibri" w:cs="Calibri"/>
              </w:rPr>
              <w:t>Sa očevima 40%</w:t>
            </w:r>
          </w:p>
        </w:tc>
      </w:tr>
      <w:tr w:rsidR="002E104E" w:rsidRPr="002E104E" w:rsidTr="002626FF">
        <w:trPr>
          <w:trHeight w:val="430"/>
        </w:trPr>
        <w:tc>
          <w:tcPr>
            <w:tcW w:w="2263" w:type="dxa"/>
            <w:tcBorders>
              <w:top w:val="single" w:sz="4" w:space="0" w:color="auto"/>
              <w:left w:val="single" w:sz="4" w:space="0" w:color="auto"/>
              <w:bottom w:val="single" w:sz="4" w:space="0" w:color="auto"/>
              <w:right w:val="single" w:sz="6" w:space="0" w:color="auto"/>
            </w:tcBorders>
          </w:tcPr>
          <w:p w:rsidR="002E104E" w:rsidRPr="002E104E" w:rsidRDefault="002E104E" w:rsidP="002E104E">
            <w:pPr>
              <w:spacing w:line="276" w:lineRule="auto"/>
              <w:rPr>
                <w:rFonts w:ascii="Calibri" w:eastAsia="Calibri" w:hAnsi="Calibri" w:cs="Times New Roman"/>
                <w:b/>
              </w:rPr>
            </w:pPr>
            <w:r w:rsidRPr="002E104E">
              <w:rPr>
                <w:rFonts w:ascii="Calibri" w:eastAsia="Calibri" w:hAnsi="Calibri" w:cs="Times New Roman"/>
                <w:b/>
              </w:rPr>
              <w:lastRenderedPageBreak/>
              <w:t xml:space="preserve">Indikator učinka 4: </w:t>
            </w:r>
            <w:r w:rsidRPr="002E104E">
              <w:rPr>
                <w:rFonts w:ascii="Calibri" w:eastAsia="Calibri" w:hAnsi="Calibri" w:cs="Times New Roman"/>
              </w:rPr>
              <w:t xml:space="preserve">Uspostavljanje specijalizovanih servisa za djecu žrtve dječjeg nedozvoljenog i ugovorenog braka i djecu koja žive i/ili </w:t>
            </w:r>
            <w:r w:rsidRPr="002E104E">
              <w:rPr>
                <w:rFonts w:ascii="Calibri" w:eastAsia="Calibri" w:hAnsi="Calibri" w:cs="Times New Roman"/>
              </w:rPr>
              <w:lastRenderedPageBreak/>
              <w:t>rade na ulici ili su u riziku da to postanu.</w:t>
            </w:r>
          </w:p>
        </w:tc>
        <w:tc>
          <w:tcPr>
            <w:tcW w:w="4399" w:type="dxa"/>
            <w:gridSpan w:val="3"/>
            <w:tcBorders>
              <w:top w:val="single" w:sz="4" w:space="0" w:color="auto"/>
              <w:left w:val="single" w:sz="6" w:space="0" w:color="auto"/>
              <w:bottom w:val="single" w:sz="4" w:space="0" w:color="auto"/>
              <w:right w:val="single" w:sz="6"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lastRenderedPageBreak/>
              <w:t>2021</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1 Svratište u Opstini Niksic</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tc>
        <w:tc>
          <w:tcPr>
            <w:tcW w:w="2835" w:type="dxa"/>
            <w:gridSpan w:val="2"/>
            <w:tcBorders>
              <w:top w:val="single" w:sz="4" w:space="0" w:color="auto"/>
              <w:left w:val="single" w:sz="6" w:space="0" w:color="auto"/>
              <w:bottom w:val="single" w:sz="4" w:space="0" w:color="auto"/>
              <w:right w:val="single" w:sz="6"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2023</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2 Svratišta</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p>
        </w:tc>
        <w:tc>
          <w:tcPr>
            <w:tcW w:w="4536" w:type="dxa"/>
            <w:gridSpan w:val="3"/>
            <w:tcBorders>
              <w:top w:val="single" w:sz="4" w:space="0" w:color="auto"/>
              <w:left w:val="single" w:sz="6" w:space="0" w:color="auto"/>
              <w:bottom w:val="single" w:sz="4" w:space="0" w:color="auto"/>
              <w:right w:val="single" w:sz="4" w:space="0" w:color="auto"/>
            </w:tcBorders>
          </w:tcPr>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2025</w:t>
            </w:r>
          </w:p>
          <w:p w:rsidR="002E104E" w:rsidRPr="002E104E" w:rsidRDefault="002E104E" w:rsidP="002E104E">
            <w:pPr>
              <w:spacing w:line="276" w:lineRule="auto"/>
              <w:jc w:val="center"/>
              <w:rPr>
                <w:rFonts w:ascii="Calibri" w:eastAsia="Calibri" w:hAnsi="Calibri" w:cs="Times New Roman"/>
              </w:rPr>
            </w:pPr>
          </w:p>
          <w:p w:rsidR="002E104E" w:rsidRPr="002E104E" w:rsidRDefault="002E104E" w:rsidP="002E104E">
            <w:pPr>
              <w:spacing w:line="276" w:lineRule="auto"/>
              <w:jc w:val="center"/>
              <w:rPr>
                <w:rFonts w:ascii="Calibri" w:eastAsia="Calibri" w:hAnsi="Calibri" w:cs="Times New Roman"/>
              </w:rPr>
            </w:pPr>
            <w:r w:rsidRPr="002E104E">
              <w:rPr>
                <w:rFonts w:ascii="Calibri" w:eastAsia="Calibri" w:hAnsi="Calibri" w:cs="Times New Roman"/>
              </w:rPr>
              <w:t>3 Svratišta</w:t>
            </w:r>
          </w:p>
        </w:tc>
      </w:tr>
      <w:tr w:rsidR="002E104E" w:rsidRPr="002E104E" w:rsidTr="002E104E">
        <w:trPr>
          <w:trHeight w:val="1134"/>
        </w:trPr>
        <w:tc>
          <w:tcPr>
            <w:tcW w:w="2263" w:type="dxa"/>
            <w:tcBorders>
              <w:top w:val="single" w:sz="4" w:space="0" w:color="auto"/>
              <w:left w:val="single" w:sz="4" w:space="0" w:color="auto"/>
              <w:bottom w:val="single" w:sz="4" w:space="0" w:color="auto"/>
              <w:right w:val="single" w:sz="6" w:space="0" w:color="auto"/>
            </w:tcBorders>
            <w:shd w:val="clear" w:color="auto" w:fill="AEAAAA"/>
          </w:tcPr>
          <w:p w:rsidR="002E104E" w:rsidRPr="002E104E" w:rsidRDefault="002E104E" w:rsidP="002E104E">
            <w:pPr>
              <w:spacing w:after="36" w:line="232" w:lineRule="auto"/>
              <w:ind w:left="3"/>
              <w:rPr>
                <w:rFonts w:ascii="Times New Roman" w:eastAsia="Calibri" w:hAnsi="Times New Roman" w:cs="Times New Roman"/>
                <w:b/>
              </w:rPr>
            </w:pPr>
            <w:r w:rsidRPr="002E104E">
              <w:rPr>
                <w:rFonts w:ascii="Times New Roman" w:eastAsia="Arial" w:hAnsi="Times New Roman" w:cs="Times New Roman"/>
                <w:b/>
              </w:rPr>
              <w:t xml:space="preserve">Aktivnost  </w:t>
            </w:r>
          </w:p>
        </w:tc>
        <w:tc>
          <w:tcPr>
            <w:tcW w:w="1560" w:type="dxa"/>
            <w:tcBorders>
              <w:top w:val="single" w:sz="4" w:space="0" w:color="auto"/>
              <w:left w:val="single" w:sz="6" w:space="0" w:color="auto"/>
              <w:bottom w:val="single" w:sz="4" w:space="0" w:color="auto"/>
              <w:right w:val="single" w:sz="6" w:space="0" w:color="auto"/>
            </w:tcBorders>
            <w:shd w:val="clear" w:color="auto" w:fill="AEAAAA"/>
          </w:tcPr>
          <w:p w:rsidR="002E104E" w:rsidRPr="002E104E" w:rsidRDefault="002E104E" w:rsidP="002E104E">
            <w:pPr>
              <w:spacing w:after="33"/>
              <w:ind w:left="2"/>
              <w:rPr>
                <w:rFonts w:ascii="Times New Roman" w:eastAsia="Calibri" w:hAnsi="Times New Roman" w:cs="Times New Roman"/>
                <w:b/>
              </w:rPr>
            </w:pPr>
            <w:r w:rsidRPr="002E104E">
              <w:rPr>
                <w:rFonts w:ascii="Times New Roman" w:eastAsia="Arial" w:hAnsi="Times New Roman" w:cs="Times New Roman"/>
                <w:b/>
              </w:rPr>
              <w:t>Indikator</w:t>
            </w:r>
          </w:p>
          <w:p w:rsidR="002E104E" w:rsidRPr="002E104E" w:rsidRDefault="002E104E" w:rsidP="002E104E">
            <w:pPr>
              <w:spacing w:after="33"/>
              <w:ind w:left="2"/>
              <w:rPr>
                <w:rFonts w:ascii="Times New Roman" w:eastAsia="Calibri" w:hAnsi="Times New Roman" w:cs="Times New Roman"/>
                <w:b/>
              </w:rPr>
            </w:pPr>
            <w:r w:rsidRPr="002E104E">
              <w:rPr>
                <w:rFonts w:ascii="Times New Roman" w:eastAsia="Arial" w:hAnsi="Times New Roman" w:cs="Times New Roman"/>
                <w:b/>
              </w:rPr>
              <w:t>rezultat</w:t>
            </w:r>
            <w:r w:rsidRPr="002E104E">
              <w:rPr>
                <w:rFonts w:ascii="Times New Roman" w:eastAsia="Calibri" w:hAnsi="Times New Roman" w:cs="Times New Roman"/>
                <w:b/>
              </w:rPr>
              <w:t>a</w:t>
            </w:r>
          </w:p>
          <w:p w:rsidR="002E104E" w:rsidRPr="002E104E" w:rsidRDefault="002E104E" w:rsidP="002E104E">
            <w:pPr>
              <w:ind w:left="2"/>
              <w:rPr>
                <w:rFonts w:ascii="Times New Roman" w:eastAsia="Calibri" w:hAnsi="Times New Roman" w:cs="Times New Roman"/>
                <w:b/>
              </w:rPr>
            </w:pPr>
          </w:p>
        </w:tc>
        <w:tc>
          <w:tcPr>
            <w:tcW w:w="1559" w:type="dxa"/>
            <w:tcBorders>
              <w:top w:val="single" w:sz="4" w:space="0" w:color="auto"/>
              <w:left w:val="single" w:sz="6" w:space="0" w:color="auto"/>
              <w:bottom w:val="single" w:sz="4" w:space="0" w:color="auto"/>
              <w:right w:val="single" w:sz="6" w:space="0" w:color="auto"/>
            </w:tcBorders>
            <w:shd w:val="clear" w:color="auto" w:fill="AEAAAA"/>
          </w:tcPr>
          <w:p w:rsidR="002E104E" w:rsidRPr="002E104E" w:rsidRDefault="002E104E" w:rsidP="002E104E">
            <w:pPr>
              <w:spacing w:after="36" w:line="232" w:lineRule="auto"/>
              <w:ind w:left="4"/>
              <w:rPr>
                <w:rFonts w:ascii="Times New Roman" w:eastAsia="Calibri" w:hAnsi="Times New Roman" w:cs="Times New Roman"/>
                <w:b/>
              </w:rPr>
            </w:pPr>
            <w:r w:rsidRPr="002E104E">
              <w:rPr>
                <w:rFonts w:ascii="Times New Roman" w:eastAsia="Arial" w:hAnsi="Times New Roman" w:cs="Times New Roman"/>
                <w:b/>
              </w:rPr>
              <w:t xml:space="preserve">Nadležne institucije </w:t>
            </w:r>
          </w:p>
          <w:p w:rsidR="002E104E" w:rsidRPr="002E104E" w:rsidRDefault="002E104E" w:rsidP="002E104E">
            <w:pPr>
              <w:spacing w:after="33" w:line="232" w:lineRule="auto"/>
              <w:ind w:left="4" w:right="3"/>
              <w:rPr>
                <w:rFonts w:ascii="Times New Roman" w:eastAsia="Calibri" w:hAnsi="Times New Roman" w:cs="Times New Roman"/>
                <w:b/>
              </w:rPr>
            </w:pPr>
          </w:p>
        </w:tc>
        <w:tc>
          <w:tcPr>
            <w:tcW w:w="3969" w:type="dxa"/>
            <w:gridSpan w:val="2"/>
            <w:tcBorders>
              <w:top w:val="single" w:sz="4" w:space="0" w:color="auto"/>
              <w:left w:val="single" w:sz="6" w:space="0" w:color="auto"/>
              <w:bottom w:val="single" w:sz="4" w:space="0" w:color="auto"/>
              <w:right w:val="single" w:sz="6" w:space="0" w:color="auto"/>
            </w:tcBorders>
            <w:shd w:val="clear" w:color="auto" w:fill="AEAAAA"/>
          </w:tcPr>
          <w:p w:rsidR="002E104E" w:rsidRPr="002E104E" w:rsidRDefault="002E104E" w:rsidP="002E104E">
            <w:pPr>
              <w:spacing w:after="36" w:line="232" w:lineRule="auto"/>
              <w:rPr>
                <w:rFonts w:ascii="Times New Roman" w:eastAsia="Calibri" w:hAnsi="Times New Roman" w:cs="Times New Roman"/>
                <w:b/>
              </w:rPr>
            </w:pPr>
            <w:r w:rsidRPr="002E104E">
              <w:rPr>
                <w:rFonts w:ascii="Times New Roman" w:eastAsia="Calibri" w:hAnsi="Times New Roman" w:cs="Times New Roman"/>
                <w:b/>
              </w:rPr>
              <w:t>Status realizacije indikatora rezultata i</w:t>
            </w:r>
          </w:p>
          <w:p w:rsidR="002E104E" w:rsidRPr="002E104E" w:rsidRDefault="002E104E" w:rsidP="002E104E">
            <w:pPr>
              <w:spacing w:after="36" w:line="232" w:lineRule="auto"/>
              <w:rPr>
                <w:rFonts w:ascii="Times New Roman" w:eastAsia="Calibri" w:hAnsi="Times New Roman" w:cs="Times New Roman"/>
                <w:b/>
              </w:rPr>
            </w:pPr>
            <w:r w:rsidRPr="002E104E">
              <w:rPr>
                <w:rFonts w:ascii="Times New Roman" w:eastAsia="Calibri" w:hAnsi="Times New Roman" w:cs="Times New Roman"/>
                <w:b/>
              </w:rPr>
              <w:t>Obrazloženje djelimično realizovanih i nerealizovanih aktivnosti</w:t>
            </w:r>
          </w:p>
          <w:p w:rsidR="002E104E" w:rsidRPr="002E104E" w:rsidRDefault="002E104E" w:rsidP="002E104E">
            <w:pPr>
              <w:spacing w:after="36" w:line="232" w:lineRule="auto"/>
              <w:rPr>
                <w:rFonts w:ascii="Times New Roman" w:eastAsia="Calibri" w:hAnsi="Times New Roman" w:cs="Times New Roman"/>
                <w:b/>
              </w:rPr>
            </w:pPr>
          </w:p>
        </w:tc>
        <w:tc>
          <w:tcPr>
            <w:tcW w:w="1276" w:type="dxa"/>
            <w:gridSpan w:val="2"/>
            <w:tcBorders>
              <w:top w:val="single" w:sz="4" w:space="0" w:color="auto"/>
              <w:left w:val="single" w:sz="6" w:space="0" w:color="auto"/>
              <w:bottom w:val="single" w:sz="4" w:space="0" w:color="auto"/>
              <w:right w:val="single" w:sz="6" w:space="0" w:color="auto"/>
            </w:tcBorders>
            <w:shd w:val="clear" w:color="auto" w:fill="AEAAAA"/>
          </w:tcPr>
          <w:p w:rsidR="002E104E" w:rsidRPr="002E104E" w:rsidRDefault="002E104E" w:rsidP="002E104E">
            <w:pPr>
              <w:ind w:left="4"/>
              <w:rPr>
                <w:rFonts w:ascii="Times New Roman" w:eastAsia="Calibri" w:hAnsi="Times New Roman" w:cs="Times New Roman"/>
                <w:b/>
              </w:rPr>
            </w:pPr>
            <w:r w:rsidRPr="002E104E">
              <w:rPr>
                <w:rFonts w:ascii="Times New Roman" w:eastAsia="Arial" w:hAnsi="Times New Roman" w:cs="Times New Roman"/>
                <w:b/>
              </w:rPr>
              <w:t xml:space="preserve">Planirana / Utrošena finansijska sredstva </w:t>
            </w:r>
          </w:p>
        </w:tc>
        <w:tc>
          <w:tcPr>
            <w:tcW w:w="1564" w:type="dxa"/>
            <w:tcBorders>
              <w:top w:val="single" w:sz="4" w:space="0" w:color="auto"/>
              <w:left w:val="single" w:sz="6" w:space="0" w:color="auto"/>
              <w:bottom w:val="single" w:sz="4" w:space="0" w:color="auto"/>
              <w:right w:val="single" w:sz="6" w:space="0" w:color="auto"/>
            </w:tcBorders>
            <w:shd w:val="clear" w:color="auto" w:fill="AEAAAA"/>
          </w:tcPr>
          <w:p w:rsidR="00B833A8" w:rsidRPr="002E104E" w:rsidRDefault="002E104E" w:rsidP="00E820CB">
            <w:pPr>
              <w:spacing w:after="0" w:line="240" w:lineRule="auto"/>
              <w:ind w:left="9"/>
              <w:rPr>
                <w:rFonts w:ascii="Times New Roman" w:eastAsia="Arial" w:hAnsi="Times New Roman" w:cs="Times New Roman"/>
                <w:b/>
              </w:rPr>
            </w:pPr>
            <w:r w:rsidRPr="002E104E">
              <w:rPr>
                <w:rFonts w:ascii="Times New Roman" w:eastAsia="Arial" w:hAnsi="Times New Roman" w:cs="Times New Roman"/>
                <w:b/>
              </w:rPr>
              <w:t>1-</w:t>
            </w:r>
            <w:r w:rsidR="00B833A8">
              <w:rPr>
                <w:rFonts w:ascii="Times New Roman" w:eastAsia="Arial" w:hAnsi="Times New Roman" w:cs="Times New Roman"/>
                <w:b/>
              </w:rPr>
              <w:t>Početni/krajnji rok realizacije</w:t>
            </w:r>
          </w:p>
          <w:p w:rsidR="002E104E" w:rsidRPr="002E104E" w:rsidRDefault="002E104E" w:rsidP="002E104E">
            <w:pPr>
              <w:ind w:left="9"/>
              <w:rPr>
                <w:rFonts w:ascii="Times New Roman" w:eastAsia="Calibri" w:hAnsi="Times New Roman" w:cs="Times New Roman"/>
                <w:b/>
              </w:rPr>
            </w:pPr>
            <w:r w:rsidRPr="002E104E">
              <w:rPr>
                <w:rFonts w:ascii="Times New Roman" w:eastAsia="Arial" w:hAnsi="Times New Roman" w:cs="Times New Roman"/>
                <w:b/>
              </w:rPr>
              <w:t xml:space="preserve">2 – Novi rok realizacije </w:t>
            </w:r>
          </w:p>
        </w:tc>
        <w:tc>
          <w:tcPr>
            <w:tcW w:w="1842" w:type="dxa"/>
            <w:tcBorders>
              <w:top w:val="single" w:sz="4" w:space="0" w:color="auto"/>
              <w:left w:val="single" w:sz="6" w:space="0" w:color="auto"/>
              <w:bottom w:val="single" w:sz="4" w:space="0" w:color="auto"/>
              <w:right w:val="single" w:sz="4" w:space="0" w:color="auto"/>
            </w:tcBorders>
            <w:shd w:val="clear" w:color="auto" w:fill="AEAAAA"/>
          </w:tcPr>
          <w:p w:rsidR="002E104E" w:rsidRPr="002E104E" w:rsidRDefault="002E104E" w:rsidP="002E104E">
            <w:pPr>
              <w:ind w:left="5"/>
              <w:rPr>
                <w:rFonts w:ascii="Times New Roman" w:eastAsia="Calibri" w:hAnsi="Times New Roman" w:cs="Times New Roman"/>
                <w:b/>
              </w:rPr>
            </w:pPr>
            <w:r w:rsidRPr="002E104E">
              <w:rPr>
                <w:rFonts w:ascii="Times New Roman" w:eastAsia="Arial" w:hAnsi="Times New Roman" w:cs="Times New Roman"/>
                <w:b/>
              </w:rPr>
              <w:t xml:space="preserve">Preporuke </w:t>
            </w:r>
          </w:p>
        </w:tc>
      </w:tr>
    </w:tbl>
    <w:tbl>
      <w:tblPr>
        <w:tblStyle w:val="TableGridLight122"/>
        <w:tblW w:w="14029" w:type="dxa"/>
        <w:tblLayout w:type="fixed"/>
        <w:tblLook w:val="04A0" w:firstRow="1" w:lastRow="0" w:firstColumn="1" w:lastColumn="0" w:noHBand="0" w:noVBand="1"/>
      </w:tblPr>
      <w:tblGrid>
        <w:gridCol w:w="2263"/>
        <w:gridCol w:w="1560"/>
        <w:gridCol w:w="1559"/>
        <w:gridCol w:w="3969"/>
        <w:gridCol w:w="1276"/>
        <w:gridCol w:w="1559"/>
        <w:gridCol w:w="1843"/>
      </w:tblGrid>
      <w:tr w:rsidR="006C0263" w:rsidRPr="00A5279C" w:rsidTr="00B56BBD">
        <w:trPr>
          <w:trHeight w:val="430"/>
        </w:trPr>
        <w:tc>
          <w:tcPr>
            <w:tcW w:w="2263" w:type="dxa"/>
            <w:shd w:val="clear" w:color="auto" w:fill="auto"/>
          </w:tcPr>
          <w:p w:rsidR="006C0263" w:rsidRPr="00A5279C" w:rsidRDefault="006C0263" w:rsidP="00894127">
            <w:pPr>
              <w:overflowPunct w:val="0"/>
              <w:autoSpaceDE w:val="0"/>
              <w:autoSpaceDN w:val="0"/>
              <w:adjustRightInd w:val="0"/>
              <w:rPr>
                <w:rFonts w:ascii="Times New Roman" w:eastAsia="Times New Roman" w:hAnsi="Times New Roman" w:cs="Times New Roman"/>
                <w:b/>
                <w:bCs/>
                <w:color w:val="000000"/>
                <w:lang w:val="es-ES" w:eastAsia="zh-CN"/>
              </w:rPr>
            </w:pPr>
            <w:r w:rsidRPr="00A5279C">
              <w:rPr>
                <w:rFonts w:ascii="Times New Roman" w:eastAsia="Times New Roman" w:hAnsi="Times New Roman" w:cs="Times New Roman"/>
                <w:bCs/>
                <w:color w:val="000000"/>
                <w:lang w:eastAsia="zh-CN"/>
              </w:rPr>
              <w:t>10.1.</w:t>
            </w:r>
            <w:r w:rsidRPr="00A5279C">
              <w:rPr>
                <w:rFonts w:ascii="Times New Roman" w:eastAsia="Times New Roman" w:hAnsi="Times New Roman" w:cs="Times New Roman"/>
                <w:color w:val="000000"/>
                <w:lang w:eastAsia="zh-CN"/>
              </w:rPr>
              <w:t xml:space="preserve"> Sprovoditi aktivnosti i kampanje o mehanizmima prevencije i pomoći žrtvama </w:t>
            </w:r>
            <w:r>
              <w:rPr>
                <w:rFonts w:ascii="Times New Roman" w:eastAsia="Times New Roman" w:hAnsi="Times New Roman" w:cs="Times New Roman"/>
                <w:color w:val="000000"/>
                <w:lang w:eastAsia="zh-CN"/>
              </w:rPr>
              <w:t>dječijeg ugovorenog braka uključ</w:t>
            </w:r>
            <w:r w:rsidRPr="00A5279C">
              <w:rPr>
                <w:rFonts w:ascii="Times New Roman" w:eastAsia="Times New Roman" w:hAnsi="Times New Roman" w:cs="Times New Roman"/>
                <w:color w:val="000000"/>
                <w:lang w:eastAsia="zh-CN"/>
              </w:rPr>
              <w:t>ujuci direktno djecu i porodice u aktivnosti</w:t>
            </w:r>
          </w:p>
        </w:tc>
        <w:tc>
          <w:tcPr>
            <w:tcW w:w="1560" w:type="dxa"/>
            <w:shd w:val="clear" w:color="auto" w:fill="auto"/>
          </w:tcPr>
          <w:p w:rsidR="006C0263" w:rsidRPr="00A5279C" w:rsidRDefault="006C0263" w:rsidP="00894127">
            <w:pPr>
              <w:overflowPunct w:val="0"/>
              <w:autoSpaceDE w:val="0"/>
              <w:autoSpaceDN w:val="0"/>
              <w:adjustRightInd w:val="0"/>
              <w:spacing w:line="276" w:lineRule="auto"/>
              <w:jc w:val="center"/>
              <w:rPr>
                <w:rFonts w:ascii="Times New Roman" w:eastAsia="Calibri" w:hAnsi="Times New Roman" w:cs="Times New Roman"/>
                <w:color w:val="000000"/>
                <w:lang w:eastAsia="zh-CN"/>
              </w:rPr>
            </w:pPr>
            <w:r w:rsidRPr="00A5279C">
              <w:rPr>
                <w:rFonts w:ascii="Times New Roman" w:eastAsia="Calibri" w:hAnsi="Times New Roman" w:cs="Times New Roman"/>
                <w:color w:val="000000"/>
                <w:lang w:eastAsia="zh-CN"/>
              </w:rPr>
              <w:t>Broj kampanja</w:t>
            </w:r>
          </w:p>
        </w:tc>
        <w:tc>
          <w:tcPr>
            <w:tcW w:w="1559" w:type="dxa"/>
            <w:shd w:val="clear" w:color="auto" w:fill="auto"/>
          </w:tcPr>
          <w:p w:rsidR="006C0263" w:rsidRDefault="006C0263" w:rsidP="00894127">
            <w:pPr>
              <w:overflowPunct w:val="0"/>
              <w:autoSpaceDE w:val="0"/>
              <w:autoSpaceDN w:val="0"/>
              <w:adjustRightInd w:val="0"/>
              <w:spacing w:line="276" w:lineRule="auto"/>
              <w:jc w:val="both"/>
              <w:rPr>
                <w:rFonts w:ascii="Times New Roman" w:eastAsia="Calibri" w:hAnsi="Times New Roman" w:cs="Times New Roman"/>
                <w:color w:val="000000"/>
                <w:lang w:val="it-IT" w:eastAsia="zh-CN"/>
              </w:rPr>
            </w:pPr>
            <w:r w:rsidRPr="00BA7E20">
              <w:rPr>
                <w:rFonts w:ascii="Times New Roman" w:eastAsia="Calibri" w:hAnsi="Times New Roman" w:cs="Times New Roman"/>
                <w:b/>
                <w:color w:val="000000"/>
                <w:lang w:val="it-IT" w:eastAsia="zh-CN"/>
              </w:rPr>
              <w:t>Nosilac</w:t>
            </w:r>
            <w:r>
              <w:rPr>
                <w:rFonts w:ascii="Times New Roman" w:eastAsia="Calibri" w:hAnsi="Times New Roman" w:cs="Times New Roman"/>
                <w:color w:val="000000"/>
                <w:lang w:val="it-IT" w:eastAsia="zh-CN"/>
              </w:rPr>
              <w:t>:</w:t>
            </w:r>
          </w:p>
          <w:p w:rsidR="006C0263" w:rsidRPr="00A5279C" w:rsidRDefault="006C0263" w:rsidP="00894127">
            <w:pPr>
              <w:overflowPunct w:val="0"/>
              <w:autoSpaceDE w:val="0"/>
              <w:autoSpaceDN w:val="0"/>
              <w:adjustRightInd w:val="0"/>
              <w:spacing w:line="276" w:lineRule="auto"/>
              <w:jc w:val="both"/>
              <w:rPr>
                <w:rFonts w:ascii="Times New Roman" w:eastAsia="Calibri" w:hAnsi="Times New Roman" w:cs="Times New Roman"/>
                <w:color w:val="000000"/>
                <w:lang w:val="it-IT" w:eastAsia="zh-CN"/>
              </w:rPr>
            </w:pPr>
            <w:r w:rsidRPr="00A5279C">
              <w:rPr>
                <w:rFonts w:ascii="Times New Roman" w:eastAsia="Calibri" w:hAnsi="Times New Roman" w:cs="Times New Roman"/>
                <w:color w:val="000000"/>
                <w:lang w:val="it-IT" w:eastAsia="zh-CN"/>
              </w:rPr>
              <w:t>UNICEF</w:t>
            </w:r>
          </w:p>
          <w:p w:rsidR="006C0263" w:rsidRDefault="006C0263" w:rsidP="00894127">
            <w:pPr>
              <w:overflowPunct w:val="0"/>
              <w:autoSpaceDE w:val="0"/>
              <w:autoSpaceDN w:val="0"/>
              <w:adjustRightInd w:val="0"/>
              <w:spacing w:line="276" w:lineRule="auto"/>
              <w:jc w:val="both"/>
              <w:rPr>
                <w:rFonts w:ascii="Times New Roman" w:eastAsia="Calibri" w:hAnsi="Times New Roman" w:cs="Times New Roman"/>
                <w:color w:val="000000"/>
                <w:lang w:val="it-IT" w:eastAsia="zh-CN"/>
              </w:rPr>
            </w:pPr>
          </w:p>
          <w:p w:rsidR="006C0263" w:rsidRPr="00A5279C" w:rsidRDefault="006C0263" w:rsidP="00894127">
            <w:pPr>
              <w:overflowPunct w:val="0"/>
              <w:autoSpaceDE w:val="0"/>
              <w:autoSpaceDN w:val="0"/>
              <w:adjustRightInd w:val="0"/>
              <w:spacing w:line="276" w:lineRule="auto"/>
              <w:jc w:val="both"/>
              <w:rPr>
                <w:rFonts w:ascii="Times New Roman" w:eastAsia="Calibri" w:hAnsi="Times New Roman" w:cs="Times New Roman"/>
                <w:color w:val="000000"/>
                <w:lang w:val="it-IT" w:eastAsia="zh-CN"/>
              </w:rPr>
            </w:pPr>
            <w:r w:rsidRPr="00BA7E20">
              <w:rPr>
                <w:rFonts w:ascii="Times New Roman" w:eastAsia="Calibri" w:hAnsi="Times New Roman" w:cs="Times New Roman"/>
                <w:b/>
                <w:color w:val="000000"/>
                <w:lang w:val="it-IT" w:eastAsia="zh-CN"/>
              </w:rPr>
              <w:t>Partneri</w:t>
            </w:r>
            <w:r>
              <w:rPr>
                <w:rFonts w:ascii="Times New Roman" w:eastAsia="Calibri" w:hAnsi="Times New Roman" w:cs="Times New Roman"/>
                <w:color w:val="000000"/>
                <w:lang w:val="it-IT" w:eastAsia="zh-CN"/>
              </w:rPr>
              <w:t>:</w:t>
            </w:r>
          </w:p>
          <w:p w:rsidR="006C0263" w:rsidRPr="00A5279C" w:rsidRDefault="006C0263" w:rsidP="00894127">
            <w:pPr>
              <w:overflowPunct w:val="0"/>
              <w:autoSpaceDE w:val="0"/>
              <w:autoSpaceDN w:val="0"/>
              <w:adjustRightInd w:val="0"/>
              <w:spacing w:line="276" w:lineRule="auto"/>
              <w:jc w:val="both"/>
              <w:rPr>
                <w:rFonts w:ascii="Times New Roman" w:eastAsia="Calibri" w:hAnsi="Times New Roman" w:cs="Times New Roman"/>
                <w:color w:val="000000"/>
                <w:lang w:val="it-IT" w:eastAsia="zh-CN"/>
              </w:rPr>
            </w:pPr>
            <w:r w:rsidRPr="00A5279C">
              <w:rPr>
                <w:rFonts w:ascii="Times New Roman" w:eastAsia="Calibri" w:hAnsi="Times New Roman" w:cs="Times New Roman"/>
                <w:color w:val="000000"/>
                <w:lang w:val="it-IT" w:eastAsia="zh-CN"/>
              </w:rPr>
              <w:t>MUP</w:t>
            </w:r>
          </w:p>
          <w:p w:rsidR="006C0263" w:rsidRPr="00A5279C" w:rsidRDefault="006C0263" w:rsidP="00894127">
            <w:pPr>
              <w:overflowPunct w:val="0"/>
              <w:autoSpaceDE w:val="0"/>
              <w:autoSpaceDN w:val="0"/>
              <w:adjustRightInd w:val="0"/>
              <w:spacing w:line="276" w:lineRule="auto"/>
              <w:jc w:val="both"/>
              <w:rPr>
                <w:rFonts w:ascii="Times New Roman" w:eastAsia="Calibri" w:hAnsi="Times New Roman" w:cs="Times New Roman"/>
                <w:color w:val="000000"/>
                <w:lang w:val="it-IT" w:eastAsia="zh-CN"/>
              </w:rPr>
            </w:pPr>
            <w:r w:rsidRPr="00A5279C">
              <w:rPr>
                <w:rFonts w:ascii="Times New Roman" w:eastAsia="Calibri" w:hAnsi="Times New Roman" w:cs="Times New Roman"/>
                <w:color w:val="000000"/>
                <w:lang w:val="it-IT" w:eastAsia="zh-CN"/>
              </w:rPr>
              <w:t>Uprava policije</w:t>
            </w:r>
          </w:p>
          <w:p w:rsidR="006C0263" w:rsidRPr="00A5279C" w:rsidRDefault="006C0263" w:rsidP="00894127">
            <w:pPr>
              <w:overflowPunct w:val="0"/>
              <w:autoSpaceDE w:val="0"/>
              <w:autoSpaceDN w:val="0"/>
              <w:adjustRightInd w:val="0"/>
              <w:spacing w:line="276" w:lineRule="auto"/>
              <w:jc w:val="both"/>
              <w:rPr>
                <w:rFonts w:ascii="Times New Roman" w:eastAsia="Calibri" w:hAnsi="Times New Roman" w:cs="Times New Roman"/>
                <w:color w:val="000000"/>
                <w:lang w:val="it-IT" w:eastAsia="zh-CN"/>
              </w:rPr>
            </w:pPr>
            <w:r w:rsidRPr="00A5279C">
              <w:rPr>
                <w:rFonts w:ascii="Times New Roman" w:eastAsia="Calibri" w:hAnsi="Times New Roman" w:cs="Times New Roman"/>
                <w:color w:val="000000"/>
                <w:lang w:val="it-IT" w:eastAsia="zh-CN"/>
              </w:rPr>
              <w:t>Centri za socijalno rad</w:t>
            </w:r>
          </w:p>
        </w:tc>
        <w:tc>
          <w:tcPr>
            <w:tcW w:w="3969" w:type="dxa"/>
            <w:shd w:val="clear" w:color="auto" w:fill="00B050"/>
          </w:tcPr>
          <w:p w:rsidR="001359DD" w:rsidRPr="00F30A64" w:rsidRDefault="001359DD" w:rsidP="001359DD">
            <w:pPr>
              <w:overflowPunct w:val="0"/>
              <w:autoSpaceDE w:val="0"/>
              <w:autoSpaceDN w:val="0"/>
              <w:adjustRightInd w:val="0"/>
              <w:spacing w:line="276" w:lineRule="auto"/>
              <w:jc w:val="center"/>
              <w:rPr>
                <w:rFonts w:ascii="Times New Roman" w:eastAsia="Calibri" w:hAnsi="Times New Roman" w:cs="Times New Roman"/>
                <w:color w:val="000000" w:themeColor="text1"/>
                <w:lang w:eastAsia="zh-CN"/>
              </w:rPr>
            </w:pPr>
            <w:r w:rsidRPr="00F30A64">
              <w:rPr>
                <w:rFonts w:ascii="Times New Roman" w:eastAsia="Calibri" w:hAnsi="Times New Roman" w:cs="Times New Roman"/>
                <w:color w:val="000000" w:themeColor="text1"/>
                <w:lang w:eastAsia="zh-CN"/>
              </w:rPr>
              <w:t xml:space="preserve">NVO Centar za romske inicijative sproveo je 20 edukativnih aktivnosti sa aktivnim učešćem djece i porodica u cilju prevencije dječjih brakova u romskim i egicananskim zajednicama u Podgorici, Niksicu, Beranama, Tivtu </w:t>
            </w:r>
            <w:r>
              <w:rPr>
                <w:rFonts w:ascii="Times New Roman" w:eastAsia="Calibri" w:hAnsi="Times New Roman" w:cs="Times New Roman"/>
                <w:color w:val="000000" w:themeColor="text1"/>
                <w:lang w:eastAsia="zh-CN"/>
              </w:rPr>
              <w:t>i</w:t>
            </w:r>
            <w:r w:rsidRPr="00F30A64">
              <w:rPr>
                <w:rFonts w:ascii="Times New Roman" w:eastAsia="Calibri" w:hAnsi="Times New Roman" w:cs="Times New Roman"/>
                <w:color w:val="000000" w:themeColor="text1"/>
                <w:lang w:eastAsia="zh-CN"/>
              </w:rPr>
              <w:t xml:space="preserve"> Budvi. Ukupno je 305 djece(132 dječaka, 173 djevojčice) uzrasta  10 do 18 godina. Takođe, </w:t>
            </w:r>
            <w:r w:rsidRPr="00F30A64">
              <w:rPr>
                <w:rFonts w:ascii="Times New Roman" w:eastAsia="Arial" w:hAnsi="Times New Roman" w:cs="Times New Roman"/>
              </w:rPr>
              <w:t xml:space="preserve">19 radionica je pohađalo  201 roditelja (164 žena, 37 muškaraca) starosti 19 do 65. </w:t>
            </w:r>
          </w:p>
          <w:p w:rsidR="001359DD" w:rsidRPr="00F30A64" w:rsidRDefault="001359DD" w:rsidP="001359DD">
            <w:pPr>
              <w:overflowPunct w:val="0"/>
              <w:autoSpaceDE w:val="0"/>
              <w:autoSpaceDN w:val="0"/>
              <w:adjustRightInd w:val="0"/>
              <w:spacing w:line="276" w:lineRule="auto"/>
              <w:jc w:val="center"/>
              <w:rPr>
                <w:rFonts w:ascii="Times New Roman" w:eastAsia="Calibri" w:hAnsi="Times New Roman" w:cs="Times New Roman"/>
                <w:color w:val="000000" w:themeColor="text1"/>
                <w:lang w:eastAsia="zh-CN"/>
              </w:rPr>
            </w:pPr>
            <w:r w:rsidRPr="00F30A64">
              <w:rPr>
                <w:rFonts w:ascii="Times New Roman" w:eastAsia="Calibri" w:hAnsi="Times New Roman" w:cs="Times New Roman"/>
                <w:color w:val="000000" w:themeColor="text1"/>
                <w:lang w:eastAsia="zh-CN"/>
              </w:rPr>
              <w:t xml:space="preserve">Centar </w:t>
            </w:r>
            <w:r>
              <w:rPr>
                <w:rFonts w:ascii="Times New Roman" w:eastAsia="Calibri" w:hAnsi="Times New Roman" w:cs="Times New Roman"/>
                <w:color w:val="000000" w:themeColor="text1"/>
                <w:lang w:eastAsia="zh-CN"/>
              </w:rPr>
              <w:t>z</w:t>
            </w:r>
            <w:r w:rsidRPr="00F30A64">
              <w:rPr>
                <w:rFonts w:ascii="Times New Roman" w:eastAsia="Calibri" w:hAnsi="Times New Roman" w:cs="Times New Roman"/>
                <w:color w:val="000000" w:themeColor="text1"/>
                <w:lang w:eastAsia="zh-CN"/>
              </w:rPr>
              <w:t xml:space="preserve">a romske inicijative kreirao je informativni materijal koji je bio predmet diskusije na radionicama.  </w:t>
            </w:r>
          </w:p>
          <w:p w:rsidR="006C0263" w:rsidRPr="00A5279C" w:rsidRDefault="006C0263" w:rsidP="001359DD">
            <w:pPr>
              <w:overflowPunct w:val="0"/>
              <w:autoSpaceDE w:val="0"/>
              <w:autoSpaceDN w:val="0"/>
              <w:adjustRightInd w:val="0"/>
              <w:spacing w:line="276" w:lineRule="auto"/>
              <w:rPr>
                <w:rFonts w:ascii="Times New Roman" w:eastAsia="Calibri" w:hAnsi="Times New Roman" w:cs="Times New Roman"/>
                <w:color w:val="000000"/>
                <w:lang w:eastAsia="zh-CN"/>
              </w:rPr>
            </w:pPr>
          </w:p>
        </w:tc>
        <w:tc>
          <w:tcPr>
            <w:tcW w:w="1276" w:type="dxa"/>
            <w:shd w:val="clear" w:color="auto" w:fill="auto"/>
          </w:tcPr>
          <w:p w:rsidR="006C0263" w:rsidRDefault="006C0263" w:rsidP="00894127">
            <w:pPr>
              <w:overflowPunct w:val="0"/>
              <w:autoSpaceDE w:val="0"/>
              <w:autoSpaceDN w:val="0"/>
              <w:adjustRightInd w:val="0"/>
              <w:spacing w:line="276" w:lineRule="auto"/>
              <w:jc w:val="center"/>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Planirano:</w:t>
            </w:r>
          </w:p>
          <w:p w:rsidR="006C0263" w:rsidRDefault="006C0263" w:rsidP="00894127">
            <w:pPr>
              <w:overflowPunct w:val="0"/>
              <w:autoSpaceDE w:val="0"/>
              <w:autoSpaceDN w:val="0"/>
              <w:adjustRightInd w:val="0"/>
              <w:spacing w:line="276" w:lineRule="auto"/>
              <w:jc w:val="center"/>
              <w:rPr>
                <w:rFonts w:ascii="Times New Roman" w:eastAsia="Calibri" w:hAnsi="Times New Roman" w:cs="Times New Roman"/>
                <w:color w:val="000000"/>
                <w:lang w:eastAsia="zh-CN"/>
              </w:rPr>
            </w:pPr>
            <w:r w:rsidRPr="00A5279C">
              <w:rPr>
                <w:rFonts w:ascii="Times New Roman" w:eastAsia="Arial" w:hAnsi="Times New Roman" w:cs="Times New Roman"/>
                <w:bCs/>
                <w:color w:val="000000"/>
                <w:lang w:eastAsia="zh-CN"/>
              </w:rPr>
              <w:t>15,000.00 €</w:t>
            </w:r>
          </w:p>
          <w:p w:rsidR="006C0263" w:rsidRDefault="006C0263" w:rsidP="00894127">
            <w:pPr>
              <w:overflowPunct w:val="0"/>
              <w:autoSpaceDE w:val="0"/>
              <w:autoSpaceDN w:val="0"/>
              <w:adjustRightInd w:val="0"/>
              <w:spacing w:line="276" w:lineRule="auto"/>
              <w:jc w:val="center"/>
              <w:rPr>
                <w:rFonts w:ascii="Times New Roman" w:eastAsia="Calibri" w:hAnsi="Times New Roman" w:cs="Times New Roman"/>
                <w:color w:val="000000"/>
                <w:lang w:eastAsia="zh-CN"/>
              </w:rPr>
            </w:pPr>
          </w:p>
          <w:p w:rsidR="006C0263" w:rsidRDefault="00D13FD5" w:rsidP="00894127">
            <w:pPr>
              <w:overflowPunct w:val="0"/>
              <w:autoSpaceDE w:val="0"/>
              <w:autoSpaceDN w:val="0"/>
              <w:adjustRightInd w:val="0"/>
              <w:spacing w:line="276" w:lineRule="auto"/>
              <w:jc w:val="center"/>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Utrošeno: </w:t>
            </w:r>
          </w:p>
          <w:p w:rsidR="006C0263" w:rsidRPr="00A5279C" w:rsidRDefault="006C0263" w:rsidP="00894127">
            <w:pPr>
              <w:overflowPunct w:val="0"/>
              <w:autoSpaceDE w:val="0"/>
              <w:autoSpaceDN w:val="0"/>
              <w:adjustRightInd w:val="0"/>
              <w:spacing w:line="276" w:lineRule="auto"/>
              <w:jc w:val="center"/>
              <w:rPr>
                <w:rFonts w:ascii="Times New Roman" w:eastAsia="Calibri" w:hAnsi="Times New Roman" w:cs="Times New Roman"/>
                <w:color w:val="000000"/>
                <w:lang w:eastAsia="zh-CN"/>
              </w:rPr>
            </w:pPr>
          </w:p>
        </w:tc>
        <w:tc>
          <w:tcPr>
            <w:tcW w:w="1559" w:type="dxa"/>
            <w:shd w:val="clear" w:color="auto" w:fill="auto"/>
          </w:tcPr>
          <w:p w:rsidR="006C0263" w:rsidRDefault="006C0263" w:rsidP="00894127">
            <w:pPr>
              <w:overflowPunct w:val="0"/>
              <w:autoSpaceDE w:val="0"/>
              <w:autoSpaceDN w:val="0"/>
              <w:adjustRightInd w:val="0"/>
              <w:spacing w:line="276" w:lineRule="auto"/>
              <w:rPr>
                <w:rFonts w:ascii="Times New Roman" w:eastAsia="Arial" w:hAnsi="Times New Roman" w:cs="Times New Roman"/>
                <w:b/>
              </w:rPr>
            </w:pPr>
            <w:r w:rsidRPr="002E104E">
              <w:rPr>
                <w:rFonts w:ascii="Times New Roman" w:eastAsia="Arial" w:hAnsi="Times New Roman" w:cs="Times New Roman"/>
                <w:b/>
              </w:rPr>
              <w:t>Početni/krajnji rok realizacije</w:t>
            </w:r>
          </w:p>
          <w:p w:rsidR="006C0263" w:rsidRDefault="006C0263" w:rsidP="00894127">
            <w:pPr>
              <w:overflowPunct w:val="0"/>
              <w:autoSpaceDE w:val="0"/>
              <w:autoSpaceDN w:val="0"/>
              <w:adjustRightInd w:val="0"/>
              <w:spacing w:line="276" w:lineRule="auto"/>
              <w:rPr>
                <w:rFonts w:ascii="Times New Roman" w:eastAsia="Calibri" w:hAnsi="Times New Roman" w:cs="Times New Roman"/>
                <w:color w:val="000000"/>
                <w:lang w:eastAsia="zh-CN"/>
              </w:rPr>
            </w:pPr>
            <w:r w:rsidRPr="00A5279C">
              <w:rPr>
                <w:rFonts w:ascii="Times New Roman" w:eastAsia="Calibri" w:hAnsi="Times New Roman" w:cs="Times New Roman"/>
                <w:color w:val="000000"/>
                <w:lang w:eastAsia="zh-CN"/>
              </w:rPr>
              <w:t>II kvartal 2022</w:t>
            </w:r>
          </w:p>
          <w:p w:rsidR="006C0263" w:rsidRPr="00A5279C" w:rsidRDefault="006C0263" w:rsidP="00894127">
            <w:pPr>
              <w:overflowPunct w:val="0"/>
              <w:autoSpaceDE w:val="0"/>
              <w:autoSpaceDN w:val="0"/>
              <w:adjustRightInd w:val="0"/>
              <w:spacing w:line="276" w:lineRule="auto"/>
              <w:rPr>
                <w:rFonts w:ascii="Times New Roman" w:eastAsia="Arial" w:hAnsi="Times New Roman" w:cs="Times New Roman"/>
                <w:bCs/>
                <w:color w:val="000000"/>
                <w:lang w:eastAsia="zh-CN"/>
              </w:rPr>
            </w:pPr>
            <w:r>
              <w:rPr>
                <w:rFonts w:ascii="Times New Roman" w:eastAsia="Calibri" w:hAnsi="Times New Roman" w:cs="Times New Roman"/>
                <w:color w:val="000000"/>
                <w:lang w:eastAsia="zh-CN"/>
              </w:rPr>
              <w:t>I</w:t>
            </w:r>
            <w:r w:rsidRPr="00A5279C">
              <w:rPr>
                <w:rFonts w:ascii="Times New Roman" w:eastAsia="Calibri" w:hAnsi="Times New Roman" w:cs="Times New Roman"/>
                <w:color w:val="000000"/>
                <w:lang w:eastAsia="zh-CN"/>
              </w:rPr>
              <w:t>V kvartal 2022</w:t>
            </w:r>
          </w:p>
        </w:tc>
        <w:tc>
          <w:tcPr>
            <w:tcW w:w="1843" w:type="dxa"/>
            <w:shd w:val="clear" w:color="auto" w:fill="auto"/>
          </w:tcPr>
          <w:p w:rsidR="006C0263" w:rsidRPr="00A5279C" w:rsidRDefault="006C0263" w:rsidP="006C0263">
            <w:pPr>
              <w:overflowPunct w:val="0"/>
              <w:autoSpaceDE w:val="0"/>
              <w:autoSpaceDN w:val="0"/>
              <w:adjustRightInd w:val="0"/>
              <w:spacing w:line="276" w:lineRule="auto"/>
              <w:jc w:val="center"/>
              <w:rPr>
                <w:rFonts w:ascii="Times New Roman" w:eastAsia="Calibri" w:hAnsi="Times New Roman" w:cs="Times New Roman"/>
                <w:color w:val="000000"/>
                <w:lang w:eastAsia="zh-CN"/>
              </w:rPr>
            </w:pPr>
          </w:p>
        </w:tc>
      </w:tr>
      <w:tr w:rsidR="00586046" w:rsidRPr="00A5279C" w:rsidTr="00DD7AEF">
        <w:trPr>
          <w:trHeight w:val="1134"/>
        </w:trPr>
        <w:tc>
          <w:tcPr>
            <w:tcW w:w="2263" w:type="dxa"/>
          </w:tcPr>
          <w:p w:rsidR="00586046" w:rsidRPr="00A5279C" w:rsidRDefault="00586046" w:rsidP="00894127">
            <w:pPr>
              <w:ind w:left="3"/>
              <w:rPr>
                <w:rFonts w:ascii="Times New Roman" w:eastAsia="Arial" w:hAnsi="Times New Roman" w:cs="Times New Roman"/>
                <w:lang w:val="it-IT"/>
              </w:rPr>
            </w:pPr>
            <w:r w:rsidRPr="00A5279C">
              <w:rPr>
                <w:rFonts w:ascii="Times New Roman" w:eastAsia="Arial" w:hAnsi="Times New Roman" w:cs="Times New Roman"/>
                <w:lang w:val="it-IT"/>
              </w:rPr>
              <w:t>10.2. Organizovanje obuke za  stručne radnike u centrima za socijalni rad, koji bi prošli ove obuke</w:t>
            </w:r>
          </w:p>
          <w:p w:rsidR="00586046" w:rsidRPr="00A5279C" w:rsidRDefault="00586046" w:rsidP="00894127">
            <w:pPr>
              <w:rPr>
                <w:rFonts w:ascii="Times New Roman" w:eastAsia="Arial" w:hAnsi="Times New Roman" w:cs="Times New Roman"/>
                <w:lang w:val="it-IT"/>
              </w:rPr>
            </w:pPr>
            <w:r w:rsidRPr="00A5279C">
              <w:rPr>
                <w:rFonts w:ascii="Times New Roman" w:eastAsia="Arial" w:hAnsi="Times New Roman" w:cs="Times New Roman"/>
                <w:lang w:val="it-IT"/>
              </w:rPr>
              <w:t xml:space="preserve">u skladu sa akreditovanom obukom  o </w:t>
            </w:r>
            <w:r w:rsidRPr="00A5279C">
              <w:rPr>
                <w:rFonts w:ascii="Times New Roman" w:eastAsia="Arial" w:hAnsi="Times New Roman" w:cs="Times New Roman"/>
                <w:color w:val="000000"/>
                <w:lang w:val="it-IT"/>
              </w:rPr>
              <w:t xml:space="preserve">dječjem </w:t>
            </w:r>
            <w:r w:rsidRPr="00A5279C">
              <w:rPr>
                <w:rFonts w:ascii="Times New Roman" w:eastAsia="Arial" w:hAnsi="Times New Roman" w:cs="Times New Roman"/>
                <w:color w:val="000000"/>
                <w:lang w:val="it-IT"/>
              </w:rPr>
              <w:lastRenderedPageBreak/>
              <w:t>ugovorenom braku u cilju senzibilisanja stručnjaka za rad sa pripadnicima romske i egipćanske zajednice</w:t>
            </w:r>
          </w:p>
        </w:tc>
        <w:tc>
          <w:tcPr>
            <w:tcW w:w="1560" w:type="dxa"/>
          </w:tcPr>
          <w:p w:rsidR="00586046" w:rsidRPr="00A5279C" w:rsidRDefault="00586046" w:rsidP="00894127">
            <w:pPr>
              <w:ind w:left="2"/>
              <w:rPr>
                <w:rFonts w:ascii="Times New Roman" w:eastAsia="Calibri" w:hAnsi="Times New Roman" w:cs="Times New Roman"/>
                <w:lang w:val="it-IT"/>
              </w:rPr>
            </w:pPr>
            <w:r w:rsidRPr="00A5279C">
              <w:rPr>
                <w:rFonts w:ascii="Times New Roman" w:eastAsia="Calibri" w:hAnsi="Times New Roman" w:cs="Times New Roman"/>
                <w:lang w:val="it-IT"/>
              </w:rPr>
              <w:lastRenderedPageBreak/>
              <w:t xml:space="preserve">Organizovane obuke za 15 stručnih radnika koja će se obučavati  vezano za „ugovorene </w:t>
            </w:r>
            <w:r w:rsidRPr="00A5279C">
              <w:rPr>
                <w:rFonts w:ascii="Times New Roman" w:eastAsia="Calibri" w:hAnsi="Times New Roman" w:cs="Times New Roman"/>
                <w:lang w:val="it-IT"/>
              </w:rPr>
              <w:lastRenderedPageBreak/>
              <w:t>dječje brakove“</w:t>
            </w:r>
          </w:p>
        </w:tc>
        <w:tc>
          <w:tcPr>
            <w:tcW w:w="1559" w:type="dxa"/>
          </w:tcPr>
          <w:p w:rsidR="00586046" w:rsidRDefault="00586046" w:rsidP="00894127">
            <w:pPr>
              <w:ind w:left="4"/>
              <w:rPr>
                <w:rFonts w:ascii="Times New Roman" w:eastAsia="Arial" w:hAnsi="Times New Roman" w:cs="Times New Roman"/>
                <w:lang w:val="it-IT"/>
              </w:rPr>
            </w:pPr>
            <w:r w:rsidRPr="006A6816">
              <w:rPr>
                <w:rFonts w:ascii="Times New Roman" w:eastAsia="Arial" w:hAnsi="Times New Roman" w:cs="Times New Roman"/>
                <w:b/>
                <w:lang w:val="it-IT"/>
              </w:rPr>
              <w:lastRenderedPageBreak/>
              <w:t>Nosilac</w:t>
            </w:r>
            <w:r>
              <w:rPr>
                <w:rFonts w:ascii="Times New Roman" w:eastAsia="Arial" w:hAnsi="Times New Roman" w:cs="Times New Roman"/>
                <w:lang w:val="it-IT"/>
              </w:rPr>
              <w:t>:</w:t>
            </w:r>
          </w:p>
          <w:p w:rsidR="00586046" w:rsidRPr="00A5279C" w:rsidRDefault="00586046" w:rsidP="00894127">
            <w:pPr>
              <w:ind w:left="4"/>
              <w:rPr>
                <w:rFonts w:ascii="Times New Roman" w:eastAsia="Arial" w:hAnsi="Times New Roman" w:cs="Times New Roman"/>
                <w:lang w:val="it-IT"/>
              </w:rPr>
            </w:pPr>
            <w:r w:rsidRPr="00A5279C">
              <w:rPr>
                <w:rFonts w:ascii="Times New Roman" w:eastAsia="Arial" w:hAnsi="Times New Roman" w:cs="Times New Roman"/>
                <w:lang w:val="it-IT"/>
              </w:rPr>
              <w:t>Zavod za socijalnu i dječiju zaštitu</w:t>
            </w:r>
          </w:p>
          <w:p w:rsidR="00586046" w:rsidRPr="00A5279C" w:rsidRDefault="00586046" w:rsidP="00894127">
            <w:pPr>
              <w:ind w:left="4"/>
              <w:rPr>
                <w:rFonts w:ascii="Times New Roman" w:eastAsia="Arial" w:hAnsi="Times New Roman" w:cs="Times New Roman"/>
                <w:lang w:val="it-IT"/>
              </w:rPr>
            </w:pPr>
          </w:p>
          <w:p w:rsidR="00586046" w:rsidRPr="00A5279C" w:rsidRDefault="00586046" w:rsidP="00894127">
            <w:pPr>
              <w:ind w:left="4"/>
              <w:rPr>
                <w:rFonts w:ascii="Times New Roman" w:eastAsia="Arial" w:hAnsi="Times New Roman" w:cs="Times New Roman"/>
                <w:lang w:val="it-IT"/>
              </w:rPr>
            </w:pPr>
          </w:p>
          <w:p w:rsidR="00586046" w:rsidRDefault="00586046" w:rsidP="00894127">
            <w:pPr>
              <w:rPr>
                <w:rFonts w:ascii="Times New Roman" w:eastAsia="Arial" w:hAnsi="Times New Roman" w:cs="Times New Roman"/>
                <w:lang w:val="it-IT"/>
              </w:rPr>
            </w:pPr>
            <w:r w:rsidRPr="006A6816">
              <w:rPr>
                <w:rFonts w:ascii="Times New Roman" w:eastAsia="Arial" w:hAnsi="Times New Roman" w:cs="Times New Roman"/>
                <w:b/>
                <w:lang w:val="it-IT"/>
              </w:rPr>
              <w:t>Partneri</w:t>
            </w:r>
            <w:r>
              <w:rPr>
                <w:rFonts w:ascii="Times New Roman" w:eastAsia="Arial" w:hAnsi="Times New Roman" w:cs="Times New Roman"/>
                <w:lang w:val="it-IT"/>
              </w:rPr>
              <w:t>:</w:t>
            </w:r>
          </w:p>
          <w:p w:rsidR="00586046" w:rsidRPr="00A5279C" w:rsidRDefault="00586046" w:rsidP="00894127">
            <w:pPr>
              <w:rPr>
                <w:rFonts w:ascii="Times New Roman" w:eastAsia="Arial" w:hAnsi="Times New Roman" w:cs="Times New Roman"/>
                <w:lang w:val="it-IT"/>
              </w:rPr>
            </w:pPr>
            <w:r w:rsidRPr="00A5279C">
              <w:rPr>
                <w:rFonts w:ascii="Times New Roman" w:eastAsia="Arial" w:hAnsi="Times New Roman" w:cs="Times New Roman"/>
                <w:lang w:val="it-IT"/>
              </w:rPr>
              <w:lastRenderedPageBreak/>
              <w:t>Ministarstvo</w:t>
            </w:r>
            <w:r>
              <w:rPr>
                <w:rFonts w:ascii="Times New Roman" w:eastAsia="Arial" w:hAnsi="Times New Roman" w:cs="Times New Roman"/>
                <w:lang w:val="it-IT"/>
              </w:rPr>
              <w:t xml:space="preserve"> rada i socijalnog staranja</w:t>
            </w:r>
            <w:r w:rsidRPr="00A5279C">
              <w:rPr>
                <w:rFonts w:ascii="Times New Roman" w:eastAsia="Arial" w:hAnsi="Times New Roman" w:cs="Times New Roman"/>
                <w:lang w:val="it-IT"/>
              </w:rPr>
              <w:t xml:space="preserve">, </w:t>
            </w:r>
          </w:p>
          <w:p w:rsidR="00586046" w:rsidRPr="00A5279C" w:rsidRDefault="00586046" w:rsidP="00894127">
            <w:pPr>
              <w:ind w:left="4"/>
              <w:rPr>
                <w:rFonts w:ascii="Times New Roman" w:eastAsia="Arial" w:hAnsi="Times New Roman" w:cs="Times New Roman"/>
                <w:lang w:val="it-IT"/>
              </w:rPr>
            </w:pPr>
            <w:r>
              <w:rPr>
                <w:rFonts w:ascii="Times New Roman" w:eastAsia="Arial" w:hAnsi="Times New Roman" w:cs="Times New Roman"/>
                <w:lang w:val="it-IT"/>
              </w:rPr>
              <w:t xml:space="preserve">Ministarstvo </w:t>
            </w:r>
            <w:r w:rsidRPr="00A5279C">
              <w:rPr>
                <w:rFonts w:ascii="Times New Roman" w:eastAsia="Arial" w:hAnsi="Times New Roman" w:cs="Times New Roman"/>
                <w:lang w:val="it-IT"/>
              </w:rPr>
              <w:t>ljudskih i manjinskih prava</w:t>
            </w:r>
            <w:r>
              <w:rPr>
                <w:rFonts w:ascii="Times New Roman" w:eastAsia="Arial" w:hAnsi="Times New Roman" w:cs="Times New Roman"/>
                <w:lang w:val="it-IT"/>
              </w:rPr>
              <w:t>,</w:t>
            </w:r>
          </w:p>
          <w:p w:rsidR="00586046" w:rsidRPr="00A5279C" w:rsidRDefault="00586046" w:rsidP="00894127">
            <w:pPr>
              <w:ind w:left="4"/>
              <w:rPr>
                <w:rFonts w:ascii="Times New Roman" w:eastAsia="Arial" w:hAnsi="Times New Roman" w:cs="Times New Roman"/>
                <w:lang w:val="it-IT"/>
              </w:rPr>
            </w:pPr>
            <w:r w:rsidRPr="00A5279C">
              <w:rPr>
                <w:rFonts w:ascii="Times New Roman" w:eastAsia="Arial" w:hAnsi="Times New Roman" w:cs="Times New Roman"/>
                <w:lang w:val="it-IT"/>
              </w:rPr>
              <w:t>MUP</w:t>
            </w:r>
            <w:r>
              <w:rPr>
                <w:rFonts w:ascii="Times New Roman" w:eastAsia="Arial" w:hAnsi="Times New Roman" w:cs="Times New Roman"/>
                <w:lang w:val="it-IT"/>
              </w:rPr>
              <w:t>,</w:t>
            </w:r>
            <w:r w:rsidRPr="00A5279C">
              <w:rPr>
                <w:rFonts w:ascii="Times New Roman" w:eastAsia="Arial" w:hAnsi="Times New Roman" w:cs="Times New Roman"/>
                <w:lang w:val="it-IT"/>
              </w:rPr>
              <w:t xml:space="preserve"> </w:t>
            </w:r>
          </w:p>
          <w:p w:rsidR="00586046" w:rsidRPr="00A5279C" w:rsidRDefault="00586046" w:rsidP="00894127">
            <w:pPr>
              <w:ind w:left="4"/>
              <w:rPr>
                <w:rFonts w:ascii="Times New Roman" w:eastAsia="Arial" w:hAnsi="Times New Roman" w:cs="Times New Roman"/>
                <w:lang w:val="it-IT"/>
              </w:rPr>
            </w:pPr>
            <w:r>
              <w:rPr>
                <w:rFonts w:ascii="Times New Roman" w:eastAsia="Arial" w:hAnsi="Times New Roman" w:cs="Times New Roman"/>
                <w:lang w:val="it-IT"/>
              </w:rPr>
              <w:t>Obrazovne ustanove</w:t>
            </w:r>
            <w:r w:rsidRPr="00A5279C">
              <w:rPr>
                <w:rFonts w:ascii="Times New Roman" w:eastAsia="Arial" w:hAnsi="Times New Roman" w:cs="Times New Roman"/>
                <w:lang w:val="it-IT"/>
              </w:rPr>
              <w:t xml:space="preserve">, </w:t>
            </w:r>
          </w:p>
          <w:p w:rsidR="00586046" w:rsidRPr="00A5279C" w:rsidRDefault="00586046" w:rsidP="00894127">
            <w:pPr>
              <w:ind w:left="4"/>
              <w:rPr>
                <w:rFonts w:ascii="Times New Roman" w:eastAsia="Arial" w:hAnsi="Times New Roman" w:cs="Times New Roman"/>
                <w:lang w:val="it-IT"/>
              </w:rPr>
            </w:pPr>
            <w:r>
              <w:rPr>
                <w:rFonts w:ascii="Times New Roman" w:eastAsia="Arial" w:hAnsi="Times New Roman" w:cs="Times New Roman"/>
                <w:lang w:val="it-IT"/>
              </w:rPr>
              <w:t>Tužilastva,</w:t>
            </w:r>
          </w:p>
          <w:p w:rsidR="00586046" w:rsidRPr="00A5279C" w:rsidRDefault="00586046" w:rsidP="00894127">
            <w:pPr>
              <w:ind w:left="4"/>
              <w:rPr>
                <w:rFonts w:ascii="Times New Roman" w:eastAsia="Arial" w:hAnsi="Times New Roman" w:cs="Times New Roman"/>
                <w:lang w:val="it-IT"/>
              </w:rPr>
            </w:pPr>
            <w:r w:rsidRPr="00A5279C">
              <w:rPr>
                <w:rFonts w:ascii="Times New Roman" w:eastAsia="Arial" w:hAnsi="Times New Roman" w:cs="Times New Roman"/>
                <w:lang w:val="it-IT"/>
              </w:rPr>
              <w:t>Sud</w:t>
            </w:r>
            <w:r>
              <w:rPr>
                <w:rFonts w:ascii="Times New Roman" w:eastAsia="Arial" w:hAnsi="Times New Roman" w:cs="Times New Roman"/>
                <w:lang w:val="it-IT"/>
              </w:rPr>
              <w:t>ovi,</w:t>
            </w:r>
            <w:r w:rsidRPr="00A5279C">
              <w:rPr>
                <w:rFonts w:ascii="Times New Roman" w:eastAsia="Arial" w:hAnsi="Times New Roman" w:cs="Times New Roman"/>
                <w:lang w:val="it-IT"/>
              </w:rPr>
              <w:t xml:space="preserve"> </w:t>
            </w:r>
          </w:p>
          <w:p w:rsidR="00586046" w:rsidRPr="00A5279C" w:rsidRDefault="00586046" w:rsidP="00894127">
            <w:pPr>
              <w:ind w:left="4"/>
              <w:rPr>
                <w:rFonts w:ascii="Times New Roman" w:eastAsia="Calibri" w:hAnsi="Times New Roman" w:cs="Times New Roman"/>
                <w:lang w:val="it-IT"/>
              </w:rPr>
            </w:pPr>
            <w:r>
              <w:rPr>
                <w:rFonts w:ascii="Times New Roman" w:eastAsia="Arial" w:hAnsi="Times New Roman" w:cs="Times New Roman"/>
                <w:lang w:val="it-IT"/>
              </w:rPr>
              <w:t>Uprava policije, NVO</w:t>
            </w:r>
          </w:p>
        </w:tc>
        <w:tc>
          <w:tcPr>
            <w:tcW w:w="3969" w:type="dxa"/>
            <w:shd w:val="clear" w:color="auto" w:fill="00B050"/>
          </w:tcPr>
          <w:p w:rsidR="00586046" w:rsidRPr="00A5279C" w:rsidRDefault="00E32426" w:rsidP="001359DD">
            <w:pPr>
              <w:spacing w:line="256" w:lineRule="auto"/>
              <w:rPr>
                <w:rFonts w:ascii="Times New Roman" w:eastAsia="Calibri" w:hAnsi="Times New Roman" w:cs="Times New Roman"/>
              </w:rPr>
            </w:pPr>
            <w:r w:rsidRPr="00E32426">
              <w:rPr>
                <w:rFonts w:ascii="Times New Roman" w:eastAsia="Calibri" w:hAnsi="Times New Roman" w:cs="Times New Roman"/>
              </w:rPr>
              <w:lastRenderedPageBreak/>
              <w:t xml:space="preserve">Tokom 2022.godine, NVO Centar za romske inicijative, sprovela je akreditovanu obuka pod nazivom „program osnovne obuke stručnih radnika/ca, stručnih saradnika/ca, multidisciplinarnih timova za prevenciju u suzbijanje dječjih ugovorenih brakova“ u </w:t>
            </w:r>
            <w:r w:rsidRPr="00E32426">
              <w:rPr>
                <w:rFonts w:ascii="Times New Roman" w:eastAsia="Calibri" w:hAnsi="Times New Roman" w:cs="Times New Roman"/>
              </w:rPr>
              <w:lastRenderedPageBreak/>
              <w:t>4 termina (maj, jun, oktobar, novembar) za ukupno 73 učesnika</w:t>
            </w:r>
          </w:p>
        </w:tc>
        <w:tc>
          <w:tcPr>
            <w:tcW w:w="1276" w:type="dxa"/>
          </w:tcPr>
          <w:p w:rsidR="00586046" w:rsidRDefault="00586046" w:rsidP="00894127">
            <w:pPr>
              <w:ind w:left="1"/>
              <w:rPr>
                <w:rFonts w:ascii="Times New Roman" w:eastAsia="Arial" w:hAnsi="Times New Roman" w:cs="Times New Roman"/>
              </w:rPr>
            </w:pPr>
            <w:r>
              <w:rPr>
                <w:rFonts w:ascii="Times New Roman" w:eastAsia="Arial" w:hAnsi="Times New Roman" w:cs="Times New Roman"/>
              </w:rPr>
              <w:lastRenderedPageBreak/>
              <w:t>Planirano:</w:t>
            </w:r>
          </w:p>
          <w:p w:rsidR="00586046" w:rsidRDefault="00586046" w:rsidP="00894127">
            <w:pPr>
              <w:ind w:left="1"/>
              <w:rPr>
                <w:rFonts w:ascii="Times New Roman" w:eastAsia="Calibri" w:hAnsi="Times New Roman" w:cs="Times New Roman"/>
              </w:rPr>
            </w:pPr>
            <w:r w:rsidRPr="00A5279C">
              <w:rPr>
                <w:rFonts w:ascii="Times New Roman" w:eastAsia="Calibri" w:hAnsi="Times New Roman" w:cs="Times New Roman"/>
              </w:rPr>
              <w:t>3,000.00 €</w:t>
            </w:r>
          </w:p>
          <w:p w:rsidR="00D13FD5" w:rsidRDefault="00D13FD5" w:rsidP="00894127">
            <w:pPr>
              <w:ind w:left="1"/>
              <w:rPr>
                <w:rFonts w:ascii="Times New Roman" w:eastAsia="Calibri" w:hAnsi="Times New Roman" w:cs="Times New Roman"/>
              </w:rPr>
            </w:pPr>
          </w:p>
          <w:p w:rsidR="00D13FD5" w:rsidRDefault="00D13FD5" w:rsidP="00894127">
            <w:pPr>
              <w:ind w:left="1"/>
              <w:rPr>
                <w:rFonts w:ascii="Times New Roman" w:eastAsia="Arial" w:hAnsi="Times New Roman" w:cs="Times New Roman"/>
              </w:rPr>
            </w:pPr>
            <w:r>
              <w:rPr>
                <w:rFonts w:ascii="Times New Roman" w:eastAsia="Calibri" w:hAnsi="Times New Roman" w:cs="Times New Roman"/>
              </w:rPr>
              <w:t>Utrošeno:</w:t>
            </w:r>
          </w:p>
          <w:p w:rsidR="00586046" w:rsidRPr="00C6252F" w:rsidRDefault="00C6252F" w:rsidP="00C6252F">
            <w:pPr>
              <w:spacing w:line="256" w:lineRule="auto"/>
              <w:ind w:left="1"/>
              <w:rPr>
                <w:rFonts w:ascii="Times New Roman" w:eastAsia="Arial" w:hAnsi="Times New Roman" w:cs="Times New Roman"/>
              </w:rPr>
            </w:pPr>
            <w:r w:rsidRPr="00C6252F">
              <w:rPr>
                <w:rFonts w:ascii="Times New Roman" w:eastAsia="Arial" w:hAnsi="Times New Roman" w:cs="Times New Roman"/>
              </w:rPr>
              <w:t xml:space="preserve">Obuku je akreditovala NVO Centar za </w:t>
            </w:r>
            <w:r w:rsidRPr="00C6252F">
              <w:rPr>
                <w:rFonts w:ascii="Times New Roman" w:eastAsia="Arial" w:hAnsi="Times New Roman" w:cs="Times New Roman"/>
              </w:rPr>
              <w:lastRenderedPageBreak/>
              <w:t>romske inicijative iz Nikšića, koja je sprovela obuke u skladu sa njihovim projektnim zadacima te Zavod nije ima dodatnih troškova.</w:t>
            </w:r>
          </w:p>
        </w:tc>
        <w:tc>
          <w:tcPr>
            <w:tcW w:w="1559" w:type="dxa"/>
          </w:tcPr>
          <w:p w:rsidR="00586046" w:rsidRDefault="00586046" w:rsidP="00586046">
            <w:pPr>
              <w:overflowPunct w:val="0"/>
              <w:autoSpaceDE w:val="0"/>
              <w:autoSpaceDN w:val="0"/>
              <w:adjustRightInd w:val="0"/>
              <w:spacing w:line="276" w:lineRule="auto"/>
              <w:rPr>
                <w:rFonts w:ascii="Times New Roman" w:eastAsia="Arial" w:hAnsi="Times New Roman" w:cs="Times New Roman"/>
                <w:b/>
              </w:rPr>
            </w:pPr>
            <w:r w:rsidRPr="002E104E">
              <w:rPr>
                <w:rFonts w:ascii="Times New Roman" w:eastAsia="Arial" w:hAnsi="Times New Roman" w:cs="Times New Roman"/>
                <w:b/>
              </w:rPr>
              <w:lastRenderedPageBreak/>
              <w:t>Početni/krajnji rok realizacije</w:t>
            </w:r>
          </w:p>
          <w:p w:rsidR="00586046" w:rsidRPr="00A5279C" w:rsidRDefault="00586046" w:rsidP="00586046">
            <w:pPr>
              <w:rPr>
                <w:rFonts w:ascii="Times New Roman" w:eastAsia="Arial" w:hAnsi="Times New Roman" w:cs="Times New Roman"/>
              </w:rPr>
            </w:pPr>
            <w:r w:rsidRPr="00A5279C">
              <w:rPr>
                <w:rFonts w:ascii="Times New Roman" w:eastAsia="Arial" w:hAnsi="Times New Roman" w:cs="Times New Roman"/>
              </w:rPr>
              <w:t xml:space="preserve">II kvartal </w:t>
            </w:r>
          </w:p>
          <w:p w:rsidR="00586046" w:rsidRDefault="00586046" w:rsidP="00586046">
            <w:pPr>
              <w:rPr>
                <w:rFonts w:ascii="Times New Roman" w:eastAsia="Arial" w:hAnsi="Times New Roman" w:cs="Times New Roman"/>
              </w:rPr>
            </w:pPr>
            <w:r w:rsidRPr="00A5279C">
              <w:rPr>
                <w:rFonts w:ascii="Times New Roman" w:eastAsia="Arial" w:hAnsi="Times New Roman" w:cs="Times New Roman"/>
              </w:rPr>
              <w:t>2022</w:t>
            </w:r>
          </w:p>
          <w:p w:rsidR="00586046" w:rsidRPr="00A5279C" w:rsidRDefault="00586046" w:rsidP="00586046">
            <w:pPr>
              <w:rPr>
                <w:rFonts w:ascii="Times New Roman" w:eastAsia="Calibri" w:hAnsi="Times New Roman" w:cs="Times New Roman"/>
              </w:rPr>
            </w:pPr>
            <w:r w:rsidRPr="00A5279C">
              <w:rPr>
                <w:rFonts w:ascii="Times New Roman" w:eastAsia="Arial" w:hAnsi="Times New Roman" w:cs="Times New Roman"/>
              </w:rPr>
              <w:t>IV kvartal 2022</w:t>
            </w:r>
          </w:p>
        </w:tc>
        <w:tc>
          <w:tcPr>
            <w:tcW w:w="1843" w:type="dxa"/>
          </w:tcPr>
          <w:p w:rsidR="00586046" w:rsidRPr="00A5279C" w:rsidRDefault="00586046" w:rsidP="00894127">
            <w:pPr>
              <w:rPr>
                <w:rFonts w:ascii="Times New Roman" w:eastAsia="Calibri" w:hAnsi="Times New Roman" w:cs="Times New Roman"/>
              </w:rPr>
            </w:pPr>
          </w:p>
        </w:tc>
      </w:tr>
      <w:tr w:rsidR="00586046" w:rsidRPr="00A5279C" w:rsidTr="00DD7AEF">
        <w:trPr>
          <w:trHeight w:val="276"/>
        </w:trPr>
        <w:tc>
          <w:tcPr>
            <w:tcW w:w="2263" w:type="dxa"/>
          </w:tcPr>
          <w:p w:rsidR="00586046" w:rsidRPr="00A5279C" w:rsidRDefault="00586046" w:rsidP="00894127">
            <w:pPr>
              <w:ind w:left="3"/>
              <w:rPr>
                <w:rFonts w:ascii="Times New Roman" w:eastAsia="Calibri" w:hAnsi="Times New Roman" w:cs="Times New Roman"/>
              </w:rPr>
            </w:pPr>
            <w:r w:rsidRPr="00A5279C">
              <w:rPr>
                <w:rFonts w:ascii="Times New Roman" w:eastAsia="Arial" w:hAnsi="Times New Roman" w:cs="Times New Roman"/>
              </w:rPr>
              <w:t xml:space="preserve">10.3.  </w:t>
            </w:r>
            <w:r w:rsidRPr="00A5279C">
              <w:rPr>
                <w:rFonts w:ascii="Times New Roman" w:eastAsia="Calibri" w:hAnsi="Times New Roman" w:cs="Times New Roman"/>
              </w:rPr>
              <w:t>Organizovanje obuke unutar škola  za rano otkrivanje i postupanje u cilju prevencije i srječavanja dječjih brakova/ekonomske eksploatacije djece i trgovine djecom</w:t>
            </w:r>
          </w:p>
        </w:tc>
        <w:tc>
          <w:tcPr>
            <w:tcW w:w="1560" w:type="dxa"/>
          </w:tcPr>
          <w:p w:rsidR="00586046" w:rsidRPr="00A5279C" w:rsidRDefault="00586046" w:rsidP="00894127">
            <w:pPr>
              <w:ind w:left="2"/>
              <w:rPr>
                <w:rFonts w:ascii="Times New Roman" w:eastAsia="Calibri" w:hAnsi="Times New Roman" w:cs="Times New Roman"/>
              </w:rPr>
            </w:pPr>
            <w:r w:rsidRPr="00A5279C">
              <w:rPr>
                <w:rFonts w:ascii="Times New Roman" w:eastAsia="Calibri" w:hAnsi="Times New Roman" w:cs="Times New Roman"/>
              </w:rPr>
              <w:t xml:space="preserve">Broj škola u kojima je održana obuka na godišnjem nivou; </w:t>
            </w:r>
          </w:p>
          <w:p w:rsidR="00586046" w:rsidRPr="00A5279C" w:rsidRDefault="00586046" w:rsidP="00894127">
            <w:pPr>
              <w:ind w:left="2"/>
              <w:rPr>
                <w:rFonts w:ascii="Times New Roman" w:eastAsia="Calibri" w:hAnsi="Times New Roman" w:cs="Times New Roman"/>
                <w:lang w:val="it-IT"/>
              </w:rPr>
            </w:pPr>
            <w:r w:rsidRPr="00A5279C">
              <w:rPr>
                <w:rFonts w:ascii="Times New Roman" w:eastAsia="Calibri" w:hAnsi="Times New Roman" w:cs="Times New Roman"/>
                <w:lang w:val="it-IT"/>
              </w:rPr>
              <w:t>Broj identifikovanih i procesuiranih slučajeva, na godišnjem nivou.</w:t>
            </w:r>
          </w:p>
        </w:tc>
        <w:tc>
          <w:tcPr>
            <w:tcW w:w="1559" w:type="dxa"/>
          </w:tcPr>
          <w:p w:rsidR="00586046" w:rsidRDefault="00586046" w:rsidP="00894127">
            <w:pPr>
              <w:ind w:left="4"/>
              <w:rPr>
                <w:rFonts w:ascii="Times New Roman" w:eastAsia="Arial" w:hAnsi="Times New Roman" w:cs="Times New Roman"/>
                <w:lang w:val="it-IT"/>
              </w:rPr>
            </w:pPr>
            <w:r w:rsidRPr="0032234A">
              <w:rPr>
                <w:rFonts w:ascii="Times New Roman" w:eastAsia="Arial" w:hAnsi="Times New Roman" w:cs="Times New Roman"/>
                <w:b/>
                <w:lang w:val="it-IT"/>
              </w:rPr>
              <w:t>Nosilac</w:t>
            </w:r>
            <w:r>
              <w:rPr>
                <w:rFonts w:ascii="Times New Roman" w:eastAsia="Arial" w:hAnsi="Times New Roman" w:cs="Times New Roman"/>
                <w:lang w:val="it-IT"/>
              </w:rPr>
              <w:t>:</w:t>
            </w:r>
          </w:p>
          <w:p w:rsidR="00586046" w:rsidRPr="00A5279C" w:rsidRDefault="00586046" w:rsidP="00894127">
            <w:pPr>
              <w:ind w:left="4"/>
              <w:rPr>
                <w:rFonts w:ascii="Times New Roman" w:eastAsia="Arial" w:hAnsi="Times New Roman" w:cs="Times New Roman"/>
                <w:lang w:val="it-IT"/>
              </w:rPr>
            </w:pPr>
            <w:r w:rsidRPr="00A5279C">
              <w:rPr>
                <w:rFonts w:ascii="Times New Roman" w:eastAsia="Arial" w:hAnsi="Times New Roman" w:cs="Times New Roman"/>
                <w:lang w:val="it-IT"/>
              </w:rPr>
              <w:t>Ministrastvo p</w:t>
            </w:r>
            <w:r>
              <w:rPr>
                <w:rFonts w:ascii="Times New Roman" w:eastAsia="Arial" w:hAnsi="Times New Roman" w:cs="Times New Roman"/>
                <w:lang w:val="it-IT"/>
              </w:rPr>
              <w:t>rosvjete</w:t>
            </w:r>
          </w:p>
          <w:p w:rsidR="00586046" w:rsidRDefault="00586046" w:rsidP="00894127">
            <w:pPr>
              <w:ind w:left="4"/>
              <w:rPr>
                <w:rFonts w:ascii="Times New Roman" w:eastAsia="Arial" w:hAnsi="Times New Roman" w:cs="Times New Roman"/>
                <w:lang w:val="it-IT"/>
              </w:rPr>
            </w:pPr>
          </w:p>
          <w:p w:rsidR="00586046" w:rsidRDefault="00586046" w:rsidP="00894127">
            <w:pPr>
              <w:ind w:left="4"/>
              <w:rPr>
                <w:rFonts w:ascii="Times New Roman" w:eastAsia="Arial" w:hAnsi="Times New Roman" w:cs="Times New Roman"/>
                <w:lang w:val="it-IT"/>
              </w:rPr>
            </w:pPr>
            <w:r w:rsidRPr="0032234A">
              <w:rPr>
                <w:rFonts w:ascii="Times New Roman" w:eastAsia="Arial" w:hAnsi="Times New Roman" w:cs="Times New Roman"/>
                <w:b/>
                <w:lang w:val="it-IT"/>
              </w:rPr>
              <w:t>Partneri</w:t>
            </w:r>
            <w:r w:rsidRPr="00A5279C">
              <w:rPr>
                <w:rFonts w:ascii="Times New Roman" w:eastAsia="Arial" w:hAnsi="Times New Roman" w:cs="Times New Roman"/>
                <w:lang w:val="it-IT"/>
              </w:rPr>
              <w:t xml:space="preserve">: </w:t>
            </w:r>
          </w:p>
          <w:p w:rsidR="00586046" w:rsidRPr="00A5279C" w:rsidRDefault="00586046" w:rsidP="00894127">
            <w:pPr>
              <w:rPr>
                <w:rFonts w:ascii="Times New Roman" w:eastAsia="Arial" w:hAnsi="Times New Roman" w:cs="Times New Roman"/>
                <w:lang w:val="it-IT"/>
              </w:rPr>
            </w:pPr>
            <w:r w:rsidRPr="00A5279C">
              <w:rPr>
                <w:rFonts w:ascii="Times New Roman" w:eastAsia="Arial" w:hAnsi="Times New Roman" w:cs="Times New Roman"/>
                <w:lang w:val="it-IT"/>
              </w:rPr>
              <w:t>MUP</w:t>
            </w:r>
            <w:r>
              <w:rPr>
                <w:rFonts w:ascii="Times New Roman" w:eastAsia="Arial" w:hAnsi="Times New Roman" w:cs="Times New Roman"/>
                <w:lang w:val="it-IT"/>
              </w:rPr>
              <w:t>,</w:t>
            </w:r>
            <w:r w:rsidRPr="00A5279C">
              <w:rPr>
                <w:rFonts w:ascii="Times New Roman" w:eastAsia="Arial" w:hAnsi="Times New Roman" w:cs="Times New Roman"/>
                <w:lang w:val="it-IT"/>
              </w:rPr>
              <w:t xml:space="preserve"> </w:t>
            </w:r>
          </w:p>
          <w:p w:rsidR="00586046" w:rsidRPr="00A5279C" w:rsidRDefault="00586046" w:rsidP="00894127">
            <w:pPr>
              <w:rPr>
                <w:rFonts w:ascii="Times New Roman" w:eastAsia="Calibri" w:hAnsi="Times New Roman" w:cs="Times New Roman"/>
                <w:lang w:val="it-IT"/>
              </w:rPr>
            </w:pPr>
            <w:r>
              <w:rPr>
                <w:rFonts w:ascii="Times New Roman" w:eastAsia="Arial" w:hAnsi="Times New Roman" w:cs="Times New Roman"/>
                <w:lang w:val="it-IT"/>
              </w:rPr>
              <w:t xml:space="preserve">Minstarstvo </w:t>
            </w:r>
            <w:r w:rsidRPr="00A5279C">
              <w:rPr>
                <w:rFonts w:ascii="Times New Roman" w:eastAsia="Arial" w:hAnsi="Times New Roman" w:cs="Times New Roman"/>
                <w:lang w:val="it-IT"/>
              </w:rPr>
              <w:t xml:space="preserve">ljudskih </w:t>
            </w:r>
            <w:r>
              <w:rPr>
                <w:rFonts w:ascii="Times New Roman" w:eastAsia="Arial" w:hAnsi="Times New Roman" w:cs="Times New Roman"/>
                <w:lang w:val="it-IT"/>
              </w:rPr>
              <w:t>i manjinskih prava, NVO, M</w:t>
            </w:r>
            <w:r w:rsidRPr="00A5279C">
              <w:rPr>
                <w:rFonts w:ascii="Times New Roman" w:eastAsia="Arial" w:hAnsi="Times New Roman" w:cs="Times New Roman"/>
                <w:lang w:val="it-IT"/>
              </w:rPr>
              <w:t>eđunarodne organizacije</w:t>
            </w:r>
          </w:p>
        </w:tc>
        <w:tc>
          <w:tcPr>
            <w:tcW w:w="3969" w:type="dxa"/>
            <w:shd w:val="clear" w:color="auto" w:fill="00B050"/>
          </w:tcPr>
          <w:p w:rsidR="00A7794B" w:rsidRPr="00A7794B" w:rsidRDefault="00A7794B" w:rsidP="00A7794B">
            <w:pPr>
              <w:rPr>
                <w:rFonts w:ascii="Times New Roman" w:eastAsia="Calibri" w:hAnsi="Times New Roman" w:cs="Times New Roman"/>
              </w:rPr>
            </w:pPr>
            <w:r w:rsidRPr="00A7794B">
              <w:rPr>
                <w:rFonts w:ascii="Times New Roman" w:eastAsia="Calibri" w:hAnsi="Times New Roman" w:cs="Times New Roman"/>
              </w:rPr>
              <w:t>Održana dvodnevna obuka za saradnike u socijalnoj inkluziji Roma i Egipćana (6-7. decembar 2022.)</w:t>
            </w:r>
          </w:p>
          <w:p w:rsidR="00A7794B" w:rsidRPr="00A7794B" w:rsidRDefault="00A7794B" w:rsidP="00A7794B">
            <w:pPr>
              <w:rPr>
                <w:rFonts w:ascii="Times New Roman" w:eastAsia="Calibri" w:hAnsi="Times New Roman" w:cs="Times New Roman"/>
              </w:rPr>
            </w:pPr>
            <w:r w:rsidRPr="00A7794B">
              <w:rPr>
                <w:rFonts w:ascii="Times New Roman" w:eastAsia="Calibri" w:hAnsi="Times New Roman" w:cs="Times New Roman"/>
              </w:rPr>
              <w:t>Ministarstvo ljudskih i manjinskih prava – Odjeljenje za unapređenje i zaštitu prava Roma i Egipćana organizovalo je dvodnevnu obuku za saradnike u socijalnoj inkluziji Roma i Egipćana na temu: „Borba protiv trgovine ljudima i ugovorenih brakova“</w:t>
            </w:r>
          </w:p>
          <w:p w:rsidR="00586046" w:rsidRPr="00A5279C" w:rsidRDefault="00A7794B" w:rsidP="00A7794B">
            <w:pPr>
              <w:rPr>
                <w:rFonts w:ascii="Times New Roman" w:eastAsia="Calibri" w:hAnsi="Times New Roman" w:cs="Times New Roman"/>
              </w:rPr>
            </w:pPr>
            <w:r w:rsidRPr="00A7794B">
              <w:rPr>
                <w:rFonts w:ascii="Times New Roman" w:eastAsia="Calibri" w:hAnsi="Times New Roman" w:cs="Times New Roman"/>
              </w:rPr>
              <w:t>Cilj ovih radionica jeste da Ministarstvo ljudskih i manjinskih prava priprema Saradnike u socijalnoj inkluziji Roma i Egipćana za narednu godinu sa akcentom koji će biti usmjeren na ukidanju maloljetnih i ugovorenih brakova i uključivanje romske i egipćanske djece u vrtićima i druge nivoe obrazovanja.</w:t>
            </w:r>
          </w:p>
        </w:tc>
        <w:tc>
          <w:tcPr>
            <w:tcW w:w="1276" w:type="dxa"/>
          </w:tcPr>
          <w:p w:rsidR="00586046" w:rsidRDefault="00586046" w:rsidP="00894127">
            <w:pPr>
              <w:ind w:left="1"/>
              <w:rPr>
                <w:rFonts w:ascii="Times New Roman" w:eastAsia="Arial" w:hAnsi="Times New Roman" w:cs="Times New Roman"/>
              </w:rPr>
            </w:pPr>
            <w:r>
              <w:rPr>
                <w:rFonts w:ascii="Times New Roman" w:eastAsia="Arial" w:hAnsi="Times New Roman" w:cs="Times New Roman"/>
              </w:rPr>
              <w:t>Planirano:</w:t>
            </w:r>
          </w:p>
          <w:p w:rsidR="00586046" w:rsidRDefault="00586046" w:rsidP="00894127">
            <w:pPr>
              <w:ind w:left="1"/>
              <w:rPr>
                <w:rFonts w:ascii="Times New Roman" w:eastAsia="Arial" w:hAnsi="Times New Roman" w:cs="Times New Roman"/>
                <w:color w:val="000000"/>
              </w:rPr>
            </w:pPr>
            <w:r w:rsidRPr="00A5279C">
              <w:rPr>
                <w:rFonts w:ascii="Times New Roman" w:eastAsia="Arial" w:hAnsi="Times New Roman" w:cs="Times New Roman"/>
                <w:color w:val="000000"/>
              </w:rPr>
              <w:t>10.000,00 €</w:t>
            </w:r>
          </w:p>
          <w:p w:rsidR="008177EC" w:rsidRDefault="008177EC" w:rsidP="00894127">
            <w:pPr>
              <w:ind w:left="1"/>
              <w:rPr>
                <w:rFonts w:ascii="Times New Roman" w:eastAsia="Arial" w:hAnsi="Times New Roman" w:cs="Times New Roman"/>
              </w:rPr>
            </w:pPr>
          </w:p>
          <w:p w:rsidR="008177EC" w:rsidRDefault="00CC60FF" w:rsidP="00894127">
            <w:pPr>
              <w:ind w:left="1"/>
              <w:rPr>
                <w:rFonts w:ascii="Times New Roman" w:eastAsia="Arial" w:hAnsi="Times New Roman" w:cs="Times New Roman"/>
              </w:rPr>
            </w:pPr>
            <w:r>
              <w:rPr>
                <w:rFonts w:ascii="Times New Roman" w:eastAsia="Arial" w:hAnsi="Times New Roman" w:cs="Times New Roman"/>
              </w:rPr>
              <w:t>Utrošeno:</w:t>
            </w:r>
          </w:p>
          <w:p w:rsidR="00CC60FF" w:rsidRDefault="00CC60FF" w:rsidP="00894127">
            <w:pPr>
              <w:ind w:left="1"/>
              <w:rPr>
                <w:rFonts w:ascii="Times New Roman" w:eastAsia="Arial" w:hAnsi="Times New Roman" w:cs="Times New Roman"/>
              </w:rPr>
            </w:pPr>
            <w:r>
              <w:rPr>
                <w:rFonts w:ascii="Times New Roman" w:eastAsia="Arial" w:hAnsi="Times New Roman" w:cs="Times New Roman"/>
              </w:rPr>
              <w:t>3.087.60 €.</w:t>
            </w:r>
          </w:p>
          <w:p w:rsidR="00586046" w:rsidRDefault="00586046" w:rsidP="00894127">
            <w:pPr>
              <w:ind w:left="1"/>
              <w:rPr>
                <w:rFonts w:ascii="Times New Roman" w:eastAsia="Arial" w:hAnsi="Times New Roman" w:cs="Times New Roman"/>
              </w:rPr>
            </w:pPr>
          </w:p>
          <w:p w:rsidR="00586046" w:rsidRDefault="00586046" w:rsidP="00894127">
            <w:pPr>
              <w:ind w:left="1"/>
              <w:rPr>
                <w:rFonts w:ascii="Times New Roman" w:eastAsia="Arial" w:hAnsi="Times New Roman" w:cs="Times New Roman"/>
              </w:rPr>
            </w:pPr>
          </w:p>
          <w:p w:rsidR="00586046" w:rsidRPr="00A5279C" w:rsidRDefault="00586046" w:rsidP="00894127">
            <w:pPr>
              <w:ind w:left="1"/>
              <w:rPr>
                <w:rFonts w:ascii="Times New Roman" w:eastAsia="Calibri" w:hAnsi="Times New Roman" w:cs="Times New Roman"/>
              </w:rPr>
            </w:pPr>
          </w:p>
        </w:tc>
        <w:tc>
          <w:tcPr>
            <w:tcW w:w="1559" w:type="dxa"/>
          </w:tcPr>
          <w:p w:rsidR="00586046" w:rsidRDefault="00586046" w:rsidP="00586046">
            <w:pPr>
              <w:overflowPunct w:val="0"/>
              <w:autoSpaceDE w:val="0"/>
              <w:autoSpaceDN w:val="0"/>
              <w:adjustRightInd w:val="0"/>
              <w:spacing w:line="276" w:lineRule="auto"/>
              <w:rPr>
                <w:rFonts w:ascii="Times New Roman" w:eastAsia="Arial" w:hAnsi="Times New Roman" w:cs="Times New Roman"/>
                <w:b/>
              </w:rPr>
            </w:pPr>
            <w:r w:rsidRPr="002E104E">
              <w:rPr>
                <w:rFonts w:ascii="Times New Roman" w:eastAsia="Arial" w:hAnsi="Times New Roman" w:cs="Times New Roman"/>
                <w:b/>
              </w:rPr>
              <w:t>Početni/krajnji rok realizacije</w:t>
            </w:r>
          </w:p>
          <w:p w:rsidR="00586046" w:rsidRPr="00A5279C" w:rsidRDefault="00586046" w:rsidP="00586046">
            <w:pPr>
              <w:rPr>
                <w:rFonts w:ascii="Times New Roman" w:eastAsia="Arial" w:hAnsi="Times New Roman" w:cs="Times New Roman"/>
              </w:rPr>
            </w:pPr>
            <w:r w:rsidRPr="00A5279C">
              <w:rPr>
                <w:rFonts w:ascii="Times New Roman" w:eastAsia="Arial" w:hAnsi="Times New Roman" w:cs="Times New Roman"/>
              </w:rPr>
              <w:t xml:space="preserve">II kvartal </w:t>
            </w:r>
          </w:p>
          <w:p w:rsidR="00586046" w:rsidRDefault="00586046" w:rsidP="00586046">
            <w:pPr>
              <w:ind w:left="9"/>
              <w:rPr>
                <w:rFonts w:ascii="Times New Roman" w:eastAsia="Arial" w:hAnsi="Times New Roman" w:cs="Times New Roman"/>
              </w:rPr>
            </w:pPr>
            <w:r w:rsidRPr="00A5279C">
              <w:rPr>
                <w:rFonts w:ascii="Times New Roman" w:eastAsia="Arial" w:hAnsi="Times New Roman" w:cs="Times New Roman"/>
              </w:rPr>
              <w:t>2022</w:t>
            </w:r>
          </w:p>
          <w:p w:rsidR="00586046" w:rsidRPr="00A5279C" w:rsidRDefault="00586046" w:rsidP="00586046">
            <w:pPr>
              <w:ind w:left="9"/>
              <w:rPr>
                <w:rFonts w:ascii="Times New Roman" w:eastAsia="Calibri" w:hAnsi="Times New Roman" w:cs="Times New Roman"/>
                <w:color w:val="FF0000"/>
              </w:rPr>
            </w:pPr>
            <w:r w:rsidRPr="00A5279C">
              <w:rPr>
                <w:rFonts w:ascii="Times New Roman" w:eastAsia="Arial" w:hAnsi="Times New Roman" w:cs="Times New Roman"/>
              </w:rPr>
              <w:t>IV kvartal 2022</w:t>
            </w:r>
          </w:p>
        </w:tc>
        <w:tc>
          <w:tcPr>
            <w:tcW w:w="1843" w:type="dxa"/>
          </w:tcPr>
          <w:p w:rsidR="00586046" w:rsidRPr="00A5279C" w:rsidRDefault="00586046" w:rsidP="00894127">
            <w:pPr>
              <w:ind w:left="5"/>
              <w:rPr>
                <w:rFonts w:ascii="Times New Roman" w:eastAsia="Calibri" w:hAnsi="Times New Roman" w:cs="Times New Roman"/>
              </w:rPr>
            </w:pPr>
          </w:p>
        </w:tc>
      </w:tr>
      <w:tr w:rsidR="00586046" w:rsidRPr="00A5279C" w:rsidTr="00DD7AEF">
        <w:trPr>
          <w:trHeight w:val="263"/>
        </w:trPr>
        <w:tc>
          <w:tcPr>
            <w:tcW w:w="2263" w:type="dxa"/>
          </w:tcPr>
          <w:p w:rsidR="00586046" w:rsidRPr="00A5279C" w:rsidRDefault="00586046" w:rsidP="00894127">
            <w:pPr>
              <w:spacing w:after="36" w:line="232" w:lineRule="auto"/>
              <w:ind w:left="3"/>
              <w:rPr>
                <w:rFonts w:ascii="Times New Roman" w:eastAsia="Arial" w:hAnsi="Times New Roman" w:cs="Times New Roman"/>
                <w:lang w:val="it-IT"/>
              </w:rPr>
            </w:pPr>
            <w:r w:rsidRPr="00A5279C">
              <w:rPr>
                <w:rFonts w:ascii="Times New Roman" w:eastAsia="Arial" w:hAnsi="Times New Roman" w:cs="Times New Roman"/>
                <w:lang w:val="it-IT"/>
              </w:rPr>
              <w:lastRenderedPageBreak/>
              <w:t xml:space="preserve">10.4. Sprovesti promociju  Protokola o postupanju organa, ustanova i organizacija u Crnoj Gori sa djecom uključenom u život i rad na ulici – na lokalnom nivou </w:t>
            </w:r>
          </w:p>
          <w:p w:rsidR="00586046" w:rsidRPr="00A5279C" w:rsidRDefault="00586046" w:rsidP="00894127">
            <w:pPr>
              <w:spacing w:after="36" w:line="232" w:lineRule="auto"/>
              <w:ind w:left="3"/>
              <w:rPr>
                <w:rFonts w:ascii="Times New Roman" w:eastAsia="Arial" w:hAnsi="Times New Roman" w:cs="Times New Roman"/>
                <w:lang w:val="it-IT"/>
              </w:rPr>
            </w:pPr>
          </w:p>
          <w:p w:rsidR="00586046" w:rsidRPr="00A5279C" w:rsidRDefault="00586046" w:rsidP="00894127">
            <w:pPr>
              <w:spacing w:after="36" w:line="232" w:lineRule="auto"/>
              <w:ind w:left="3"/>
              <w:rPr>
                <w:rFonts w:ascii="Times New Roman" w:eastAsia="Arial" w:hAnsi="Times New Roman" w:cs="Times New Roman"/>
                <w:lang w:val="it-IT"/>
              </w:rPr>
            </w:pPr>
          </w:p>
          <w:p w:rsidR="00586046" w:rsidRPr="00A5279C" w:rsidRDefault="00586046" w:rsidP="00894127">
            <w:pPr>
              <w:spacing w:after="36" w:line="232" w:lineRule="auto"/>
              <w:ind w:left="3"/>
              <w:rPr>
                <w:rFonts w:ascii="Times New Roman" w:eastAsia="Arial" w:hAnsi="Times New Roman" w:cs="Times New Roman"/>
                <w:lang w:val="it-IT"/>
              </w:rPr>
            </w:pPr>
          </w:p>
        </w:tc>
        <w:tc>
          <w:tcPr>
            <w:tcW w:w="1560" w:type="dxa"/>
          </w:tcPr>
          <w:p w:rsidR="00586046" w:rsidRPr="00A5279C" w:rsidRDefault="00586046" w:rsidP="00894127">
            <w:pPr>
              <w:spacing w:after="33"/>
              <w:ind w:left="2"/>
              <w:rPr>
                <w:rFonts w:ascii="Times New Roman" w:eastAsia="Arial" w:hAnsi="Times New Roman" w:cs="Times New Roman"/>
                <w:lang w:val="es-ES"/>
              </w:rPr>
            </w:pPr>
            <w:r w:rsidRPr="00A5279C">
              <w:rPr>
                <w:rFonts w:ascii="Times New Roman" w:eastAsia="Arial" w:hAnsi="Times New Roman" w:cs="Times New Roman"/>
                <w:lang w:val="es-ES"/>
              </w:rPr>
              <w:t>Predstavljen Protokol u lokalnim zajednicama</w:t>
            </w:r>
          </w:p>
        </w:tc>
        <w:tc>
          <w:tcPr>
            <w:tcW w:w="1559" w:type="dxa"/>
          </w:tcPr>
          <w:p w:rsidR="00586046" w:rsidRDefault="00586046" w:rsidP="00894127">
            <w:pPr>
              <w:ind w:left="4"/>
              <w:rPr>
                <w:rFonts w:ascii="Times New Roman" w:eastAsia="Arial" w:hAnsi="Times New Roman" w:cs="Times New Roman"/>
                <w:lang w:val="es-ES"/>
              </w:rPr>
            </w:pPr>
            <w:r w:rsidRPr="00002D10">
              <w:rPr>
                <w:rFonts w:ascii="Times New Roman" w:eastAsia="Arial" w:hAnsi="Times New Roman" w:cs="Times New Roman"/>
                <w:b/>
                <w:lang w:val="es-ES"/>
              </w:rPr>
              <w:t>Nosilac</w:t>
            </w:r>
            <w:r>
              <w:rPr>
                <w:rFonts w:ascii="Times New Roman" w:eastAsia="Arial" w:hAnsi="Times New Roman" w:cs="Times New Roman"/>
                <w:lang w:val="es-ES"/>
              </w:rPr>
              <w:t>:</w:t>
            </w:r>
          </w:p>
          <w:p w:rsidR="00586046" w:rsidRDefault="00586046" w:rsidP="00894127">
            <w:pPr>
              <w:ind w:left="4"/>
              <w:rPr>
                <w:rFonts w:ascii="Times New Roman" w:eastAsia="Arial" w:hAnsi="Times New Roman" w:cs="Times New Roman"/>
                <w:lang w:val="es-ES"/>
              </w:rPr>
            </w:pPr>
            <w:r w:rsidRPr="00A5279C">
              <w:rPr>
                <w:rFonts w:ascii="Times New Roman" w:eastAsia="Arial" w:hAnsi="Times New Roman" w:cs="Times New Roman"/>
                <w:lang w:val="es-ES"/>
              </w:rPr>
              <w:t>MUP</w:t>
            </w:r>
          </w:p>
          <w:p w:rsidR="00586046" w:rsidRDefault="00586046" w:rsidP="00894127">
            <w:pPr>
              <w:ind w:left="4"/>
              <w:rPr>
                <w:rFonts w:ascii="Times New Roman" w:eastAsia="Arial" w:hAnsi="Times New Roman" w:cs="Times New Roman"/>
                <w:lang w:val="es-ES"/>
              </w:rPr>
            </w:pPr>
          </w:p>
          <w:p w:rsidR="00586046" w:rsidRPr="00A5279C" w:rsidRDefault="00586046" w:rsidP="00894127">
            <w:pPr>
              <w:ind w:left="4"/>
              <w:rPr>
                <w:rFonts w:ascii="Times New Roman" w:eastAsia="Arial" w:hAnsi="Times New Roman" w:cs="Times New Roman"/>
                <w:lang w:val="es-ES"/>
              </w:rPr>
            </w:pPr>
            <w:r w:rsidRPr="00002D10">
              <w:rPr>
                <w:rFonts w:ascii="Times New Roman" w:eastAsia="Arial" w:hAnsi="Times New Roman" w:cs="Times New Roman"/>
                <w:b/>
                <w:lang w:val="es-ES"/>
              </w:rPr>
              <w:t>Partneri</w:t>
            </w:r>
            <w:r>
              <w:rPr>
                <w:rFonts w:ascii="Times New Roman" w:eastAsia="Arial" w:hAnsi="Times New Roman" w:cs="Times New Roman"/>
                <w:lang w:val="es-ES"/>
              </w:rPr>
              <w:t>:</w:t>
            </w:r>
          </w:p>
          <w:p w:rsidR="00586046" w:rsidRPr="00A5279C" w:rsidRDefault="00586046" w:rsidP="00894127">
            <w:pPr>
              <w:ind w:left="4"/>
              <w:rPr>
                <w:rFonts w:ascii="Times New Roman" w:eastAsia="Arial" w:hAnsi="Times New Roman" w:cs="Times New Roman"/>
                <w:lang w:val="es-ES"/>
              </w:rPr>
            </w:pPr>
            <w:r>
              <w:rPr>
                <w:rFonts w:ascii="Times New Roman" w:eastAsia="Arial" w:hAnsi="Times New Roman" w:cs="Times New Roman"/>
                <w:lang w:val="es-ES"/>
              </w:rPr>
              <w:t>Ministarstvo ljudskih i manjinskih prava,</w:t>
            </w:r>
          </w:p>
          <w:p w:rsidR="00586046" w:rsidRPr="00A5279C" w:rsidRDefault="00586046" w:rsidP="00894127">
            <w:pPr>
              <w:ind w:left="4"/>
              <w:rPr>
                <w:rFonts w:ascii="Times New Roman" w:eastAsia="Arial" w:hAnsi="Times New Roman" w:cs="Times New Roman"/>
                <w:lang w:val="es-ES"/>
              </w:rPr>
            </w:pPr>
            <w:r>
              <w:rPr>
                <w:rFonts w:ascii="Times New Roman" w:eastAsia="Arial" w:hAnsi="Times New Roman" w:cs="Times New Roman"/>
                <w:lang w:val="es-ES"/>
              </w:rPr>
              <w:t>Ministarstvo prosvjete,</w:t>
            </w:r>
          </w:p>
          <w:p w:rsidR="00586046" w:rsidRPr="00A5279C" w:rsidRDefault="00586046" w:rsidP="00894127">
            <w:pPr>
              <w:ind w:left="4"/>
              <w:rPr>
                <w:rFonts w:ascii="Times New Roman" w:eastAsia="Arial" w:hAnsi="Times New Roman" w:cs="Times New Roman"/>
                <w:lang w:val="es-ES"/>
              </w:rPr>
            </w:pPr>
            <w:r w:rsidRPr="00A5279C">
              <w:rPr>
                <w:rFonts w:ascii="Times New Roman" w:eastAsia="Arial" w:hAnsi="Times New Roman" w:cs="Times New Roman"/>
                <w:lang w:val="es-ES"/>
              </w:rPr>
              <w:t>Ministarstvo zdravlja</w:t>
            </w:r>
            <w:r>
              <w:rPr>
                <w:rFonts w:ascii="Times New Roman" w:eastAsia="Arial" w:hAnsi="Times New Roman" w:cs="Times New Roman"/>
                <w:lang w:val="es-ES"/>
              </w:rPr>
              <w:t>,</w:t>
            </w:r>
          </w:p>
          <w:p w:rsidR="00586046" w:rsidRPr="00A5279C" w:rsidRDefault="00586046" w:rsidP="00894127">
            <w:pPr>
              <w:ind w:left="4"/>
              <w:rPr>
                <w:rFonts w:ascii="Times New Roman" w:eastAsia="Arial" w:hAnsi="Times New Roman" w:cs="Times New Roman"/>
                <w:lang w:val="es-ES"/>
              </w:rPr>
            </w:pPr>
            <w:r>
              <w:rPr>
                <w:rFonts w:ascii="Times New Roman" w:eastAsia="Arial" w:hAnsi="Times New Roman" w:cs="Times New Roman"/>
                <w:lang w:val="es-ES"/>
              </w:rPr>
              <w:t>Ministarstvo rada i socijalnog staranja,</w:t>
            </w:r>
          </w:p>
          <w:p w:rsidR="00586046" w:rsidRPr="00A5279C" w:rsidRDefault="00586046" w:rsidP="00894127">
            <w:pPr>
              <w:rPr>
                <w:rFonts w:ascii="Times New Roman" w:eastAsia="Arial" w:hAnsi="Times New Roman" w:cs="Times New Roman"/>
              </w:rPr>
            </w:pPr>
            <w:r w:rsidRPr="00A5279C">
              <w:rPr>
                <w:rFonts w:ascii="Times New Roman" w:eastAsia="Arial" w:hAnsi="Times New Roman" w:cs="Times New Roman"/>
                <w:lang w:val="it-IT"/>
              </w:rPr>
              <w:t>NVO</w:t>
            </w:r>
          </w:p>
        </w:tc>
        <w:tc>
          <w:tcPr>
            <w:tcW w:w="3969" w:type="dxa"/>
            <w:shd w:val="clear" w:color="auto" w:fill="00B050"/>
          </w:tcPr>
          <w:p w:rsidR="00B53227" w:rsidRPr="00B53227" w:rsidRDefault="00B53227" w:rsidP="00B53227">
            <w:pPr>
              <w:rPr>
                <w:rFonts w:ascii="Times New Roman" w:eastAsia="Arial" w:hAnsi="Times New Roman" w:cs="Times New Roman"/>
              </w:rPr>
            </w:pPr>
            <w:r w:rsidRPr="00B53227">
              <w:rPr>
                <w:rFonts w:ascii="Times New Roman" w:eastAsia="Arial" w:hAnsi="Times New Roman" w:cs="Times New Roman"/>
              </w:rPr>
              <w:t>Tokom održavanja obuka I edukacija čiji je organizator Ministarstvo unutrašnjih poslova/Odjeljenje za borbu protiv trgovine ljudima polaznici se upoznaju sa odredbama istog.</w:t>
            </w:r>
          </w:p>
          <w:p w:rsidR="00586046" w:rsidRPr="00A5279C" w:rsidRDefault="00B53227" w:rsidP="00B53227">
            <w:pPr>
              <w:rPr>
                <w:rFonts w:ascii="Times New Roman" w:eastAsia="Arial" w:hAnsi="Times New Roman" w:cs="Times New Roman"/>
              </w:rPr>
            </w:pPr>
            <w:r w:rsidRPr="00B53227">
              <w:rPr>
                <w:rFonts w:ascii="Times New Roman" w:eastAsia="Arial" w:hAnsi="Times New Roman" w:cs="Times New Roman"/>
              </w:rPr>
              <w:t>Takođe, dana 9.12.2022. organizovan je radni sastanak  u Bijelom Polju u cilju zadobijanja podrške i unapređenja rezultata u oblasti borbe protiv trgovine ljudima na lokalnom nivou gdje je bilo riječi i o Protokolu o postupanju organa ustanova i organizacija sa djecom uključenom u zivot i rad na ulici. Sastanku su prisustvovali predstavnici Ministarstva unutrašnjih poslova,Uprave policije,lokalnih policijskih i inspekcijskih  službi,  predstavnici sudstva i tužilaštva ,Tima za formalnu identifikaciju kao i predstavnici civilnog sektora i poredstavnici Ambasade SAD  i Misije OEBS-a u Crnoj Gori.</w:t>
            </w:r>
          </w:p>
        </w:tc>
        <w:tc>
          <w:tcPr>
            <w:tcW w:w="1276" w:type="dxa"/>
          </w:tcPr>
          <w:p w:rsidR="00586046" w:rsidRDefault="00586046" w:rsidP="00894127">
            <w:pPr>
              <w:rPr>
                <w:rFonts w:ascii="Times New Roman" w:eastAsia="Arial" w:hAnsi="Times New Roman" w:cs="Times New Roman"/>
              </w:rPr>
            </w:pPr>
            <w:r>
              <w:rPr>
                <w:rFonts w:ascii="Times New Roman" w:eastAsia="Arial" w:hAnsi="Times New Roman" w:cs="Times New Roman"/>
              </w:rPr>
              <w:t>Planirano:</w:t>
            </w:r>
          </w:p>
          <w:p w:rsidR="00586046" w:rsidRPr="00A5279C" w:rsidRDefault="00586046" w:rsidP="00586046">
            <w:pPr>
              <w:ind w:left="2"/>
              <w:rPr>
                <w:rFonts w:ascii="Times New Roman" w:eastAsia="Calibri" w:hAnsi="Times New Roman" w:cs="Times New Roman"/>
                <w:color w:val="000000"/>
              </w:rPr>
            </w:pPr>
            <w:r w:rsidRPr="00A5279C">
              <w:rPr>
                <w:rFonts w:ascii="Times New Roman" w:eastAsia="Calibri" w:hAnsi="Times New Roman" w:cs="Times New Roman"/>
                <w:color w:val="000000"/>
              </w:rPr>
              <w:t>5.500,00 €</w:t>
            </w:r>
          </w:p>
          <w:p w:rsidR="00586046" w:rsidRDefault="00586046" w:rsidP="00894127">
            <w:pPr>
              <w:rPr>
                <w:rFonts w:ascii="Times New Roman" w:eastAsia="Arial" w:hAnsi="Times New Roman" w:cs="Times New Roman"/>
              </w:rPr>
            </w:pPr>
          </w:p>
          <w:p w:rsidR="00586046" w:rsidRDefault="00586046" w:rsidP="00894127">
            <w:pPr>
              <w:rPr>
                <w:rFonts w:ascii="Times New Roman" w:eastAsia="Arial" w:hAnsi="Times New Roman" w:cs="Times New Roman"/>
              </w:rPr>
            </w:pPr>
          </w:p>
          <w:p w:rsidR="00586046" w:rsidRDefault="00586046" w:rsidP="00894127">
            <w:pPr>
              <w:rPr>
                <w:rFonts w:ascii="Times New Roman" w:eastAsia="Arial" w:hAnsi="Times New Roman" w:cs="Times New Roman"/>
              </w:rPr>
            </w:pPr>
          </w:p>
          <w:p w:rsidR="00586046" w:rsidRDefault="00586046" w:rsidP="00894127">
            <w:pPr>
              <w:rPr>
                <w:rFonts w:ascii="Times New Roman" w:eastAsia="Arial" w:hAnsi="Times New Roman" w:cs="Times New Roman"/>
              </w:rPr>
            </w:pPr>
          </w:p>
          <w:p w:rsidR="00586046" w:rsidRDefault="00586046" w:rsidP="00894127">
            <w:pPr>
              <w:rPr>
                <w:rFonts w:ascii="Times New Roman" w:eastAsia="Arial" w:hAnsi="Times New Roman" w:cs="Times New Roman"/>
              </w:rPr>
            </w:pPr>
          </w:p>
          <w:p w:rsidR="00586046" w:rsidRDefault="00586046" w:rsidP="00894127">
            <w:pPr>
              <w:rPr>
                <w:rFonts w:ascii="Times New Roman" w:eastAsia="Arial" w:hAnsi="Times New Roman" w:cs="Times New Roman"/>
              </w:rPr>
            </w:pPr>
          </w:p>
          <w:p w:rsidR="00586046" w:rsidRPr="00A5279C" w:rsidRDefault="00586046" w:rsidP="00894127">
            <w:pPr>
              <w:rPr>
                <w:rFonts w:ascii="Times New Roman" w:eastAsia="Arial" w:hAnsi="Times New Roman" w:cs="Times New Roman"/>
              </w:rPr>
            </w:pPr>
          </w:p>
        </w:tc>
        <w:tc>
          <w:tcPr>
            <w:tcW w:w="1559" w:type="dxa"/>
          </w:tcPr>
          <w:p w:rsidR="00586046" w:rsidRDefault="00586046" w:rsidP="00586046">
            <w:pPr>
              <w:overflowPunct w:val="0"/>
              <w:autoSpaceDE w:val="0"/>
              <w:autoSpaceDN w:val="0"/>
              <w:adjustRightInd w:val="0"/>
              <w:spacing w:line="276" w:lineRule="auto"/>
              <w:rPr>
                <w:rFonts w:ascii="Times New Roman" w:eastAsia="Arial" w:hAnsi="Times New Roman" w:cs="Times New Roman"/>
                <w:b/>
              </w:rPr>
            </w:pPr>
            <w:r w:rsidRPr="002E104E">
              <w:rPr>
                <w:rFonts w:ascii="Times New Roman" w:eastAsia="Arial" w:hAnsi="Times New Roman" w:cs="Times New Roman"/>
                <w:b/>
              </w:rPr>
              <w:t>Početni/krajnji rok realizacije</w:t>
            </w:r>
          </w:p>
          <w:p w:rsidR="00586046" w:rsidRPr="00A5279C" w:rsidRDefault="00586046" w:rsidP="00894127">
            <w:pPr>
              <w:ind w:left="2"/>
              <w:rPr>
                <w:rFonts w:ascii="Times New Roman" w:eastAsia="Calibri" w:hAnsi="Times New Roman" w:cs="Times New Roman"/>
                <w:color w:val="000000"/>
              </w:rPr>
            </w:pPr>
          </w:p>
          <w:p w:rsidR="00586046" w:rsidRPr="00A5279C" w:rsidRDefault="00586046" w:rsidP="00586046">
            <w:pPr>
              <w:rPr>
                <w:rFonts w:ascii="Times New Roman" w:eastAsia="Arial" w:hAnsi="Times New Roman" w:cs="Times New Roman"/>
              </w:rPr>
            </w:pPr>
            <w:r w:rsidRPr="00A5279C">
              <w:rPr>
                <w:rFonts w:ascii="Times New Roman" w:eastAsia="Arial" w:hAnsi="Times New Roman" w:cs="Times New Roman"/>
              </w:rPr>
              <w:t xml:space="preserve">II kvartal </w:t>
            </w:r>
          </w:p>
          <w:p w:rsidR="00586046" w:rsidRDefault="00586046" w:rsidP="00586046">
            <w:pPr>
              <w:ind w:left="2"/>
              <w:rPr>
                <w:rFonts w:ascii="Times New Roman" w:eastAsia="Arial" w:hAnsi="Times New Roman" w:cs="Times New Roman"/>
              </w:rPr>
            </w:pPr>
            <w:r w:rsidRPr="00A5279C">
              <w:rPr>
                <w:rFonts w:ascii="Times New Roman" w:eastAsia="Arial" w:hAnsi="Times New Roman" w:cs="Times New Roman"/>
              </w:rPr>
              <w:t>2022</w:t>
            </w:r>
          </w:p>
          <w:p w:rsidR="00586046" w:rsidRPr="00A5279C" w:rsidRDefault="00586046" w:rsidP="00586046">
            <w:pPr>
              <w:ind w:left="2"/>
              <w:rPr>
                <w:rFonts w:ascii="Times New Roman" w:eastAsia="Arial" w:hAnsi="Times New Roman" w:cs="Times New Roman"/>
                <w:color w:val="FF0000"/>
              </w:rPr>
            </w:pPr>
            <w:r w:rsidRPr="00A5279C">
              <w:rPr>
                <w:rFonts w:ascii="Times New Roman" w:eastAsia="Arial" w:hAnsi="Times New Roman" w:cs="Times New Roman"/>
              </w:rPr>
              <w:t>IV kvartal 2022</w:t>
            </w:r>
          </w:p>
        </w:tc>
        <w:tc>
          <w:tcPr>
            <w:tcW w:w="1843" w:type="dxa"/>
          </w:tcPr>
          <w:p w:rsidR="00586046" w:rsidRPr="00A5279C" w:rsidRDefault="00586046" w:rsidP="00894127">
            <w:pPr>
              <w:ind w:left="5"/>
              <w:rPr>
                <w:rFonts w:ascii="Times New Roman" w:eastAsia="Arial" w:hAnsi="Times New Roman" w:cs="Times New Roman"/>
                <w:lang w:val="it-IT"/>
              </w:rPr>
            </w:pPr>
          </w:p>
        </w:tc>
      </w:tr>
      <w:tr w:rsidR="00586046" w:rsidRPr="00A5279C" w:rsidTr="00DD7AEF">
        <w:trPr>
          <w:trHeight w:val="263"/>
        </w:trPr>
        <w:tc>
          <w:tcPr>
            <w:tcW w:w="2263" w:type="dxa"/>
          </w:tcPr>
          <w:p w:rsidR="00586046" w:rsidRPr="00A5279C" w:rsidRDefault="00586046" w:rsidP="00894127">
            <w:pPr>
              <w:rPr>
                <w:rFonts w:ascii="Times New Roman" w:eastAsia="Arial" w:hAnsi="Times New Roman" w:cs="Times New Roman"/>
                <w:color w:val="000000"/>
                <w:lang w:val="it-IT" w:eastAsia="en-GB"/>
              </w:rPr>
            </w:pPr>
            <w:r w:rsidRPr="00A5279C">
              <w:rPr>
                <w:rFonts w:ascii="Times New Roman" w:eastAsia="Calibri" w:hAnsi="Times New Roman" w:cs="Times New Roman"/>
                <w:color w:val="000000"/>
                <w:lang w:val="it-IT" w:eastAsia="en-GB"/>
              </w:rPr>
              <w:t>10.5. Pokretanje socijalnog servisa Svratište- privremeni smještaj za djecu sa ulice</w:t>
            </w:r>
          </w:p>
        </w:tc>
        <w:tc>
          <w:tcPr>
            <w:tcW w:w="1560" w:type="dxa"/>
          </w:tcPr>
          <w:p w:rsidR="00586046" w:rsidRPr="00A5279C" w:rsidRDefault="00586046" w:rsidP="00894127">
            <w:pPr>
              <w:ind w:left="2"/>
              <w:rPr>
                <w:rFonts w:ascii="Times New Roman" w:eastAsia="Arial" w:hAnsi="Times New Roman" w:cs="Times New Roman"/>
                <w:bCs/>
                <w:lang w:val="it-IT"/>
              </w:rPr>
            </w:pPr>
            <w:r w:rsidRPr="00A5279C">
              <w:rPr>
                <w:rFonts w:ascii="Times New Roman" w:eastAsia="Arial" w:hAnsi="Times New Roman" w:cs="Times New Roman"/>
                <w:bCs/>
                <w:lang w:val="it-IT"/>
              </w:rPr>
              <w:t>Obezbijeđen privremeni smještaj za djecu sa ulice u vidu socijalnog servisa  - Svratište</w:t>
            </w:r>
          </w:p>
          <w:p w:rsidR="00586046" w:rsidRPr="00A5279C" w:rsidRDefault="00586046" w:rsidP="00894127">
            <w:pPr>
              <w:ind w:left="2"/>
              <w:rPr>
                <w:rFonts w:ascii="Times New Roman" w:eastAsia="Arial" w:hAnsi="Times New Roman" w:cs="Times New Roman"/>
                <w:bCs/>
                <w:lang w:val="it-IT"/>
              </w:rPr>
            </w:pPr>
          </w:p>
          <w:p w:rsidR="00586046" w:rsidRPr="00A5279C" w:rsidRDefault="00586046" w:rsidP="00894127">
            <w:pPr>
              <w:ind w:left="2"/>
              <w:rPr>
                <w:rFonts w:ascii="Times New Roman" w:eastAsia="Arial" w:hAnsi="Times New Roman" w:cs="Times New Roman"/>
                <w:bCs/>
                <w:lang w:val="it-IT"/>
              </w:rPr>
            </w:pPr>
          </w:p>
        </w:tc>
        <w:tc>
          <w:tcPr>
            <w:tcW w:w="1559" w:type="dxa"/>
          </w:tcPr>
          <w:p w:rsidR="00586046" w:rsidRDefault="00586046" w:rsidP="00894127">
            <w:pPr>
              <w:ind w:left="4"/>
              <w:rPr>
                <w:rFonts w:ascii="Times New Roman" w:eastAsia="Calibri" w:hAnsi="Times New Roman" w:cs="Times New Roman"/>
                <w:lang w:val="it-IT"/>
              </w:rPr>
            </w:pPr>
            <w:r w:rsidRPr="0081576D">
              <w:rPr>
                <w:rFonts w:ascii="Times New Roman" w:eastAsia="Calibri" w:hAnsi="Times New Roman" w:cs="Times New Roman"/>
                <w:b/>
                <w:lang w:val="it-IT"/>
              </w:rPr>
              <w:t>Nosilac</w:t>
            </w:r>
            <w:r>
              <w:rPr>
                <w:rFonts w:ascii="Times New Roman" w:eastAsia="Calibri" w:hAnsi="Times New Roman" w:cs="Times New Roman"/>
                <w:lang w:val="it-IT"/>
              </w:rPr>
              <w:t>:</w:t>
            </w:r>
          </w:p>
          <w:p w:rsidR="00586046" w:rsidRPr="00A5279C" w:rsidRDefault="00586046" w:rsidP="00894127">
            <w:pPr>
              <w:ind w:left="4"/>
              <w:rPr>
                <w:rFonts w:ascii="Times New Roman" w:eastAsia="Calibri" w:hAnsi="Times New Roman" w:cs="Times New Roman"/>
                <w:lang w:val="it-IT"/>
              </w:rPr>
            </w:pPr>
            <w:r w:rsidRPr="00A5279C">
              <w:rPr>
                <w:rFonts w:ascii="Times New Roman" w:eastAsia="Calibri" w:hAnsi="Times New Roman" w:cs="Times New Roman"/>
                <w:lang w:val="it-IT"/>
              </w:rPr>
              <w:t>Glavni grad Podgorica</w:t>
            </w:r>
          </w:p>
          <w:p w:rsidR="00586046" w:rsidRPr="00A5279C" w:rsidRDefault="00586046" w:rsidP="00894127">
            <w:pPr>
              <w:ind w:left="4"/>
              <w:rPr>
                <w:rFonts w:ascii="Times New Roman" w:eastAsia="Calibri" w:hAnsi="Times New Roman" w:cs="Times New Roman"/>
                <w:lang w:val="it-IT"/>
              </w:rPr>
            </w:pPr>
          </w:p>
          <w:p w:rsidR="00586046" w:rsidRDefault="00586046" w:rsidP="00894127">
            <w:pPr>
              <w:ind w:left="4"/>
              <w:rPr>
                <w:rFonts w:ascii="Times New Roman" w:eastAsia="Calibri" w:hAnsi="Times New Roman" w:cs="Times New Roman"/>
                <w:lang w:val="it-IT"/>
              </w:rPr>
            </w:pPr>
            <w:r w:rsidRPr="0081576D">
              <w:rPr>
                <w:rFonts w:ascii="Times New Roman" w:eastAsia="Calibri" w:hAnsi="Times New Roman" w:cs="Times New Roman"/>
                <w:b/>
                <w:lang w:val="it-IT"/>
              </w:rPr>
              <w:t>Partner</w:t>
            </w:r>
            <w:r>
              <w:rPr>
                <w:rFonts w:ascii="Times New Roman" w:eastAsia="Calibri" w:hAnsi="Times New Roman" w:cs="Times New Roman"/>
                <w:lang w:val="it-IT"/>
              </w:rPr>
              <w:t>:</w:t>
            </w:r>
          </w:p>
          <w:p w:rsidR="00586046" w:rsidRPr="0081576D" w:rsidRDefault="00586046" w:rsidP="00894127">
            <w:pPr>
              <w:ind w:left="4"/>
              <w:rPr>
                <w:rFonts w:ascii="Times New Roman" w:eastAsia="Calibri" w:hAnsi="Times New Roman" w:cs="Times New Roman"/>
                <w:lang w:val="it-IT"/>
              </w:rPr>
            </w:pPr>
            <w:r>
              <w:rPr>
                <w:rFonts w:ascii="Times New Roman" w:eastAsia="Calibri" w:hAnsi="Times New Roman" w:cs="Times New Roman"/>
                <w:lang w:val="it-IT"/>
              </w:rPr>
              <w:t>NVO “Udruženje Roditelji”</w:t>
            </w:r>
          </w:p>
        </w:tc>
        <w:tc>
          <w:tcPr>
            <w:tcW w:w="3969" w:type="dxa"/>
            <w:shd w:val="clear" w:color="auto" w:fill="00B050"/>
          </w:tcPr>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b/>
              </w:rPr>
              <w:t xml:space="preserve">Prihvatilište je socijalni servis udruženja Roditelji namijenjen djeci koja žive u ekstremnom siromaštvu. </w:t>
            </w:r>
            <w:r w:rsidRPr="00B53227">
              <w:rPr>
                <w:rFonts w:ascii="Times New Roman" w:eastAsia="Arial" w:hAnsi="Times New Roman" w:cs="Times New Roman"/>
              </w:rPr>
              <w:t>Cilj programa jeste podrška u obrazovanju I socijalnoj integraciji kroz:</w:t>
            </w:r>
          </w:p>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rPr>
              <w:t>- Individualnu i grupnu podršku pri učenju</w:t>
            </w:r>
          </w:p>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rPr>
              <w:t>- Psihološke radionice</w:t>
            </w:r>
          </w:p>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rPr>
              <w:t>- Kreativno edukativne radionice</w:t>
            </w:r>
          </w:p>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rPr>
              <w:t>- Računarske radionice</w:t>
            </w:r>
          </w:p>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rPr>
              <w:t>- Humanitarne akcije I jednokratnu podršku</w:t>
            </w:r>
          </w:p>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rPr>
              <w:t>- Savjetodavni rad i podršku porodicama.</w:t>
            </w:r>
          </w:p>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rPr>
              <w:t xml:space="preserve">U toku 2022. godine ukupno 75 djece je pohađalo programe podrške u </w:t>
            </w:r>
            <w:r w:rsidRPr="00B53227">
              <w:rPr>
                <w:rFonts w:ascii="Times New Roman" w:eastAsia="Arial" w:hAnsi="Times New Roman" w:cs="Times New Roman"/>
              </w:rPr>
              <w:lastRenderedPageBreak/>
              <w:t>obrazovanju, socijalizaciji i razvoju. To podrazumijeva jednom sedmično dolazak svakog djeteta i usvajanje znanja i vještina u skladu sa razvojem i uzrastom. Program pohađaju djeca osnovnoš kolskog uzrasta i podijeljena su u različite programe u zavisnosti od načina podrške.</w:t>
            </w:r>
          </w:p>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rPr>
              <w:t>Individualnu podršku u savladavanju školskog gradiva je imalo 36 djece, sa kojima je održano 403 individualnih časova. Najčešći predmeti iz kog djeca imaju podršku su Matematika I Engleski jezik.</w:t>
            </w:r>
          </w:p>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rPr>
              <w:t>Ukupno 39 djece osnovnoškolskog uzrasta je pohađalo grupne časove koji se odnose na opismjenjavanje i savladavanje elementarnih vještina.</w:t>
            </w:r>
          </w:p>
          <w:p w:rsidR="00586046" w:rsidRPr="00A5279C" w:rsidRDefault="00B53227" w:rsidP="00B53227">
            <w:pPr>
              <w:ind w:left="1"/>
              <w:rPr>
                <w:rFonts w:ascii="Times New Roman" w:eastAsia="Arial" w:hAnsi="Times New Roman" w:cs="Times New Roman"/>
                <w:b/>
              </w:rPr>
            </w:pPr>
            <w:r w:rsidRPr="00B53227">
              <w:rPr>
                <w:rFonts w:ascii="Times New Roman" w:eastAsia="Arial" w:hAnsi="Times New Roman" w:cs="Times New Roman"/>
              </w:rPr>
              <w:t>Socijalni servisi Udruženja Roditelji namijenjeni su djeci koja žive u ekstremnom siromaštvu, među kojima ima djece RE populacije, djece iz jednoroditeljskih, hraniteljskih porodica, odnosno svih kojima se procjenjuje da je potrebna dodatna podrška i osnaživanje.</w:t>
            </w:r>
          </w:p>
        </w:tc>
        <w:tc>
          <w:tcPr>
            <w:tcW w:w="1276" w:type="dxa"/>
          </w:tcPr>
          <w:p w:rsidR="00586046" w:rsidRDefault="00586046" w:rsidP="00894127">
            <w:pPr>
              <w:ind w:left="1"/>
              <w:rPr>
                <w:rFonts w:ascii="Times New Roman" w:eastAsia="Arial" w:hAnsi="Times New Roman" w:cs="Times New Roman"/>
              </w:rPr>
            </w:pPr>
            <w:r>
              <w:rPr>
                <w:rFonts w:ascii="Times New Roman" w:eastAsia="Arial" w:hAnsi="Times New Roman" w:cs="Times New Roman"/>
              </w:rPr>
              <w:lastRenderedPageBreak/>
              <w:t>Planirano:</w:t>
            </w:r>
          </w:p>
          <w:p w:rsidR="00586046" w:rsidRDefault="00586046" w:rsidP="00894127">
            <w:pPr>
              <w:ind w:left="1"/>
              <w:rPr>
                <w:rFonts w:ascii="Times New Roman" w:eastAsia="Arial" w:hAnsi="Times New Roman" w:cs="Times New Roman"/>
              </w:rPr>
            </w:pPr>
            <w:r w:rsidRPr="00A5279C">
              <w:rPr>
                <w:rFonts w:ascii="Times New Roman" w:eastAsia="Arial" w:hAnsi="Times New Roman" w:cs="Times New Roman"/>
              </w:rPr>
              <w:t>10,000.00 €</w:t>
            </w:r>
          </w:p>
          <w:p w:rsidR="00586046" w:rsidRDefault="00586046" w:rsidP="00894127">
            <w:pPr>
              <w:ind w:left="1"/>
              <w:rPr>
                <w:rFonts w:ascii="Times New Roman" w:eastAsia="Arial" w:hAnsi="Times New Roman" w:cs="Times New Roman"/>
              </w:rPr>
            </w:pPr>
          </w:p>
          <w:p w:rsidR="00586046" w:rsidRDefault="00330027" w:rsidP="00894127">
            <w:pPr>
              <w:ind w:left="1"/>
              <w:rPr>
                <w:rFonts w:ascii="Times New Roman" w:eastAsia="Arial" w:hAnsi="Times New Roman" w:cs="Times New Roman"/>
              </w:rPr>
            </w:pPr>
            <w:r>
              <w:rPr>
                <w:rFonts w:ascii="Times New Roman" w:eastAsia="Arial" w:hAnsi="Times New Roman" w:cs="Times New Roman"/>
              </w:rPr>
              <w:t>Utrošeno:</w:t>
            </w:r>
          </w:p>
          <w:p w:rsidR="00330027" w:rsidRDefault="00330027" w:rsidP="00894127">
            <w:pPr>
              <w:ind w:left="1"/>
              <w:rPr>
                <w:rFonts w:ascii="Times New Roman" w:eastAsia="Arial" w:hAnsi="Times New Roman" w:cs="Times New Roman"/>
              </w:rPr>
            </w:pPr>
          </w:p>
          <w:p w:rsidR="00586046" w:rsidRPr="00A5279C" w:rsidRDefault="00586046" w:rsidP="00894127">
            <w:pPr>
              <w:ind w:left="1"/>
              <w:rPr>
                <w:rFonts w:ascii="Times New Roman" w:eastAsia="Arial" w:hAnsi="Times New Roman" w:cs="Times New Roman"/>
                <w:b/>
              </w:rPr>
            </w:pPr>
            <w:r w:rsidRPr="00A5279C">
              <w:rPr>
                <w:rFonts w:ascii="Times New Roman" w:eastAsia="Arial" w:hAnsi="Times New Roman" w:cs="Times New Roman"/>
              </w:rPr>
              <w:t>.</w:t>
            </w:r>
          </w:p>
        </w:tc>
        <w:tc>
          <w:tcPr>
            <w:tcW w:w="1559" w:type="dxa"/>
          </w:tcPr>
          <w:p w:rsidR="00586046" w:rsidRDefault="00586046" w:rsidP="00586046">
            <w:pPr>
              <w:overflowPunct w:val="0"/>
              <w:autoSpaceDE w:val="0"/>
              <w:autoSpaceDN w:val="0"/>
              <w:adjustRightInd w:val="0"/>
              <w:spacing w:line="276" w:lineRule="auto"/>
              <w:rPr>
                <w:rFonts w:ascii="Times New Roman" w:eastAsia="Arial" w:hAnsi="Times New Roman" w:cs="Times New Roman"/>
                <w:b/>
              </w:rPr>
            </w:pPr>
            <w:r w:rsidRPr="002E104E">
              <w:rPr>
                <w:rFonts w:ascii="Times New Roman" w:eastAsia="Arial" w:hAnsi="Times New Roman" w:cs="Times New Roman"/>
                <w:b/>
              </w:rPr>
              <w:t>Početni/krajnji rok realizacije</w:t>
            </w:r>
          </w:p>
          <w:p w:rsidR="00586046" w:rsidRPr="00A5279C" w:rsidRDefault="00586046" w:rsidP="00586046">
            <w:pPr>
              <w:ind w:left="1"/>
              <w:rPr>
                <w:rFonts w:ascii="Times New Roman" w:eastAsia="Arial" w:hAnsi="Times New Roman" w:cs="Times New Roman"/>
              </w:rPr>
            </w:pPr>
            <w:r w:rsidRPr="00A5279C">
              <w:rPr>
                <w:rFonts w:ascii="Times New Roman" w:eastAsia="Arial" w:hAnsi="Times New Roman" w:cs="Times New Roman"/>
              </w:rPr>
              <w:t>II kvartal</w:t>
            </w:r>
          </w:p>
          <w:p w:rsidR="00586046" w:rsidRDefault="00586046" w:rsidP="00586046">
            <w:pPr>
              <w:ind w:left="9"/>
              <w:rPr>
                <w:rFonts w:ascii="Times New Roman" w:eastAsia="Arial" w:hAnsi="Times New Roman" w:cs="Times New Roman"/>
              </w:rPr>
            </w:pPr>
            <w:r w:rsidRPr="00A5279C">
              <w:rPr>
                <w:rFonts w:ascii="Times New Roman" w:eastAsia="Arial" w:hAnsi="Times New Roman" w:cs="Times New Roman"/>
              </w:rPr>
              <w:t xml:space="preserve"> 2022</w:t>
            </w:r>
          </w:p>
          <w:p w:rsidR="00586046" w:rsidRDefault="00586046" w:rsidP="00586046">
            <w:pPr>
              <w:ind w:left="9"/>
              <w:rPr>
                <w:rFonts w:ascii="Times New Roman" w:eastAsia="Arial" w:hAnsi="Times New Roman" w:cs="Times New Roman"/>
              </w:rPr>
            </w:pPr>
            <w:r w:rsidRPr="00A5279C">
              <w:rPr>
                <w:rFonts w:ascii="Times New Roman" w:eastAsia="Arial" w:hAnsi="Times New Roman" w:cs="Times New Roman"/>
              </w:rPr>
              <w:t>IV kvartal 2023</w:t>
            </w:r>
          </w:p>
          <w:p w:rsidR="00586046" w:rsidRPr="00A5279C" w:rsidRDefault="00586046" w:rsidP="00586046">
            <w:pPr>
              <w:ind w:left="9"/>
              <w:rPr>
                <w:rFonts w:ascii="Times New Roman" w:eastAsia="Arial" w:hAnsi="Times New Roman" w:cs="Times New Roman"/>
                <w:b/>
              </w:rPr>
            </w:pPr>
          </w:p>
        </w:tc>
        <w:tc>
          <w:tcPr>
            <w:tcW w:w="1843" w:type="dxa"/>
          </w:tcPr>
          <w:p w:rsidR="00586046" w:rsidRPr="00A5279C" w:rsidRDefault="00586046" w:rsidP="00894127">
            <w:pPr>
              <w:ind w:left="4"/>
              <w:rPr>
                <w:rFonts w:ascii="Times New Roman" w:eastAsia="Arial" w:hAnsi="Times New Roman" w:cs="Times New Roman"/>
              </w:rPr>
            </w:pPr>
          </w:p>
        </w:tc>
      </w:tr>
      <w:tr w:rsidR="00586046" w:rsidRPr="00A5279C" w:rsidTr="00DD7AEF">
        <w:trPr>
          <w:trHeight w:val="4474"/>
        </w:trPr>
        <w:tc>
          <w:tcPr>
            <w:tcW w:w="2263" w:type="dxa"/>
            <w:hideMark/>
          </w:tcPr>
          <w:p w:rsidR="00586046" w:rsidRPr="00A5279C" w:rsidRDefault="00586046" w:rsidP="00894127">
            <w:pPr>
              <w:ind w:left="3"/>
              <w:rPr>
                <w:rFonts w:ascii="Times New Roman" w:eastAsia="Calibri" w:hAnsi="Times New Roman" w:cs="Times New Roman"/>
              </w:rPr>
            </w:pPr>
            <w:r>
              <w:rPr>
                <w:rFonts w:ascii="Times New Roman" w:eastAsia="Arial" w:hAnsi="Times New Roman" w:cs="Times New Roman"/>
              </w:rPr>
              <w:lastRenderedPageBreak/>
              <w:t>10.6</w:t>
            </w:r>
            <w:r w:rsidRPr="00A5279C">
              <w:rPr>
                <w:rFonts w:ascii="Times New Roman" w:eastAsia="Arial" w:hAnsi="Times New Roman" w:cs="Times New Roman"/>
              </w:rPr>
              <w:t>. Realizovati obuke za predstavnike insitucija koje u skladu sa opisom posla koji obavljaju mogu doći u kontakt sa žrtvama trgovine ljudima u odnosu na identifikaciju i zaštitu žrtava i efikasno krivično gonjenje izvršilaca</w:t>
            </w:r>
          </w:p>
        </w:tc>
        <w:tc>
          <w:tcPr>
            <w:tcW w:w="1560" w:type="dxa"/>
            <w:hideMark/>
          </w:tcPr>
          <w:p w:rsidR="00586046" w:rsidRPr="00A5279C" w:rsidRDefault="00586046" w:rsidP="00894127">
            <w:pPr>
              <w:ind w:left="2"/>
              <w:rPr>
                <w:rFonts w:ascii="Times New Roman" w:eastAsia="Calibri" w:hAnsi="Times New Roman" w:cs="Times New Roman"/>
              </w:rPr>
            </w:pPr>
            <w:r>
              <w:rPr>
                <w:rFonts w:ascii="Times New Roman" w:eastAsia="Arial" w:hAnsi="Times New Roman" w:cs="Times New Roman"/>
              </w:rPr>
              <w:t>Realizovana obuka za najmanje</w:t>
            </w:r>
            <w:r w:rsidRPr="00A5279C">
              <w:rPr>
                <w:rFonts w:ascii="Times New Roman" w:eastAsia="Arial" w:hAnsi="Times New Roman" w:cs="Times New Roman"/>
              </w:rPr>
              <w:t xml:space="preserve"> 20 socijalnih radnika, 20 predstavnika policije, sudstva i tužilaštva u odnosu na identifikaciju, pružanje pomoći i procesuiranje slučajeva trgovine ljudima</w:t>
            </w:r>
          </w:p>
        </w:tc>
        <w:tc>
          <w:tcPr>
            <w:tcW w:w="1559" w:type="dxa"/>
            <w:hideMark/>
          </w:tcPr>
          <w:p w:rsidR="00586046" w:rsidRDefault="00586046" w:rsidP="00894127">
            <w:pPr>
              <w:ind w:left="4"/>
              <w:rPr>
                <w:rFonts w:ascii="Times New Roman" w:eastAsia="Arial" w:hAnsi="Times New Roman" w:cs="Times New Roman"/>
              </w:rPr>
            </w:pPr>
            <w:r w:rsidRPr="0081576D">
              <w:rPr>
                <w:rFonts w:ascii="Times New Roman" w:eastAsia="Arial" w:hAnsi="Times New Roman" w:cs="Times New Roman"/>
                <w:b/>
              </w:rPr>
              <w:t>Nosilac</w:t>
            </w:r>
            <w:r>
              <w:rPr>
                <w:rFonts w:ascii="Times New Roman" w:eastAsia="Arial" w:hAnsi="Times New Roman" w:cs="Times New Roman"/>
              </w:rPr>
              <w:t>:</w:t>
            </w:r>
          </w:p>
          <w:p w:rsidR="00586046" w:rsidRDefault="00586046" w:rsidP="00894127">
            <w:pPr>
              <w:rPr>
                <w:rFonts w:ascii="Times New Roman" w:eastAsia="Arial" w:hAnsi="Times New Roman" w:cs="Times New Roman"/>
              </w:rPr>
            </w:pPr>
            <w:r w:rsidRPr="00A5279C">
              <w:rPr>
                <w:rFonts w:ascii="Times New Roman" w:eastAsia="Arial" w:hAnsi="Times New Roman" w:cs="Times New Roman"/>
              </w:rPr>
              <w:t>Uprava za kadrove,</w:t>
            </w:r>
          </w:p>
          <w:p w:rsidR="00586046" w:rsidRDefault="00586046" w:rsidP="00894127">
            <w:pPr>
              <w:rPr>
                <w:rFonts w:ascii="Times New Roman" w:eastAsia="Arial" w:hAnsi="Times New Roman" w:cs="Times New Roman"/>
              </w:rPr>
            </w:pPr>
          </w:p>
          <w:p w:rsidR="00586046" w:rsidRPr="00A5279C" w:rsidRDefault="00586046" w:rsidP="00894127">
            <w:pPr>
              <w:rPr>
                <w:rFonts w:ascii="Times New Roman" w:eastAsia="Arial" w:hAnsi="Times New Roman" w:cs="Times New Roman"/>
              </w:rPr>
            </w:pPr>
            <w:r w:rsidRPr="00222776">
              <w:rPr>
                <w:rFonts w:ascii="Times New Roman" w:eastAsia="Arial" w:hAnsi="Times New Roman" w:cs="Times New Roman"/>
                <w:b/>
              </w:rPr>
              <w:t>Partneri</w:t>
            </w:r>
            <w:r>
              <w:rPr>
                <w:rFonts w:ascii="Times New Roman" w:eastAsia="Arial" w:hAnsi="Times New Roman" w:cs="Times New Roman"/>
              </w:rPr>
              <w:t>:</w:t>
            </w:r>
          </w:p>
          <w:p w:rsidR="00586046" w:rsidRPr="00A5279C" w:rsidRDefault="00586046" w:rsidP="00894127">
            <w:pPr>
              <w:ind w:left="4"/>
              <w:rPr>
                <w:rFonts w:ascii="Times New Roman" w:eastAsia="Arial" w:hAnsi="Times New Roman" w:cs="Times New Roman"/>
              </w:rPr>
            </w:pPr>
            <w:r>
              <w:rPr>
                <w:rFonts w:ascii="Times New Roman" w:eastAsia="Arial" w:hAnsi="Times New Roman" w:cs="Times New Roman"/>
              </w:rPr>
              <w:t>Zavod za socijalnu i</w:t>
            </w:r>
            <w:r w:rsidRPr="00A5279C">
              <w:rPr>
                <w:rFonts w:ascii="Times New Roman" w:eastAsia="Arial" w:hAnsi="Times New Roman" w:cs="Times New Roman"/>
              </w:rPr>
              <w:t xml:space="preserve"> dječju zaštitu, Centar za obuku u sudstvu i državnom tužilaštvu, </w:t>
            </w:r>
          </w:p>
          <w:p w:rsidR="00586046" w:rsidRPr="00A5279C" w:rsidRDefault="00586046" w:rsidP="00894127">
            <w:pPr>
              <w:ind w:left="4"/>
              <w:rPr>
                <w:rFonts w:ascii="Times New Roman" w:eastAsia="Arial" w:hAnsi="Times New Roman" w:cs="Times New Roman"/>
              </w:rPr>
            </w:pPr>
            <w:r w:rsidRPr="00A5279C">
              <w:rPr>
                <w:rFonts w:ascii="Times New Roman" w:eastAsia="Arial" w:hAnsi="Times New Roman" w:cs="Times New Roman"/>
              </w:rPr>
              <w:t xml:space="preserve">MUP, </w:t>
            </w:r>
          </w:p>
          <w:p w:rsidR="00586046" w:rsidRPr="00A5279C" w:rsidRDefault="00586046" w:rsidP="00894127">
            <w:pPr>
              <w:ind w:left="4"/>
              <w:rPr>
                <w:rFonts w:ascii="Times New Roman" w:eastAsia="Calibri" w:hAnsi="Times New Roman" w:cs="Times New Roman"/>
              </w:rPr>
            </w:pPr>
            <w:r w:rsidRPr="00A5279C">
              <w:rPr>
                <w:rFonts w:ascii="Times New Roman" w:eastAsia="Arial" w:hAnsi="Times New Roman" w:cs="Times New Roman"/>
              </w:rPr>
              <w:t>Policijska akademija</w:t>
            </w:r>
          </w:p>
        </w:tc>
        <w:tc>
          <w:tcPr>
            <w:tcW w:w="3969" w:type="dxa"/>
            <w:shd w:val="clear" w:color="auto" w:fill="00B050"/>
            <w:hideMark/>
          </w:tcPr>
          <w:p w:rsidR="00B53227" w:rsidRPr="00B53227" w:rsidRDefault="00586046" w:rsidP="00B53227">
            <w:pPr>
              <w:ind w:left="1"/>
              <w:rPr>
                <w:rFonts w:ascii="Times New Roman" w:eastAsia="Arial" w:hAnsi="Times New Roman" w:cs="Times New Roman"/>
              </w:rPr>
            </w:pPr>
            <w:r w:rsidRPr="00A5279C">
              <w:rPr>
                <w:rFonts w:ascii="Times New Roman" w:eastAsia="Arial" w:hAnsi="Times New Roman" w:cs="Times New Roman"/>
              </w:rPr>
              <w:t xml:space="preserve"> </w:t>
            </w:r>
            <w:r w:rsidR="00B53227" w:rsidRPr="00B53227">
              <w:rPr>
                <w:rFonts w:ascii="Times New Roman" w:eastAsia="Arial" w:hAnsi="Times New Roman" w:cs="Times New Roman"/>
              </w:rPr>
              <w:t xml:space="preserve">-17-18. maj; 24-25. oktobar; 09-10. novembar 2022., Odjeljenje za borbu protiv trgovine ljudima MUP-a je u saradnji sa  Međunarodnom organizacijom za migracije IOM održalo obuke na temu „Identifikacija i upućivanje žrtava trgovine ljudima- primjena Nacionalnog plana za formalnu identifikaciju žrtava trgovine ljudima“, kojima je prisustvovalo ukupno 48 predstavnika MUP/Uprave policije, Ministarstva rada i socijalnog staranja/Centara za socijalni rad; </w:t>
            </w:r>
          </w:p>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rPr>
              <w:t>- 29. jul, 2022. Odjeljenje za borbu protiv trgovine ljudima MUP-a je u saradnji sa  Međunarodnom organizacijom za migracije IOM organizovalo Radionicu za prezentaciju web aplikacije za identifikaciju žrtava trgovine ljudima i za rad na predloženim indikatorima koji se odnose na najzastupljenije oblike eksploatacije. Aplikacija će biti namijenjena  službenicima relevantnih službi ali i široj javnosti u cilju efikasnijeg inicijalnog prepoznavanja potencijalnih i žrtava trgovine ljudima. Radionici je prisustvovalo 15 predstavnika Ministarstva unutrašnjih poslova, Ministarstva rada i socijalnog staranja, Uprave za inspekcijske poslove;</w:t>
            </w:r>
          </w:p>
          <w:p w:rsidR="00B53227" w:rsidRPr="00B53227" w:rsidRDefault="00B53227" w:rsidP="00B53227">
            <w:pPr>
              <w:ind w:left="1"/>
              <w:rPr>
                <w:rFonts w:ascii="Times New Roman" w:eastAsia="Arial" w:hAnsi="Times New Roman" w:cs="Times New Roman"/>
              </w:rPr>
            </w:pPr>
            <w:r w:rsidRPr="00B53227">
              <w:rPr>
                <w:rFonts w:ascii="Times New Roman" w:eastAsia="Arial" w:hAnsi="Times New Roman" w:cs="Times New Roman"/>
              </w:rPr>
              <w:t xml:space="preserve">-26-30. septembar, 2022.g. uz podršku Misije OEBS-a u Crnoj Gori organizovalo set obuka na temu „Primjena smjernica za obavljanje razgovora sa osobama za koje postoji sumnja da su žrtve trgovine </w:t>
            </w:r>
            <w:r w:rsidRPr="00B53227">
              <w:rPr>
                <w:rFonts w:ascii="Times New Roman" w:eastAsia="Arial" w:hAnsi="Times New Roman" w:cs="Times New Roman"/>
              </w:rPr>
              <w:lastRenderedPageBreak/>
              <w:t>ljudima sa ponuđenim setom pitanja“, namijenjenih prvenstveno policijskim službenicima i socijalnim radnicima u cilju njihove senzibilizacije po pitanju efikasnijeg rada sa potencijalnim i žrtavama trgovine ljudima. Obuke su održane za 52 predstavnika Uprave policije i centara za socijalni rad iz centralnog, južnog i sjevernog regiona Crne Gore u Podgorici, Baru i Kolašinu</w:t>
            </w:r>
          </w:p>
          <w:p w:rsidR="00586046" w:rsidRPr="00A5279C" w:rsidRDefault="00B53227" w:rsidP="00B53227">
            <w:pPr>
              <w:ind w:left="1"/>
              <w:rPr>
                <w:rFonts w:ascii="Times New Roman" w:eastAsia="Calibri" w:hAnsi="Times New Roman" w:cs="Times New Roman"/>
              </w:rPr>
            </w:pPr>
            <w:r w:rsidRPr="00B53227">
              <w:rPr>
                <w:rFonts w:ascii="Times New Roman" w:eastAsia="Arial" w:hAnsi="Times New Roman" w:cs="Times New Roman"/>
              </w:rPr>
              <w:t>- U saradnji sa Upravom za ljudske resurse 22.12.2022.g. održana obuka „Borba protiv trgovine ljudima“, za ukupno 10 polaznika- službenika policije (opšte nadležnosti i policije), Direkcije za azil i Direkcije za prihvat stranaca koji traže međunarodnu zaštitu.</w:t>
            </w:r>
          </w:p>
          <w:p w:rsidR="00586046" w:rsidRPr="00A5279C" w:rsidRDefault="00586046" w:rsidP="00894127">
            <w:pPr>
              <w:ind w:left="1"/>
              <w:rPr>
                <w:rFonts w:ascii="Times New Roman" w:eastAsia="Calibri" w:hAnsi="Times New Roman" w:cs="Times New Roman"/>
              </w:rPr>
            </w:pPr>
          </w:p>
        </w:tc>
        <w:tc>
          <w:tcPr>
            <w:tcW w:w="1276" w:type="dxa"/>
            <w:hideMark/>
          </w:tcPr>
          <w:p w:rsidR="00586046" w:rsidRDefault="00586046" w:rsidP="00894127">
            <w:pPr>
              <w:ind w:left="1"/>
              <w:rPr>
                <w:rFonts w:ascii="Times New Roman" w:eastAsia="Arial" w:hAnsi="Times New Roman" w:cs="Times New Roman"/>
              </w:rPr>
            </w:pPr>
            <w:r w:rsidRPr="00A5279C">
              <w:rPr>
                <w:rFonts w:ascii="Times New Roman" w:eastAsia="Arial" w:hAnsi="Times New Roman" w:cs="Times New Roman"/>
              </w:rPr>
              <w:lastRenderedPageBreak/>
              <w:t xml:space="preserve"> </w:t>
            </w:r>
            <w:r>
              <w:rPr>
                <w:rFonts w:ascii="Times New Roman" w:eastAsia="Arial" w:hAnsi="Times New Roman" w:cs="Times New Roman"/>
              </w:rPr>
              <w:t>Planirano:</w:t>
            </w:r>
          </w:p>
          <w:p w:rsidR="00586046" w:rsidRDefault="00586046" w:rsidP="00894127">
            <w:pPr>
              <w:ind w:left="1"/>
              <w:rPr>
                <w:rFonts w:ascii="Times New Roman" w:eastAsia="Arial" w:hAnsi="Times New Roman" w:cs="Times New Roman"/>
              </w:rPr>
            </w:pPr>
            <w:r w:rsidRPr="00A5279C">
              <w:rPr>
                <w:rFonts w:ascii="Times New Roman" w:eastAsia="Arial" w:hAnsi="Times New Roman" w:cs="Times New Roman"/>
              </w:rPr>
              <w:t>19.100,00 €</w:t>
            </w:r>
          </w:p>
          <w:p w:rsidR="00586046" w:rsidRDefault="00586046" w:rsidP="00894127">
            <w:pPr>
              <w:ind w:left="1"/>
              <w:rPr>
                <w:rFonts w:ascii="Times New Roman" w:eastAsia="Arial" w:hAnsi="Times New Roman" w:cs="Times New Roman"/>
              </w:rPr>
            </w:pPr>
          </w:p>
          <w:p w:rsidR="00586046" w:rsidRDefault="00330027" w:rsidP="00894127">
            <w:pPr>
              <w:ind w:left="1"/>
              <w:rPr>
                <w:rFonts w:ascii="Times New Roman" w:eastAsia="Arial" w:hAnsi="Times New Roman" w:cs="Times New Roman"/>
              </w:rPr>
            </w:pPr>
            <w:r>
              <w:rPr>
                <w:rFonts w:ascii="Times New Roman" w:eastAsia="Arial" w:hAnsi="Times New Roman" w:cs="Times New Roman"/>
              </w:rPr>
              <w:t>Utrošeno:</w:t>
            </w:r>
          </w:p>
          <w:p w:rsidR="00330027" w:rsidRDefault="00330027" w:rsidP="00894127">
            <w:pPr>
              <w:ind w:left="1"/>
              <w:rPr>
                <w:rFonts w:ascii="Times New Roman" w:eastAsia="Arial" w:hAnsi="Times New Roman" w:cs="Times New Roman"/>
              </w:rPr>
            </w:pPr>
          </w:p>
          <w:p w:rsidR="00586046" w:rsidRDefault="00586046" w:rsidP="00894127">
            <w:pPr>
              <w:ind w:left="1"/>
              <w:rPr>
                <w:rFonts w:ascii="Times New Roman" w:eastAsia="Arial" w:hAnsi="Times New Roman" w:cs="Times New Roman"/>
              </w:rPr>
            </w:pPr>
          </w:p>
          <w:p w:rsidR="00586046" w:rsidRDefault="00586046" w:rsidP="00894127">
            <w:pPr>
              <w:ind w:left="1"/>
              <w:rPr>
                <w:rFonts w:ascii="Times New Roman" w:eastAsia="Arial" w:hAnsi="Times New Roman" w:cs="Times New Roman"/>
              </w:rPr>
            </w:pPr>
          </w:p>
          <w:p w:rsidR="00586046" w:rsidRPr="00A5279C" w:rsidRDefault="00586046" w:rsidP="00894127">
            <w:pPr>
              <w:ind w:left="1"/>
              <w:rPr>
                <w:rFonts w:ascii="Times New Roman" w:eastAsia="Calibri" w:hAnsi="Times New Roman" w:cs="Times New Roman"/>
              </w:rPr>
            </w:pPr>
          </w:p>
        </w:tc>
        <w:tc>
          <w:tcPr>
            <w:tcW w:w="1559" w:type="dxa"/>
            <w:hideMark/>
          </w:tcPr>
          <w:p w:rsidR="00586046" w:rsidRDefault="00586046" w:rsidP="00586046">
            <w:pPr>
              <w:overflowPunct w:val="0"/>
              <w:autoSpaceDE w:val="0"/>
              <w:autoSpaceDN w:val="0"/>
              <w:adjustRightInd w:val="0"/>
              <w:spacing w:line="276" w:lineRule="auto"/>
              <w:rPr>
                <w:rFonts w:ascii="Times New Roman" w:eastAsia="Arial" w:hAnsi="Times New Roman" w:cs="Times New Roman"/>
                <w:b/>
              </w:rPr>
            </w:pPr>
            <w:r w:rsidRPr="002E104E">
              <w:rPr>
                <w:rFonts w:ascii="Times New Roman" w:eastAsia="Arial" w:hAnsi="Times New Roman" w:cs="Times New Roman"/>
                <w:b/>
              </w:rPr>
              <w:t>Početni/krajnji rok realizacije</w:t>
            </w:r>
          </w:p>
          <w:p w:rsidR="00586046" w:rsidRPr="00A5279C" w:rsidRDefault="00586046" w:rsidP="00586046">
            <w:pPr>
              <w:ind w:left="1"/>
              <w:rPr>
                <w:rFonts w:ascii="Times New Roman" w:eastAsia="Arial" w:hAnsi="Times New Roman" w:cs="Times New Roman"/>
              </w:rPr>
            </w:pPr>
            <w:r w:rsidRPr="00A5279C">
              <w:rPr>
                <w:rFonts w:ascii="Times New Roman" w:eastAsia="Arial" w:hAnsi="Times New Roman" w:cs="Times New Roman"/>
              </w:rPr>
              <w:t xml:space="preserve">III  </w:t>
            </w:r>
          </w:p>
          <w:p w:rsidR="00586046" w:rsidRDefault="00586046" w:rsidP="00586046">
            <w:pPr>
              <w:overflowPunct w:val="0"/>
              <w:autoSpaceDE w:val="0"/>
              <w:autoSpaceDN w:val="0"/>
              <w:adjustRightInd w:val="0"/>
              <w:spacing w:line="276" w:lineRule="auto"/>
              <w:rPr>
                <w:rFonts w:ascii="Times New Roman" w:eastAsia="Arial" w:hAnsi="Times New Roman" w:cs="Times New Roman"/>
              </w:rPr>
            </w:pPr>
            <w:r w:rsidRPr="00A5279C">
              <w:rPr>
                <w:rFonts w:ascii="Times New Roman" w:eastAsia="Arial" w:hAnsi="Times New Roman" w:cs="Times New Roman"/>
              </w:rPr>
              <w:t>kvartal 2022</w:t>
            </w:r>
          </w:p>
          <w:p w:rsidR="00586046" w:rsidRDefault="00586046" w:rsidP="00586046">
            <w:pPr>
              <w:overflowPunct w:val="0"/>
              <w:autoSpaceDE w:val="0"/>
              <w:autoSpaceDN w:val="0"/>
              <w:adjustRightInd w:val="0"/>
              <w:spacing w:line="276" w:lineRule="auto"/>
              <w:rPr>
                <w:rFonts w:ascii="Times New Roman" w:eastAsia="Arial" w:hAnsi="Times New Roman" w:cs="Times New Roman"/>
                <w:b/>
              </w:rPr>
            </w:pPr>
            <w:r w:rsidRPr="00A5279C">
              <w:rPr>
                <w:rFonts w:ascii="Times New Roman" w:eastAsia="Arial" w:hAnsi="Times New Roman" w:cs="Times New Roman"/>
              </w:rPr>
              <w:t>IV kvartal 2022</w:t>
            </w:r>
          </w:p>
          <w:p w:rsidR="00586046" w:rsidRPr="00A5279C" w:rsidRDefault="00586046" w:rsidP="00894127">
            <w:pPr>
              <w:ind w:left="2"/>
              <w:rPr>
                <w:rFonts w:ascii="Times New Roman" w:eastAsia="Calibri" w:hAnsi="Times New Roman" w:cs="Times New Roman"/>
              </w:rPr>
            </w:pPr>
          </w:p>
          <w:p w:rsidR="00586046" w:rsidRPr="00A5279C" w:rsidRDefault="00586046" w:rsidP="00894127">
            <w:pPr>
              <w:ind w:left="9"/>
              <w:rPr>
                <w:rFonts w:ascii="Times New Roman" w:eastAsia="Calibri" w:hAnsi="Times New Roman" w:cs="Times New Roman"/>
              </w:rPr>
            </w:pPr>
          </w:p>
        </w:tc>
        <w:tc>
          <w:tcPr>
            <w:tcW w:w="1843" w:type="dxa"/>
            <w:hideMark/>
          </w:tcPr>
          <w:p w:rsidR="00586046" w:rsidRPr="00A5279C" w:rsidRDefault="00586046" w:rsidP="00586046">
            <w:pPr>
              <w:ind w:left="5"/>
              <w:rPr>
                <w:rFonts w:ascii="Times New Roman" w:eastAsia="Calibri" w:hAnsi="Times New Roman" w:cs="Times New Roman"/>
              </w:rPr>
            </w:pPr>
            <w:r w:rsidRPr="00A5279C">
              <w:rPr>
                <w:rFonts w:ascii="Times New Roman" w:eastAsia="Arial" w:hAnsi="Times New Roman" w:cs="Times New Roman"/>
              </w:rPr>
              <w:t xml:space="preserve"> </w:t>
            </w:r>
          </w:p>
          <w:p w:rsidR="00586046" w:rsidRPr="00A5279C" w:rsidRDefault="00586046" w:rsidP="00894127">
            <w:pPr>
              <w:ind w:left="5"/>
              <w:rPr>
                <w:rFonts w:ascii="Times New Roman" w:eastAsia="Calibri" w:hAnsi="Times New Roman" w:cs="Times New Roman"/>
              </w:rPr>
            </w:pPr>
          </w:p>
        </w:tc>
      </w:tr>
      <w:tr w:rsidR="00586046" w:rsidRPr="00A5279C" w:rsidTr="00DD7AEF">
        <w:trPr>
          <w:trHeight w:val="276"/>
        </w:trPr>
        <w:tc>
          <w:tcPr>
            <w:tcW w:w="2263" w:type="dxa"/>
          </w:tcPr>
          <w:p w:rsidR="00586046" w:rsidRPr="00A5279C" w:rsidRDefault="00586046" w:rsidP="00894127">
            <w:pPr>
              <w:ind w:left="3"/>
              <w:rPr>
                <w:rFonts w:ascii="Times New Roman" w:eastAsia="Arial" w:hAnsi="Times New Roman" w:cs="Times New Roman"/>
                <w:lang w:val="it-IT"/>
              </w:rPr>
            </w:pPr>
            <w:r>
              <w:rPr>
                <w:rFonts w:ascii="Times New Roman" w:eastAsia="Arial" w:hAnsi="Times New Roman" w:cs="Times New Roman"/>
                <w:lang w:val="it-IT"/>
              </w:rPr>
              <w:t>10.7</w:t>
            </w:r>
            <w:r w:rsidRPr="00A5279C">
              <w:rPr>
                <w:rFonts w:ascii="Times New Roman" w:eastAsia="Arial" w:hAnsi="Times New Roman" w:cs="Times New Roman"/>
                <w:lang w:val="it-IT"/>
              </w:rPr>
              <w:t>. Potpisati bilateralne sporazume o saradnji u oblasti borbe protiv trgovine ljudima (prevencija, identifikacija, zaštita I dobrovoljni povratak).</w:t>
            </w:r>
          </w:p>
        </w:tc>
        <w:tc>
          <w:tcPr>
            <w:tcW w:w="1560" w:type="dxa"/>
          </w:tcPr>
          <w:p w:rsidR="00586046" w:rsidRPr="00A5279C" w:rsidRDefault="00586046" w:rsidP="00894127">
            <w:pPr>
              <w:ind w:left="2"/>
              <w:rPr>
                <w:rFonts w:ascii="Times New Roman" w:eastAsia="Arial" w:hAnsi="Times New Roman" w:cs="Times New Roman"/>
                <w:lang w:val="it-IT"/>
              </w:rPr>
            </w:pPr>
            <w:r w:rsidRPr="00A5279C">
              <w:rPr>
                <w:rFonts w:ascii="Times New Roman" w:eastAsia="Arial" w:hAnsi="Times New Roman" w:cs="Times New Roman"/>
                <w:lang w:val="it-IT"/>
              </w:rPr>
              <w:t>Potpisan Sporazum o saradnji sa dvije zemlje regiona</w:t>
            </w:r>
          </w:p>
        </w:tc>
        <w:tc>
          <w:tcPr>
            <w:tcW w:w="1559" w:type="dxa"/>
          </w:tcPr>
          <w:p w:rsidR="00586046" w:rsidRDefault="00586046" w:rsidP="00894127">
            <w:pPr>
              <w:ind w:left="4"/>
              <w:rPr>
                <w:rFonts w:ascii="Times New Roman" w:eastAsia="Arial" w:hAnsi="Times New Roman" w:cs="Times New Roman"/>
              </w:rPr>
            </w:pPr>
            <w:r w:rsidRPr="00F250EC">
              <w:rPr>
                <w:rFonts w:ascii="Times New Roman" w:eastAsia="Arial" w:hAnsi="Times New Roman" w:cs="Times New Roman"/>
                <w:b/>
              </w:rPr>
              <w:t>Nosilac</w:t>
            </w:r>
            <w:r>
              <w:rPr>
                <w:rFonts w:ascii="Times New Roman" w:eastAsia="Arial" w:hAnsi="Times New Roman" w:cs="Times New Roman"/>
              </w:rPr>
              <w:t>:</w:t>
            </w:r>
          </w:p>
          <w:p w:rsidR="00586046" w:rsidRPr="00A5279C" w:rsidRDefault="00586046" w:rsidP="00894127">
            <w:pPr>
              <w:ind w:left="4"/>
              <w:rPr>
                <w:rFonts w:ascii="Times New Roman" w:eastAsia="Arial" w:hAnsi="Times New Roman" w:cs="Times New Roman"/>
              </w:rPr>
            </w:pPr>
            <w:r w:rsidRPr="00A5279C">
              <w:rPr>
                <w:rFonts w:ascii="Times New Roman" w:eastAsia="Arial" w:hAnsi="Times New Roman" w:cs="Times New Roman"/>
              </w:rPr>
              <w:t>Ministarstvo unutrašnjih poslova</w:t>
            </w:r>
          </w:p>
        </w:tc>
        <w:tc>
          <w:tcPr>
            <w:tcW w:w="3969" w:type="dxa"/>
            <w:shd w:val="clear" w:color="auto" w:fill="FFC000"/>
          </w:tcPr>
          <w:p w:rsidR="00586046" w:rsidRPr="00A5279C" w:rsidRDefault="00B53227" w:rsidP="00894127">
            <w:pPr>
              <w:ind w:left="1"/>
              <w:rPr>
                <w:rFonts w:ascii="Times New Roman" w:eastAsia="Arial" w:hAnsi="Times New Roman" w:cs="Times New Roman"/>
              </w:rPr>
            </w:pPr>
            <w:r w:rsidRPr="00B53227">
              <w:rPr>
                <w:rFonts w:ascii="Times New Roman" w:eastAsia="Arial" w:hAnsi="Times New Roman" w:cs="Times New Roman"/>
              </w:rPr>
              <w:t>U Sarajevu (Bosna i Hercegovina) je 3. marta 2022. godine održan bilateralni sastanak ključnih aktera u oblasti borbe protiv trgovine ljudima Bosne i Hercegovine i Crne Gore. Na sastanku su razmatrane mogućnosti potpisivanja bilateralnog Sporazuma o saradnji u borbi protiv trgovine ljudima BiH i Crne Gore, a takođe su razmjenjena iskustva u pogledu vođenja statističkih podataka o slučajevima trgovine ljudima. S tim u vezi MUP/Odjeljenje za borbu protiv trgovine ljudima je pripremilo nacrt Sporazuma o saradnji u borbi protiv trgovine ljudima koji je dostavilo nadležnom Direktoratu za međunarodnu saradnju, evropske integracije i projekte na dalju proceduru.</w:t>
            </w:r>
          </w:p>
        </w:tc>
        <w:tc>
          <w:tcPr>
            <w:tcW w:w="1276" w:type="dxa"/>
          </w:tcPr>
          <w:p w:rsidR="00586046" w:rsidRDefault="00586046" w:rsidP="00894127">
            <w:pPr>
              <w:ind w:left="1"/>
              <w:rPr>
                <w:rFonts w:ascii="Times New Roman" w:eastAsia="Arial" w:hAnsi="Times New Roman" w:cs="Times New Roman"/>
              </w:rPr>
            </w:pPr>
            <w:r>
              <w:rPr>
                <w:rFonts w:ascii="Times New Roman" w:eastAsia="Arial" w:hAnsi="Times New Roman" w:cs="Times New Roman"/>
              </w:rPr>
              <w:t>Planirano:</w:t>
            </w:r>
          </w:p>
          <w:p w:rsidR="00586046" w:rsidRDefault="00586046" w:rsidP="00894127">
            <w:pPr>
              <w:ind w:left="1"/>
              <w:rPr>
                <w:rFonts w:ascii="Times New Roman" w:eastAsia="Arial" w:hAnsi="Times New Roman" w:cs="Times New Roman"/>
              </w:rPr>
            </w:pPr>
            <w:r w:rsidRPr="00A5279C">
              <w:rPr>
                <w:rFonts w:ascii="Times New Roman" w:eastAsia="Arial" w:hAnsi="Times New Roman" w:cs="Times New Roman"/>
              </w:rPr>
              <w:t>5 000 eura</w:t>
            </w:r>
          </w:p>
          <w:p w:rsidR="00586046" w:rsidRDefault="00330027" w:rsidP="00894127">
            <w:pPr>
              <w:ind w:left="1"/>
              <w:rPr>
                <w:rFonts w:ascii="Times New Roman" w:eastAsia="Arial" w:hAnsi="Times New Roman" w:cs="Times New Roman"/>
              </w:rPr>
            </w:pPr>
            <w:r>
              <w:rPr>
                <w:rFonts w:ascii="Times New Roman" w:eastAsia="Arial" w:hAnsi="Times New Roman" w:cs="Times New Roman"/>
              </w:rPr>
              <w:t>Utrošeno:</w:t>
            </w:r>
          </w:p>
          <w:p w:rsidR="00330027" w:rsidRDefault="00330027" w:rsidP="00894127">
            <w:pPr>
              <w:ind w:left="1"/>
              <w:rPr>
                <w:rFonts w:ascii="Times New Roman" w:eastAsia="Arial" w:hAnsi="Times New Roman" w:cs="Times New Roman"/>
              </w:rPr>
            </w:pPr>
          </w:p>
          <w:p w:rsidR="00586046" w:rsidRDefault="007A0571" w:rsidP="00894127">
            <w:pPr>
              <w:ind w:left="1"/>
              <w:rPr>
                <w:rFonts w:ascii="Times New Roman" w:eastAsia="Arial" w:hAnsi="Times New Roman" w:cs="Times New Roman"/>
              </w:rPr>
            </w:pPr>
            <w:r>
              <w:rPr>
                <w:rFonts w:ascii="Times New Roman" w:eastAsia="Arial" w:hAnsi="Times New Roman" w:cs="Times New Roman"/>
              </w:rPr>
              <w:t>Utrošeno:</w:t>
            </w:r>
          </w:p>
          <w:p w:rsidR="007A0571" w:rsidRDefault="007A0571" w:rsidP="00894127">
            <w:pPr>
              <w:ind w:left="1"/>
              <w:rPr>
                <w:rFonts w:ascii="Times New Roman" w:eastAsia="Arial" w:hAnsi="Times New Roman" w:cs="Times New Roman"/>
              </w:rPr>
            </w:pPr>
            <w:r>
              <w:rPr>
                <w:rFonts w:ascii="Times New Roman" w:eastAsia="Arial" w:hAnsi="Times New Roman" w:cs="Times New Roman"/>
              </w:rPr>
              <w:t>Nije bilo troškova</w:t>
            </w:r>
          </w:p>
          <w:p w:rsidR="00586046" w:rsidRPr="00A5279C" w:rsidRDefault="00586046" w:rsidP="00894127">
            <w:pPr>
              <w:ind w:left="1"/>
              <w:rPr>
                <w:rFonts w:ascii="Times New Roman" w:eastAsia="Arial" w:hAnsi="Times New Roman" w:cs="Times New Roman"/>
              </w:rPr>
            </w:pPr>
          </w:p>
        </w:tc>
        <w:tc>
          <w:tcPr>
            <w:tcW w:w="1559" w:type="dxa"/>
          </w:tcPr>
          <w:p w:rsidR="00DE121A" w:rsidRDefault="00DE121A" w:rsidP="00DE121A">
            <w:pPr>
              <w:overflowPunct w:val="0"/>
              <w:autoSpaceDE w:val="0"/>
              <w:autoSpaceDN w:val="0"/>
              <w:adjustRightInd w:val="0"/>
              <w:spacing w:line="276" w:lineRule="auto"/>
              <w:rPr>
                <w:rFonts w:ascii="Times New Roman" w:eastAsia="Arial" w:hAnsi="Times New Roman" w:cs="Times New Roman"/>
                <w:b/>
              </w:rPr>
            </w:pPr>
            <w:r w:rsidRPr="002E104E">
              <w:rPr>
                <w:rFonts w:ascii="Times New Roman" w:eastAsia="Arial" w:hAnsi="Times New Roman" w:cs="Times New Roman"/>
                <w:b/>
              </w:rPr>
              <w:t>Početni/krajnji rok realizacije</w:t>
            </w:r>
          </w:p>
          <w:p w:rsidR="00586046" w:rsidRDefault="00DE121A" w:rsidP="00894127">
            <w:pPr>
              <w:ind w:left="2"/>
              <w:rPr>
                <w:rFonts w:ascii="Times New Roman" w:eastAsia="Arial" w:hAnsi="Times New Roman" w:cs="Times New Roman"/>
              </w:rPr>
            </w:pPr>
            <w:r w:rsidRPr="00A5279C">
              <w:rPr>
                <w:rFonts w:ascii="Times New Roman" w:eastAsia="Arial" w:hAnsi="Times New Roman" w:cs="Times New Roman"/>
              </w:rPr>
              <w:t>II kvartal 2022</w:t>
            </w:r>
          </w:p>
          <w:p w:rsidR="00DE121A" w:rsidRPr="00A5279C" w:rsidRDefault="00DE121A" w:rsidP="00894127">
            <w:pPr>
              <w:ind w:left="2"/>
              <w:rPr>
                <w:rFonts w:ascii="Times New Roman" w:eastAsia="Arial" w:hAnsi="Times New Roman" w:cs="Times New Roman"/>
              </w:rPr>
            </w:pPr>
            <w:r w:rsidRPr="00A5279C">
              <w:rPr>
                <w:rFonts w:ascii="Times New Roman" w:eastAsia="Arial" w:hAnsi="Times New Roman" w:cs="Times New Roman"/>
              </w:rPr>
              <w:t>III kvartal 2023</w:t>
            </w:r>
          </w:p>
        </w:tc>
        <w:tc>
          <w:tcPr>
            <w:tcW w:w="1843" w:type="dxa"/>
          </w:tcPr>
          <w:p w:rsidR="00586046" w:rsidRPr="00A5279C" w:rsidRDefault="00586046" w:rsidP="00894127">
            <w:pPr>
              <w:ind w:left="5"/>
              <w:rPr>
                <w:rFonts w:ascii="Times New Roman" w:eastAsia="Arial" w:hAnsi="Times New Roman" w:cs="Times New Roman"/>
              </w:rPr>
            </w:pPr>
          </w:p>
        </w:tc>
      </w:tr>
    </w:tbl>
    <w:p w:rsidR="002E104E" w:rsidRPr="002E104E" w:rsidRDefault="002E104E" w:rsidP="002E104E">
      <w:pPr>
        <w:rPr>
          <w:rFonts w:ascii="Times New Roman" w:eastAsia="Calibri" w:hAnsi="Times New Roman" w:cs="Times New Roman"/>
          <w:lang w:val="en-US"/>
        </w:rPr>
      </w:pPr>
    </w:p>
    <w:p w:rsidR="002E104E" w:rsidRPr="002E104E" w:rsidRDefault="002E104E" w:rsidP="002E104E">
      <w:pPr>
        <w:rPr>
          <w:rFonts w:ascii="Times New Roman" w:eastAsia="Calibri" w:hAnsi="Times New Roman" w:cs="Times New Roman"/>
        </w:rPr>
      </w:pPr>
    </w:p>
    <w:p w:rsidR="002E104E" w:rsidRPr="002E104E" w:rsidRDefault="002E104E" w:rsidP="006D3A38">
      <w:pPr>
        <w:pStyle w:val="Heading1"/>
        <w:rPr>
          <w:rFonts w:eastAsia="Times New Roman"/>
        </w:rPr>
      </w:pPr>
      <w:bookmarkStart w:id="80" w:name="_Toc100752531"/>
      <w:bookmarkStart w:id="81" w:name="_Toc129595138"/>
      <w:r w:rsidRPr="002E104E">
        <w:rPr>
          <w:rFonts w:eastAsia="Times New Roman"/>
        </w:rPr>
        <w:t>PREPORUKE</w:t>
      </w:r>
      <w:bookmarkEnd w:id="80"/>
      <w:bookmarkEnd w:id="81"/>
    </w:p>
    <w:p w:rsidR="002E104E" w:rsidRPr="002E104E" w:rsidRDefault="002E104E" w:rsidP="002E104E">
      <w:pPr>
        <w:rPr>
          <w:rFonts w:ascii="Times New Roman" w:eastAsia="Calibri" w:hAnsi="Times New Roman" w:cs="Times New Roman"/>
        </w:rPr>
      </w:pPr>
    </w:p>
    <w:p w:rsidR="002E104E" w:rsidRPr="002E104E" w:rsidRDefault="002E104E" w:rsidP="002E104E">
      <w:pPr>
        <w:rPr>
          <w:rFonts w:ascii="Times New Roman" w:eastAsia="Calibri" w:hAnsi="Times New Roman" w:cs="Times New Roman"/>
        </w:rPr>
      </w:pPr>
    </w:p>
    <w:p w:rsidR="002E104E" w:rsidRPr="002E104E" w:rsidRDefault="002E104E" w:rsidP="002E104E">
      <w:pPr>
        <w:numPr>
          <w:ilvl w:val="0"/>
          <w:numId w:val="21"/>
        </w:numPr>
        <w:jc w:val="both"/>
        <w:rPr>
          <w:rFonts w:ascii="Times New Roman" w:eastAsia="Calibri" w:hAnsi="Times New Roman" w:cs="Times New Roman"/>
          <w:lang w:val="hr-BA"/>
        </w:rPr>
      </w:pPr>
      <w:r w:rsidRPr="002E104E">
        <w:rPr>
          <w:rFonts w:ascii="Times New Roman" w:eastAsia="Calibri" w:hAnsi="Times New Roman" w:cs="Times New Roman"/>
          <w:bCs/>
        </w:rPr>
        <w:t>Veliki broj građana romske i egipćanske populacije nema stalno zaposlenje već radi u neformalnom sektoru. U tom smislu, u narednom periodu neophodna je transformacija neformalnog zapošljavanja građana romske i egipćanske populacije, što će biti izazov u narednom periodu gdje nadležne institucije ovom problemu trebaju pristupiti ozbiljno i u skladu sa dobrim praksama drugih država (Republika sjeverna Makedonija) osmisliti i realizovati određene programe i razmotriti mogućnost pisanja IPA III projekata za dostizanje operativnog cilja br. 2 jer su za njegovo ostvarenje potrebna značajnija finansijska sredstva.</w:t>
      </w:r>
    </w:p>
    <w:p w:rsidR="002E104E" w:rsidRPr="002E104E" w:rsidRDefault="00C07112" w:rsidP="002E104E">
      <w:pPr>
        <w:numPr>
          <w:ilvl w:val="0"/>
          <w:numId w:val="21"/>
        </w:numPr>
        <w:jc w:val="both"/>
        <w:rPr>
          <w:rFonts w:ascii="Times New Roman" w:eastAsia="Calibri" w:hAnsi="Times New Roman" w:cs="Times New Roman"/>
          <w:lang w:val="hr-BA"/>
        </w:rPr>
      </w:pPr>
      <w:r>
        <w:rPr>
          <w:rFonts w:ascii="Times New Roman" w:eastAsia="Calibri" w:hAnsi="Times New Roman" w:cs="Times New Roman"/>
          <w:iCs/>
          <w:lang w:val="hr-BA"/>
        </w:rPr>
        <w:t>I</w:t>
      </w:r>
      <w:r w:rsidR="002E104E" w:rsidRPr="002E104E">
        <w:rPr>
          <w:rFonts w:ascii="Times New Roman" w:eastAsia="Calibri" w:hAnsi="Times New Roman" w:cs="Times New Roman"/>
          <w:iCs/>
          <w:lang w:val="hr-BA"/>
        </w:rPr>
        <w:t xml:space="preserve"> dalje postoji veliki broj nebezbjednih, neuslovnih i nelegalizovanih naselja i objekata u kojima žive građani romske i egipćanske populacija, a veliki broj tih naselja su bez struje, vode i  infrastrukture. S tim u vezi, neophodno je da nadležne institucije već 2022. godine osmisle i apliciraju sa IPA III projektima kako bi se ovaj problem riješio i ostvario operativni cilj broj 4, s obzirom da se radi o oblasti gdje su za poboljšanje stanja potrebna značajna finansijska sredstva.</w:t>
      </w:r>
    </w:p>
    <w:p w:rsidR="00C07112" w:rsidRPr="00C07112" w:rsidRDefault="002E104E" w:rsidP="00967B73">
      <w:pPr>
        <w:numPr>
          <w:ilvl w:val="0"/>
          <w:numId w:val="21"/>
        </w:numPr>
        <w:jc w:val="both"/>
        <w:rPr>
          <w:rFonts w:ascii="Times New Roman" w:eastAsia="Calibri" w:hAnsi="Times New Roman" w:cs="Times New Roman"/>
          <w:lang w:val="hr-BA"/>
        </w:rPr>
      </w:pPr>
      <w:r w:rsidRPr="00C07112">
        <w:rPr>
          <w:rFonts w:ascii="Times New Roman" w:eastAsia="Calibri" w:hAnsi="Times New Roman" w:cs="Times New Roman"/>
          <w:iCs/>
          <w:lang w:val="it-IT"/>
        </w:rPr>
        <w:t xml:space="preserve">Na svim nivoima obrazovanja je nedovoljno razvijena svijest o važnosti obrazovanja među pripadnicima romske i egipćanske populacije usled loše socio-ekonomske situacije u kojoj se nalaze. Takođe, jedan od izazova za nadležne institucije u narednom periodu je kreiranje programa kako bi se prevazišao problem nedovoljno poznavanje službenog jezika posebno za učenike od I-III razreda OŠ . Osim toga, potrebno je obezbijediti prevoz za djecu romske i egipćanske populacije predškolskog uzrasta kako bi što veći broj djece pohađalo vrtiće.  Takođe, potrebno je nastaviti sa mentorskom podrškom učenicima jer se radi o primjeru dobre prakse koji je pokazao vidljive rezultate. </w:t>
      </w:r>
    </w:p>
    <w:p w:rsidR="002E104E" w:rsidRPr="00C07112" w:rsidRDefault="002E104E" w:rsidP="00967B73">
      <w:pPr>
        <w:numPr>
          <w:ilvl w:val="0"/>
          <w:numId w:val="21"/>
        </w:numPr>
        <w:jc w:val="both"/>
        <w:rPr>
          <w:rFonts w:ascii="Times New Roman" w:eastAsia="Calibri" w:hAnsi="Times New Roman" w:cs="Times New Roman"/>
          <w:lang w:val="hr-BA"/>
        </w:rPr>
      </w:pPr>
      <w:r w:rsidRPr="00C07112">
        <w:rPr>
          <w:rFonts w:ascii="Times New Roman" w:eastAsia="Calibri" w:hAnsi="Times New Roman" w:cs="Times New Roman"/>
          <w:lang w:val="sr-Latn-BA"/>
        </w:rPr>
        <w:t>U periodu trajanja Strategije za socijalnu inkluziju Roma i Egipćana u Crnoj Gori 2016-2020. godina, u programe samozapošljavanja nije bilo uključenih pripadnika Roma i Egipćana sa evidencije nezaposlenih lica. To upućuje na potrebu dublje analize uzroka koji onemogućavaju ovu populaciju da koristi samozapošljavanje kao izlaz iz nezaposlenosti, kao i na potrebu eventualnog prilagođavanja mjere navedenoj ciljnoj grupi, kreiranja nove i uključivanja drugiha aktera u njenu realizaciju. Takođe, neophodna je transformacija neformalnog zapošljavanja Roma/Romkinja i Egipćana/Egipćanki.</w:t>
      </w:r>
    </w:p>
    <w:p w:rsidR="002E104E" w:rsidRPr="002E104E" w:rsidRDefault="002E104E" w:rsidP="002E104E">
      <w:pPr>
        <w:numPr>
          <w:ilvl w:val="0"/>
          <w:numId w:val="21"/>
        </w:numPr>
        <w:jc w:val="both"/>
        <w:rPr>
          <w:rFonts w:ascii="Times New Roman" w:eastAsia="Calibri" w:hAnsi="Times New Roman" w:cs="Times New Roman"/>
          <w:lang w:val="it-IT"/>
        </w:rPr>
      </w:pPr>
      <w:r w:rsidRPr="002E104E">
        <w:rPr>
          <w:rFonts w:ascii="Times New Roman" w:eastAsia="Calibri" w:hAnsi="Times New Roman" w:cs="Times New Roman"/>
          <w:lang w:val="it-IT"/>
        </w:rPr>
        <w:t>Regulisanje zdravstvene zaštite je povezanon sa regulisanjem građanskog statusa i ličnih dokumenata. Radi se o problemima u čijem rješavanju je u prethodnom periodu ostvaren značajan napredak, međutim i dalje određeni broj građana/građanki nema regulisanu zdrastvenu zaštitu, a najčešći je slučaj kod trudnica koje su prilikom porođaja često u nezavidnoj situaciji iz razloga što nijesu u mogućnosti platiti  troškove porođaja. U tom smislu, potrebno je iznaći rješenje da se trudnice romske i egipćanske populacije ne suočavaju sa ovom vrstom problema.</w:t>
      </w:r>
    </w:p>
    <w:p w:rsidR="002E104E" w:rsidRPr="002E104E" w:rsidRDefault="002E104E" w:rsidP="002E104E">
      <w:pPr>
        <w:numPr>
          <w:ilvl w:val="0"/>
          <w:numId w:val="21"/>
        </w:numPr>
        <w:jc w:val="both"/>
        <w:rPr>
          <w:rFonts w:ascii="Times New Roman" w:eastAsia="Calibri" w:hAnsi="Times New Roman" w:cs="Times New Roman"/>
          <w:lang w:val="it-IT"/>
        </w:rPr>
      </w:pPr>
      <w:r w:rsidRPr="002E104E">
        <w:rPr>
          <w:rFonts w:ascii="Times New Roman" w:eastAsia="Calibri" w:hAnsi="Times New Roman" w:cs="Times New Roman"/>
          <w:lang w:val="hr-BA"/>
        </w:rPr>
        <w:lastRenderedPageBreak/>
        <w:t xml:space="preserve">Rješavanje problema građanskog statusa i ličnih dokumenata je planirano da se završi u potpunosti do kraja 2025. godine. Radi se o problemima u čijem rješavanju je u prethodnom periodu ostvaren značajan napredak, međutim i dalje određeni broj građana/građanki nema regulisan građanski status i ne posjeduje lična dokumenta, odnosno postoji određeni broj apatrida. S tim u vezi, potrebno je da nadležni resori u saradnji sa domaćim i međunarodnim organizacijama pojačaju napore kako bi svi građani bili upisani u matične knjige rođenih i riješili svoj pravni status. </w:t>
      </w:r>
    </w:p>
    <w:p w:rsidR="002E104E" w:rsidRPr="002E104E" w:rsidRDefault="002E104E" w:rsidP="002E104E">
      <w:pPr>
        <w:numPr>
          <w:ilvl w:val="0"/>
          <w:numId w:val="21"/>
        </w:numPr>
        <w:jc w:val="both"/>
        <w:rPr>
          <w:rFonts w:ascii="Times New Roman" w:eastAsia="Calibri" w:hAnsi="Times New Roman" w:cs="Times New Roman"/>
          <w:lang w:val="sl-SI"/>
        </w:rPr>
      </w:pPr>
      <w:r w:rsidRPr="002E104E">
        <w:rPr>
          <w:rFonts w:ascii="Times New Roman" w:eastAsia="Calibri" w:hAnsi="Times New Roman" w:cs="Times New Roman"/>
          <w:lang w:val="sl-SI"/>
        </w:rPr>
        <w:t xml:space="preserve">Dječiji/prisilni/ugovoreni brakovi, nasilje u porodici i prosjačenje su evidentni problemi i u narednom periodu je neophodno uložiti dodatne napore nadležnih institucija u rješavanju istih. Neophodno je u narednom periodu obezbijediti više dnevnih centare – prihvatilišta za djecu koja prose. Takođe, značajan doprinos mogu pružiti i NVO te je potrebno u skladu sa mogućnostima finansirati kvalitetne projekte NVO koje se bave rješavanjem problema dječijih/prisilnih/ugovorenih brakova, nasilja u porodici i prosjačenja.  </w:t>
      </w:r>
    </w:p>
    <w:p w:rsidR="002E104E" w:rsidRPr="002E104E" w:rsidRDefault="002E104E" w:rsidP="002E104E">
      <w:pPr>
        <w:numPr>
          <w:ilvl w:val="0"/>
          <w:numId w:val="21"/>
        </w:numPr>
        <w:jc w:val="both"/>
        <w:rPr>
          <w:rFonts w:ascii="Times New Roman" w:eastAsia="Calibri" w:hAnsi="Times New Roman" w:cs="Times New Roman"/>
          <w:lang w:val="sl-SI"/>
        </w:rPr>
      </w:pPr>
      <w:r w:rsidRPr="002E104E">
        <w:rPr>
          <w:rFonts w:ascii="Times New Roman" w:eastAsia="Calibri" w:hAnsi="Times New Roman" w:cs="Times New Roman"/>
          <w:lang w:val="it-IT"/>
        </w:rPr>
        <w:t>U narednom periodu je potrebno osmisliti i realizovati nove aktivnosti u cilju borbe protiv anticiganizma jer se isti smatra uzrokom diskriminacije građana romske i egipćanske populacije. Takođe, potrebno je organizovati trening za trenere na temu “Borbe protiv anticiganizma”</w:t>
      </w:r>
    </w:p>
    <w:p w:rsidR="002E104E" w:rsidRDefault="002E104E" w:rsidP="002E104E">
      <w:pPr>
        <w:jc w:val="both"/>
        <w:rPr>
          <w:rFonts w:ascii="Times New Roman" w:eastAsia="Calibri" w:hAnsi="Times New Roman" w:cs="Times New Roman"/>
          <w:lang w:val="it-IT"/>
        </w:rPr>
      </w:pPr>
    </w:p>
    <w:p w:rsidR="00723916" w:rsidRDefault="00723916" w:rsidP="002E104E">
      <w:pPr>
        <w:jc w:val="both"/>
        <w:rPr>
          <w:rFonts w:ascii="Calibri" w:eastAsia="Calibri" w:hAnsi="Calibri" w:cs="Times New Roman"/>
          <w:lang w:val="it-IT"/>
        </w:rPr>
      </w:pPr>
    </w:p>
    <w:p w:rsidR="00723916" w:rsidRDefault="00723916" w:rsidP="002E104E">
      <w:pPr>
        <w:jc w:val="both"/>
        <w:rPr>
          <w:rFonts w:ascii="Calibri" w:eastAsia="Calibri" w:hAnsi="Calibri" w:cs="Times New Roman"/>
          <w:lang w:val="it-IT"/>
        </w:rPr>
      </w:pPr>
    </w:p>
    <w:p w:rsidR="00723916" w:rsidRDefault="00723916" w:rsidP="002E104E">
      <w:pPr>
        <w:jc w:val="both"/>
        <w:rPr>
          <w:rFonts w:ascii="Calibri" w:eastAsia="Calibri" w:hAnsi="Calibri" w:cs="Times New Roman"/>
          <w:lang w:val="it-IT"/>
        </w:rPr>
      </w:pPr>
    </w:p>
    <w:p w:rsidR="00723916" w:rsidRDefault="00723916" w:rsidP="002E104E">
      <w:pPr>
        <w:jc w:val="both"/>
        <w:rPr>
          <w:rFonts w:ascii="Calibri" w:eastAsia="Calibri" w:hAnsi="Calibri" w:cs="Times New Roman"/>
          <w:lang w:val="it-IT"/>
        </w:rPr>
      </w:pPr>
    </w:p>
    <w:p w:rsidR="00723916" w:rsidRDefault="00723916" w:rsidP="002E104E">
      <w:pPr>
        <w:jc w:val="both"/>
        <w:rPr>
          <w:rFonts w:ascii="Calibri" w:eastAsia="Calibri" w:hAnsi="Calibri" w:cs="Times New Roman"/>
          <w:lang w:val="it-IT"/>
        </w:rPr>
      </w:pPr>
    </w:p>
    <w:p w:rsidR="00723916" w:rsidRDefault="00723916" w:rsidP="002E104E">
      <w:pPr>
        <w:jc w:val="both"/>
        <w:rPr>
          <w:rFonts w:ascii="Calibri" w:eastAsia="Calibri" w:hAnsi="Calibri" w:cs="Times New Roman"/>
          <w:lang w:val="it-IT"/>
        </w:rPr>
      </w:pPr>
    </w:p>
    <w:p w:rsidR="00723916" w:rsidRDefault="00723916" w:rsidP="002E104E">
      <w:pPr>
        <w:jc w:val="both"/>
        <w:rPr>
          <w:rFonts w:ascii="Calibri" w:eastAsia="Calibri" w:hAnsi="Calibri" w:cs="Times New Roman"/>
          <w:lang w:val="it-IT"/>
        </w:rPr>
      </w:pPr>
    </w:p>
    <w:p w:rsidR="00723916" w:rsidRDefault="00723916" w:rsidP="002E104E">
      <w:pPr>
        <w:jc w:val="both"/>
        <w:rPr>
          <w:rFonts w:ascii="Calibri" w:eastAsia="Calibri" w:hAnsi="Calibri" w:cs="Times New Roman"/>
          <w:lang w:val="it-IT"/>
        </w:rPr>
      </w:pPr>
    </w:p>
    <w:p w:rsidR="00723916" w:rsidRDefault="00723916" w:rsidP="002E104E">
      <w:pPr>
        <w:jc w:val="both"/>
        <w:rPr>
          <w:rFonts w:ascii="Calibri" w:eastAsia="Calibri" w:hAnsi="Calibri" w:cs="Times New Roman"/>
          <w:lang w:val="it-IT"/>
        </w:rPr>
      </w:pPr>
    </w:p>
    <w:p w:rsidR="00723916" w:rsidRPr="002E104E" w:rsidRDefault="00723916" w:rsidP="002E104E">
      <w:pPr>
        <w:jc w:val="both"/>
        <w:rPr>
          <w:rFonts w:ascii="Calibri" w:eastAsia="Calibri" w:hAnsi="Calibri" w:cs="Times New Roman"/>
          <w:lang w:val="it-IT"/>
        </w:rPr>
      </w:pPr>
    </w:p>
    <w:p w:rsidR="002E104E" w:rsidRPr="006D3A38" w:rsidRDefault="002E104E" w:rsidP="006D3A38">
      <w:pPr>
        <w:pStyle w:val="Heading1"/>
      </w:pPr>
      <w:bookmarkStart w:id="82" w:name="_Toc100752532"/>
      <w:bookmarkStart w:id="83" w:name="_Toc129595139"/>
      <w:r w:rsidRPr="006D3A38">
        <w:lastRenderedPageBreak/>
        <w:t>PRILOZI</w:t>
      </w:r>
      <w:bookmarkEnd w:id="82"/>
      <w:bookmarkEnd w:id="83"/>
    </w:p>
    <w:p w:rsidR="002E104E" w:rsidRDefault="002E104E" w:rsidP="006D3A38">
      <w:pPr>
        <w:pStyle w:val="Heading2"/>
        <w:rPr>
          <w:rFonts w:eastAsia="Calibri"/>
        </w:rPr>
      </w:pPr>
    </w:p>
    <w:p w:rsidR="00B05CCB" w:rsidRDefault="00B05CCB" w:rsidP="00723916">
      <w:pPr>
        <w:pStyle w:val="Heading2"/>
        <w:jc w:val="center"/>
        <w:rPr>
          <w:rStyle w:val="markedcontent"/>
          <w:rFonts w:ascii="Arial" w:hAnsi="Arial" w:cs="Arial"/>
          <w:b/>
          <w:sz w:val="28"/>
          <w:szCs w:val="28"/>
          <w:lang w:val="sr-Latn-RS"/>
        </w:rPr>
      </w:pPr>
      <w:bookmarkStart w:id="84" w:name="_Toc129595140"/>
      <w:bookmarkStart w:id="85" w:name="_Hlk129766731"/>
      <w:r w:rsidRPr="00723916">
        <w:rPr>
          <w:rStyle w:val="markedcontent"/>
          <w:rFonts w:ascii="Arial" w:hAnsi="Arial" w:cs="Arial"/>
          <w:b/>
          <w:sz w:val="28"/>
          <w:szCs w:val="28"/>
          <w:lang w:val="sr-Latn-RS"/>
        </w:rPr>
        <w:t>Informacije o ispunjavanju obaveza za  Poznansku deklaraciju.</w:t>
      </w:r>
      <w:bookmarkEnd w:id="84"/>
    </w:p>
    <w:p w:rsidR="00723916" w:rsidRPr="00723916" w:rsidRDefault="00723916" w:rsidP="00723916">
      <w:pPr>
        <w:rPr>
          <w:lang w:val="sr-Latn-RS"/>
        </w:rPr>
      </w:pPr>
    </w:p>
    <w:p w:rsidR="00B05CCB" w:rsidRPr="00723916" w:rsidRDefault="00B05CCB" w:rsidP="00F824D5">
      <w:pPr>
        <w:tabs>
          <w:tab w:val="left" w:pos="1008"/>
        </w:tabs>
        <w:jc w:val="both"/>
        <w:rPr>
          <w:rStyle w:val="markedcontent"/>
          <w:rFonts w:ascii="Arial Black" w:hAnsi="Arial Black" w:cs="Arial"/>
          <w:b/>
          <w:sz w:val="24"/>
          <w:szCs w:val="24"/>
          <w:lang w:val="sr-Latn-RS"/>
        </w:rPr>
      </w:pPr>
      <w:r w:rsidRPr="00723916">
        <w:rPr>
          <w:rStyle w:val="markedcontent"/>
          <w:rFonts w:ascii="Arial Black" w:hAnsi="Arial Black" w:cs="Arial"/>
          <w:b/>
          <w:sz w:val="24"/>
          <w:szCs w:val="24"/>
          <w:lang w:val="sr-Latn-RS"/>
        </w:rPr>
        <w:t>CRNA GORA ORGANIZOVALA TREĆI MINISTARSKI SASTANAK O INTEGRACIJA ROMA(POZNANSKA DEKLARACIJA). /19.oktobar2022.</w:t>
      </w:r>
    </w:p>
    <w:bookmarkEnd w:id="85"/>
    <w:p w:rsidR="00F824D5" w:rsidRPr="00F824D5" w:rsidRDefault="00B05CCB" w:rsidP="00F824D5">
      <w:pPr>
        <w:tabs>
          <w:tab w:val="left" w:pos="1008"/>
        </w:tabs>
        <w:spacing w:line="240" w:lineRule="auto"/>
        <w:jc w:val="both"/>
        <w:rPr>
          <w:rStyle w:val="markedcontent"/>
          <w:rFonts w:ascii="Cambria" w:hAnsi="Cambria" w:cs="Arial"/>
          <w:sz w:val="28"/>
          <w:szCs w:val="28"/>
          <w:lang w:val="sr-Latn-RS"/>
        </w:rPr>
      </w:pPr>
      <w:r>
        <w:rPr>
          <w:rStyle w:val="markedcontent"/>
          <w:rFonts w:ascii="Cambria" w:hAnsi="Cambria" w:cs="Arial"/>
          <w:sz w:val="28"/>
          <w:szCs w:val="28"/>
          <w:lang w:val="sr-Latn-RS"/>
        </w:rPr>
        <w:t xml:space="preserve"> </w:t>
      </w:r>
      <w:r w:rsidR="00F824D5" w:rsidRPr="00F824D5">
        <w:rPr>
          <w:rStyle w:val="markedcontent"/>
          <w:rFonts w:ascii="Cambria" w:hAnsi="Cambria" w:cs="Arial"/>
          <w:sz w:val="28"/>
          <w:szCs w:val="28"/>
          <w:lang w:val="sr-Latn-RS"/>
        </w:rPr>
        <w:t>Crna Gora je organizovala treći ministarski sastanak o integracija Roma povodom sprovođenja i implementacije Poznanske deklaracije zemalja Zapadnog Balkana u cilju unapređenja položaja Roma u navedenim zemljama. Na ovoj konferenciji pripremljeni su zaključci o integraciji Roma koji su bili upućeni na usvajanje na Berlinskom samitu u novombru.</w:t>
      </w:r>
    </w:p>
    <w:p w:rsidR="00F824D5" w:rsidRDefault="00F824D5" w:rsidP="00F824D5">
      <w:pPr>
        <w:tabs>
          <w:tab w:val="left" w:pos="1008"/>
        </w:tabs>
        <w:spacing w:line="240" w:lineRule="auto"/>
        <w:jc w:val="both"/>
        <w:rPr>
          <w:rStyle w:val="markedcontent"/>
          <w:rFonts w:ascii="Cambria" w:hAnsi="Cambria" w:cs="Arial"/>
          <w:sz w:val="28"/>
          <w:szCs w:val="28"/>
          <w:lang w:val="sr-Latn-RS"/>
        </w:rPr>
      </w:pPr>
      <w:r w:rsidRPr="00F824D5">
        <w:rPr>
          <w:rStyle w:val="markedcontent"/>
          <w:rFonts w:ascii="Cambria" w:hAnsi="Cambria" w:cs="Arial"/>
          <w:sz w:val="28"/>
          <w:szCs w:val="28"/>
          <w:lang w:val="sr-Latn-RS"/>
        </w:rPr>
        <w:t>Ova konferencija održana je uz podršku Evropske unije i Fondacije za otvoreno društvo.</w:t>
      </w:r>
    </w:p>
    <w:p w:rsidR="00B05CCB" w:rsidRPr="00F824D5" w:rsidRDefault="00B05CCB" w:rsidP="00B05CCB">
      <w:pPr>
        <w:tabs>
          <w:tab w:val="left" w:pos="1008"/>
        </w:tabs>
        <w:spacing w:line="240" w:lineRule="auto"/>
        <w:rPr>
          <w:rStyle w:val="markedcontent"/>
          <w:rFonts w:ascii="Arial Black" w:hAnsi="Arial Black" w:cs="Arial"/>
          <w:b/>
          <w:sz w:val="28"/>
          <w:szCs w:val="28"/>
          <w:lang w:val="sr-Latn-RS"/>
        </w:rPr>
      </w:pPr>
      <w:bookmarkStart w:id="86" w:name="_Hlk129768276"/>
      <w:r w:rsidRPr="00F824D5">
        <w:rPr>
          <w:rStyle w:val="markedcontent"/>
          <w:rFonts w:ascii="Arial Black" w:hAnsi="Arial Black" w:cs="Arial"/>
          <w:b/>
          <w:sz w:val="28"/>
          <w:szCs w:val="28"/>
          <w:lang w:val="sr-Latn-RS"/>
        </w:rPr>
        <w:t>Imenovan je naconalni Koordinator za Rome. 2 novembar 2022. godine.</w:t>
      </w:r>
    </w:p>
    <w:p w:rsidR="00B05CCB" w:rsidRDefault="00B05CCB" w:rsidP="00B05CCB">
      <w:pPr>
        <w:tabs>
          <w:tab w:val="left" w:pos="1008"/>
        </w:tabs>
        <w:spacing w:line="240" w:lineRule="auto"/>
        <w:rPr>
          <w:rStyle w:val="markedcontent"/>
          <w:rFonts w:ascii="Cambria" w:hAnsi="Cambria" w:cs="Arial"/>
          <w:sz w:val="28"/>
          <w:szCs w:val="28"/>
          <w:lang w:val="sr-Latn-RS"/>
        </w:rPr>
      </w:pPr>
      <w:r w:rsidRPr="00A218CC">
        <w:rPr>
          <w:rStyle w:val="markedcontent"/>
          <w:rFonts w:ascii="Cambria" w:hAnsi="Cambria" w:cs="Arial"/>
          <w:sz w:val="28"/>
          <w:szCs w:val="28"/>
          <w:lang w:val="sr-Latn-RS"/>
        </w:rPr>
        <w:t>Vlada Crne Gore je imenovala za Nacionalnog koordinatora za praćenje sprovođenja</w:t>
      </w:r>
      <w:r>
        <w:rPr>
          <w:rStyle w:val="markedcontent"/>
          <w:rFonts w:ascii="Cambria" w:hAnsi="Cambria" w:cs="Arial"/>
          <w:sz w:val="28"/>
          <w:szCs w:val="28"/>
          <w:lang w:val="sr-Latn-RS"/>
        </w:rPr>
        <w:t xml:space="preserve"> Strategije socijalne inkluzije </w:t>
      </w:r>
      <w:r w:rsidRPr="00A218CC">
        <w:rPr>
          <w:rStyle w:val="markedcontent"/>
          <w:rFonts w:ascii="Cambria" w:hAnsi="Cambria" w:cs="Arial"/>
          <w:sz w:val="28"/>
          <w:szCs w:val="28"/>
          <w:lang w:val="sr-Latn-RS"/>
        </w:rPr>
        <w:t>Roma i Egipćana u Crnoj Gori 2021-2025, mr Sokolja Beganaj, načelnik Odjeljenja</w:t>
      </w:r>
      <w:r>
        <w:rPr>
          <w:rStyle w:val="markedcontent"/>
          <w:rFonts w:ascii="Cambria" w:hAnsi="Cambria" w:cs="Arial"/>
          <w:sz w:val="28"/>
          <w:szCs w:val="28"/>
          <w:lang w:val="sr-Latn-RS"/>
        </w:rPr>
        <w:t xml:space="preserve"> za unapređenje i zaštitu prava </w:t>
      </w:r>
      <w:r w:rsidRPr="00A218CC">
        <w:rPr>
          <w:rStyle w:val="markedcontent"/>
          <w:rFonts w:ascii="Cambria" w:hAnsi="Cambria" w:cs="Arial"/>
          <w:sz w:val="28"/>
          <w:szCs w:val="28"/>
          <w:lang w:val="sr-Latn-RS"/>
        </w:rPr>
        <w:t>Roma i Egipćana u Ministarstvu ljudskih i manjinskih prava.</w:t>
      </w:r>
    </w:p>
    <w:bookmarkEnd w:id="86"/>
    <w:p w:rsidR="00B05CCB" w:rsidRDefault="00B05CCB" w:rsidP="00B05CCB">
      <w:pPr>
        <w:tabs>
          <w:tab w:val="left" w:pos="1008"/>
        </w:tabs>
        <w:spacing w:line="240" w:lineRule="auto"/>
        <w:rPr>
          <w:rStyle w:val="markedcontent"/>
          <w:rFonts w:ascii="Arial Black" w:hAnsi="Arial Black" w:cs="Arial"/>
          <w:b/>
          <w:sz w:val="28"/>
          <w:szCs w:val="28"/>
          <w:lang w:val="sr-Latn-RS"/>
        </w:rPr>
      </w:pPr>
      <w:r w:rsidRPr="00F824D5">
        <w:rPr>
          <w:rStyle w:val="markedcontent"/>
          <w:rFonts w:ascii="Arial Black" w:hAnsi="Arial Black" w:cs="Arial"/>
          <w:b/>
          <w:sz w:val="28"/>
          <w:szCs w:val="28"/>
          <w:lang w:val="sr-Latn-RS"/>
        </w:rPr>
        <w:t>Zapošljavanje</w:t>
      </w:r>
    </w:p>
    <w:p w:rsidR="00F824D5" w:rsidRPr="00F824D5" w:rsidRDefault="00F824D5" w:rsidP="00F824D5">
      <w:pPr>
        <w:tabs>
          <w:tab w:val="left" w:pos="1008"/>
        </w:tabs>
        <w:spacing w:line="240" w:lineRule="auto"/>
        <w:jc w:val="both"/>
        <w:rPr>
          <w:rStyle w:val="markedcontent"/>
          <w:rFonts w:ascii="Cambria" w:hAnsi="Cambria" w:cstheme="minorHAnsi"/>
          <w:sz w:val="28"/>
          <w:szCs w:val="28"/>
          <w:lang w:val="sr-Latn-RS"/>
        </w:rPr>
      </w:pPr>
      <w:r w:rsidRPr="00F824D5">
        <w:rPr>
          <w:rStyle w:val="markedcontent"/>
          <w:rFonts w:ascii="Cambria" w:hAnsi="Cambria" w:cstheme="minorHAnsi"/>
          <w:sz w:val="28"/>
          <w:szCs w:val="28"/>
          <w:lang w:val="sr-Latn-RS"/>
        </w:rPr>
        <w:t xml:space="preserve">Projekat koji je realizovala njemačka organizacija HELP u okviru SOPEES 2015-2017, završen je 15. oktobra 2022. godine. Kroz isti je bilo angažovano na 12. mjeseci 34 Saradnika/saradnice u socijalnoj inkluziji Roma i Egipćana u oblasti socijalne zaštite, zdravstvene zaštite i zapošljavanja. </w:t>
      </w:r>
    </w:p>
    <w:p w:rsidR="00F824D5" w:rsidRPr="00F824D5" w:rsidRDefault="00F824D5" w:rsidP="00F824D5">
      <w:pPr>
        <w:tabs>
          <w:tab w:val="left" w:pos="1008"/>
        </w:tabs>
        <w:spacing w:line="240" w:lineRule="auto"/>
        <w:jc w:val="both"/>
        <w:rPr>
          <w:rStyle w:val="markedcontent"/>
          <w:rFonts w:ascii="Cambria" w:hAnsi="Cambria" w:cstheme="minorHAnsi"/>
          <w:sz w:val="28"/>
          <w:szCs w:val="28"/>
          <w:lang w:val="sr-Latn-RS"/>
        </w:rPr>
      </w:pPr>
      <w:r w:rsidRPr="00F824D5">
        <w:rPr>
          <w:rStyle w:val="markedcontent"/>
          <w:rFonts w:ascii="Cambria" w:hAnsi="Cambria" w:cstheme="minorHAnsi"/>
          <w:sz w:val="28"/>
          <w:szCs w:val="28"/>
          <w:lang w:val="sr-Latn-RS"/>
        </w:rPr>
        <w:t>Organizacija HELP je iz svojih sredstava od 15. oktobra 2022. do 31.12.2022. godine finansirala 21-og saradnika/saradnicu (od ukupno 34) i to one saradnike koji su se pokazali kao najbolji dok je trajao projekat.</w:t>
      </w:r>
    </w:p>
    <w:p w:rsidR="00F824D5" w:rsidRPr="00F824D5" w:rsidRDefault="00F824D5" w:rsidP="00F824D5">
      <w:pPr>
        <w:tabs>
          <w:tab w:val="left" w:pos="1008"/>
        </w:tabs>
        <w:spacing w:line="240" w:lineRule="auto"/>
        <w:jc w:val="both"/>
        <w:rPr>
          <w:rStyle w:val="markedcontent"/>
          <w:rFonts w:ascii="Cambria" w:hAnsi="Cambria" w:cstheme="minorHAnsi"/>
          <w:sz w:val="28"/>
          <w:szCs w:val="28"/>
          <w:lang w:val="sr-Latn-RS"/>
        </w:rPr>
      </w:pPr>
      <w:r w:rsidRPr="00F824D5">
        <w:rPr>
          <w:rStyle w:val="markedcontent"/>
          <w:rFonts w:ascii="Cambria" w:hAnsi="Cambria" w:cstheme="minorHAnsi"/>
          <w:sz w:val="28"/>
          <w:szCs w:val="28"/>
          <w:lang w:val="sr-Latn-RS"/>
        </w:rPr>
        <w:lastRenderedPageBreak/>
        <w:t xml:space="preserve">Ministarstvu ljudskih i manjinskih prava su Zakonom o budžetu za 2023. godinu odobrena sredstva da se navedeni saradnici (njih 21) angažuju do maksimalno još na godinu dana po ugovoru o radu na određeno, i MLJMP je zaključilo Ugovore o radu počev od 01.01.2023. godine sa 21-im saradnikom i oni će se finansirati iz budžeta CG. Radiće na istim pozicijama na kojima su radili i kroz projekat HELP-a. </w:t>
      </w:r>
    </w:p>
    <w:p w:rsidR="00F824D5" w:rsidRPr="00F824D5" w:rsidRDefault="00F824D5" w:rsidP="00F824D5">
      <w:pPr>
        <w:tabs>
          <w:tab w:val="left" w:pos="1008"/>
        </w:tabs>
        <w:spacing w:line="240" w:lineRule="auto"/>
        <w:jc w:val="both"/>
        <w:rPr>
          <w:rStyle w:val="markedcontent"/>
          <w:rFonts w:ascii="Cambria" w:hAnsi="Cambria" w:cstheme="minorHAnsi"/>
          <w:sz w:val="28"/>
          <w:szCs w:val="28"/>
          <w:lang w:val="sr-Latn-RS"/>
        </w:rPr>
      </w:pPr>
      <w:r w:rsidRPr="00F824D5">
        <w:rPr>
          <w:rStyle w:val="markedcontent"/>
          <w:rFonts w:ascii="Cambria" w:hAnsi="Cambria" w:cstheme="minorHAnsi"/>
          <w:sz w:val="28"/>
          <w:szCs w:val="28"/>
          <w:lang w:val="sr-Latn-RS"/>
        </w:rPr>
        <w:t>Ministarstvo ljudskih i manjinskih prava i organizacija HELP će lobirati i dalje da za određeni broj saradnika budu sistematizovana radna mjesta kod MRSS, MZ i Zavoda za zapošljavanje. Dogovor je da se određeni broj radnih mjesta sistematizuje kod ovih institucija tokom 2023. godine.</w:t>
      </w:r>
    </w:p>
    <w:p w:rsidR="006278C4" w:rsidRPr="00F824D5" w:rsidRDefault="001F2A34" w:rsidP="006278C4">
      <w:pPr>
        <w:tabs>
          <w:tab w:val="left" w:pos="1008"/>
        </w:tabs>
        <w:spacing w:line="240" w:lineRule="auto"/>
        <w:rPr>
          <w:rStyle w:val="markedcontent"/>
          <w:rFonts w:ascii="Cambria" w:hAnsi="Cambria" w:cs="Arial"/>
          <w:b/>
          <w:sz w:val="28"/>
          <w:szCs w:val="28"/>
          <w:lang w:val="sr-Latn-RS"/>
        </w:rPr>
      </w:pPr>
      <w:r w:rsidRPr="001F2A34">
        <w:rPr>
          <w:rStyle w:val="markedcontent"/>
          <w:noProof/>
        </w:rPr>
        <w:drawing>
          <wp:anchor distT="0" distB="0" distL="114300" distR="114300" simplePos="0" relativeHeight="251665408" behindDoc="0" locked="0" layoutInCell="1" allowOverlap="1">
            <wp:simplePos x="0" y="0"/>
            <wp:positionH relativeFrom="margin">
              <wp:posOffset>9525</wp:posOffset>
            </wp:positionH>
            <wp:positionV relativeFrom="paragraph">
              <wp:posOffset>310515</wp:posOffset>
            </wp:positionV>
            <wp:extent cx="8705850" cy="215265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70585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87" w:name="_Hlk129769049"/>
    </w:p>
    <w:p w:rsidR="00B05CCB" w:rsidRDefault="00B05CCB" w:rsidP="00B05CCB">
      <w:pPr>
        <w:tabs>
          <w:tab w:val="left" w:pos="1008"/>
        </w:tabs>
        <w:spacing w:line="240" w:lineRule="auto"/>
        <w:jc w:val="both"/>
        <w:rPr>
          <w:rStyle w:val="markedcontent"/>
          <w:rFonts w:ascii="Cambria" w:hAnsi="Cambria" w:cs="Arial"/>
          <w:b/>
          <w:sz w:val="28"/>
          <w:szCs w:val="28"/>
          <w:lang w:val="sr-Latn-RS"/>
        </w:rPr>
      </w:pPr>
      <w:bookmarkStart w:id="88" w:name="_Hlk129770502"/>
      <w:bookmarkEnd w:id="87"/>
      <w:r w:rsidRPr="00A218CC">
        <w:rPr>
          <w:rStyle w:val="markedcontent"/>
          <w:rFonts w:ascii="Cambria" w:hAnsi="Cambria" w:cs="Arial"/>
          <w:b/>
          <w:sz w:val="28"/>
          <w:szCs w:val="28"/>
          <w:lang w:val="sr-Latn-RS"/>
        </w:rPr>
        <w:t xml:space="preserve">Pokretanje Nacionalnog programa za transformaciju neformalne zaposlenosti Roma i Egipćana u Crnoj </w:t>
      </w:r>
      <w:r>
        <w:rPr>
          <w:rStyle w:val="markedcontent"/>
          <w:rFonts w:ascii="Cambria" w:hAnsi="Cambria" w:cs="Arial"/>
          <w:b/>
          <w:sz w:val="28"/>
          <w:szCs w:val="28"/>
          <w:lang w:val="sr-Latn-RS"/>
        </w:rPr>
        <w:t>Gori /17.11.2022.</w:t>
      </w:r>
    </w:p>
    <w:p w:rsidR="00F824D5" w:rsidRPr="00F824D5" w:rsidRDefault="00F824D5" w:rsidP="00F824D5">
      <w:pPr>
        <w:tabs>
          <w:tab w:val="left" w:pos="1008"/>
        </w:tabs>
        <w:spacing w:line="240" w:lineRule="auto"/>
        <w:jc w:val="both"/>
        <w:rPr>
          <w:rStyle w:val="markedcontent"/>
          <w:rFonts w:ascii="Cambria" w:hAnsi="Cambria" w:cs="Arial"/>
          <w:sz w:val="28"/>
          <w:szCs w:val="28"/>
          <w:lang w:val="sr-Latn-RS"/>
        </w:rPr>
      </w:pPr>
      <w:r w:rsidRPr="00F824D5">
        <w:rPr>
          <w:rStyle w:val="markedcontent"/>
          <w:rFonts w:ascii="Cambria" w:hAnsi="Cambria" w:cs="Arial"/>
          <w:sz w:val="28"/>
          <w:szCs w:val="28"/>
          <w:lang w:val="sr-Latn-RS"/>
        </w:rPr>
        <w:t>U cilju pune uključenosti Roma i Romkinja na formalno tržište rada Crne Gore na poslovima koji ispunjavaju međunarodne  standarde dostojanstvenog rada, u skladu sa Ustavom garantovanim pravom na pravične i povoljne uslove rada, Ministarstvo ljudskih i manjinskih prava održalo je inicijalni sastanak za pokretanje Nacionalnog programa za transformaciju neformalne zaposlenosti Roma i Egipćana u Crnoj Gori.</w:t>
      </w:r>
    </w:p>
    <w:p w:rsidR="00F824D5" w:rsidRPr="00F824D5" w:rsidRDefault="00F824D5" w:rsidP="00F824D5">
      <w:pPr>
        <w:tabs>
          <w:tab w:val="left" w:pos="1008"/>
        </w:tabs>
        <w:spacing w:line="240" w:lineRule="auto"/>
        <w:jc w:val="both"/>
        <w:rPr>
          <w:rStyle w:val="markedcontent"/>
          <w:rFonts w:ascii="Cambria" w:hAnsi="Cambria" w:cs="Arial"/>
          <w:sz w:val="28"/>
          <w:szCs w:val="28"/>
          <w:lang w:val="sr-Latn-RS"/>
        </w:rPr>
      </w:pPr>
      <w:r w:rsidRPr="00F824D5">
        <w:rPr>
          <w:rStyle w:val="markedcontent"/>
          <w:rFonts w:ascii="Cambria" w:hAnsi="Cambria" w:cs="Arial"/>
          <w:sz w:val="28"/>
          <w:szCs w:val="28"/>
          <w:lang w:val="sr-Latn-RS"/>
        </w:rPr>
        <w:lastRenderedPageBreak/>
        <w:t>Do sada je ovakva vrsta programa usvojena u Republici Sjevernoj Makedoniji i Republici Srbiji.</w:t>
      </w:r>
    </w:p>
    <w:p w:rsidR="00B05CCB" w:rsidRDefault="00B05CCB" w:rsidP="00B05CCB">
      <w:pPr>
        <w:tabs>
          <w:tab w:val="left" w:pos="1008"/>
        </w:tabs>
        <w:spacing w:line="240" w:lineRule="auto"/>
        <w:rPr>
          <w:rStyle w:val="markedcontent"/>
          <w:rFonts w:ascii="Arial Black" w:hAnsi="Arial Black" w:cs="Arial"/>
          <w:b/>
          <w:sz w:val="28"/>
          <w:szCs w:val="28"/>
          <w:lang w:val="sr-Latn-RS"/>
        </w:rPr>
      </w:pPr>
      <w:bookmarkStart w:id="89" w:name="_Hlk129770646"/>
      <w:bookmarkEnd w:id="88"/>
      <w:r w:rsidRPr="00F824D5">
        <w:rPr>
          <w:rStyle w:val="markedcontent"/>
          <w:rFonts w:ascii="Arial Black" w:hAnsi="Arial Black" w:cs="Arial"/>
          <w:b/>
          <w:sz w:val="28"/>
          <w:szCs w:val="28"/>
          <w:lang w:val="sr-Latn-RS"/>
        </w:rPr>
        <w:t>Stanovanje</w:t>
      </w:r>
    </w:p>
    <w:p w:rsidR="00F824D5" w:rsidRPr="00F824D5" w:rsidRDefault="00F824D5" w:rsidP="00B05CCB">
      <w:pPr>
        <w:tabs>
          <w:tab w:val="left" w:pos="1008"/>
        </w:tabs>
        <w:spacing w:line="240" w:lineRule="auto"/>
        <w:rPr>
          <w:rStyle w:val="markedcontent"/>
          <w:rFonts w:cstheme="minorHAnsi"/>
          <w:b/>
          <w:sz w:val="28"/>
          <w:szCs w:val="28"/>
          <w:lang w:val="sr-Latn-RS"/>
        </w:rPr>
      </w:pPr>
      <w:r w:rsidRPr="00F824D5">
        <w:rPr>
          <w:rStyle w:val="markedcontent"/>
          <w:rFonts w:cstheme="minorHAnsi"/>
          <w:b/>
          <w:sz w:val="28"/>
          <w:szCs w:val="28"/>
          <w:lang w:val="sr-Latn-RS"/>
        </w:rPr>
        <w:t>Riversajd Berane</w:t>
      </w:r>
    </w:p>
    <w:p w:rsidR="00BF4806" w:rsidRPr="00F824D5" w:rsidRDefault="00BF4806" w:rsidP="00F824D5">
      <w:pPr>
        <w:tabs>
          <w:tab w:val="left" w:pos="1008"/>
        </w:tabs>
        <w:spacing w:line="240" w:lineRule="auto"/>
        <w:jc w:val="both"/>
        <w:rPr>
          <w:rStyle w:val="markedcontent"/>
          <w:rFonts w:ascii="Cambria" w:hAnsi="Cambria" w:cstheme="minorHAnsi"/>
          <w:sz w:val="28"/>
          <w:szCs w:val="28"/>
          <w:lang w:val="sr-Latn-RS"/>
        </w:rPr>
      </w:pPr>
      <w:r w:rsidRPr="00F824D5">
        <w:rPr>
          <w:rStyle w:val="markedcontent"/>
          <w:rFonts w:ascii="Cambria" w:hAnsi="Cambria" w:cstheme="minorHAnsi"/>
          <w:sz w:val="28"/>
          <w:szCs w:val="28"/>
          <w:lang w:val="sr-Latn-RS"/>
        </w:rPr>
        <w:t>Ministarstvo ljudskih i manjinskih prava uputila Zahtjev Ministarstvu finansija za korišćenje sredstva iz tekuće budžetske rezerve za izgradnju novih stambenih jedinica za građane Riversajda iz Berana i premještanje ovog naselja na drugu lokaciju.</w:t>
      </w:r>
    </w:p>
    <w:p w:rsidR="00920E7A" w:rsidRPr="00F824D5" w:rsidRDefault="00BF4806" w:rsidP="00F824D5">
      <w:pPr>
        <w:tabs>
          <w:tab w:val="left" w:pos="1008"/>
        </w:tabs>
        <w:spacing w:line="240" w:lineRule="auto"/>
        <w:jc w:val="both"/>
        <w:rPr>
          <w:rStyle w:val="markedcontent"/>
          <w:rFonts w:ascii="Cambria" w:hAnsi="Cambria" w:cstheme="minorHAnsi"/>
          <w:sz w:val="28"/>
          <w:szCs w:val="28"/>
          <w:lang w:val="sr-Latn-RS"/>
        </w:rPr>
      </w:pPr>
      <w:r w:rsidRPr="00F824D5">
        <w:rPr>
          <w:rStyle w:val="markedcontent"/>
          <w:rFonts w:ascii="Cambria" w:hAnsi="Cambria" w:cstheme="minorHAnsi"/>
          <w:sz w:val="28"/>
          <w:szCs w:val="28"/>
          <w:lang w:val="sr-Latn-RS"/>
        </w:rPr>
        <w:t xml:space="preserve">Dobili smo potvrdan odgovor od Ministarstva Finansija da će Vlada učestvovati u obezbjeđivanju finasijskih sredstava u iznosu od 400.000.00 eura, dok ostala sredstva će obezbjediti Opština Berane iz sredstava Egalizacionog fonda. </w:t>
      </w:r>
    </w:p>
    <w:p w:rsidR="00BF4806" w:rsidRPr="00BF4806" w:rsidRDefault="00BF4806" w:rsidP="00BF4806">
      <w:pPr>
        <w:tabs>
          <w:tab w:val="left" w:pos="1008"/>
        </w:tabs>
        <w:spacing w:line="240" w:lineRule="auto"/>
        <w:jc w:val="both"/>
        <w:rPr>
          <w:rFonts w:ascii="Cambria" w:hAnsi="Cambria" w:cstheme="minorHAnsi"/>
          <w:b/>
          <w:sz w:val="28"/>
          <w:szCs w:val="28"/>
          <w:lang w:val="sr-Latn-RS"/>
        </w:rPr>
      </w:pPr>
      <w:r w:rsidRPr="00BF4806">
        <w:rPr>
          <w:rFonts w:ascii="Cambria" w:hAnsi="Cambria" w:cstheme="minorHAnsi"/>
          <w:b/>
          <w:sz w:val="28"/>
          <w:szCs w:val="28"/>
          <w:lang w:val="sr-Latn-RS"/>
        </w:rPr>
        <w:t>Podrška građanima romske  i egipćanske populacije u procesu legalizacije objekata koji nemaju smetnju za legalizaciju</w:t>
      </w:r>
    </w:p>
    <w:p w:rsidR="00BF4806" w:rsidRPr="00BF4806" w:rsidRDefault="00BF4806" w:rsidP="00BF4806">
      <w:pPr>
        <w:tabs>
          <w:tab w:val="left" w:pos="1008"/>
        </w:tabs>
        <w:spacing w:line="240" w:lineRule="auto"/>
        <w:jc w:val="both"/>
        <w:rPr>
          <w:rFonts w:ascii="Cambria" w:hAnsi="Cambria" w:cstheme="minorHAnsi"/>
          <w:sz w:val="28"/>
          <w:szCs w:val="28"/>
          <w:lang w:val="sr-Latn-RS"/>
        </w:rPr>
      </w:pPr>
      <w:r w:rsidRPr="00BF4806">
        <w:rPr>
          <w:rFonts w:ascii="Cambria" w:hAnsi="Cambria" w:cstheme="minorHAnsi"/>
          <w:sz w:val="28"/>
          <w:szCs w:val="28"/>
          <w:lang w:val="sr-Latn-RS"/>
        </w:rPr>
        <w:t>Formirana komisija za odabir porodica koje će dobiti podršku za legalizaciju objekata. Pripremljen javni poziv za odabir 18 porodica.</w:t>
      </w:r>
    </w:p>
    <w:p w:rsidR="00BF4806" w:rsidRPr="00BF4806" w:rsidRDefault="00BF4806" w:rsidP="00BF4806">
      <w:pPr>
        <w:tabs>
          <w:tab w:val="left" w:pos="1008"/>
        </w:tabs>
        <w:spacing w:line="240" w:lineRule="auto"/>
        <w:jc w:val="both"/>
        <w:rPr>
          <w:rFonts w:ascii="Cambria" w:hAnsi="Cambria" w:cstheme="minorHAnsi"/>
          <w:b/>
          <w:sz w:val="28"/>
          <w:szCs w:val="28"/>
          <w:lang w:val="sr-Latn-RS"/>
        </w:rPr>
      </w:pPr>
      <w:r w:rsidRPr="00BF4806">
        <w:rPr>
          <w:rFonts w:ascii="Cambria" w:hAnsi="Cambria" w:cstheme="minorHAnsi"/>
          <w:b/>
          <w:sz w:val="28"/>
          <w:szCs w:val="28"/>
          <w:lang w:val="sr-Latn-RS"/>
        </w:rPr>
        <w:t xml:space="preserve">Agencija za stanovanje: </w:t>
      </w:r>
    </w:p>
    <w:p w:rsidR="00BF4806" w:rsidRPr="00BF4806" w:rsidRDefault="00BF4806" w:rsidP="00BF4806">
      <w:pPr>
        <w:tabs>
          <w:tab w:val="left" w:pos="1008"/>
        </w:tabs>
        <w:spacing w:line="240" w:lineRule="auto"/>
        <w:jc w:val="both"/>
        <w:rPr>
          <w:rFonts w:ascii="Cambria" w:hAnsi="Cambria" w:cstheme="minorHAnsi"/>
          <w:sz w:val="28"/>
          <w:szCs w:val="28"/>
          <w:lang w:val="sr-Latn-RS"/>
        </w:rPr>
      </w:pPr>
      <w:r w:rsidRPr="00BF4806">
        <w:rPr>
          <w:rFonts w:ascii="Cambria" w:hAnsi="Cambria" w:cstheme="minorHAnsi"/>
          <w:sz w:val="28"/>
          <w:szCs w:val="28"/>
          <w:lang w:val="sr-Latn-RS"/>
        </w:rPr>
        <w:t xml:space="preserve">U toku sanacija oštećenja na zajedničkim djelovima dvadeset dva objekta socijalnog stanovanja (bivši Kamp Konik). </w:t>
      </w:r>
      <w:r w:rsidRPr="00BF4806">
        <w:rPr>
          <w:rFonts w:ascii="Cambria" w:hAnsi="Cambria"/>
          <w:sz w:val="28"/>
          <w:szCs w:val="28"/>
          <w:lang w:val="sr-Latn-RS"/>
        </w:rPr>
        <w:t xml:space="preserve">Predmetni radovi obuhvataju sledeće zahvate: </w:t>
      </w:r>
    </w:p>
    <w:p w:rsidR="00BF4806" w:rsidRPr="00BF4806" w:rsidRDefault="00BF4806" w:rsidP="00BF4806">
      <w:pPr>
        <w:pStyle w:val="NoSpacing"/>
        <w:rPr>
          <w:rFonts w:ascii="Cambria" w:hAnsi="Cambria"/>
          <w:sz w:val="28"/>
          <w:szCs w:val="28"/>
          <w:lang w:val="sr-Latn-RS"/>
        </w:rPr>
      </w:pPr>
      <w:r w:rsidRPr="00BF4806">
        <w:rPr>
          <w:rFonts w:ascii="Cambria" w:hAnsi="Cambria"/>
          <w:sz w:val="28"/>
          <w:szCs w:val="28"/>
          <w:lang w:val="sr-Latn-RS"/>
        </w:rPr>
        <w:t>1. krečenje unutrašnjosti ulaza koje uključuje masne premaze u standardnoj visini;</w:t>
      </w:r>
    </w:p>
    <w:p w:rsidR="00BF4806" w:rsidRPr="00BF4806" w:rsidRDefault="00BF4806" w:rsidP="00BF4806">
      <w:pPr>
        <w:pStyle w:val="NoSpacing"/>
        <w:rPr>
          <w:rFonts w:ascii="Cambria" w:hAnsi="Cambria"/>
          <w:sz w:val="28"/>
          <w:szCs w:val="28"/>
          <w:lang w:val="sr-Latn-RS"/>
        </w:rPr>
      </w:pPr>
      <w:r w:rsidRPr="00BF4806">
        <w:rPr>
          <w:rFonts w:ascii="Cambria" w:hAnsi="Cambria"/>
          <w:sz w:val="28"/>
          <w:szCs w:val="28"/>
          <w:lang w:val="sr-Latn-RS"/>
        </w:rPr>
        <w:t>2. saniranje rupa na fasadama zgrade neophodnom stiroporskom ispunom i krečenje neophodnih djelova fasade nakon toga;</w:t>
      </w:r>
    </w:p>
    <w:p w:rsidR="00BF4806" w:rsidRPr="00BF4806" w:rsidRDefault="00BF4806" w:rsidP="00BF4806">
      <w:pPr>
        <w:pStyle w:val="NoSpacing"/>
        <w:rPr>
          <w:rFonts w:ascii="Cambria" w:hAnsi="Cambria"/>
          <w:sz w:val="28"/>
          <w:szCs w:val="28"/>
          <w:lang w:val="sr-Latn-RS"/>
        </w:rPr>
      </w:pPr>
      <w:r w:rsidRPr="00BF4806">
        <w:rPr>
          <w:rFonts w:ascii="Cambria" w:hAnsi="Cambria"/>
          <w:sz w:val="28"/>
          <w:szCs w:val="28"/>
          <w:lang w:val="sr-Latn-RS"/>
        </w:rPr>
        <w:t>3. elektro instalaterski radovi koji uključuju zamjenu prekidača, sklopki i trafoa kao i ugradnju nove rasvjete po potrebi;</w:t>
      </w:r>
    </w:p>
    <w:p w:rsidR="00BF4806" w:rsidRPr="00BF4806" w:rsidRDefault="00BF4806" w:rsidP="00BF4806">
      <w:pPr>
        <w:pStyle w:val="NoSpacing"/>
        <w:rPr>
          <w:rFonts w:ascii="Cambria" w:hAnsi="Cambria"/>
          <w:sz w:val="28"/>
          <w:szCs w:val="28"/>
          <w:lang w:val="sr-Latn-RS"/>
        </w:rPr>
      </w:pPr>
      <w:r w:rsidRPr="00BF4806">
        <w:rPr>
          <w:rFonts w:ascii="Cambria" w:hAnsi="Cambria"/>
          <w:sz w:val="28"/>
          <w:szCs w:val="28"/>
          <w:lang w:val="sr-Latn-RS"/>
        </w:rPr>
        <w:t>4. prateći građevinski radovi koji garantuju  tehnički ispravno stanje ulaza.</w:t>
      </w:r>
    </w:p>
    <w:bookmarkEnd w:id="89"/>
    <w:p w:rsidR="00BF4806" w:rsidRDefault="00BF4806" w:rsidP="00B05CCB">
      <w:pPr>
        <w:tabs>
          <w:tab w:val="left" w:pos="1008"/>
        </w:tabs>
        <w:spacing w:line="240" w:lineRule="auto"/>
        <w:jc w:val="both"/>
        <w:rPr>
          <w:rFonts w:ascii="Cambria" w:hAnsi="Cambria"/>
          <w:sz w:val="28"/>
          <w:szCs w:val="28"/>
          <w:lang w:val="sr-Latn-RS"/>
        </w:rPr>
      </w:pPr>
    </w:p>
    <w:p w:rsidR="00BF4806" w:rsidRPr="008D4C0F" w:rsidRDefault="00B05CCB" w:rsidP="00B05CCB">
      <w:pPr>
        <w:tabs>
          <w:tab w:val="left" w:pos="1008"/>
        </w:tabs>
        <w:spacing w:line="240" w:lineRule="auto"/>
        <w:jc w:val="both"/>
        <w:rPr>
          <w:rStyle w:val="markedcontent"/>
          <w:rFonts w:ascii="Arial Black" w:hAnsi="Arial Black" w:cs="Arial"/>
          <w:b/>
          <w:sz w:val="28"/>
          <w:szCs w:val="28"/>
          <w:lang w:val="sr-Latn-RS"/>
        </w:rPr>
      </w:pPr>
      <w:r w:rsidRPr="008D4C0F">
        <w:rPr>
          <w:rStyle w:val="markedcontent"/>
          <w:rFonts w:ascii="Arial Black" w:hAnsi="Arial Black" w:cs="Arial"/>
          <w:b/>
          <w:sz w:val="28"/>
          <w:szCs w:val="28"/>
          <w:lang w:val="sr-Latn-RS"/>
        </w:rPr>
        <w:lastRenderedPageBreak/>
        <w:t>Obrazovanje</w:t>
      </w:r>
    </w:p>
    <w:p w:rsidR="00BE44ED" w:rsidRPr="0063093D" w:rsidRDefault="0063093D" w:rsidP="00B05CCB">
      <w:pPr>
        <w:tabs>
          <w:tab w:val="left" w:pos="1008"/>
        </w:tabs>
        <w:spacing w:line="240" w:lineRule="auto"/>
        <w:jc w:val="both"/>
        <w:rPr>
          <w:rStyle w:val="markedcontent"/>
          <w:rFonts w:ascii="Arial Black" w:hAnsi="Arial Black" w:cs="Arial"/>
          <w:b/>
          <w:sz w:val="18"/>
          <w:szCs w:val="18"/>
          <w:lang w:val="sr-Latn-RS"/>
        </w:rPr>
      </w:pPr>
      <w:r w:rsidRPr="0063093D">
        <w:rPr>
          <w:rStyle w:val="markedcontent"/>
          <w:rFonts w:ascii="Arial Black" w:hAnsi="Arial Black" w:cs="Arial"/>
          <w:b/>
          <w:sz w:val="18"/>
          <w:szCs w:val="18"/>
          <w:lang w:val="sr-Latn-RS"/>
        </w:rPr>
        <w:t xml:space="preserve">Proces Predškolskog Vaspitanja i Osnovnog obrazovanja Roma i Egipćana u Crnoj Gori po godinama </w:t>
      </w:r>
    </w:p>
    <w:p w:rsidR="00BE44ED" w:rsidRDefault="00BE44ED" w:rsidP="00B05CCB">
      <w:pPr>
        <w:tabs>
          <w:tab w:val="left" w:pos="1008"/>
        </w:tabs>
        <w:spacing w:line="240" w:lineRule="auto"/>
        <w:jc w:val="both"/>
        <w:rPr>
          <w:rStyle w:val="markedcontent"/>
          <w:rFonts w:ascii="Cambria" w:hAnsi="Cambria" w:cs="Arial"/>
          <w:b/>
          <w:sz w:val="28"/>
          <w:szCs w:val="28"/>
          <w:lang w:val="sr-Latn-RS"/>
        </w:rPr>
      </w:pPr>
      <w:r>
        <w:rPr>
          <w:rStyle w:val="markedcontent"/>
          <w:rFonts w:ascii="Cambria" w:hAnsi="Cambria" w:cs="Arial"/>
          <w:b/>
          <w:noProof/>
          <w:sz w:val="28"/>
          <w:szCs w:val="28"/>
          <w:lang w:val="sr-Latn-RS"/>
        </w:rPr>
        <w:drawing>
          <wp:inline distT="0" distB="0" distL="0" distR="0" wp14:anchorId="3AFE2F3D">
            <wp:extent cx="8810625" cy="18288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10625" cy="1828800"/>
                    </a:xfrm>
                    <a:prstGeom prst="rect">
                      <a:avLst/>
                    </a:prstGeom>
                    <a:noFill/>
                  </pic:spPr>
                </pic:pic>
              </a:graphicData>
            </a:graphic>
          </wp:inline>
        </w:drawing>
      </w:r>
    </w:p>
    <w:p w:rsidR="00BE44ED" w:rsidRDefault="00BE44ED" w:rsidP="00B05CCB">
      <w:pPr>
        <w:tabs>
          <w:tab w:val="left" w:pos="1008"/>
        </w:tabs>
        <w:spacing w:line="240" w:lineRule="auto"/>
        <w:jc w:val="both"/>
        <w:rPr>
          <w:rStyle w:val="markedcontent"/>
          <w:rFonts w:ascii="Cambria" w:hAnsi="Cambria" w:cs="Arial"/>
          <w:b/>
          <w:sz w:val="28"/>
          <w:szCs w:val="28"/>
          <w:lang w:val="sr-Latn-RS"/>
        </w:rPr>
      </w:pPr>
    </w:p>
    <w:p w:rsidR="00BE44ED" w:rsidRPr="0074747F" w:rsidRDefault="00BE44ED" w:rsidP="00B05CCB">
      <w:pPr>
        <w:tabs>
          <w:tab w:val="left" w:pos="1008"/>
        </w:tabs>
        <w:spacing w:line="240" w:lineRule="auto"/>
        <w:jc w:val="both"/>
        <w:rPr>
          <w:rStyle w:val="markedcontent"/>
          <w:rFonts w:ascii="Cambria" w:hAnsi="Cambria" w:cs="Arial"/>
          <w:b/>
          <w:sz w:val="28"/>
          <w:szCs w:val="28"/>
          <w:lang w:val="sr-Latn-RS"/>
        </w:rPr>
      </w:pPr>
      <w:r>
        <w:rPr>
          <w:rStyle w:val="markedcontent"/>
          <w:rFonts w:ascii="Cambria" w:hAnsi="Cambria" w:cs="Arial"/>
          <w:b/>
          <w:noProof/>
          <w:sz w:val="28"/>
          <w:szCs w:val="28"/>
          <w:lang w:val="sr-Latn-RS"/>
        </w:rPr>
        <w:drawing>
          <wp:inline distT="0" distB="0" distL="0" distR="0" wp14:anchorId="358B97CC">
            <wp:extent cx="8848725" cy="1779905"/>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48725" cy="1779905"/>
                    </a:xfrm>
                    <a:prstGeom prst="rect">
                      <a:avLst/>
                    </a:prstGeom>
                    <a:noFill/>
                  </pic:spPr>
                </pic:pic>
              </a:graphicData>
            </a:graphic>
          </wp:inline>
        </w:drawing>
      </w:r>
    </w:p>
    <w:p w:rsidR="0063093D" w:rsidRDefault="00BF4806" w:rsidP="00B05CCB">
      <w:pPr>
        <w:tabs>
          <w:tab w:val="left" w:pos="1008"/>
        </w:tabs>
        <w:spacing w:line="240" w:lineRule="auto"/>
        <w:jc w:val="both"/>
        <w:rPr>
          <w:rStyle w:val="markedcontent"/>
          <w:rFonts w:ascii="Cambria" w:hAnsi="Cambria" w:cs="Arial"/>
          <w:sz w:val="28"/>
          <w:szCs w:val="28"/>
          <w:lang w:val="sr-Latn-RS"/>
        </w:rPr>
      </w:pPr>
      <w:r w:rsidRPr="00BF4806">
        <w:rPr>
          <w:rStyle w:val="markedcontent"/>
          <w:rFonts w:ascii="Cambria" w:hAnsi="Cambria" w:cs="Arial"/>
          <w:b/>
          <w:sz w:val="28"/>
          <w:szCs w:val="28"/>
          <w:lang w:val="sr-Latn-RS"/>
        </w:rPr>
        <w:t>Planirana je izrada novog Zakona o visokom obrazovnju</w:t>
      </w:r>
      <w:r w:rsidRPr="00BF4806">
        <w:rPr>
          <w:rStyle w:val="markedcontent"/>
          <w:rFonts w:ascii="Cambria" w:hAnsi="Cambria" w:cs="Arial"/>
          <w:sz w:val="28"/>
          <w:szCs w:val="28"/>
          <w:lang w:val="sr-Latn-RS"/>
        </w:rPr>
        <w:t xml:space="preserve"> kojim ćemo sa posebnom pažnjom razmotriti uvođenje afirmativne akcije za upis romskih učenika u Zakon o visokom obrazovanju, po uzoru na upis studenata sa smetnjama u razvoju.</w:t>
      </w:r>
    </w:p>
    <w:p w:rsidR="00BF4806" w:rsidRPr="00BF4806" w:rsidRDefault="00BF4806" w:rsidP="00BF4806">
      <w:pPr>
        <w:tabs>
          <w:tab w:val="left" w:pos="1008"/>
        </w:tabs>
        <w:spacing w:line="240" w:lineRule="auto"/>
        <w:jc w:val="both"/>
        <w:rPr>
          <w:rStyle w:val="markedcontent"/>
          <w:rFonts w:ascii="Cambria" w:hAnsi="Cambria" w:cs="Arial"/>
          <w:sz w:val="28"/>
          <w:szCs w:val="28"/>
          <w:lang w:val="sr-Latn-RS"/>
        </w:rPr>
      </w:pPr>
      <w:r w:rsidRPr="00BF4806">
        <w:rPr>
          <w:rStyle w:val="markedcontent"/>
          <w:rFonts w:ascii="Cambria" w:hAnsi="Cambria" w:cs="Arial"/>
          <w:b/>
          <w:sz w:val="28"/>
          <w:szCs w:val="28"/>
          <w:lang w:val="sr-Latn-RS"/>
        </w:rPr>
        <w:lastRenderedPageBreak/>
        <w:t>Prevoz</w:t>
      </w:r>
      <w:r w:rsidRPr="00BF4806">
        <w:rPr>
          <w:rStyle w:val="markedcontent"/>
          <w:rFonts w:ascii="Cambria" w:hAnsi="Cambria" w:cs="Arial"/>
          <w:sz w:val="28"/>
          <w:szCs w:val="28"/>
          <w:lang w:val="sr-Latn-RS"/>
        </w:rPr>
        <w:t xml:space="preserve"> - Obezbijeđen je besplatan prevoz za oko 600  učenika/ca osnovnih škola RE populacije u Podgorici, Nikšiću, Beranama i na Cetinju.</w:t>
      </w:r>
    </w:p>
    <w:p w:rsidR="00BF4806" w:rsidRPr="00BF4806" w:rsidRDefault="00BF4806" w:rsidP="00BF4806">
      <w:pPr>
        <w:tabs>
          <w:tab w:val="left" w:pos="1008"/>
        </w:tabs>
        <w:spacing w:line="240" w:lineRule="auto"/>
        <w:jc w:val="both"/>
        <w:rPr>
          <w:rStyle w:val="markedcontent"/>
          <w:rFonts w:ascii="Cambria" w:hAnsi="Cambria" w:cs="Arial"/>
          <w:sz w:val="28"/>
          <w:szCs w:val="28"/>
          <w:lang w:val="sr-Latn-RS"/>
        </w:rPr>
      </w:pPr>
      <w:r w:rsidRPr="00BF4806">
        <w:rPr>
          <w:rStyle w:val="markedcontent"/>
          <w:rFonts w:ascii="Cambria" w:hAnsi="Cambria" w:cs="Arial"/>
          <w:b/>
          <w:sz w:val="28"/>
          <w:szCs w:val="28"/>
          <w:lang w:val="sr-Latn-RS"/>
        </w:rPr>
        <w:t xml:space="preserve"> Angažovano je preko 20  saradnika</w:t>
      </w:r>
      <w:r w:rsidRPr="00BF4806">
        <w:rPr>
          <w:rStyle w:val="markedcontent"/>
          <w:rFonts w:ascii="Cambria" w:hAnsi="Cambria" w:cs="Arial"/>
          <w:sz w:val="28"/>
          <w:szCs w:val="28"/>
          <w:lang w:val="sr-Latn-RS"/>
        </w:rPr>
        <w:t xml:space="preserve"> (medijatora) u osnovnim školama: u Podgorici, Nikišiću, Baru, Beranama, Ulcinju, Herceg Novom i Tivtu.</w:t>
      </w:r>
    </w:p>
    <w:p w:rsidR="00BF4806" w:rsidRPr="00BF4806" w:rsidRDefault="00BF4806" w:rsidP="00BF4806">
      <w:pPr>
        <w:tabs>
          <w:tab w:val="left" w:pos="1008"/>
        </w:tabs>
        <w:spacing w:line="240" w:lineRule="auto"/>
        <w:jc w:val="both"/>
        <w:rPr>
          <w:rStyle w:val="markedcontent"/>
          <w:rFonts w:ascii="Cambria" w:hAnsi="Cambria" w:cs="Arial"/>
          <w:sz w:val="28"/>
          <w:szCs w:val="28"/>
          <w:lang w:val="sr-Latn-RS"/>
        </w:rPr>
      </w:pPr>
      <w:r w:rsidRPr="00BF4806">
        <w:rPr>
          <w:rStyle w:val="markedcontent"/>
          <w:rFonts w:ascii="Cambria" w:hAnsi="Cambria" w:cs="Arial"/>
          <w:b/>
          <w:sz w:val="28"/>
          <w:szCs w:val="28"/>
          <w:lang w:val="sr-Latn-RS"/>
        </w:rPr>
        <w:t>Obezbjeđene su redovne Stipendije</w:t>
      </w:r>
      <w:r w:rsidRPr="00BF4806">
        <w:rPr>
          <w:rStyle w:val="markedcontent"/>
          <w:rFonts w:ascii="Cambria" w:hAnsi="Cambria" w:cs="Arial"/>
          <w:sz w:val="28"/>
          <w:szCs w:val="28"/>
          <w:lang w:val="sr-Latn-RS"/>
        </w:rPr>
        <w:t xml:space="preserve"> za srednjoškolce i studente.</w:t>
      </w:r>
    </w:p>
    <w:p w:rsidR="00BF4806" w:rsidRDefault="00BF4806" w:rsidP="00BF4806">
      <w:pPr>
        <w:tabs>
          <w:tab w:val="left" w:pos="1008"/>
        </w:tabs>
        <w:spacing w:line="240" w:lineRule="auto"/>
        <w:jc w:val="both"/>
        <w:rPr>
          <w:rStyle w:val="markedcontent"/>
          <w:rFonts w:ascii="Cambria" w:hAnsi="Cambria" w:cs="Arial"/>
          <w:sz w:val="28"/>
          <w:szCs w:val="28"/>
          <w:lang w:val="sr-Latn-RS"/>
        </w:rPr>
      </w:pPr>
      <w:r w:rsidRPr="00BF4806">
        <w:rPr>
          <w:rStyle w:val="markedcontent"/>
          <w:rFonts w:ascii="Cambria" w:hAnsi="Cambria" w:cs="Arial"/>
          <w:b/>
          <w:sz w:val="28"/>
          <w:szCs w:val="28"/>
          <w:lang w:val="sr-Latn-RS"/>
        </w:rPr>
        <w:t>Studentski domovi</w:t>
      </w:r>
      <w:r w:rsidRPr="00BF4806">
        <w:rPr>
          <w:rStyle w:val="markedcontent"/>
          <w:rFonts w:ascii="Cambria" w:hAnsi="Cambria" w:cs="Arial"/>
          <w:sz w:val="28"/>
          <w:szCs w:val="28"/>
          <w:lang w:val="sr-Latn-RS"/>
        </w:rPr>
        <w:t xml:space="preserve"> – Dom u okviru svojih smještajnih kapaciteta namjenski opredjeljuje do 5% kapaciteta za smještaj studenata sa invaliditetom, studenata RE populacije i korisnicima materijalnog obezbjeđenja.</w:t>
      </w:r>
    </w:p>
    <w:p w:rsidR="00B05CCB" w:rsidRPr="008D4C0F" w:rsidRDefault="00B05CCB" w:rsidP="00B05CCB">
      <w:pPr>
        <w:tabs>
          <w:tab w:val="left" w:pos="1008"/>
        </w:tabs>
        <w:spacing w:line="240" w:lineRule="auto"/>
        <w:jc w:val="both"/>
        <w:rPr>
          <w:rStyle w:val="markedcontent"/>
          <w:rFonts w:ascii="Arial Black" w:hAnsi="Arial Black" w:cs="Arial"/>
          <w:b/>
          <w:sz w:val="32"/>
          <w:szCs w:val="32"/>
          <w:lang w:val="sr-Latn-RS"/>
        </w:rPr>
      </w:pPr>
      <w:r w:rsidRPr="008D4C0F">
        <w:rPr>
          <w:rStyle w:val="markedcontent"/>
          <w:rFonts w:ascii="Arial Black" w:hAnsi="Arial Black" w:cs="Arial"/>
          <w:b/>
          <w:sz w:val="32"/>
          <w:szCs w:val="32"/>
          <w:lang w:val="sr-Latn-RS"/>
        </w:rPr>
        <w:t>Zdravlje</w:t>
      </w:r>
    </w:p>
    <w:p w:rsidR="00920E7A" w:rsidRDefault="00A35FB0" w:rsidP="00A35FB0">
      <w:pPr>
        <w:tabs>
          <w:tab w:val="left" w:pos="1008"/>
        </w:tabs>
        <w:spacing w:line="240" w:lineRule="auto"/>
        <w:jc w:val="both"/>
        <w:rPr>
          <w:rStyle w:val="markedcontent"/>
          <w:rFonts w:ascii="Cambria" w:hAnsi="Cambria" w:cs="Arial"/>
          <w:sz w:val="28"/>
          <w:szCs w:val="28"/>
          <w:lang w:val="sr-Latn-RS"/>
        </w:rPr>
      </w:pPr>
      <w:r w:rsidRPr="00A35FB0">
        <w:rPr>
          <w:rStyle w:val="markedcontent"/>
          <w:rFonts w:ascii="Cambria" w:hAnsi="Cambria" w:cs="Arial"/>
          <w:sz w:val="28"/>
          <w:szCs w:val="28"/>
          <w:lang w:val="sr-Latn-RS"/>
        </w:rPr>
        <w:t xml:space="preserve">- </w:t>
      </w:r>
      <w:r w:rsidR="00920E7A" w:rsidRPr="00920E7A">
        <w:rPr>
          <w:rStyle w:val="markedcontent"/>
          <w:rFonts w:ascii="Cambria" w:hAnsi="Cambria" w:cs="Arial"/>
          <w:sz w:val="28"/>
          <w:szCs w:val="28"/>
          <w:lang w:val="sr-Latn-RS"/>
        </w:rPr>
        <w:t>Po svim istraživanjima više od 95% pripadnika romske i egipćanske populacije ima regulisano zdrastveno osiguranje.</w:t>
      </w:r>
    </w:p>
    <w:p w:rsidR="00A35FB0" w:rsidRPr="00A35FB0" w:rsidRDefault="00920E7A" w:rsidP="00A35FB0">
      <w:pPr>
        <w:tabs>
          <w:tab w:val="left" w:pos="1008"/>
        </w:tabs>
        <w:spacing w:line="240" w:lineRule="auto"/>
        <w:jc w:val="both"/>
        <w:rPr>
          <w:rStyle w:val="markedcontent"/>
          <w:rFonts w:ascii="Cambria" w:hAnsi="Cambria" w:cs="Arial"/>
          <w:sz w:val="28"/>
          <w:szCs w:val="28"/>
          <w:lang w:val="sr-Latn-RS"/>
        </w:rPr>
      </w:pPr>
      <w:r>
        <w:rPr>
          <w:rStyle w:val="markedcontent"/>
          <w:rFonts w:ascii="Cambria" w:hAnsi="Cambria" w:cs="Arial"/>
          <w:sz w:val="28"/>
          <w:szCs w:val="28"/>
          <w:lang w:val="sr-Latn-RS"/>
        </w:rPr>
        <w:t xml:space="preserve">- </w:t>
      </w:r>
      <w:r w:rsidR="00A35FB0" w:rsidRPr="00A35FB0">
        <w:rPr>
          <w:rStyle w:val="markedcontent"/>
          <w:rFonts w:ascii="Cambria" w:hAnsi="Cambria" w:cs="Arial"/>
          <w:sz w:val="28"/>
          <w:szCs w:val="28"/>
          <w:lang w:val="sr-Latn-RS"/>
        </w:rPr>
        <w:t>Izmjenjene akte o unutrašnjoj organizaciji i sistematizaciji radnih mjesta  Saradnika u socijalnoj inkluziji Roma i Egipćana u oblasti zdravstva) jedno mjesto u DZ Nikšić, i jedno mjesto u DZ Bijelo Polje i DZ Ulcinj). JZU Dom zdravlja Bijelo Polje izvršio je izmjenu akta o unutrašnjoj organizaciji i sistematizaciji radnih mjesta, kojim je predvidjeno radno mjesto Medijator/ Saradnik.</w:t>
      </w:r>
    </w:p>
    <w:p w:rsidR="00A35FB0" w:rsidRPr="00A35FB0" w:rsidRDefault="00A35FB0" w:rsidP="00A35FB0">
      <w:pPr>
        <w:tabs>
          <w:tab w:val="left" w:pos="1008"/>
        </w:tabs>
        <w:spacing w:line="240" w:lineRule="auto"/>
        <w:jc w:val="both"/>
        <w:rPr>
          <w:rStyle w:val="markedcontent"/>
          <w:rFonts w:ascii="Cambria" w:hAnsi="Cambria" w:cs="Arial"/>
          <w:sz w:val="28"/>
          <w:szCs w:val="28"/>
          <w:lang w:val="sr-Latn-RS"/>
        </w:rPr>
      </w:pPr>
      <w:r w:rsidRPr="00A35FB0">
        <w:rPr>
          <w:rStyle w:val="markedcontent"/>
          <w:rFonts w:ascii="Cambria" w:hAnsi="Cambria" w:cs="Arial"/>
          <w:sz w:val="28"/>
          <w:szCs w:val="28"/>
          <w:lang w:val="sr-Latn-RS"/>
        </w:rPr>
        <w:t>- Organizovanje vakcinacije djece romske i egipcanske populacije sprovodi se u više domova zdravlja na teritoriji Crne Gore.</w:t>
      </w:r>
    </w:p>
    <w:p w:rsidR="00A35FB0" w:rsidRPr="00713514" w:rsidRDefault="00A35FB0" w:rsidP="00B05CCB">
      <w:pPr>
        <w:tabs>
          <w:tab w:val="left" w:pos="1008"/>
        </w:tabs>
        <w:spacing w:line="240" w:lineRule="auto"/>
        <w:jc w:val="both"/>
        <w:rPr>
          <w:rStyle w:val="markedcontent"/>
          <w:rFonts w:ascii="Cambria" w:hAnsi="Cambria" w:cs="Arial"/>
          <w:sz w:val="28"/>
          <w:szCs w:val="28"/>
          <w:lang w:val="sr-Latn-RS"/>
        </w:rPr>
      </w:pPr>
      <w:r w:rsidRPr="00A35FB0">
        <w:rPr>
          <w:rStyle w:val="markedcontent"/>
          <w:rFonts w:ascii="Cambria" w:hAnsi="Cambria" w:cs="Arial"/>
          <w:sz w:val="28"/>
          <w:szCs w:val="28"/>
          <w:lang w:val="sr-Latn-RS"/>
        </w:rPr>
        <w:t>- Škole za trudnice i škole roditeljstva koje se organizuju u domovima zdravlja, namijenjene su cjelokupnoj poplulaciji, uključujući i pripadnice romske i egipćanske zajednice.</w:t>
      </w:r>
    </w:p>
    <w:p w:rsidR="00B05CCB" w:rsidRPr="008D4C0F" w:rsidRDefault="00B05CCB" w:rsidP="00B05CCB">
      <w:pPr>
        <w:tabs>
          <w:tab w:val="left" w:pos="1008"/>
        </w:tabs>
        <w:spacing w:line="240" w:lineRule="auto"/>
        <w:jc w:val="both"/>
        <w:rPr>
          <w:rStyle w:val="markedcontent"/>
          <w:rFonts w:ascii="Arial Black" w:hAnsi="Arial Black" w:cs="Arial"/>
          <w:b/>
          <w:sz w:val="32"/>
          <w:szCs w:val="32"/>
          <w:lang w:val="sr-Latn-RS"/>
        </w:rPr>
      </w:pPr>
      <w:bookmarkStart w:id="90" w:name="_Hlk129777123"/>
      <w:r w:rsidRPr="008D4C0F">
        <w:rPr>
          <w:rStyle w:val="markedcontent"/>
          <w:rFonts w:ascii="Arial Black" w:hAnsi="Arial Black" w:cs="Arial"/>
          <w:b/>
          <w:sz w:val="32"/>
          <w:szCs w:val="32"/>
          <w:lang w:val="sr-Latn-RS"/>
        </w:rPr>
        <w:t>Lična dokumentacija</w:t>
      </w:r>
    </w:p>
    <w:p w:rsidR="00920E7A" w:rsidRPr="00920E7A" w:rsidRDefault="00920E7A" w:rsidP="00920E7A">
      <w:pPr>
        <w:jc w:val="both"/>
        <w:rPr>
          <w:rFonts w:ascii="Cambria" w:hAnsi="Cambria"/>
          <w:sz w:val="28"/>
          <w:szCs w:val="28"/>
          <w:lang w:val="sr-Latn-RS"/>
        </w:rPr>
      </w:pPr>
      <w:r w:rsidRPr="00920E7A">
        <w:rPr>
          <w:rFonts w:ascii="Cambria" w:hAnsi="Cambria"/>
          <w:b/>
          <w:sz w:val="28"/>
          <w:szCs w:val="28"/>
          <w:lang w:val="sr-Latn-RS"/>
        </w:rPr>
        <w:t xml:space="preserve">Ukupno je ostalo još 113 zahtjeva </w:t>
      </w:r>
      <w:r w:rsidRPr="00920E7A">
        <w:rPr>
          <w:rFonts w:ascii="Cambria" w:hAnsi="Cambria"/>
          <w:sz w:val="28"/>
          <w:szCs w:val="28"/>
          <w:lang w:val="sr-Latn-RS"/>
        </w:rPr>
        <w:t>za rješavanje pravnog statusa raseljenih i interno raseljenih lica koja su podnijela zahtjev za dobijanje indentifikacionog dokumenta LK-za strance, privremeni boravak do tri godine i stalni boravak. U tom smislu nastavlja se pojednostavljena procedura za pribavljanje indentifikacionih dokumenata.</w:t>
      </w:r>
    </w:p>
    <w:p w:rsidR="00920E7A" w:rsidRPr="00920E7A" w:rsidRDefault="00920E7A" w:rsidP="00920E7A">
      <w:pPr>
        <w:jc w:val="both"/>
        <w:rPr>
          <w:rFonts w:ascii="Cambria" w:hAnsi="Cambria"/>
          <w:sz w:val="28"/>
          <w:szCs w:val="28"/>
          <w:lang w:val="sr-Latn-RS"/>
        </w:rPr>
      </w:pPr>
      <w:r w:rsidRPr="00920E7A">
        <w:rPr>
          <w:rFonts w:ascii="Cambria" w:hAnsi="Cambria"/>
          <w:sz w:val="28"/>
          <w:szCs w:val="28"/>
          <w:lang w:val="sr-Latn-RS"/>
        </w:rPr>
        <w:lastRenderedPageBreak/>
        <w:t>37 lica pružena pomoć od strane kombinovanih mobilnih biometriskih timova.</w:t>
      </w:r>
    </w:p>
    <w:p w:rsidR="00920E7A" w:rsidRPr="00920E7A" w:rsidRDefault="00920E7A" w:rsidP="00920E7A">
      <w:pPr>
        <w:jc w:val="both"/>
        <w:rPr>
          <w:rFonts w:ascii="Cambria" w:hAnsi="Cambria"/>
          <w:sz w:val="28"/>
          <w:szCs w:val="28"/>
          <w:lang w:val="sr-Latn-RS"/>
        </w:rPr>
      </w:pPr>
      <w:r w:rsidRPr="00920E7A">
        <w:rPr>
          <w:rFonts w:ascii="Cambria" w:hAnsi="Cambria"/>
          <w:sz w:val="28"/>
          <w:szCs w:val="28"/>
          <w:lang w:val="sr-Latn-RS"/>
        </w:rPr>
        <w:t>Posredstvom Ambasade Republike Kosovo je od početka 2022.godine pružene su usluge za 18 lica, izvršeno je 9 upisa u knjigu državljana Republike Kosovo, pribavljeno je 6 ličnih karati i 15 pasoša, 21 ekstrat i izvršena je provjera državljanskog statusa za 3 lica. Od početka godine 2022. godine Ambasada Srbije je izvršila 7 upisa u knjigu državljana Srbije, kao i tri ponovna  upisa, rekonstrukcija činjenice upisa u knjigu državljana Srbije. Predati su zahtjevi za 8 pasoša i jedan zahtjev za izdavanje potvrde da lice nije kažnjavano na teritoriji Republike Srbije. Tako je tokom perioda od 01.01.2022. godine do septembra iste godine za 11 lica Romske populacije kroz program reintegracije obezbijeđena lična dokumenta, na osnovu kojih im pripadaju ostala prava po pozitivnim zakonskim propisima. Pored navedenih dokumenata kod Ambasada se može pokrenuti postupak i za izdavanje: putnog lista, pasoša, izvoda iz Kaznene evidencije države porijekla, uvjerenje o upisu činjenice rođenja, smrti, vjenčanja, uvjerenje o utvrđivanju očinstva, materinstva i potvrda o činjenicam koje su upisane u Registar stanovništva države porijekla, a služe u svrhu ostvarivanja i rješavanja statusa u Crnoj Gori.</w:t>
      </w:r>
    </w:p>
    <w:p w:rsidR="00920E7A" w:rsidRPr="00920E7A" w:rsidRDefault="00920E7A" w:rsidP="00920E7A">
      <w:pPr>
        <w:jc w:val="both"/>
        <w:rPr>
          <w:rStyle w:val="markedcontent"/>
          <w:rFonts w:ascii="Cambria" w:hAnsi="Cambria"/>
          <w:sz w:val="28"/>
          <w:szCs w:val="28"/>
          <w:lang w:val="sr-Latn-RS"/>
        </w:rPr>
      </w:pPr>
      <w:r w:rsidRPr="00920E7A">
        <w:rPr>
          <w:rFonts w:ascii="Cambria" w:hAnsi="Cambria"/>
          <w:b/>
          <w:sz w:val="28"/>
          <w:szCs w:val="28"/>
          <w:lang w:val="sr-Latn-RS"/>
        </w:rPr>
        <w:t>Ukupan broj finansijskih usluga sa partnerima pruženo je za 50 lica</w:t>
      </w:r>
      <w:r w:rsidRPr="00920E7A">
        <w:rPr>
          <w:rFonts w:ascii="Cambria" w:hAnsi="Cambria"/>
          <w:sz w:val="28"/>
          <w:szCs w:val="28"/>
          <w:lang w:val="sr-Latn-RS"/>
        </w:rPr>
        <w:t>, kada je u pitanju rad sa Ambasadom R Kosova. Procedure za regulisanje pravnog statusa IRL su pružane besplatno, budući da su nadležni organi Republike Kosova, sva dokumenta, izuzev pasoša, izdali bez naplate takse i drugih troškova, a troškovi izdavanja pasoša za sva lica su pokriveni od strane UNHCR-a. Realizovana besplatna pravna pomoć za ova lica je kroz pribavljanje različitih dokumenata (pasoša, lična karta, uvjerenje o državljanstvu, izvod iz MKR, posjedovni listovi, potvrde o socijalnom statusu iz zemalja porijekla, dozvole za stalni i privremeni boravak). Za 37 lica su plaćene notarske usluge za zaključenje ugovora o zakupu za stanovanje RSP zgrada u Kampu Konik.</w:t>
      </w:r>
    </w:p>
    <w:p w:rsidR="00B05CCB" w:rsidRPr="008D4C0F" w:rsidRDefault="00B05CCB" w:rsidP="00B05CCB">
      <w:pPr>
        <w:tabs>
          <w:tab w:val="left" w:pos="1008"/>
        </w:tabs>
        <w:spacing w:line="240" w:lineRule="auto"/>
        <w:jc w:val="both"/>
        <w:rPr>
          <w:rStyle w:val="markedcontent"/>
          <w:rFonts w:ascii="Arial Black" w:hAnsi="Arial Black" w:cs="Arial"/>
          <w:b/>
          <w:sz w:val="32"/>
          <w:szCs w:val="32"/>
          <w:lang w:val="sr-Latn-RS"/>
        </w:rPr>
      </w:pPr>
      <w:bookmarkStart w:id="91" w:name="_Hlk129778170"/>
      <w:bookmarkEnd w:id="90"/>
      <w:r w:rsidRPr="008D4C0F">
        <w:rPr>
          <w:rStyle w:val="markedcontent"/>
          <w:rFonts w:ascii="Arial Black" w:hAnsi="Arial Black" w:cs="Arial"/>
          <w:b/>
          <w:sz w:val="32"/>
          <w:szCs w:val="32"/>
          <w:lang w:val="sr-Latn-RS"/>
        </w:rPr>
        <w:t>Borba protiv diskriminacije</w:t>
      </w:r>
    </w:p>
    <w:p w:rsidR="00920E7A" w:rsidRPr="00920E7A" w:rsidRDefault="00920E7A" w:rsidP="00920E7A">
      <w:pPr>
        <w:tabs>
          <w:tab w:val="left" w:pos="1008"/>
        </w:tabs>
        <w:spacing w:line="240" w:lineRule="auto"/>
        <w:jc w:val="both"/>
        <w:rPr>
          <w:rStyle w:val="markedcontent"/>
          <w:rFonts w:ascii="Cambria" w:hAnsi="Cambria" w:cs="Arial"/>
          <w:b/>
          <w:sz w:val="28"/>
          <w:szCs w:val="28"/>
          <w:lang w:val="sr-Latn-RS"/>
        </w:rPr>
      </w:pPr>
      <w:r w:rsidRPr="00920E7A">
        <w:rPr>
          <w:rStyle w:val="markedcontent"/>
          <w:rFonts w:ascii="Cambria" w:hAnsi="Cambria" w:cs="Arial"/>
          <w:b/>
          <w:sz w:val="28"/>
          <w:szCs w:val="28"/>
          <w:lang w:val="sr-Latn-RS"/>
        </w:rPr>
        <w:t xml:space="preserve">Obilježen Dan sjećanja na genocid nad Romima i Sintima tokom Drugog svjetskog rata.  </w:t>
      </w:r>
    </w:p>
    <w:p w:rsidR="00920E7A" w:rsidRPr="00920E7A" w:rsidRDefault="00920E7A" w:rsidP="00920E7A">
      <w:pPr>
        <w:tabs>
          <w:tab w:val="left" w:pos="1008"/>
        </w:tabs>
        <w:spacing w:line="240" w:lineRule="auto"/>
        <w:jc w:val="both"/>
        <w:rPr>
          <w:rStyle w:val="markedcontent"/>
          <w:rFonts w:ascii="Cambria" w:hAnsi="Cambria" w:cs="Arial"/>
          <w:sz w:val="28"/>
          <w:szCs w:val="28"/>
          <w:lang w:val="sr-Latn-RS"/>
        </w:rPr>
      </w:pPr>
      <w:r w:rsidRPr="00920E7A">
        <w:rPr>
          <w:rStyle w:val="markedcontent"/>
          <w:rFonts w:ascii="Cambria" w:hAnsi="Cambria" w:cs="Arial"/>
          <w:sz w:val="28"/>
          <w:szCs w:val="28"/>
          <w:lang w:val="sr-Latn-RS"/>
        </w:rPr>
        <w:t xml:space="preserve">Ministarstvo ljudskih i manjinskih prava podržalo je učešće osmoro učesnika i učesnica iz Crne Gore koji su odali počast ubijenim Romima i Sintima tokom Drugog svjetskog rata, obelježavajući na taj način genocid koji je učinjen </w:t>
      </w:r>
      <w:r w:rsidRPr="00920E7A">
        <w:rPr>
          <w:rStyle w:val="markedcontent"/>
          <w:rFonts w:ascii="Cambria" w:hAnsi="Cambria" w:cs="Arial"/>
          <w:sz w:val="28"/>
          <w:szCs w:val="28"/>
          <w:lang w:val="sr-Latn-RS"/>
        </w:rPr>
        <w:lastRenderedPageBreak/>
        <w:t>tokom Drugog svjetskog rata nad Romima i Sintima. Romski pokret iz cijele Evrope inicirao je proglšenje Dana sjećanja na genocide nad Romima i Sintima koji je izvršen u Drugom svjetskom ratu. Od 2015. godine, odlukom Evropskog parlamenta, isti se obilježava 2. avgusta, a od zemalja članica Evropske unije zatraženo je da ovaj datum, u svojim zemljama, proglase Danom sjećanja na Holokaust nad Sintima i Romima.</w:t>
      </w:r>
    </w:p>
    <w:p w:rsidR="00920E7A" w:rsidRPr="00920E7A" w:rsidRDefault="00920E7A" w:rsidP="00920E7A">
      <w:pPr>
        <w:tabs>
          <w:tab w:val="left" w:pos="1008"/>
        </w:tabs>
        <w:spacing w:line="240" w:lineRule="auto"/>
        <w:jc w:val="both"/>
        <w:rPr>
          <w:rFonts w:ascii="Cambria" w:hAnsi="Cambria" w:cs="Arial"/>
          <w:b/>
          <w:sz w:val="28"/>
          <w:szCs w:val="28"/>
          <w:lang w:val="sr-Latn-RS"/>
        </w:rPr>
      </w:pPr>
      <w:r w:rsidRPr="00920E7A">
        <w:rPr>
          <w:rFonts w:ascii="Cambria" w:hAnsi="Cambria" w:cs="Arial"/>
          <w:b/>
          <w:sz w:val="28"/>
          <w:szCs w:val="28"/>
          <w:lang w:val="sr-Latn-RS"/>
        </w:rPr>
        <w:t xml:space="preserve">Organizovana edukacija „Društvena jednakost pripadnika romske i egipćanske zajednice </w:t>
      </w:r>
    </w:p>
    <w:p w:rsidR="00920E7A" w:rsidRPr="00920E7A" w:rsidRDefault="00920E7A" w:rsidP="00920E7A">
      <w:pPr>
        <w:tabs>
          <w:tab w:val="left" w:pos="1008"/>
        </w:tabs>
        <w:spacing w:line="240" w:lineRule="auto"/>
        <w:jc w:val="both"/>
        <w:rPr>
          <w:rFonts w:ascii="Cambria" w:hAnsi="Cambria" w:cs="Arial"/>
          <w:sz w:val="28"/>
          <w:szCs w:val="28"/>
          <w:lang w:val="sr-Latn-RS"/>
        </w:rPr>
      </w:pPr>
      <w:r w:rsidRPr="00920E7A">
        <w:rPr>
          <w:rFonts w:ascii="Cambria" w:hAnsi="Cambria" w:cs="Arial"/>
          <w:sz w:val="28"/>
          <w:szCs w:val="28"/>
          <w:lang w:val="sr-Latn-RS"/>
        </w:rPr>
        <w:t>Ministarstvo ljudskih i manjinskih prava  je danas u saradnji sa Opštinom Berane realizovalo edukaciju „Društvena jednakost pripadnika romske i egipćanske zajednice – borba protiv anticiganizma za predstavnike sekretarijata i službi Opštine Berane, obrazovnih ustanova i lokalnih institucijasa teritorije ove Opštine.</w:t>
      </w:r>
    </w:p>
    <w:p w:rsidR="00920E7A" w:rsidRPr="00920E7A" w:rsidRDefault="00920E7A" w:rsidP="00920E7A">
      <w:pPr>
        <w:tabs>
          <w:tab w:val="left" w:pos="1008"/>
        </w:tabs>
        <w:spacing w:line="240" w:lineRule="auto"/>
        <w:jc w:val="both"/>
        <w:rPr>
          <w:rFonts w:ascii="Cambria" w:hAnsi="Cambria" w:cs="Arial"/>
          <w:sz w:val="28"/>
          <w:szCs w:val="28"/>
          <w:lang w:val="sr-Latn-RS"/>
        </w:rPr>
      </w:pPr>
      <w:r w:rsidRPr="00920E7A">
        <w:rPr>
          <w:rFonts w:ascii="Cambria" w:hAnsi="Cambria" w:cs="Arial"/>
          <w:sz w:val="28"/>
          <w:szCs w:val="28"/>
          <w:lang w:val="sr-Latn-RS"/>
        </w:rPr>
        <w:t>Cilj ove edukacije je smanjenje etničke distance prema građanima romske i egipćanske populacije i borbe protiv anticiganizma, koja se realizuje u skladu sa Akcionim planom za sprovođenje Strategije socijalne inkluzije Roma i Egipćana u Crnoj Gori 2021-2025.</w:t>
      </w:r>
    </w:p>
    <w:p w:rsidR="00920E7A" w:rsidRPr="00920E7A" w:rsidRDefault="00920E7A" w:rsidP="00920E7A">
      <w:pPr>
        <w:tabs>
          <w:tab w:val="left" w:pos="1008"/>
        </w:tabs>
        <w:spacing w:line="240" w:lineRule="auto"/>
        <w:jc w:val="both"/>
        <w:rPr>
          <w:rFonts w:ascii="Cambria" w:hAnsi="Cambria" w:cs="Arial"/>
          <w:b/>
          <w:sz w:val="28"/>
          <w:szCs w:val="28"/>
          <w:lang w:val="sr-Latn-RS"/>
        </w:rPr>
      </w:pPr>
      <w:r w:rsidRPr="00920E7A">
        <w:rPr>
          <w:rFonts w:ascii="Cambria" w:hAnsi="Cambria" w:cs="Arial"/>
          <w:b/>
          <w:sz w:val="28"/>
          <w:szCs w:val="28"/>
          <w:lang w:val="sr-Latn-RS"/>
        </w:rPr>
        <w:t xml:space="preserve">Formirana radna grupa za izradu akreditovanog programa za borbu protiv anticiganizma  </w:t>
      </w:r>
    </w:p>
    <w:p w:rsidR="00920E7A" w:rsidRPr="00920E7A" w:rsidRDefault="00920E7A" w:rsidP="00920E7A">
      <w:pPr>
        <w:tabs>
          <w:tab w:val="left" w:pos="1008"/>
        </w:tabs>
        <w:spacing w:line="240" w:lineRule="auto"/>
        <w:jc w:val="both"/>
        <w:rPr>
          <w:rFonts w:ascii="Cambria" w:hAnsi="Cambria" w:cs="Arial"/>
          <w:sz w:val="28"/>
          <w:szCs w:val="28"/>
          <w:lang w:val="sr-Latn-RS"/>
        </w:rPr>
      </w:pPr>
      <w:r w:rsidRPr="00920E7A">
        <w:rPr>
          <w:rFonts w:ascii="Cambria" w:hAnsi="Cambria" w:cs="Arial"/>
          <w:sz w:val="28"/>
          <w:szCs w:val="28"/>
          <w:lang w:val="sr-Latn-RS"/>
        </w:rPr>
        <w:t>U cilju zaštite romske i egipćanske populacije u Crnoj Gori od rasizma, anticiganizma i svih oblika diskriminacije, Ministarstvo  ljudskih i manjinskih prava pokrenulo je inicijalni sastanak sa ciljem izrade akreditovanog programa za borbu protiv anticiganizma za rad sa državnim službenicima i mladima.</w:t>
      </w:r>
    </w:p>
    <w:p w:rsidR="00920E7A" w:rsidRPr="00920E7A" w:rsidRDefault="00920E7A" w:rsidP="00920E7A">
      <w:pPr>
        <w:tabs>
          <w:tab w:val="left" w:pos="1008"/>
        </w:tabs>
        <w:spacing w:line="240" w:lineRule="auto"/>
        <w:jc w:val="both"/>
        <w:rPr>
          <w:rFonts w:ascii="Cambria" w:hAnsi="Cambria" w:cs="Arial"/>
          <w:b/>
          <w:sz w:val="28"/>
          <w:szCs w:val="28"/>
          <w:lang w:val="sr-Latn-RS"/>
        </w:rPr>
      </w:pPr>
      <w:r w:rsidRPr="00920E7A">
        <w:rPr>
          <w:rFonts w:ascii="Cambria" w:hAnsi="Cambria" w:cs="Arial"/>
          <w:b/>
          <w:sz w:val="28"/>
          <w:szCs w:val="28"/>
          <w:lang w:val="sr-Latn-RS"/>
        </w:rPr>
        <w:t xml:space="preserve">Zločin iz mržnje i govor mržnje u borbi protiv anticiganizma. </w:t>
      </w:r>
    </w:p>
    <w:p w:rsidR="00920E7A" w:rsidRPr="00920E7A" w:rsidRDefault="00920E7A" w:rsidP="00920E7A">
      <w:pPr>
        <w:tabs>
          <w:tab w:val="left" w:pos="1008"/>
        </w:tabs>
        <w:spacing w:line="240" w:lineRule="auto"/>
        <w:jc w:val="both"/>
        <w:rPr>
          <w:rFonts w:ascii="Cambria" w:hAnsi="Cambria" w:cs="Arial"/>
          <w:sz w:val="28"/>
          <w:szCs w:val="28"/>
          <w:lang w:val="sr-Latn-RS"/>
        </w:rPr>
      </w:pPr>
      <w:r w:rsidRPr="00920E7A">
        <w:rPr>
          <w:rFonts w:ascii="Cambria" w:hAnsi="Cambria" w:cs="Arial"/>
          <w:sz w:val="28"/>
          <w:szCs w:val="28"/>
          <w:lang w:val="sr-Latn-RS"/>
        </w:rPr>
        <w:t>Ministarstvo ljudskih i manjinskih prava u saradnji sa Centrom za obuke u sudstvu i državnom tužilaštvu, organizovali su dvodnevnu obuku za sudije i državne tužioce na temu: „Zločin iz mržnje i govor mržnje u borbi protiv anticiganizma.“</w:t>
      </w:r>
    </w:p>
    <w:p w:rsidR="00920E7A" w:rsidRDefault="00920E7A" w:rsidP="00920E7A">
      <w:pPr>
        <w:tabs>
          <w:tab w:val="left" w:pos="1008"/>
        </w:tabs>
        <w:spacing w:line="240" w:lineRule="auto"/>
        <w:jc w:val="both"/>
        <w:rPr>
          <w:rFonts w:ascii="Cambria" w:hAnsi="Cambria" w:cs="Arial"/>
          <w:sz w:val="28"/>
          <w:szCs w:val="28"/>
          <w:lang w:val="sr-Latn-RS"/>
        </w:rPr>
      </w:pPr>
      <w:r w:rsidRPr="00920E7A">
        <w:rPr>
          <w:rFonts w:ascii="Cambria" w:hAnsi="Cambria" w:cs="Arial"/>
          <w:sz w:val="28"/>
          <w:szCs w:val="28"/>
          <w:lang w:val="sr-Latn-RS"/>
        </w:rPr>
        <w:t xml:space="preserve"> Ova aktivnost je u skladu sa Akcionim planom za sprovođenje Strategije socijalne inkluzije Roma i Egipćana 2021-2025.</w:t>
      </w:r>
    </w:p>
    <w:p w:rsidR="00920E7A" w:rsidRDefault="00920E7A" w:rsidP="00920E7A">
      <w:pPr>
        <w:tabs>
          <w:tab w:val="left" w:pos="1008"/>
        </w:tabs>
        <w:spacing w:line="240" w:lineRule="auto"/>
        <w:jc w:val="both"/>
        <w:rPr>
          <w:rFonts w:ascii="Cambria" w:hAnsi="Cambria" w:cs="Arial"/>
          <w:sz w:val="28"/>
          <w:szCs w:val="28"/>
          <w:lang w:val="sr-Latn-RS"/>
        </w:rPr>
      </w:pPr>
    </w:p>
    <w:p w:rsidR="008D4C0F" w:rsidRPr="008D4C0F" w:rsidRDefault="008D4C0F" w:rsidP="008D4C0F">
      <w:pPr>
        <w:tabs>
          <w:tab w:val="left" w:pos="1008"/>
        </w:tabs>
        <w:spacing w:line="240" w:lineRule="auto"/>
        <w:jc w:val="both"/>
        <w:rPr>
          <w:rFonts w:ascii="Arial Black" w:hAnsi="Arial Black" w:cs="Arial"/>
          <w:b/>
          <w:sz w:val="28"/>
          <w:szCs w:val="28"/>
          <w:lang w:val="sr-Latn-RS"/>
        </w:rPr>
      </w:pPr>
      <w:r w:rsidRPr="008D4C0F">
        <w:rPr>
          <w:rFonts w:ascii="Arial Black" w:hAnsi="Arial Black" w:cs="Arial"/>
          <w:b/>
          <w:sz w:val="28"/>
          <w:szCs w:val="28"/>
          <w:lang w:val="sr-Latn-RS"/>
        </w:rPr>
        <w:lastRenderedPageBreak/>
        <w:t>Javno budžetiranje za integraciju Roma pvečati budžet na centralnom i lokalnom nivou.</w:t>
      </w:r>
    </w:p>
    <w:p w:rsidR="008D4C0F" w:rsidRPr="008D4C0F" w:rsidRDefault="008D4C0F" w:rsidP="008D4C0F">
      <w:pPr>
        <w:tabs>
          <w:tab w:val="left" w:pos="1008"/>
        </w:tabs>
        <w:spacing w:line="240" w:lineRule="auto"/>
        <w:jc w:val="both"/>
        <w:rPr>
          <w:rFonts w:ascii="Cambria" w:hAnsi="Cambria" w:cs="Arial"/>
          <w:b/>
          <w:sz w:val="28"/>
          <w:szCs w:val="28"/>
          <w:lang w:val="sr-Latn-RS"/>
        </w:rPr>
      </w:pPr>
      <w:r w:rsidRPr="008D4C0F">
        <w:rPr>
          <w:rFonts w:ascii="Cambria" w:hAnsi="Cambria" w:cs="Arial"/>
          <w:b/>
          <w:sz w:val="28"/>
          <w:szCs w:val="28"/>
          <w:lang w:val="sr-Latn-RS"/>
        </w:rPr>
        <w:t>Odluka o raspodjeli sredstava za finansiranje projekata NVO - Oblast zaštita prava RE</w:t>
      </w:r>
    </w:p>
    <w:p w:rsidR="008D4C0F" w:rsidRPr="008D4C0F" w:rsidRDefault="008D4C0F" w:rsidP="008D4C0F">
      <w:pPr>
        <w:tabs>
          <w:tab w:val="left" w:pos="1008"/>
        </w:tabs>
        <w:spacing w:line="240" w:lineRule="auto"/>
        <w:jc w:val="both"/>
        <w:rPr>
          <w:rFonts w:ascii="Cambria" w:hAnsi="Cambria" w:cs="Arial"/>
          <w:sz w:val="28"/>
          <w:szCs w:val="28"/>
          <w:lang w:val="sr-Latn-RS"/>
        </w:rPr>
      </w:pPr>
      <w:r w:rsidRPr="008D4C0F">
        <w:rPr>
          <w:rFonts w:ascii="Cambria" w:hAnsi="Cambria" w:cs="Arial"/>
          <w:sz w:val="28"/>
          <w:szCs w:val="28"/>
          <w:lang w:val="sr-Latn-RS"/>
        </w:rPr>
        <w:t>Na osnovu člana 32ž Zakona o nevladinim organizacijama (“Službeni list CG“, br.039/11</w:t>
      </w:r>
    </w:p>
    <w:p w:rsidR="008D4C0F" w:rsidRPr="008D4C0F" w:rsidRDefault="008D4C0F" w:rsidP="008D4C0F">
      <w:pPr>
        <w:tabs>
          <w:tab w:val="left" w:pos="1008"/>
        </w:tabs>
        <w:spacing w:line="240" w:lineRule="auto"/>
        <w:jc w:val="both"/>
        <w:rPr>
          <w:rFonts w:ascii="Cambria" w:hAnsi="Cambria" w:cs="Arial"/>
          <w:sz w:val="28"/>
          <w:szCs w:val="28"/>
          <w:lang w:val="sr-Latn-RS"/>
        </w:rPr>
      </w:pPr>
      <w:r w:rsidRPr="008D4C0F">
        <w:rPr>
          <w:rFonts w:ascii="Cambria" w:hAnsi="Cambria" w:cs="Arial"/>
          <w:sz w:val="28"/>
          <w:szCs w:val="28"/>
          <w:lang w:val="sr-Latn-RS"/>
        </w:rPr>
        <w:t>I 037/17) i Uredbe o finansiranju projekata i programa nevladinih organizacija u oblastima od javnog interesa ("Službeni list Crne Gore", br. 013/18), a u vezi sa Javnim konkursom broj 01-056/22-246/62 od 05. oktobra 2022. godine pod nazivom „Podržimo inkluziju Roma/Romkinja i Egipćana/Egipćanki – za društvo jednakih šansi“ u 2022. godini, Komisija za raspodjelu sredstava za finansiranje projekata i programa nevladinih organizacija u oblasti zaštita i promovisanje ljudskih i manjinskih prava, zaštita prava Roma/Romkinja i Egipćana/Egipćanki u 2022.godini, Ministarstva ljudskih i manjinskih prava (u daljem tekstu: Komisija), dana 22.12.2022. godine podžalo 25. projekata.</w:t>
      </w:r>
    </w:p>
    <w:p w:rsidR="008D4C0F" w:rsidRPr="008D4C0F" w:rsidRDefault="008D4C0F" w:rsidP="008D4C0F">
      <w:pPr>
        <w:rPr>
          <w:rFonts w:ascii="Cambria" w:hAnsi="Cambria" w:cstheme="minorHAnsi"/>
          <w:b/>
          <w:sz w:val="28"/>
          <w:szCs w:val="28"/>
          <w:lang w:val="sr-Latn-RS"/>
        </w:rPr>
      </w:pPr>
      <w:r w:rsidRPr="008D4C0F">
        <w:rPr>
          <w:rFonts w:ascii="Cambria" w:eastAsia="Calibri" w:hAnsi="Cambria" w:cstheme="minorHAnsi"/>
          <w:b/>
          <w:sz w:val="28"/>
          <w:szCs w:val="28"/>
          <w:lang w:val="sr-Latn-RS"/>
        </w:rPr>
        <w:t xml:space="preserve">Fond  za zaštitu i ostvarivanje manjinskih prava </w:t>
      </w:r>
      <w:r w:rsidRPr="008D4C0F">
        <w:rPr>
          <w:rFonts w:ascii="Cambria" w:hAnsi="Cambria" w:cstheme="minorHAnsi"/>
          <w:b/>
          <w:sz w:val="28"/>
          <w:szCs w:val="28"/>
          <w:lang w:val="sr-Latn-RS"/>
        </w:rPr>
        <w:t>finansirani  projekati u cilju unapređenja položaja Roma i Egipćana u Crnoj Gori.</w:t>
      </w:r>
    </w:p>
    <w:tbl>
      <w:tblPr>
        <w:tblStyle w:val="TableGrid"/>
        <w:tblW w:w="0" w:type="auto"/>
        <w:tblLook w:val="04A0" w:firstRow="1" w:lastRow="0" w:firstColumn="1" w:lastColumn="0" w:noHBand="0" w:noVBand="1"/>
      </w:tblPr>
      <w:tblGrid>
        <w:gridCol w:w="1555"/>
        <w:gridCol w:w="3118"/>
        <w:gridCol w:w="2126"/>
        <w:gridCol w:w="3544"/>
        <w:gridCol w:w="3605"/>
      </w:tblGrid>
      <w:tr w:rsidR="008D4C0F" w:rsidRPr="008D4C0F" w:rsidTr="004D4A93">
        <w:tc>
          <w:tcPr>
            <w:tcW w:w="1555" w:type="dxa"/>
            <w:shd w:val="clear" w:color="auto" w:fill="F4B083" w:themeFill="accent2" w:themeFillTint="99"/>
          </w:tcPr>
          <w:p w:rsidR="008D4C0F" w:rsidRPr="008D4C0F" w:rsidRDefault="008D4C0F" w:rsidP="004D4A93">
            <w:pPr>
              <w:rPr>
                <w:rFonts w:ascii="Cambria" w:hAnsi="Cambria" w:cs="Times New Roman"/>
                <w:b/>
                <w:sz w:val="28"/>
                <w:szCs w:val="28"/>
                <w:lang w:val="sr-Latn-RS"/>
              </w:rPr>
            </w:pPr>
            <w:r w:rsidRPr="008D4C0F">
              <w:rPr>
                <w:rFonts w:ascii="Cambria" w:hAnsi="Cambria" w:cs="Times New Roman"/>
                <w:b/>
                <w:sz w:val="28"/>
                <w:szCs w:val="28"/>
                <w:lang w:val="sr-Latn-RS"/>
              </w:rPr>
              <w:t>Godina</w:t>
            </w:r>
          </w:p>
        </w:tc>
        <w:tc>
          <w:tcPr>
            <w:tcW w:w="3118" w:type="dxa"/>
            <w:shd w:val="clear" w:color="auto" w:fill="F4B083" w:themeFill="accent2" w:themeFillTint="99"/>
          </w:tcPr>
          <w:p w:rsidR="008D4C0F" w:rsidRPr="008D4C0F" w:rsidRDefault="008D4C0F" w:rsidP="004D4A93">
            <w:pPr>
              <w:rPr>
                <w:rFonts w:ascii="Cambria" w:hAnsi="Cambria" w:cs="Times New Roman"/>
                <w:b/>
                <w:sz w:val="28"/>
                <w:szCs w:val="28"/>
                <w:lang w:val="sr-Latn-RS"/>
              </w:rPr>
            </w:pPr>
            <w:r w:rsidRPr="008D4C0F">
              <w:rPr>
                <w:rFonts w:ascii="Cambria" w:hAnsi="Cambria" w:cs="Times New Roman"/>
                <w:b/>
                <w:sz w:val="28"/>
                <w:szCs w:val="28"/>
                <w:lang w:val="sr-Latn-RS"/>
              </w:rPr>
              <w:t>Ukupan broj  podržanih projekata</w:t>
            </w:r>
          </w:p>
        </w:tc>
        <w:tc>
          <w:tcPr>
            <w:tcW w:w="2126" w:type="dxa"/>
            <w:shd w:val="clear" w:color="auto" w:fill="F4B083" w:themeFill="accent2" w:themeFillTint="99"/>
          </w:tcPr>
          <w:p w:rsidR="008D4C0F" w:rsidRPr="008D4C0F" w:rsidRDefault="008D4C0F" w:rsidP="004D4A93">
            <w:pPr>
              <w:rPr>
                <w:rFonts w:ascii="Cambria" w:hAnsi="Cambria" w:cs="Times New Roman"/>
                <w:b/>
                <w:sz w:val="28"/>
                <w:szCs w:val="28"/>
                <w:lang w:val="sr-Latn-RS"/>
              </w:rPr>
            </w:pPr>
            <w:r w:rsidRPr="008D4C0F">
              <w:rPr>
                <w:rFonts w:ascii="Cambria" w:hAnsi="Cambria" w:cs="Times New Roman"/>
                <w:b/>
                <w:sz w:val="28"/>
                <w:szCs w:val="28"/>
                <w:lang w:val="sr-Latn-RS"/>
              </w:rPr>
              <w:t>Ukupan iznos</w:t>
            </w:r>
          </w:p>
        </w:tc>
        <w:tc>
          <w:tcPr>
            <w:tcW w:w="3544" w:type="dxa"/>
            <w:shd w:val="clear" w:color="auto" w:fill="F4B083" w:themeFill="accent2" w:themeFillTint="99"/>
          </w:tcPr>
          <w:p w:rsidR="008D4C0F" w:rsidRPr="008D4C0F" w:rsidRDefault="008D4C0F" w:rsidP="004D4A93">
            <w:pPr>
              <w:rPr>
                <w:rFonts w:ascii="Cambria" w:hAnsi="Cambria" w:cs="Times New Roman"/>
                <w:b/>
                <w:sz w:val="28"/>
                <w:szCs w:val="28"/>
                <w:lang w:val="sr-Latn-RS"/>
              </w:rPr>
            </w:pPr>
            <w:r w:rsidRPr="008D4C0F">
              <w:rPr>
                <w:rFonts w:ascii="Cambria" w:hAnsi="Cambria" w:cs="Times New Roman"/>
                <w:b/>
                <w:sz w:val="28"/>
                <w:szCs w:val="28"/>
                <w:lang w:val="sr-Latn-RS"/>
              </w:rPr>
              <w:t>Ukupan broj podržanih projekata</w:t>
            </w:r>
          </w:p>
        </w:tc>
        <w:tc>
          <w:tcPr>
            <w:tcW w:w="3605" w:type="dxa"/>
            <w:shd w:val="clear" w:color="auto" w:fill="F4B083" w:themeFill="accent2" w:themeFillTint="99"/>
          </w:tcPr>
          <w:p w:rsidR="008D4C0F" w:rsidRPr="008D4C0F" w:rsidRDefault="008D4C0F" w:rsidP="004D4A93">
            <w:pPr>
              <w:rPr>
                <w:rFonts w:ascii="Cambria" w:hAnsi="Cambria" w:cs="Times New Roman"/>
                <w:b/>
                <w:sz w:val="28"/>
                <w:szCs w:val="28"/>
                <w:lang w:val="sr-Latn-RS"/>
              </w:rPr>
            </w:pPr>
            <w:r w:rsidRPr="008D4C0F">
              <w:rPr>
                <w:rFonts w:ascii="Cambria" w:hAnsi="Cambria" w:cs="Times New Roman"/>
                <w:b/>
                <w:sz w:val="28"/>
                <w:szCs w:val="28"/>
                <w:lang w:val="sr-Latn-RS"/>
              </w:rPr>
              <w:t>Ukapan iznos  za Rome i Egipćane</w:t>
            </w:r>
          </w:p>
        </w:tc>
      </w:tr>
      <w:tr w:rsidR="008D4C0F" w:rsidRPr="008D4C0F" w:rsidTr="004D4A93">
        <w:tc>
          <w:tcPr>
            <w:tcW w:w="1555"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2018.</w:t>
            </w:r>
          </w:p>
        </w:tc>
        <w:tc>
          <w:tcPr>
            <w:tcW w:w="3118"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97  projekata</w:t>
            </w:r>
          </w:p>
        </w:tc>
        <w:tc>
          <w:tcPr>
            <w:tcW w:w="2126"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755.293,00€</w:t>
            </w:r>
          </w:p>
        </w:tc>
        <w:tc>
          <w:tcPr>
            <w:tcW w:w="3544"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6 projekata</w:t>
            </w:r>
          </w:p>
        </w:tc>
        <w:tc>
          <w:tcPr>
            <w:tcW w:w="3605"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56.758,00€ (8%),</w:t>
            </w:r>
          </w:p>
        </w:tc>
      </w:tr>
      <w:tr w:rsidR="008D4C0F" w:rsidRPr="008D4C0F" w:rsidTr="004D4A93">
        <w:tc>
          <w:tcPr>
            <w:tcW w:w="1555"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2019.</w:t>
            </w:r>
          </w:p>
        </w:tc>
        <w:tc>
          <w:tcPr>
            <w:tcW w:w="3118"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189 projekata</w:t>
            </w:r>
          </w:p>
        </w:tc>
        <w:tc>
          <w:tcPr>
            <w:tcW w:w="2126"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984.847,81€</w:t>
            </w:r>
          </w:p>
        </w:tc>
        <w:tc>
          <w:tcPr>
            <w:tcW w:w="3544"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15 projekata</w:t>
            </w:r>
          </w:p>
        </w:tc>
        <w:tc>
          <w:tcPr>
            <w:tcW w:w="3605"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112.343,06€ ( 11,40%)</w:t>
            </w:r>
          </w:p>
        </w:tc>
      </w:tr>
      <w:tr w:rsidR="008D4C0F" w:rsidRPr="008D4C0F" w:rsidTr="004D4A93">
        <w:tc>
          <w:tcPr>
            <w:tcW w:w="1555"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2020.</w:t>
            </w:r>
          </w:p>
        </w:tc>
        <w:tc>
          <w:tcPr>
            <w:tcW w:w="3118"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196 projekata</w:t>
            </w:r>
          </w:p>
        </w:tc>
        <w:tc>
          <w:tcPr>
            <w:tcW w:w="2126"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 xml:space="preserve">1.128.315,60€.  </w:t>
            </w:r>
          </w:p>
        </w:tc>
        <w:tc>
          <w:tcPr>
            <w:tcW w:w="3544"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17 projekata</w:t>
            </w:r>
          </w:p>
        </w:tc>
        <w:tc>
          <w:tcPr>
            <w:tcW w:w="3605"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110.700,00€ (10%).</w:t>
            </w:r>
          </w:p>
        </w:tc>
      </w:tr>
      <w:tr w:rsidR="008D4C0F" w:rsidRPr="008D4C0F" w:rsidTr="004D4A93">
        <w:tc>
          <w:tcPr>
            <w:tcW w:w="1555"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2021.</w:t>
            </w:r>
          </w:p>
        </w:tc>
        <w:tc>
          <w:tcPr>
            <w:tcW w:w="3118"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 xml:space="preserve">185 projekata </w:t>
            </w:r>
          </w:p>
        </w:tc>
        <w:tc>
          <w:tcPr>
            <w:tcW w:w="2126"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1.066,000,00€.</w:t>
            </w:r>
          </w:p>
        </w:tc>
        <w:tc>
          <w:tcPr>
            <w:tcW w:w="3544"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 xml:space="preserve">13 projekata </w:t>
            </w:r>
          </w:p>
        </w:tc>
        <w:tc>
          <w:tcPr>
            <w:tcW w:w="3605"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 xml:space="preserve">93.200,00€ (9%).  </w:t>
            </w:r>
          </w:p>
        </w:tc>
      </w:tr>
      <w:tr w:rsidR="008D4C0F" w:rsidRPr="008D4C0F" w:rsidTr="004D4A93">
        <w:tc>
          <w:tcPr>
            <w:tcW w:w="1555"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 xml:space="preserve">2022. </w:t>
            </w:r>
          </w:p>
        </w:tc>
        <w:tc>
          <w:tcPr>
            <w:tcW w:w="3118"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195 projekata</w:t>
            </w:r>
          </w:p>
        </w:tc>
        <w:tc>
          <w:tcPr>
            <w:tcW w:w="2126"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1.049,723,00 €.</w:t>
            </w:r>
          </w:p>
        </w:tc>
        <w:tc>
          <w:tcPr>
            <w:tcW w:w="3544"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10 projekata</w:t>
            </w:r>
          </w:p>
        </w:tc>
        <w:tc>
          <w:tcPr>
            <w:tcW w:w="3605" w:type="dxa"/>
            <w:shd w:val="clear" w:color="auto" w:fill="FFF2CC" w:themeFill="accent4" w:themeFillTint="33"/>
          </w:tcPr>
          <w:p w:rsidR="008D4C0F" w:rsidRPr="008D4C0F" w:rsidRDefault="008D4C0F" w:rsidP="004D4A93">
            <w:pPr>
              <w:jc w:val="center"/>
              <w:rPr>
                <w:rFonts w:ascii="Cambria" w:hAnsi="Cambria" w:cs="Times New Roman"/>
                <w:sz w:val="28"/>
                <w:szCs w:val="28"/>
                <w:lang w:val="sr-Latn-RS"/>
              </w:rPr>
            </w:pPr>
            <w:r w:rsidRPr="008D4C0F">
              <w:rPr>
                <w:rFonts w:ascii="Cambria" w:hAnsi="Cambria" w:cs="Times New Roman"/>
                <w:sz w:val="28"/>
                <w:szCs w:val="28"/>
                <w:lang w:val="sr-Latn-RS"/>
              </w:rPr>
              <w:t xml:space="preserve">48.973,00€ (5%).  </w:t>
            </w:r>
          </w:p>
        </w:tc>
      </w:tr>
    </w:tbl>
    <w:p w:rsidR="008D4C0F" w:rsidRDefault="008D4C0F" w:rsidP="008D4C0F">
      <w:pPr>
        <w:tabs>
          <w:tab w:val="left" w:pos="1008"/>
        </w:tabs>
        <w:spacing w:line="240" w:lineRule="auto"/>
        <w:jc w:val="both"/>
        <w:rPr>
          <w:rFonts w:ascii="Cambria" w:hAnsi="Cambria" w:cstheme="minorHAnsi"/>
          <w:sz w:val="28"/>
          <w:szCs w:val="28"/>
          <w:lang w:val="sr-Latn-RS"/>
        </w:rPr>
      </w:pPr>
    </w:p>
    <w:p w:rsidR="008D4C0F" w:rsidRDefault="008D4C0F" w:rsidP="008D4C0F">
      <w:pPr>
        <w:tabs>
          <w:tab w:val="left" w:pos="1008"/>
        </w:tabs>
        <w:spacing w:line="240" w:lineRule="auto"/>
        <w:jc w:val="both"/>
        <w:rPr>
          <w:rFonts w:ascii="Cambria" w:hAnsi="Cambria" w:cstheme="minorHAnsi"/>
          <w:sz w:val="28"/>
          <w:szCs w:val="28"/>
          <w:lang w:val="sr-Latn-RS"/>
        </w:rPr>
      </w:pPr>
    </w:p>
    <w:p w:rsidR="008D4C0F" w:rsidRDefault="008D4C0F" w:rsidP="008D4C0F">
      <w:pPr>
        <w:tabs>
          <w:tab w:val="left" w:pos="1008"/>
        </w:tabs>
        <w:spacing w:line="240" w:lineRule="auto"/>
        <w:jc w:val="both"/>
        <w:rPr>
          <w:rFonts w:ascii="Cambria" w:hAnsi="Cambria" w:cstheme="minorHAnsi"/>
          <w:sz w:val="28"/>
          <w:szCs w:val="28"/>
          <w:lang w:val="sr-Latn-RS"/>
        </w:rPr>
      </w:pPr>
    </w:p>
    <w:p w:rsidR="008D4C0F" w:rsidRPr="008D4C0F" w:rsidRDefault="008D4C0F" w:rsidP="008D4C0F">
      <w:pPr>
        <w:tabs>
          <w:tab w:val="left" w:pos="1008"/>
        </w:tabs>
        <w:spacing w:line="240" w:lineRule="auto"/>
        <w:jc w:val="both"/>
        <w:rPr>
          <w:rFonts w:ascii="Cambria" w:hAnsi="Cambria" w:cstheme="minorHAnsi"/>
          <w:sz w:val="28"/>
          <w:szCs w:val="28"/>
          <w:lang w:val="sr-Latn-RS"/>
        </w:rPr>
      </w:pPr>
    </w:p>
    <w:p w:rsidR="008D4C0F" w:rsidRPr="008D4C0F" w:rsidRDefault="008D4C0F" w:rsidP="008D4C0F">
      <w:pPr>
        <w:tabs>
          <w:tab w:val="left" w:pos="1008"/>
        </w:tabs>
        <w:spacing w:line="240" w:lineRule="auto"/>
        <w:jc w:val="both"/>
        <w:rPr>
          <w:rFonts w:ascii="Cambria" w:hAnsi="Cambria" w:cstheme="minorHAnsi"/>
          <w:sz w:val="28"/>
          <w:szCs w:val="28"/>
          <w:lang w:val="sr-Latn-RS"/>
        </w:rPr>
      </w:pPr>
      <w:r w:rsidRPr="008D4C0F">
        <w:rPr>
          <w:rFonts w:ascii="Cambria" w:hAnsi="Cambria" w:cstheme="minorHAnsi"/>
          <w:sz w:val="28"/>
          <w:szCs w:val="28"/>
          <w:lang w:val="sr-Latn-RS"/>
        </w:rPr>
        <w:lastRenderedPageBreak/>
        <w:t>Ministarstvo ljudskih i manjinskih prava</w:t>
      </w:r>
    </w:p>
    <w:p w:rsidR="008D4C0F" w:rsidRPr="008D4C0F" w:rsidRDefault="008D4C0F" w:rsidP="008D4C0F">
      <w:pPr>
        <w:tabs>
          <w:tab w:val="left" w:pos="1008"/>
        </w:tabs>
        <w:spacing w:line="240" w:lineRule="auto"/>
        <w:jc w:val="both"/>
        <w:rPr>
          <w:rFonts w:ascii="Cambria" w:hAnsi="Cambria" w:cstheme="minorHAnsi"/>
          <w:sz w:val="28"/>
          <w:szCs w:val="28"/>
          <w:lang w:val="sr-Latn-RS"/>
        </w:rPr>
      </w:pPr>
      <w:r w:rsidRPr="008D4C0F">
        <w:rPr>
          <w:rFonts w:ascii="Cambria" w:hAnsi="Cambria" w:cstheme="minorHAnsi"/>
          <w:noProof/>
          <w:sz w:val="28"/>
          <w:szCs w:val="28"/>
          <w:lang w:val="sr-Latn-RS"/>
        </w:rPr>
        <w:drawing>
          <wp:inline distT="0" distB="0" distL="0" distR="0" wp14:anchorId="77043EDC" wp14:editId="78EC83F8">
            <wp:extent cx="4340860" cy="337756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40860" cy="3377565"/>
                    </a:xfrm>
                    <a:prstGeom prst="rect">
                      <a:avLst/>
                    </a:prstGeom>
                    <a:noFill/>
                  </pic:spPr>
                </pic:pic>
              </a:graphicData>
            </a:graphic>
          </wp:inline>
        </w:drawing>
      </w:r>
    </w:p>
    <w:p w:rsidR="008D4C0F" w:rsidRPr="008D4C0F" w:rsidRDefault="008D4C0F" w:rsidP="008D4C0F">
      <w:pPr>
        <w:tabs>
          <w:tab w:val="left" w:pos="1008"/>
        </w:tabs>
        <w:spacing w:line="240" w:lineRule="auto"/>
        <w:jc w:val="both"/>
        <w:rPr>
          <w:rFonts w:ascii="Cambria" w:hAnsi="Cambria" w:cstheme="minorHAnsi"/>
          <w:b/>
          <w:sz w:val="28"/>
          <w:szCs w:val="28"/>
          <w:lang w:val="sr-Latn-RS"/>
        </w:rPr>
      </w:pPr>
      <w:r w:rsidRPr="008D4C0F">
        <w:rPr>
          <w:rFonts w:ascii="Cambria" w:hAnsi="Cambria" w:cstheme="minorHAnsi"/>
          <w:b/>
          <w:sz w:val="28"/>
          <w:szCs w:val="28"/>
          <w:lang w:val="sr-Latn-RS"/>
        </w:rPr>
        <w:t>U Podgorici održan sastanak o unapređenju budžetiranja odgovornog prema Romima i Egipćanima na lokalnom nivou</w:t>
      </w:r>
    </w:p>
    <w:p w:rsidR="008D4C0F" w:rsidRPr="008D4C0F" w:rsidRDefault="008D4C0F" w:rsidP="008D4C0F">
      <w:pPr>
        <w:tabs>
          <w:tab w:val="left" w:pos="1008"/>
        </w:tabs>
        <w:spacing w:line="240" w:lineRule="auto"/>
        <w:jc w:val="both"/>
        <w:rPr>
          <w:rFonts w:ascii="Cambria" w:hAnsi="Cambria" w:cstheme="minorHAnsi"/>
          <w:sz w:val="28"/>
          <w:szCs w:val="28"/>
          <w:lang w:val="sr-Latn-RS"/>
        </w:rPr>
      </w:pPr>
      <w:r w:rsidRPr="008D4C0F">
        <w:rPr>
          <w:rFonts w:ascii="Cambria" w:hAnsi="Cambria" w:cstheme="minorHAnsi"/>
          <w:sz w:val="28"/>
          <w:szCs w:val="28"/>
          <w:lang w:val="sr-Latn-RS"/>
        </w:rPr>
        <w:t>U organizaciji Ministarstva ljudskih i manjinskih prava i Programske kancelarije Savjeta Evrope – programa ROMACTED, uz podršku Kancelarije za Integraciju Roma Savjeta za regionalnu saradnju (RCC) u Podgorici je održan sastanak o unapređenju budžetiranja odgovornog prema Romima i Egipćanima na lokalnom nivou.</w:t>
      </w:r>
    </w:p>
    <w:p w:rsidR="008D4C0F" w:rsidRPr="008D4C0F" w:rsidRDefault="008D4C0F" w:rsidP="008D4C0F">
      <w:pPr>
        <w:tabs>
          <w:tab w:val="left" w:pos="1008"/>
        </w:tabs>
        <w:spacing w:line="240" w:lineRule="auto"/>
        <w:jc w:val="both"/>
        <w:rPr>
          <w:rFonts w:ascii="Cambria" w:hAnsi="Cambria" w:cstheme="minorHAnsi"/>
          <w:sz w:val="28"/>
          <w:szCs w:val="28"/>
          <w:lang w:val="sr-Latn-RS"/>
        </w:rPr>
      </w:pPr>
      <w:r w:rsidRPr="008D4C0F">
        <w:rPr>
          <w:rFonts w:ascii="Cambria" w:hAnsi="Cambria" w:cstheme="minorHAnsi"/>
          <w:sz w:val="28"/>
          <w:szCs w:val="28"/>
          <w:lang w:val="sr-Latn-RS"/>
        </w:rPr>
        <w:t xml:space="preserve">Jedan od  osnovnih ciljeva Vlade Crne Gore i resornog ministarstva je puna integracija svih manjinskih naroda i manjinskih nacionalnih zajednica u društveni život. Pomoćićemo lokalnim vlastima da integrišu mjere za romsku i egipćansku zajednicu u redovne politike i budžete, povećavajući učešće njihovih predstavnika i predstavnica u </w:t>
      </w:r>
      <w:r w:rsidRPr="008D4C0F">
        <w:rPr>
          <w:rFonts w:ascii="Cambria" w:hAnsi="Cambria" w:cstheme="minorHAnsi"/>
          <w:sz w:val="28"/>
          <w:szCs w:val="28"/>
          <w:lang w:val="sr-Latn-RS"/>
        </w:rPr>
        <w:lastRenderedPageBreak/>
        <w:t>dizajniranju, sprovođenju i praćenju politika i projekata koji se bave njihovom integracijom“, naglasio je  ministar ljudskih i manjinskih prava.</w:t>
      </w:r>
    </w:p>
    <w:p w:rsidR="008D4C0F" w:rsidRPr="008D4C0F" w:rsidRDefault="008D4C0F" w:rsidP="008D4C0F">
      <w:pPr>
        <w:tabs>
          <w:tab w:val="left" w:pos="1008"/>
        </w:tabs>
        <w:spacing w:line="240" w:lineRule="auto"/>
        <w:jc w:val="both"/>
        <w:rPr>
          <w:rFonts w:ascii="Cambria" w:hAnsi="Cambria" w:cstheme="minorHAnsi"/>
          <w:sz w:val="28"/>
          <w:szCs w:val="28"/>
          <w:lang w:val="sr-Latn-RS"/>
        </w:rPr>
      </w:pPr>
      <w:r w:rsidRPr="008D4C0F">
        <w:rPr>
          <w:rFonts w:ascii="Cambria" w:hAnsi="Cambria" w:cstheme="minorHAnsi"/>
          <w:sz w:val="28"/>
          <w:szCs w:val="28"/>
          <w:lang w:val="sr-Latn-RS"/>
        </w:rPr>
        <w:t>Koncept odgovornog budžetiranja i njegov značaj su prezentovali i Ministarstvo finansija, kao i Državna revizorska institucija</w:t>
      </w:r>
    </w:p>
    <w:p w:rsidR="008D4C0F" w:rsidRPr="008D4C0F" w:rsidRDefault="008D4C0F" w:rsidP="008D4C0F">
      <w:pPr>
        <w:tabs>
          <w:tab w:val="left" w:pos="1008"/>
        </w:tabs>
        <w:spacing w:line="240" w:lineRule="auto"/>
        <w:jc w:val="both"/>
        <w:rPr>
          <w:rFonts w:ascii="Arial Black" w:hAnsi="Arial Black" w:cstheme="minorHAnsi"/>
          <w:b/>
          <w:sz w:val="28"/>
          <w:szCs w:val="28"/>
          <w:lang w:val="sr-Latn-RS"/>
        </w:rPr>
      </w:pPr>
      <w:r w:rsidRPr="008D4C0F">
        <w:rPr>
          <w:rFonts w:ascii="Arial Black" w:hAnsi="Arial Black" w:cstheme="minorHAnsi"/>
          <w:b/>
          <w:sz w:val="28"/>
          <w:szCs w:val="28"/>
          <w:lang w:val="sr-Latn-RS"/>
        </w:rPr>
        <w:t>Osigurati podršku i osnaživanje Nacionalnom koordinatoru za Rome za obezbjeđivanje sinergije između resornih ministarstava odgovornih za integraciju Roma.</w:t>
      </w:r>
    </w:p>
    <w:p w:rsidR="008D4C0F" w:rsidRPr="008D4C0F" w:rsidRDefault="008D4C0F" w:rsidP="008D4C0F">
      <w:pPr>
        <w:tabs>
          <w:tab w:val="left" w:pos="1008"/>
        </w:tabs>
        <w:spacing w:line="240" w:lineRule="auto"/>
        <w:jc w:val="both"/>
        <w:rPr>
          <w:rFonts w:ascii="Cambria" w:hAnsi="Cambria" w:cstheme="minorHAnsi"/>
          <w:sz w:val="28"/>
          <w:szCs w:val="28"/>
          <w:lang w:val="sr-Latn-RS"/>
        </w:rPr>
      </w:pPr>
      <w:r w:rsidRPr="008D4C0F">
        <w:rPr>
          <w:rFonts w:ascii="Cambria" w:hAnsi="Cambria" w:cstheme="minorHAnsi"/>
          <w:sz w:val="28"/>
          <w:szCs w:val="28"/>
          <w:lang w:val="sr-Latn-RS"/>
        </w:rPr>
        <w:t>Ministarstvo ljudskih i manjinskih prava je pokrenula inicijativu za formiranje koordinacionog tjela za pračenje Deklaracija partnera Zapadnog Balkana o integraciji Roma u sklopu procesa proširenja Evropske unije (Poznanska deklaracija). Koordinaciono tjelo će sačinjavati prestavnici resornih ministarstava koji će biti nadležni da prate i ispunjavaju indikatore Poznaske deklaracije.</w:t>
      </w:r>
    </w:p>
    <w:p w:rsidR="008D4C0F" w:rsidRPr="008D4C0F" w:rsidRDefault="008D4C0F" w:rsidP="008D4C0F">
      <w:pPr>
        <w:tabs>
          <w:tab w:val="left" w:pos="1008"/>
        </w:tabs>
        <w:spacing w:line="240" w:lineRule="auto"/>
        <w:jc w:val="both"/>
        <w:rPr>
          <w:rFonts w:ascii="Arial Black" w:hAnsi="Arial Black" w:cstheme="minorHAnsi"/>
          <w:b/>
          <w:sz w:val="28"/>
          <w:szCs w:val="28"/>
          <w:lang w:val="sr-Latn-RS"/>
        </w:rPr>
      </w:pPr>
      <w:r w:rsidRPr="008D4C0F">
        <w:rPr>
          <w:rFonts w:ascii="Arial Black" w:hAnsi="Arial Black" w:cstheme="minorHAnsi"/>
          <w:b/>
          <w:sz w:val="28"/>
          <w:szCs w:val="28"/>
          <w:lang w:val="sr-Latn-RS"/>
        </w:rPr>
        <w:t>Zajednička uključenost lokalnih vlasti i romskih zajednica u formulisanje politika, donošenja odluka, sprovođenja i praćenja napora preduzetih za dostizanje ciljeva Deklaracije.</w:t>
      </w:r>
    </w:p>
    <w:p w:rsidR="008D4C0F" w:rsidRPr="008D4C0F" w:rsidRDefault="008D4C0F" w:rsidP="008D4C0F">
      <w:pPr>
        <w:tabs>
          <w:tab w:val="left" w:pos="1008"/>
        </w:tabs>
        <w:spacing w:line="240" w:lineRule="auto"/>
        <w:jc w:val="both"/>
        <w:rPr>
          <w:rFonts w:ascii="Cambria" w:hAnsi="Cambria" w:cstheme="minorHAnsi"/>
          <w:sz w:val="28"/>
          <w:szCs w:val="28"/>
          <w:lang w:val="sr-Latn-RS"/>
        </w:rPr>
      </w:pPr>
      <w:r w:rsidRPr="008D4C0F">
        <w:rPr>
          <w:rFonts w:ascii="Cambria" w:hAnsi="Cambria" w:cstheme="minorHAnsi"/>
          <w:sz w:val="28"/>
          <w:szCs w:val="28"/>
          <w:lang w:val="sr-Latn-RS"/>
        </w:rPr>
        <w:t>Rad sa lokalnim samoupravama – Sa partnerskim opštinama i njihovim relevantnim institucijama je održavana kontinuirana komunikacija i saradnja, kako bi se zajednički radilo na rješavanju identifikovanih problema i izazova. Ta komunikacija je najčešće održavana  kroz formirane institucionalne radne grupe, koje okupljaju predstavnike relavantih lokalnih subjekata koji svojim radom obuhvataju pitanja od značaja za romsku i egipćansku zajednicu. Do sada je formirano sedam institucionalnih radnih grupa u okviru ROMACTED programa (koje okupljaju u prosjeku po 11 članova). Pružena je podrška lokalnim samoupravama i na izgradnji njihovih kapaciteta u određenim oblastima. Fokus je u prethodnoj godini bio na temi Budžetiranje odgovorno prema Romima i Egipćanima na lokalnom nivou, koja je na sastancima i dvodnevnom treningu prezentovana predstavnicima sekretarijata za budžet/finansije i sekretarijata za socijalno staranje/društvene djelatnosti iz ROMACTED partnerskih opština.</w:t>
      </w:r>
    </w:p>
    <w:p w:rsidR="008D4C0F" w:rsidRPr="008D4C0F" w:rsidRDefault="008D4C0F" w:rsidP="008D4C0F">
      <w:pPr>
        <w:tabs>
          <w:tab w:val="left" w:pos="1008"/>
        </w:tabs>
        <w:spacing w:line="240" w:lineRule="auto"/>
        <w:jc w:val="both"/>
        <w:rPr>
          <w:rFonts w:ascii="Cambria" w:hAnsi="Cambria" w:cstheme="minorHAnsi"/>
          <w:sz w:val="28"/>
          <w:szCs w:val="28"/>
          <w:lang w:val="sr-Latn-RS"/>
        </w:rPr>
      </w:pPr>
      <w:r w:rsidRPr="008D4C0F">
        <w:rPr>
          <w:rFonts w:ascii="Cambria" w:hAnsi="Cambria" w:cstheme="minorHAnsi"/>
          <w:sz w:val="28"/>
          <w:szCs w:val="28"/>
          <w:lang w:val="sr-Latn-RS"/>
        </w:rPr>
        <w:t xml:space="preserve">Rad sa zajednicom – Fasilitatori su redovno održavali sastanke lokalnih akcionih grupa koje okupljaju predstavnike romske i egipćanske zajednice, kako bi utvrdili potrebe i prioritete zajednice, koji su osnova za dalje djelovanje. Tako </w:t>
      </w:r>
      <w:r w:rsidRPr="008D4C0F">
        <w:rPr>
          <w:rFonts w:ascii="Cambria" w:hAnsi="Cambria" w:cstheme="minorHAnsi"/>
          <w:sz w:val="28"/>
          <w:szCs w:val="28"/>
          <w:lang w:val="sr-Latn-RS"/>
        </w:rPr>
        <w:lastRenderedPageBreak/>
        <w:t>je u ROMACTED opštinama urađena procjena potreba zajednice, koja je pomogla u kreiranju zajedničkog plana aktivnosti i kasnije za dogovor oko zajedničke ideje za apliciranje za ROMACTED mini grantove. Pored navedenog, fasilitatori su nakon sastanaka sa zajednicom podnosili inicijative nadležnim institucijama, kako bi se radilo na rješavanju problema vezanih za stanovanje, obrazovanje, zapošljavanje i ostale oblasti života od značaja za romsku i egipćansku zajednicu.</w:t>
      </w:r>
    </w:p>
    <w:bookmarkEnd w:id="91"/>
    <w:p w:rsidR="002E104E" w:rsidRPr="00963F07" w:rsidRDefault="00D219BE" w:rsidP="00963F07">
      <w:pPr>
        <w:contextualSpacing/>
        <w:jc w:val="both"/>
        <w:rPr>
          <w:rFonts w:ascii="Times New Roman" w:eastAsia="Calibri" w:hAnsi="Times New Roman" w:cs="Times New Roman"/>
          <w:b/>
          <w:i/>
          <w:color w:val="000000"/>
          <w:sz w:val="16"/>
          <w:szCs w:val="16"/>
          <w:shd w:val="clear" w:color="auto" w:fill="FFFFFF"/>
          <w:lang w:val="en-US"/>
        </w:rPr>
        <w:sectPr w:rsidR="002E104E" w:rsidRPr="00963F07" w:rsidSect="002626FF">
          <w:footerReference w:type="default" r:id="rId34"/>
          <w:pgSz w:w="16838" w:h="11906" w:orient="landscape"/>
          <w:pgMar w:top="1440" w:right="1440" w:bottom="1440" w:left="1440" w:header="709" w:footer="709" w:gutter="0"/>
          <w:cols w:space="708"/>
          <w:docGrid w:linePitch="360"/>
        </w:sectPr>
      </w:pPr>
      <w:r>
        <w:rPr>
          <w:rFonts w:ascii="Times New Roman" w:eastAsia="Calibri" w:hAnsi="Times New Roman" w:cs="Times New Roman"/>
          <w:b/>
          <w:i/>
          <w:noProof/>
          <w:color w:val="000000"/>
          <w:sz w:val="16"/>
          <w:szCs w:val="16"/>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2.7pt;margin-top:.25pt;width:392.55pt;height:648.55pt;z-index:251663360;mso-position-horizontal-relative:text;mso-position-vertical-relative:text">
            <v:imagedata r:id="rId35" o:title=""/>
            <w10:wrap type="square" side="right"/>
          </v:shape>
          <o:OLEObject Type="Embed" ProgID="AcroExch.Document.11" ShapeID="_x0000_s1027" DrawAspect="Content" ObjectID="_1755512676" r:id="rId36"/>
        </w:object>
      </w:r>
    </w:p>
    <w:p w:rsidR="001F21D6" w:rsidRDefault="001F21D6" w:rsidP="00963F07">
      <w:pPr>
        <w:rPr>
          <w:rFonts w:ascii="Arial" w:hAnsi="Arial" w:cs="Arial"/>
          <w:sz w:val="32"/>
          <w:szCs w:val="32"/>
          <w:lang w:val="sr-Latn-RS"/>
        </w:rPr>
      </w:pPr>
      <w:bookmarkStart w:id="92" w:name="_GoBack"/>
      <w:bookmarkEnd w:id="92"/>
    </w:p>
    <w:p w:rsidR="00EF72CD" w:rsidRDefault="00EF72CD" w:rsidP="00963F07">
      <w:pPr>
        <w:rPr>
          <w:rFonts w:ascii="Arial" w:hAnsi="Arial" w:cs="Arial"/>
          <w:sz w:val="32"/>
          <w:szCs w:val="32"/>
          <w:lang w:val="sr-Latn-RS"/>
        </w:rPr>
      </w:pPr>
    </w:p>
    <w:sectPr w:rsidR="00EF72CD" w:rsidSect="004D4A9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9BE" w:rsidRDefault="00D219BE" w:rsidP="00375A6E">
      <w:pPr>
        <w:spacing w:after="0" w:line="240" w:lineRule="auto"/>
      </w:pPr>
      <w:r>
        <w:separator/>
      </w:r>
    </w:p>
  </w:endnote>
  <w:endnote w:type="continuationSeparator" w:id="0">
    <w:p w:rsidR="00D219BE" w:rsidRDefault="00D219BE" w:rsidP="00375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511944"/>
      <w:docPartObj>
        <w:docPartGallery w:val="Page Numbers (Bottom of Page)"/>
        <w:docPartUnique/>
      </w:docPartObj>
    </w:sdtPr>
    <w:sdtEndPr/>
    <w:sdtContent>
      <w:p w:rsidR="0023731D" w:rsidRDefault="0023731D">
        <w:pPr>
          <w:pStyle w:val="Footer"/>
          <w:jc w:val="center"/>
        </w:pPr>
        <w:r>
          <w:t>[]</w:t>
        </w:r>
      </w:p>
    </w:sdtContent>
  </w:sdt>
  <w:p w:rsidR="0023731D" w:rsidRDefault="00237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56519"/>
      <w:docPartObj>
        <w:docPartGallery w:val="Page Numbers (Bottom of Page)"/>
        <w:docPartUnique/>
      </w:docPartObj>
    </w:sdtPr>
    <w:sdtEndPr>
      <w:rPr>
        <w:noProof/>
      </w:rPr>
    </w:sdtEndPr>
    <w:sdtContent>
      <w:p w:rsidR="0023731D" w:rsidRDefault="002373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3731D" w:rsidRDefault="0023731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9BE" w:rsidRDefault="00D219BE" w:rsidP="00375A6E">
      <w:pPr>
        <w:spacing w:after="0" w:line="240" w:lineRule="auto"/>
      </w:pPr>
      <w:r>
        <w:separator/>
      </w:r>
    </w:p>
  </w:footnote>
  <w:footnote w:type="continuationSeparator" w:id="0">
    <w:p w:rsidR="00D219BE" w:rsidRDefault="00D219BE" w:rsidP="00375A6E">
      <w:pPr>
        <w:spacing w:after="0" w:line="240" w:lineRule="auto"/>
      </w:pPr>
      <w:r>
        <w:continuationSeparator/>
      </w:r>
    </w:p>
  </w:footnote>
  <w:footnote w:id="1">
    <w:p w:rsidR="0023731D" w:rsidRPr="00375A6E" w:rsidRDefault="0023731D">
      <w:pPr>
        <w:pStyle w:val="FootnoteText"/>
        <w:rPr>
          <w:lang w:val="sr-Latn-RS"/>
        </w:rPr>
      </w:pPr>
      <w:r>
        <w:rPr>
          <w:rStyle w:val="FootnoteReference"/>
        </w:rPr>
        <w:footnoteRef/>
      </w:r>
      <w:r>
        <w:t xml:space="preserve"> </w:t>
      </w:r>
      <w:hyperlink r:id="rId1" w:history="1">
        <w:r w:rsidRPr="00F64BCA">
          <w:rPr>
            <w:rStyle w:val="Hyperlink"/>
            <w:lang w:val="it-IT"/>
          </w:rPr>
          <w:t>https://wapi.gov.me/download/ac62f522-fc63-4408-b164-546aefa52a4b?version=1.0</w:t>
        </w:r>
      </w:hyperlink>
      <w:r>
        <w:rPr>
          <w:rStyle w:val="Hyperlink"/>
          <w:sz w:val="14"/>
          <w:szCs w:val="14"/>
          <w:lang w:val="it-IT"/>
        </w:rPr>
        <w:t xml:space="preserve"> </w:t>
      </w:r>
    </w:p>
  </w:footnote>
  <w:footnote w:id="2">
    <w:p w:rsidR="0023731D" w:rsidRPr="00C60759" w:rsidRDefault="0023731D">
      <w:pPr>
        <w:pStyle w:val="FootnoteText"/>
        <w:rPr>
          <w:lang w:val="sr-Latn-RS"/>
        </w:rPr>
      </w:pPr>
      <w:r>
        <w:rPr>
          <w:rStyle w:val="FootnoteReference"/>
        </w:rPr>
        <w:footnoteRef/>
      </w:r>
      <w:r>
        <w:t xml:space="preserve"> </w:t>
      </w:r>
      <w:r>
        <w:rPr>
          <w:lang w:val="sr-Latn-RS"/>
        </w:rPr>
        <w:t>Obrisci stepen diskriminacije u Crnoj Gori 2022. godine. CEDEM 2022. Finansirano od strane Evropske unije i Savjeta evrope.</w:t>
      </w:r>
    </w:p>
  </w:footnote>
  <w:footnote w:id="3">
    <w:p w:rsidR="0023731D" w:rsidRPr="00467795" w:rsidRDefault="0023731D">
      <w:pPr>
        <w:pStyle w:val="FootnoteText"/>
        <w:rPr>
          <w:lang w:val="en-US"/>
        </w:rPr>
      </w:pPr>
      <w:r>
        <w:rPr>
          <w:rStyle w:val="FootnoteReference"/>
        </w:rPr>
        <w:footnoteRef/>
      </w:r>
      <w:r>
        <w:t xml:space="preserve"> </w:t>
      </w:r>
      <w:hyperlink r:id="rId2" w:history="1">
        <w:r w:rsidRPr="00F62F1F">
          <w:rPr>
            <w:rStyle w:val="Hyperlink"/>
          </w:rPr>
          <w:t>https://www.gov.me/clanak/obiljezen-dan-sjecanja-na-genocid-nad-romima-i-sintima-tokom-drugog-svjetskog-rata</w:t>
        </w:r>
      </w:hyperlink>
      <w:r>
        <w:t xml:space="preserve"> </w:t>
      </w:r>
    </w:p>
  </w:footnote>
  <w:footnote w:id="4">
    <w:p w:rsidR="0023731D" w:rsidRDefault="0023731D">
      <w:pPr>
        <w:pStyle w:val="FootnoteText"/>
      </w:pPr>
      <w:r>
        <w:rPr>
          <w:rStyle w:val="FootnoteReference"/>
        </w:rPr>
        <w:footnoteRef/>
      </w:r>
      <w:r>
        <w:t xml:space="preserve"> </w:t>
      </w:r>
      <w:r w:rsidRPr="00467795">
        <w:t xml:space="preserve"> </w:t>
      </w:r>
      <w:hyperlink r:id="rId3" w:history="1">
        <w:r w:rsidRPr="00F62F1F">
          <w:rPr>
            <w:rStyle w:val="Hyperlink"/>
          </w:rPr>
          <w:t>https://www.gov.me/clanak/organizovana-edukacija-drustvena-jednakost-pripadnika-romske-i-egipcanske-zajednice-borba-protiv-anticiganizma-u-beranama</w:t>
        </w:r>
      </w:hyperlink>
      <w:r>
        <w:t xml:space="preserve"> </w:t>
      </w:r>
    </w:p>
    <w:p w:rsidR="0023731D" w:rsidRPr="00467795" w:rsidRDefault="0023731D">
      <w:pPr>
        <w:pStyle w:val="FootnoteText"/>
        <w:rPr>
          <w:lang w:val="en-US"/>
        </w:rPr>
      </w:pPr>
      <w:r>
        <w:rPr>
          <w:lang w:val="en-US"/>
        </w:rPr>
        <w:t xml:space="preserve">    </w:t>
      </w:r>
      <w:hyperlink r:id="rId4" w:history="1">
        <w:r w:rsidRPr="00F62F1F">
          <w:rPr>
            <w:rStyle w:val="Hyperlink"/>
            <w:lang w:val="en-US"/>
          </w:rPr>
          <w:t>https://www.gov.me/clanak/edukacijom-do-smanjenja-etnicke-distance-prema-romskoj-i-egipcanskoj-populaciji</w:t>
        </w:r>
      </w:hyperlink>
      <w:r>
        <w:rPr>
          <w:lang w:val="en-US"/>
        </w:rPr>
        <w:t xml:space="preserve"> </w:t>
      </w:r>
    </w:p>
  </w:footnote>
  <w:footnote w:id="5">
    <w:p w:rsidR="0023731D" w:rsidRPr="00467795" w:rsidRDefault="0023731D">
      <w:pPr>
        <w:pStyle w:val="FootnoteText"/>
        <w:rPr>
          <w:lang w:val="en-US"/>
        </w:rPr>
      </w:pPr>
      <w:r>
        <w:rPr>
          <w:rStyle w:val="FootnoteReference"/>
        </w:rPr>
        <w:footnoteRef/>
      </w:r>
      <w:r>
        <w:t xml:space="preserve"> </w:t>
      </w:r>
      <w:r w:rsidRPr="00467795">
        <w:t xml:space="preserve">  </w:t>
      </w:r>
      <w:hyperlink r:id="rId5" w:history="1">
        <w:r w:rsidRPr="00F62F1F">
          <w:rPr>
            <w:rStyle w:val="Hyperlink"/>
          </w:rPr>
          <w:t>https://www.gov.me/clanak/formirana-radna-grupa-za-izradu-akreditovanog-programa-za-borbu-protiv-anticiganizma</w:t>
        </w:r>
      </w:hyperlink>
      <w:r>
        <w:t xml:space="preserve"> </w:t>
      </w:r>
    </w:p>
  </w:footnote>
  <w:footnote w:id="6">
    <w:p w:rsidR="0023731D" w:rsidRPr="00467795" w:rsidRDefault="0023731D">
      <w:pPr>
        <w:pStyle w:val="FootnoteText"/>
        <w:rPr>
          <w:lang w:val="en-US"/>
        </w:rPr>
      </w:pPr>
      <w:r>
        <w:rPr>
          <w:rStyle w:val="FootnoteReference"/>
        </w:rPr>
        <w:footnoteRef/>
      </w:r>
      <w:r>
        <w:t xml:space="preserve">   </w:t>
      </w:r>
      <w:hyperlink r:id="rId6" w:history="1">
        <w:r w:rsidRPr="00F62F1F">
          <w:rPr>
            <w:rStyle w:val="Hyperlink"/>
          </w:rPr>
          <w:t>https://www.gov.me/clanak/odrzana-obuka-zlocin-iz-mrznje-i-govor-mrznje-u-borbi-protiv-anticiganizma</w:t>
        </w:r>
      </w:hyperlink>
      <w:r>
        <w:t xml:space="preserve"> </w:t>
      </w:r>
    </w:p>
  </w:footnote>
  <w:footnote w:id="7">
    <w:p w:rsidR="0023731D" w:rsidRPr="004C7F29" w:rsidRDefault="0023731D">
      <w:pPr>
        <w:pStyle w:val="FootnoteText"/>
        <w:rPr>
          <w:lang w:val="sr-Latn-RS"/>
        </w:rPr>
      </w:pPr>
      <w:r>
        <w:rPr>
          <w:rStyle w:val="FootnoteReference"/>
        </w:rPr>
        <w:footnoteRef/>
      </w:r>
      <w:r>
        <w:t xml:space="preserve"> </w:t>
      </w:r>
      <w:r w:rsidRPr="004C7F29">
        <w:t xml:space="preserve">  Obrisci stepen diskriminacije u Crnoj Gori 2022. godine. CEDEM 2022. Finansirano od strane Evropske unije i Savjeta evrope.</w:t>
      </w:r>
    </w:p>
  </w:footnote>
  <w:footnote w:id="8">
    <w:p w:rsidR="0023731D" w:rsidRPr="00467795" w:rsidRDefault="0023731D">
      <w:pPr>
        <w:pStyle w:val="FootnoteText"/>
        <w:rPr>
          <w:lang w:val="en-US"/>
        </w:rPr>
      </w:pPr>
      <w:r>
        <w:rPr>
          <w:rStyle w:val="FootnoteReference"/>
        </w:rPr>
        <w:footnoteRef/>
      </w:r>
      <w:r>
        <w:t xml:space="preserve"> </w:t>
      </w:r>
      <w:hyperlink r:id="rId7" w:history="1">
        <w:r w:rsidRPr="00F62F1F">
          <w:rPr>
            <w:rStyle w:val="Hyperlink"/>
          </w:rPr>
          <w:t>https://www.gov.me/clanak/gjeka-pokrenut-program-obrazovanja-za-sticanje-kljucnih-vjestina-iz-romologije</w:t>
        </w:r>
      </w:hyperlink>
      <w:r>
        <w:t xml:space="preserve"> </w:t>
      </w:r>
    </w:p>
  </w:footnote>
  <w:footnote w:id="9">
    <w:p w:rsidR="0023731D" w:rsidRPr="00547BF2" w:rsidRDefault="0023731D">
      <w:pPr>
        <w:pStyle w:val="FootnoteText"/>
        <w:rPr>
          <w:lang w:val="sr-Latn-RS"/>
        </w:rPr>
      </w:pPr>
      <w:r>
        <w:rPr>
          <w:rStyle w:val="FootnoteReference"/>
        </w:rPr>
        <w:footnoteRef/>
      </w:r>
      <w:r>
        <w:t xml:space="preserve"> </w:t>
      </w:r>
      <w:r w:rsidRPr="00547BF2">
        <w:rPr>
          <w:lang w:val="sr-Latn-RS"/>
        </w:rPr>
        <w:t>Utrošena finansijska sredstva: 533.96  EUR</w:t>
      </w:r>
    </w:p>
  </w:footnote>
  <w:footnote w:id="10">
    <w:p w:rsidR="0023731D" w:rsidRPr="00547BF2" w:rsidRDefault="0023731D">
      <w:pPr>
        <w:pStyle w:val="FootnoteText"/>
        <w:rPr>
          <w:lang w:val="sr-Latn-RS"/>
        </w:rPr>
      </w:pPr>
      <w:r w:rsidRPr="00547BF2">
        <w:rPr>
          <w:rStyle w:val="FootnoteReference"/>
          <w:lang w:val="sr-Latn-RS"/>
        </w:rPr>
        <w:footnoteRef/>
      </w:r>
      <w:r w:rsidRPr="00547BF2">
        <w:rPr>
          <w:lang w:val="sr-Latn-RS"/>
        </w:rPr>
        <w:t xml:space="preserve"> Utrošena finansijska sredstva: 2 409,78 EUR</w:t>
      </w:r>
    </w:p>
  </w:footnote>
  <w:footnote w:id="11">
    <w:p w:rsidR="0023731D" w:rsidRPr="00547BF2" w:rsidRDefault="0023731D">
      <w:pPr>
        <w:pStyle w:val="FootnoteText"/>
        <w:rPr>
          <w:lang w:val="sr-Latn-RS"/>
        </w:rPr>
      </w:pPr>
      <w:r w:rsidRPr="00547BF2">
        <w:rPr>
          <w:rStyle w:val="FootnoteReference"/>
          <w:lang w:val="sr-Latn-RS"/>
        </w:rPr>
        <w:footnoteRef/>
      </w:r>
      <w:r w:rsidRPr="00547BF2">
        <w:rPr>
          <w:lang w:val="sr-Latn-RS"/>
        </w:rPr>
        <w:t xml:space="preserve"> Utrošena finansijska sredstva: 150.00 EUR</w:t>
      </w:r>
    </w:p>
  </w:footnote>
  <w:footnote w:id="12">
    <w:p w:rsidR="0023731D" w:rsidRPr="008F0682" w:rsidRDefault="0023731D">
      <w:pPr>
        <w:pStyle w:val="FootnoteText"/>
        <w:rPr>
          <w:lang w:val="sr-Latn-RS"/>
        </w:rPr>
      </w:pPr>
      <w:r>
        <w:rPr>
          <w:rStyle w:val="FootnoteReference"/>
        </w:rPr>
        <w:footnoteRef/>
      </w:r>
      <w:r>
        <w:t xml:space="preserve"> </w:t>
      </w:r>
      <w:hyperlink r:id="rId8" w:history="1">
        <w:r w:rsidRPr="00C40037">
          <w:rPr>
            <w:rStyle w:val="Hyperlink"/>
          </w:rPr>
          <w:t>https://www.gov.me/clanak/pokretanje-nacionalnog-programa-za-transformaciju-neformalne-zaposlenosti-roma-i-egipcana-u-crnoj-gori</w:t>
        </w:r>
      </w:hyperlink>
      <w:r>
        <w:t xml:space="preserve"> </w:t>
      </w:r>
    </w:p>
  </w:footnote>
  <w:footnote w:id="13">
    <w:p w:rsidR="0023731D" w:rsidRPr="00421971" w:rsidRDefault="0023731D">
      <w:pPr>
        <w:pStyle w:val="FootnoteText"/>
        <w:rPr>
          <w:lang w:val="sr-Latn-RS"/>
        </w:rPr>
      </w:pPr>
      <w:r>
        <w:rPr>
          <w:rStyle w:val="FootnoteReference"/>
        </w:rPr>
        <w:footnoteRef/>
      </w:r>
      <w:r>
        <w:t xml:space="preserve"> </w:t>
      </w:r>
      <w:hyperlink r:id="rId9" w:history="1">
        <w:r w:rsidRPr="00C40037">
          <w:rPr>
            <w:rStyle w:val="Hyperlink"/>
          </w:rPr>
          <w:t>https://www.gov.me/clanak/saopstenje-sa-15-sjednice-vlade-crne-gore-2</w:t>
        </w:r>
      </w:hyperlink>
      <w:r>
        <w:t xml:space="preserve"> </w:t>
      </w:r>
      <w:r w:rsidRPr="00421971">
        <w:t xml:space="preserve">    </w:t>
      </w:r>
    </w:p>
  </w:footnote>
  <w:footnote w:id="14">
    <w:p w:rsidR="0023731D" w:rsidRPr="00421971" w:rsidRDefault="0023731D">
      <w:pPr>
        <w:pStyle w:val="FootnoteText"/>
        <w:rPr>
          <w:lang w:val="sr-Latn-RS"/>
        </w:rPr>
      </w:pPr>
      <w:r>
        <w:rPr>
          <w:rStyle w:val="FootnoteReference"/>
        </w:rPr>
        <w:footnoteRef/>
      </w:r>
      <w:r>
        <w:t xml:space="preserve"> </w:t>
      </w:r>
      <w:hyperlink r:id="rId10" w:history="1">
        <w:r w:rsidRPr="00C40037">
          <w:rPr>
            <w:rStyle w:val="Hyperlink"/>
          </w:rPr>
          <w:t>https://www.gov.me/clanak/u-podgorici-odrzan-sastanak-o-unapredenju-budzetiranja-odgovornog-prema-romima-i-egipcanima-na-lokalnom-nivou</w:t>
        </w:r>
      </w:hyperlink>
      <w:r>
        <w:t xml:space="preserve"> </w:t>
      </w:r>
    </w:p>
  </w:footnote>
  <w:footnote w:id="15">
    <w:p w:rsidR="0023731D" w:rsidRPr="00421971" w:rsidRDefault="0023731D">
      <w:pPr>
        <w:pStyle w:val="FootnoteText"/>
        <w:rPr>
          <w:lang w:val="sr-Latn-RS"/>
        </w:rPr>
      </w:pPr>
      <w:r>
        <w:rPr>
          <w:rStyle w:val="FootnoteReference"/>
        </w:rPr>
        <w:footnoteRef/>
      </w:r>
      <w:r>
        <w:t xml:space="preserve"> </w:t>
      </w:r>
      <w:hyperlink r:id="rId11" w:history="1">
        <w:r w:rsidRPr="00C40037">
          <w:rPr>
            <w:rStyle w:val="Hyperlink"/>
          </w:rPr>
          <w:t>https://www.gov.me/clanak/vlade-zemalja-zapadnog-balkana-cvrsto-podrzavaju-inkluziju-roma</w:t>
        </w:r>
      </w:hyperlink>
      <w:r>
        <w:t xml:space="preserve"> </w:t>
      </w:r>
    </w:p>
  </w:footnote>
  <w:footnote w:id="16">
    <w:p w:rsidR="0023731D" w:rsidRPr="00623C12" w:rsidRDefault="0023731D">
      <w:pPr>
        <w:pStyle w:val="FootnoteText"/>
        <w:rPr>
          <w:lang w:val="sr-Latn-RS"/>
        </w:rPr>
      </w:pPr>
      <w:r>
        <w:rPr>
          <w:rStyle w:val="FootnoteReference"/>
        </w:rPr>
        <w:footnoteRef/>
      </w:r>
      <w:r>
        <w:t xml:space="preserve"> </w:t>
      </w:r>
      <w:hyperlink r:id="rId12" w:history="1">
        <w:r w:rsidRPr="00C40037">
          <w:rPr>
            <w:rStyle w:val="Hyperlink"/>
          </w:rPr>
          <w:t>https://www.gov.me/clanak/unapredenje-saradnje-crne-gore-i-srbije-u-oblasti-ljudskih-i-manjinskih-prava</w:t>
        </w:r>
      </w:hyperlink>
      <w:r>
        <w:t xml:space="preserve"> </w:t>
      </w:r>
    </w:p>
  </w:footnote>
  <w:footnote w:id="17">
    <w:p w:rsidR="0023731D" w:rsidRPr="006333E8" w:rsidRDefault="0023731D">
      <w:pPr>
        <w:pStyle w:val="FootnoteText"/>
        <w:rPr>
          <w:lang w:val="sr-Latn-RS"/>
        </w:rPr>
      </w:pPr>
      <w:r>
        <w:rPr>
          <w:rStyle w:val="FootnoteReference"/>
        </w:rPr>
        <w:footnoteRef/>
      </w:r>
      <w:r>
        <w:t xml:space="preserve"> </w:t>
      </w:r>
      <w:r w:rsidRPr="006333E8">
        <w:rPr>
          <w:lang w:val="sr-Latn-RS"/>
        </w:rPr>
        <w:t xml:space="preserve">Više informacija o ROMACTED-u se nalazi na sajtu programa: </w:t>
      </w:r>
      <w:hyperlink r:id="rId13" w:history="1">
        <w:r w:rsidRPr="006333E8">
          <w:rPr>
            <w:rStyle w:val="Hyperlink"/>
            <w:lang w:val="sr-Latn-RS"/>
          </w:rPr>
          <w:t>www.coe-romacted.org</w:t>
        </w:r>
      </w:hyperlink>
      <w:r>
        <w:t xml:space="preserve"> </w:t>
      </w:r>
    </w:p>
  </w:footnote>
  <w:footnote w:id="18">
    <w:p w:rsidR="0023731D" w:rsidRPr="001A7325" w:rsidRDefault="0023731D">
      <w:pPr>
        <w:pStyle w:val="FootnoteText"/>
        <w:rPr>
          <w:lang w:val="sr-Latn-RS"/>
        </w:rPr>
      </w:pPr>
      <w:r>
        <w:rPr>
          <w:rStyle w:val="FootnoteReference"/>
        </w:rPr>
        <w:footnoteRef/>
      </w:r>
      <w:r>
        <w:t xml:space="preserve"> </w:t>
      </w:r>
      <w:r w:rsidRPr="00837056">
        <w:t xml:space="preserve">  Obrisci stepen diskriminacije u Crnoj Gori 2022. godine. CEDEM 2022. Finansirano od strane Evropske unije i Savjeta evrope.</w:t>
      </w:r>
    </w:p>
  </w:footnote>
  <w:footnote w:id="19">
    <w:p w:rsidR="0023731D" w:rsidRPr="007830CE" w:rsidRDefault="0023731D">
      <w:pPr>
        <w:pStyle w:val="FootnoteText"/>
        <w:rPr>
          <w:lang w:val="sr-Latn-RS"/>
        </w:rPr>
      </w:pPr>
      <w:r>
        <w:rPr>
          <w:rStyle w:val="FootnoteReference"/>
        </w:rPr>
        <w:footnoteRef/>
      </w:r>
      <w:r>
        <w:t xml:space="preserve"> </w:t>
      </w:r>
      <w:r w:rsidRPr="007830CE">
        <w:t xml:space="preserve">  Obrisci stepen diskriminacije u Crnoj Gori 2022. godine. CEDEM 2022. Finansirano od strane Evropske unije i Savjeta evrope.</w:t>
      </w:r>
    </w:p>
  </w:footnote>
  <w:footnote w:id="20">
    <w:p w:rsidR="0023731D" w:rsidRPr="005004CE" w:rsidRDefault="0023731D">
      <w:pPr>
        <w:pStyle w:val="FootnoteText"/>
        <w:rPr>
          <w:lang w:val="sr-Latn-RS"/>
        </w:rPr>
      </w:pPr>
      <w:r>
        <w:rPr>
          <w:rStyle w:val="FootnoteReference"/>
        </w:rPr>
        <w:footnoteRef/>
      </w:r>
      <w:r>
        <w:t xml:space="preserve"> </w:t>
      </w:r>
      <w:hyperlink r:id="rId14" w:history="1">
        <w:r w:rsidRPr="00C40037">
          <w:rPr>
            <w:rStyle w:val="Hyperlink"/>
          </w:rPr>
          <w:t>https://www.gov.me/clanak/pokretanje-nacionalnog-programa-za-transformaciju-neformalne-zaposlenosti-roma-i-egipcana-u-crnoj-gori</w:t>
        </w:r>
      </w:hyperlink>
      <w:r>
        <w:t xml:space="preserve"> </w:t>
      </w:r>
    </w:p>
  </w:footnote>
  <w:footnote w:id="21">
    <w:p w:rsidR="0023731D" w:rsidRPr="00900313" w:rsidRDefault="0023731D">
      <w:pPr>
        <w:pStyle w:val="FootnoteText"/>
        <w:rPr>
          <w:lang w:val="sr-Latn-RS"/>
        </w:rPr>
      </w:pPr>
      <w:r>
        <w:rPr>
          <w:rStyle w:val="FootnoteReference"/>
        </w:rPr>
        <w:footnoteRef/>
      </w:r>
      <w:r>
        <w:t xml:space="preserve"> </w:t>
      </w:r>
      <w:r w:rsidRPr="00900313">
        <w:t xml:space="preserve">  Obrisci stepen diskriminacije u Crnoj Gori 2022. godine. CEDEM 2022. Finansirano od strane Evropske unije i Savjeta evrope.</w:t>
      </w:r>
    </w:p>
  </w:footnote>
  <w:footnote w:id="22">
    <w:p w:rsidR="0023731D" w:rsidRPr="005004CE" w:rsidRDefault="0023731D">
      <w:pPr>
        <w:pStyle w:val="FootnoteText"/>
        <w:rPr>
          <w:lang w:val="sr-Latn-RS"/>
        </w:rPr>
      </w:pPr>
      <w:r>
        <w:rPr>
          <w:rStyle w:val="FootnoteReference"/>
        </w:rPr>
        <w:footnoteRef/>
      </w:r>
      <w:r>
        <w:t xml:space="preserve"> </w:t>
      </w:r>
      <w:hyperlink r:id="rId15" w:history="1">
        <w:r w:rsidRPr="00C40037">
          <w:rPr>
            <w:rStyle w:val="Hyperlink"/>
          </w:rPr>
          <w:t>https://www.gov.me/cyr/clanak/organizovana-dvodnevna-obuka-za-saradnike-u-socijalnoj-inkluziji-roma-i-egipcana</w:t>
        </w:r>
      </w:hyperlink>
      <w:r>
        <w:t xml:space="preserve"> </w:t>
      </w:r>
    </w:p>
  </w:footnote>
  <w:footnote w:id="23">
    <w:p w:rsidR="0023731D" w:rsidRPr="00A673D0" w:rsidRDefault="0023731D" w:rsidP="00346F0A">
      <w:pPr>
        <w:pStyle w:val="FootnoteText"/>
        <w:rPr>
          <w:sz w:val="14"/>
          <w:szCs w:val="14"/>
        </w:rPr>
      </w:pPr>
      <w:r w:rsidRPr="00A673D0">
        <w:rPr>
          <w:rStyle w:val="FootnoteReference"/>
          <w:sz w:val="14"/>
          <w:szCs w:val="14"/>
        </w:rPr>
        <w:footnoteRef/>
      </w:r>
      <w:r w:rsidRPr="00A673D0">
        <w:rPr>
          <w:sz w:val="14"/>
          <w:szCs w:val="14"/>
        </w:rPr>
        <w:t>Centar za stručno obrazovanje</w:t>
      </w:r>
    </w:p>
  </w:footnote>
  <w:footnote w:id="24">
    <w:p w:rsidR="0023731D" w:rsidRPr="00283A40" w:rsidRDefault="0023731D" w:rsidP="00304632">
      <w:pPr>
        <w:pStyle w:val="FootnoteText"/>
        <w:rPr>
          <w:lang w:val="sr-Latn-ME"/>
        </w:rPr>
      </w:pPr>
      <w:r>
        <w:rPr>
          <w:rStyle w:val="FootnoteReference"/>
        </w:rPr>
        <w:footnoteRef/>
      </w:r>
      <w:r>
        <w:t xml:space="preserve"> </w:t>
      </w:r>
      <w:r>
        <w:rPr>
          <w:lang w:val="sr-Latn-ME"/>
        </w:rPr>
        <w:t>Centar za očuvanje i razvoj kulture manjina Crne Gore</w:t>
      </w:r>
    </w:p>
  </w:footnote>
  <w:footnote w:id="25">
    <w:p w:rsidR="0023731D" w:rsidRPr="00283A40" w:rsidRDefault="0023731D" w:rsidP="00304632">
      <w:pPr>
        <w:pStyle w:val="FootnoteText"/>
        <w:rPr>
          <w:lang w:val="sr-Latn-ME"/>
        </w:rPr>
      </w:pPr>
      <w:r>
        <w:rPr>
          <w:rStyle w:val="FootnoteReference"/>
        </w:rPr>
        <w:footnoteRef/>
      </w:r>
      <w:r>
        <w:t xml:space="preserve"> </w:t>
      </w:r>
      <w:r w:rsidRPr="00283A40">
        <w:t>Centar za očuvanje i razvoj kulture manjina Crne Gore</w:t>
      </w:r>
    </w:p>
  </w:footnote>
  <w:footnote w:id="26">
    <w:p w:rsidR="0023731D" w:rsidRPr="00A673D0" w:rsidRDefault="0023731D" w:rsidP="000843C0">
      <w:pPr>
        <w:pStyle w:val="FootnoteText1"/>
        <w:rPr>
          <w:rFonts w:cs="Calibri"/>
          <w:sz w:val="14"/>
          <w:szCs w:val="14"/>
        </w:rPr>
      </w:pPr>
      <w:r w:rsidRPr="00A673D0">
        <w:rPr>
          <w:rStyle w:val="FootnoteReference"/>
          <w:sz w:val="14"/>
          <w:szCs w:val="14"/>
        </w:rPr>
        <w:footnoteRef/>
      </w:r>
      <w:r w:rsidRPr="00A673D0">
        <w:rPr>
          <w:sz w:val="14"/>
          <w:szCs w:val="14"/>
        </w:rPr>
        <w:t xml:space="preserve"> Član 36gstav 2 Zakonapredviđadase</w:t>
      </w:r>
      <w:r w:rsidRPr="00A673D0">
        <w:rPr>
          <w:rFonts w:cs="Calibri"/>
          <w:sz w:val="14"/>
          <w:szCs w:val="14"/>
          <w:lang w:val="it-IT"/>
        </w:rPr>
        <w:t>zafinansiranjeFondaopredjeljujenajmanje</w:t>
      </w:r>
      <w:r w:rsidRPr="00A673D0">
        <w:rPr>
          <w:rFonts w:cs="Calibri"/>
          <w:sz w:val="14"/>
          <w:szCs w:val="14"/>
        </w:rPr>
        <w:t xml:space="preserve"> 0,15% </w:t>
      </w:r>
      <w:r w:rsidRPr="00A673D0">
        <w:rPr>
          <w:rFonts w:cs="Calibri"/>
          <w:sz w:val="14"/>
          <w:szCs w:val="14"/>
          <w:lang w:val="it-IT"/>
        </w:rPr>
        <w:t>odteku</w:t>
      </w:r>
      <w:r w:rsidRPr="00A673D0">
        <w:rPr>
          <w:rFonts w:cs="Calibri"/>
          <w:sz w:val="14"/>
          <w:szCs w:val="14"/>
        </w:rPr>
        <w:t>ć</w:t>
      </w:r>
      <w:r w:rsidRPr="00A673D0">
        <w:rPr>
          <w:rFonts w:cs="Calibri"/>
          <w:sz w:val="14"/>
          <w:szCs w:val="14"/>
          <w:lang w:val="it-IT"/>
        </w:rPr>
        <w:t>egbud</w:t>
      </w:r>
      <w:r w:rsidRPr="00A673D0">
        <w:rPr>
          <w:rFonts w:cs="Calibri"/>
          <w:sz w:val="14"/>
          <w:szCs w:val="14"/>
        </w:rPr>
        <w:t>ž</w:t>
      </w:r>
      <w:r w:rsidRPr="00A673D0">
        <w:rPr>
          <w:rFonts w:cs="Calibri"/>
          <w:sz w:val="14"/>
          <w:szCs w:val="14"/>
          <w:lang w:val="it-IT"/>
        </w:rPr>
        <w:t>etaCrneGore</w:t>
      </w:r>
      <w:r w:rsidRPr="00A673D0">
        <w:rPr>
          <w:rFonts w:cs="Calibri"/>
          <w:sz w:val="14"/>
          <w:szCs w:val="14"/>
        </w:rPr>
        <w:t>.</w:t>
      </w:r>
    </w:p>
    <w:p w:rsidR="0023731D" w:rsidRPr="00A673D0" w:rsidRDefault="0023731D" w:rsidP="000843C0">
      <w:pPr>
        <w:pStyle w:val="FootnoteText1"/>
        <w:rPr>
          <w:rFonts w:cs="Calibri"/>
          <w:sz w:val="14"/>
          <w:szCs w:val="14"/>
        </w:rPr>
      </w:pPr>
    </w:p>
    <w:p w:rsidR="0023731D" w:rsidRPr="00A673D0" w:rsidRDefault="0023731D" w:rsidP="000843C0">
      <w:pPr>
        <w:pStyle w:val="FootnoteText1"/>
        <w:rPr>
          <w:rFonts w:cs="Calibri"/>
          <w:sz w:val="14"/>
          <w:szCs w:val="14"/>
        </w:rPr>
      </w:pPr>
    </w:p>
    <w:p w:rsidR="0023731D" w:rsidRPr="00A673D0" w:rsidRDefault="0023731D" w:rsidP="000843C0">
      <w:pPr>
        <w:pStyle w:val="FootnoteText1"/>
        <w:rPr>
          <w:rFonts w:cs="Calibri"/>
          <w:sz w:val="14"/>
          <w:szCs w:val="14"/>
        </w:rPr>
      </w:pPr>
    </w:p>
    <w:p w:rsidR="0023731D" w:rsidRPr="00A673D0" w:rsidRDefault="0023731D" w:rsidP="000843C0">
      <w:pPr>
        <w:pStyle w:val="FootnoteText1"/>
        <w:rPr>
          <w:rFonts w:cs="Calibri"/>
          <w:sz w:val="14"/>
          <w:szCs w:val="14"/>
        </w:rPr>
      </w:pPr>
    </w:p>
    <w:p w:rsidR="0023731D" w:rsidRPr="00A673D0" w:rsidRDefault="0023731D" w:rsidP="000843C0">
      <w:pPr>
        <w:pStyle w:val="FootnoteText1"/>
        <w:rPr>
          <w:rFonts w:cs="Calibri"/>
          <w:sz w:val="14"/>
          <w:szCs w:val="14"/>
        </w:rPr>
      </w:pPr>
    </w:p>
    <w:p w:rsidR="0023731D" w:rsidRPr="00A673D0" w:rsidRDefault="0023731D" w:rsidP="000843C0">
      <w:pPr>
        <w:pStyle w:val="FootnoteText1"/>
        <w:rPr>
          <w:rFonts w:cs="Calibri"/>
          <w:sz w:val="14"/>
          <w:szCs w:val="14"/>
        </w:rPr>
      </w:pPr>
    </w:p>
    <w:p w:rsidR="0023731D" w:rsidRPr="00A673D0" w:rsidRDefault="0023731D" w:rsidP="000843C0">
      <w:pPr>
        <w:pStyle w:val="FootnoteText1"/>
        <w:rPr>
          <w:rFonts w:cs="Calibri"/>
          <w:sz w:val="14"/>
          <w:szCs w:val="14"/>
        </w:rPr>
      </w:pPr>
    </w:p>
    <w:p w:rsidR="0023731D" w:rsidRPr="00A673D0" w:rsidRDefault="0023731D" w:rsidP="000843C0">
      <w:pPr>
        <w:pStyle w:val="FootnoteText1"/>
        <w:rPr>
          <w:rFonts w:cs="Calibri"/>
          <w:sz w:val="14"/>
          <w:szCs w:val="14"/>
        </w:rPr>
      </w:pPr>
    </w:p>
    <w:p w:rsidR="0023731D" w:rsidRPr="00A673D0" w:rsidRDefault="0023731D" w:rsidP="000843C0">
      <w:pPr>
        <w:pStyle w:val="FootnoteText1"/>
        <w:rPr>
          <w:sz w:val="14"/>
          <w:szCs w:val="14"/>
        </w:rPr>
      </w:pPr>
    </w:p>
  </w:footnote>
  <w:footnote w:id="27">
    <w:p w:rsidR="0023731D" w:rsidRPr="00A673D0" w:rsidRDefault="0023731D" w:rsidP="00491433">
      <w:pPr>
        <w:pStyle w:val="FootnoteText"/>
        <w:rPr>
          <w:sz w:val="14"/>
          <w:szCs w:val="14"/>
        </w:rPr>
      </w:pPr>
      <w:r w:rsidRPr="00A673D0">
        <w:rPr>
          <w:rStyle w:val="FootnoteReference"/>
          <w:sz w:val="14"/>
          <w:szCs w:val="14"/>
        </w:rPr>
        <w:footnoteRef/>
      </w:r>
      <w:r w:rsidRPr="00A673D0">
        <w:rPr>
          <w:sz w:val="14"/>
          <w:szCs w:val="14"/>
        </w:rPr>
        <w:t>Za ovu aktivnost će se angažovati konsultant od strane RCC</w:t>
      </w:r>
    </w:p>
  </w:footnote>
  <w:footnote w:id="28">
    <w:p w:rsidR="0023731D" w:rsidRPr="00A673D0" w:rsidRDefault="0023731D" w:rsidP="00B43A41">
      <w:pPr>
        <w:pStyle w:val="FootnoteText"/>
        <w:rPr>
          <w:sz w:val="14"/>
          <w:szCs w:val="14"/>
        </w:rPr>
      </w:pPr>
      <w:r w:rsidRPr="00A673D0">
        <w:rPr>
          <w:rStyle w:val="FootnoteReference"/>
          <w:sz w:val="14"/>
          <w:szCs w:val="14"/>
        </w:rPr>
        <w:footnoteRef/>
      </w:r>
      <w:r w:rsidRPr="00A673D0">
        <w:rPr>
          <w:sz w:val="14"/>
          <w:szCs w:val="14"/>
        </w:rPr>
        <w:t>Program ROMACTED koji će se realizovati do IV kvartala 2024. godine</w:t>
      </w:r>
    </w:p>
  </w:footnote>
  <w:footnote w:id="29">
    <w:p w:rsidR="0023731D" w:rsidRPr="00A673D0" w:rsidRDefault="0023731D" w:rsidP="00B43A41">
      <w:pPr>
        <w:pStyle w:val="FootnoteText"/>
        <w:rPr>
          <w:sz w:val="14"/>
          <w:szCs w:val="14"/>
        </w:rPr>
      </w:pPr>
      <w:r w:rsidRPr="00A673D0">
        <w:rPr>
          <w:rStyle w:val="FootnoteReference"/>
          <w:sz w:val="14"/>
          <w:szCs w:val="14"/>
        </w:rPr>
        <w:footnoteRef/>
      </w:r>
      <w:r w:rsidRPr="00A673D0">
        <w:rPr>
          <w:sz w:val="14"/>
          <w:szCs w:val="14"/>
          <w:lang w:val="it-IT"/>
        </w:rPr>
        <w:t xml:space="preserve"> Program ROMACTED koji će se realizovati do IV kvartala 2024. godine</w:t>
      </w:r>
    </w:p>
  </w:footnote>
  <w:footnote w:id="30">
    <w:p w:rsidR="0023731D" w:rsidRPr="00A673D0" w:rsidRDefault="0023731D" w:rsidP="004D4FF0">
      <w:pPr>
        <w:pStyle w:val="FootnoteText"/>
        <w:rPr>
          <w:sz w:val="14"/>
          <w:szCs w:val="14"/>
        </w:rPr>
      </w:pPr>
      <w:r w:rsidRPr="00A673D0">
        <w:rPr>
          <w:rStyle w:val="FootnoteReference"/>
          <w:sz w:val="14"/>
          <w:szCs w:val="14"/>
        </w:rPr>
        <w:footnoteRef/>
      </w:r>
      <w:r w:rsidRPr="00A673D0">
        <w:rPr>
          <w:sz w:val="14"/>
          <w:szCs w:val="14"/>
        </w:rPr>
        <w:t>Ministarstvo ekologije, prostornog planiranja i urbanizma</w:t>
      </w:r>
    </w:p>
  </w:footnote>
  <w:footnote w:id="31">
    <w:p w:rsidR="0023731D" w:rsidRPr="00A673D0" w:rsidRDefault="0023731D" w:rsidP="00AE235B">
      <w:pPr>
        <w:pStyle w:val="FootnoteText"/>
        <w:rPr>
          <w:sz w:val="14"/>
          <w:szCs w:val="14"/>
        </w:rPr>
      </w:pPr>
      <w:r w:rsidRPr="00A673D0">
        <w:rPr>
          <w:rStyle w:val="FootnoteReference"/>
          <w:sz w:val="14"/>
          <w:szCs w:val="14"/>
        </w:rPr>
        <w:footnoteRef/>
      </w:r>
      <w:r w:rsidRPr="00A673D0">
        <w:rPr>
          <w:sz w:val="14"/>
          <w:szCs w:val="14"/>
        </w:rPr>
        <w:t xml:space="preserve"> Regionalni savjet za saradnju (RCC)</w:t>
      </w:r>
    </w:p>
  </w:footnote>
  <w:footnote w:id="32">
    <w:p w:rsidR="0023731D" w:rsidRPr="00A673D0" w:rsidRDefault="0023731D" w:rsidP="002E104E">
      <w:pPr>
        <w:pStyle w:val="FootnoteText"/>
        <w:rPr>
          <w:sz w:val="14"/>
          <w:szCs w:val="14"/>
        </w:rPr>
      </w:pPr>
      <w:r w:rsidRPr="00A673D0">
        <w:rPr>
          <w:rStyle w:val="FootnoteReference"/>
          <w:sz w:val="14"/>
          <w:szCs w:val="14"/>
        </w:rPr>
        <w:footnoteRef/>
      </w:r>
      <w:r w:rsidRPr="00A673D0">
        <w:rPr>
          <w:sz w:val="14"/>
          <w:szCs w:val="14"/>
        </w:rPr>
        <w:t>Podaciza 2017. godinu</w:t>
      </w:r>
    </w:p>
  </w:footnote>
  <w:footnote w:id="33">
    <w:p w:rsidR="0023731D" w:rsidRPr="00F431CB" w:rsidRDefault="0023731D" w:rsidP="005568F4">
      <w:pPr>
        <w:pStyle w:val="FootnoteText"/>
        <w:rPr>
          <w:lang w:val="sr-Latn-ME"/>
        </w:rPr>
      </w:pPr>
      <w:r>
        <w:rPr>
          <w:rStyle w:val="FootnoteReference"/>
        </w:rPr>
        <w:footnoteRef/>
      </w:r>
      <w:r>
        <w:t xml:space="preserve"> </w:t>
      </w:r>
      <w:r>
        <w:rPr>
          <w:lang w:val="sr-Latn-ME"/>
        </w:rPr>
        <w:t>Psiho-socijalna podrška</w:t>
      </w:r>
    </w:p>
  </w:footnote>
  <w:footnote w:id="34">
    <w:p w:rsidR="0023731D" w:rsidRPr="00A673D0" w:rsidRDefault="0023731D" w:rsidP="00F22761">
      <w:pPr>
        <w:pStyle w:val="FootnoteText"/>
        <w:rPr>
          <w:sz w:val="14"/>
          <w:szCs w:val="14"/>
        </w:rPr>
      </w:pPr>
      <w:r w:rsidRPr="00A673D0">
        <w:rPr>
          <w:rStyle w:val="FootnoteReference"/>
          <w:sz w:val="14"/>
          <w:szCs w:val="14"/>
        </w:rPr>
        <w:footnoteRef/>
      </w:r>
      <w:r w:rsidRPr="00A673D0">
        <w:rPr>
          <w:sz w:val="14"/>
          <w:szCs w:val="14"/>
        </w:rPr>
        <w:t>Projekat će se sprovoditi do IV kvartala 2022.</w:t>
      </w:r>
    </w:p>
  </w:footnote>
  <w:footnote w:id="35">
    <w:p w:rsidR="0023731D" w:rsidRPr="00DF3EA2" w:rsidRDefault="0023731D" w:rsidP="003F422D">
      <w:pPr>
        <w:pStyle w:val="FootnoteText"/>
        <w:rPr>
          <w:lang w:val="sr-Latn-ME"/>
        </w:rPr>
      </w:pPr>
      <w:r>
        <w:rPr>
          <w:rStyle w:val="FootnoteReference"/>
        </w:rPr>
        <w:footnoteRef/>
      </w:r>
      <w:r>
        <w:t xml:space="preserve"> </w:t>
      </w:r>
      <w:r>
        <w:rPr>
          <w:lang w:val="sr-Latn-ME"/>
        </w:rPr>
        <w:t>Interno raseljena lica</w:t>
      </w:r>
    </w:p>
  </w:footnote>
  <w:footnote w:id="36">
    <w:p w:rsidR="0023731D" w:rsidRPr="00A673D0" w:rsidRDefault="0023731D" w:rsidP="00A4291D">
      <w:pPr>
        <w:pStyle w:val="FootnoteText"/>
        <w:rPr>
          <w:sz w:val="14"/>
          <w:szCs w:val="14"/>
        </w:rPr>
      </w:pPr>
      <w:r w:rsidRPr="00A673D0">
        <w:rPr>
          <w:rStyle w:val="FootnoteReference"/>
          <w:sz w:val="14"/>
          <w:szCs w:val="14"/>
        </w:rPr>
        <w:footnoteRef/>
      </w:r>
      <w:r w:rsidRPr="00A673D0">
        <w:rPr>
          <w:sz w:val="14"/>
          <w:szCs w:val="14"/>
        </w:rPr>
        <w:t>Lokalne samouprave</w:t>
      </w:r>
    </w:p>
  </w:footnote>
  <w:footnote w:id="37">
    <w:p w:rsidR="0023731D" w:rsidRPr="00A673D0" w:rsidRDefault="0023731D" w:rsidP="00A4291D">
      <w:pPr>
        <w:pStyle w:val="FootnoteText"/>
        <w:rPr>
          <w:sz w:val="14"/>
          <w:szCs w:val="14"/>
        </w:rPr>
      </w:pPr>
      <w:r w:rsidRPr="00A673D0">
        <w:rPr>
          <w:rStyle w:val="FootnoteReference"/>
          <w:sz w:val="14"/>
          <w:szCs w:val="14"/>
        </w:rPr>
        <w:footnoteRef/>
      </w:r>
      <w:r w:rsidRPr="00A673D0">
        <w:rPr>
          <w:sz w:val="14"/>
          <w:szCs w:val="14"/>
        </w:rPr>
        <w:t>Uprava policije</w:t>
      </w:r>
    </w:p>
  </w:footnote>
  <w:footnote w:id="38">
    <w:p w:rsidR="0023731D" w:rsidRPr="00A673D0" w:rsidRDefault="0023731D" w:rsidP="00A4291D">
      <w:pPr>
        <w:pStyle w:val="FootnoteText"/>
        <w:rPr>
          <w:sz w:val="14"/>
          <w:szCs w:val="14"/>
        </w:rPr>
      </w:pPr>
      <w:r w:rsidRPr="00A673D0">
        <w:rPr>
          <w:rStyle w:val="FootnoteReference"/>
          <w:sz w:val="14"/>
          <w:szCs w:val="14"/>
        </w:rPr>
        <w:footnoteRef/>
      </w:r>
      <w:r w:rsidRPr="00A673D0">
        <w:rPr>
          <w:sz w:val="14"/>
          <w:szCs w:val="14"/>
        </w:rPr>
        <w:t>Centri za socijalni rad</w:t>
      </w:r>
    </w:p>
  </w:footnote>
  <w:footnote w:id="39">
    <w:p w:rsidR="0023731D" w:rsidRPr="00A673D0" w:rsidRDefault="0023731D" w:rsidP="002E104E">
      <w:pPr>
        <w:pStyle w:val="FootnoteText"/>
        <w:rPr>
          <w:sz w:val="14"/>
          <w:szCs w:val="14"/>
        </w:rPr>
      </w:pPr>
      <w:r w:rsidRPr="00A673D0">
        <w:rPr>
          <w:rStyle w:val="FootnoteReference"/>
          <w:sz w:val="14"/>
          <w:szCs w:val="14"/>
        </w:rPr>
        <w:footnoteRef/>
      </w:r>
      <w:r w:rsidRPr="00A673D0">
        <w:rPr>
          <w:sz w:val="14"/>
          <w:szCs w:val="14"/>
        </w:rPr>
        <w:t>ECDI: Indeksranograzvojadjeteta; procenatdjecestarosti 3–4 godineuromskimnaseljimakojasenalazenaodgovorajućemstepenurazvojaupogledupismenosti/poznavanjabrojeva, fizičkih, socijalno-emocionalnihdomenaidomenakojiseodnosenaučenje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731D" w:rsidRPr="00D33931" w:rsidRDefault="0023731D" w:rsidP="004D4A93">
    <w:pPr>
      <w:pStyle w:val="Header"/>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36EA"/>
    <w:multiLevelType w:val="hybridMultilevel"/>
    <w:tmpl w:val="D1C8728C"/>
    <w:lvl w:ilvl="0" w:tplc="878EBE8A">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D2316"/>
    <w:multiLevelType w:val="hybridMultilevel"/>
    <w:tmpl w:val="823A6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A51F0"/>
    <w:multiLevelType w:val="hybridMultilevel"/>
    <w:tmpl w:val="330E21FC"/>
    <w:lvl w:ilvl="0" w:tplc="878EBE8A">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83661"/>
    <w:multiLevelType w:val="hybridMultilevel"/>
    <w:tmpl w:val="EDA80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C5DDE"/>
    <w:multiLevelType w:val="hybridMultilevel"/>
    <w:tmpl w:val="C0C6EC6C"/>
    <w:lvl w:ilvl="0" w:tplc="878EBE8A">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E5F77"/>
    <w:multiLevelType w:val="hybridMultilevel"/>
    <w:tmpl w:val="393C1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30829"/>
    <w:multiLevelType w:val="hybridMultilevel"/>
    <w:tmpl w:val="565674B8"/>
    <w:lvl w:ilvl="0" w:tplc="878EBE8A">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36DA3"/>
    <w:multiLevelType w:val="hybridMultilevel"/>
    <w:tmpl w:val="BC6AC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D2BE4"/>
    <w:multiLevelType w:val="hybridMultilevel"/>
    <w:tmpl w:val="0C568B84"/>
    <w:lvl w:ilvl="0" w:tplc="878EBE8A">
      <w:start w:val="3"/>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A1C2F"/>
    <w:multiLevelType w:val="hybridMultilevel"/>
    <w:tmpl w:val="E2C893D6"/>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0" w15:restartNumberingAfterBreak="0">
    <w:nsid w:val="20476C49"/>
    <w:multiLevelType w:val="hybridMultilevel"/>
    <w:tmpl w:val="65807DE4"/>
    <w:lvl w:ilvl="0" w:tplc="F4D4F272">
      <w:numFmt w:val="bullet"/>
      <w:pStyle w:val="NormalTimesNewRoman"/>
      <w:lvlText w:val="-"/>
      <w:lvlJc w:val="left"/>
      <w:pPr>
        <w:ind w:left="720" w:hanging="360"/>
      </w:pPr>
      <w:rPr>
        <w:rFonts w:ascii="Arial" w:eastAsia="Times New Roman" w:hAnsi="Aria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21060DE5"/>
    <w:multiLevelType w:val="hybridMultilevel"/>
    <w:tmpl w:val="74BE1808"/>
    <w:lvl w:ilvl="0" w:tplc="0F94E248">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A53A3"/>
    <w:multiLevelType w:val="hybridMultilevel"/>
    <w:tmpl w:val="B6CAF938"/>
    <w:lvl w:ilvl="0" w:tplc="8BFE0A0E">
      <w:start w:val="1"/>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E190C"/>
    <w:multiLevelType w:val="hybridMultilevel"/>
    <w:tmpl w:val="2E32A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305F1C"/>
    <w:multiLevelType w:val="hybridMultilevel"/>
    <w:tmpl w:val="25602EDC"/>
    <w:lvl w:ilvl="0" w:tplc="8BFE0A0E">
      <w:start w:val="1"/>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09406C"/>
    <w:multiLevelType w:val="hybridMultilevel"/>
    <w:tmpl w:val="6E1A6CA4"/>
    <w:lvl w:ilvl="0" w:tplc="4B487DE8">
      <w:numFmt w:val="bullet"/>
      <w:lvlText w:val=""/>
      <w:lvlJc w:val="left"/>
      <w:pPr>
        <w:ind w:left="1012" w:hanging="360"/>
      </w:pPr>
      <w:rPr>
        <w:rFonts w:ascii="Wingdings" w:eastAsia="Wingdings" w:hAnsi="Wingdings" w:cs="Wingdings" w:hint="default"/>
        <w:w w:val="100"/>
        <w:sz w:val="24"/>
        <w:szCs w:val="24"/>
        <w:lang w:val="hr-HR" w:eastAsia="en-US" w:bidi="ar-SA"/>
      </w:rPr>
    </w:lvl>
    <w:lvl w:ilvl="1" w:tplc="C7F808B0">
      <w:numFmt w:val="bullet"/>
      <w:lvlText w:val="•"/>
      <w:lvlJc w:val="left"/>
      <w:pPr>
        <w:ind w:left="2335" w:hanging="360"/>
      </w:pPr>
      <w:rPr>
        <w:rFonts w:hint="default"/>
        <w:lang w:val="hr-HR" w:eastAsia="en-US" w:bidi="ar-SA"/>
      </w:rPr>
    </w:lvl>
    <w:lvl w:ilvl="2" w:tplc="8368A67A">
      <w:numFmt w:val="bullet"/>
      <w:lvlText w:val="•"/>
      <w:lvlJc w:val="left"/>
      <w:pPr>
        <w:ind w:left="3651" w:hanging="360"/>
      </w:pPr>
      <w:rPr>
        <w:rFonts w:hint="default"/>
        <w:lang w:val="hr-HR" w:eastAsia="en-US" w:bidi="ar-SA"/>
      </w:rPr>
    </w:lvl>
    <w:lvl w:ilvl="3" w:tplc="0C5CA750">
      <w:numFmt w:val="bullet"/>
      <w:lvlText w:val="•"/>
      <w:lvlJc w:val="left"/>
      <w:pPr>
        <w:ind w:left="4967" w:hanging="360"/>
      </w:pPr>
      <w:rPr>
        <w:rFonts w:hint="default"/>
        <w:lang w:val="hr-HR" w:eastAsia="en-US" w:bidi="ar-SA"/>
      </w:rPr>
    </w:lvl>
    <w:lvl w:ilvl="4" w:tplc="59D828DC">
      <w:numFmt w:val="bullet"/>
      <w:lvlText w:val="•"/>
      <w:lvlJc w:val="left"/>
      <w:pPr>
        <w:ind w:left="6283" w:hanging="360"/>
      </w:pPr>
      <w:rPr>
        <w:rFonts w:hint="default"/>
        <w:lang w:val="hr-HR" w:eastAsia="en-US" w:bidi="ar-SA"/>
      </w:rPr>
    </w:lvl>
    <w:lvl w:ilvl="5" w:tplc="FF749ECE">
      <w:numFmt w:val="bullet"/>
      <w:lvlText w:val="•"/>
      <w:lvlJc w:val="left"/>
      <w:pPr>
        <w:ind w:left="7599" w:hanging="360"/>
      </w:pPr>
      <w:rPr>
        <w:rFonts w:hint="default"/>
        <w:lang w:val="hr-HR" w:eastAsia="en-US" w:bidi="ar-SA"/>
      </w:rPr>
    </w:lvl>
    <w:lvl w:ilvl="6" w:tplc="ED7AFD36">
      <w:numFmt w:val="bullet"/>
      <w:lvlText w:val="•"/>
      <w:lvlJc w:val="left"/>
      <w:pPr>
        <w:ind w:left="8915" w:hanging="360"/>
      </w:pPr>
      <w:rPr>
        <w:rFonts w:hint="default"/>
        <w:lang w:val="hr-HR" w:eastAsia="en-US" w:bidi="ar-SA"/>
      </w:rPr>
    </w:lvl>
    <w:lvl w:ilvl="7" w:tplc="83DE5F3A">
      <w:numFmt w:val="bullet"/>
      <w:lvlText w:val="•"/>
      <w:lvlJc w:val="left"/>
      <w:pPr>
        <w:ind w:left="10230" w:hanging="360"/>
      </w:pPr>
      <w:rPr>
        <w:rFonts w:hint="default"/>
        <w:lang w:val="hr-HR" w:eastAsia="en-US" w:bidi="ar-SA"/>
      </w:rPr>
    </w:lvl>
    <w:lvl w:ilvl="8" w:tplc="9D4C03EC">
      <w:numFmt w:val="bullet"/>
      <w:lvlText w:val="•"/>
      <w:lvlJc w:val="left"/>
      <w:pPr>
        <w:ind w:left="11546" w:hanging="360"/>
      </w:pPr>
      <w:rPr>
        <w:rFonts w:hint="default"/>
        <w:lang w:val="hr-HR" w:eastAsia="en-US" w:bidi="ar-SA"/>
      </w:rPr>
    </w:lvl>
  </w:abstractNum>
  <w:abstractNum w:abstractNumId="16" w15:restartNumberingAfterBreak="0">
    <w:nsid w:val="3AAA4DC1"/>
    <w:multiLevelType w:val="hybridMultilevel"/>
    <w:tmpl w:val="741243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7C6457"/>
    <w:multiLevelType w:val="hybridMultilevel"/>
    <w:tmpl w:val="62A4A556"/>
    <w:lvl w:ilvl="0" w:tplc="878EBE8A">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26129"/>
    <w:multiLevelType w:val="hybridMultilevel"/>
    <w:tmpl w:val="550C0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42018E"/>
    <w:multiLevelType w:val="hybridMultilevel"/>
    <w:tmpl w:val="1E667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48515E"/>
    <w:multiLevelType w:val="hybridMultilevel"/>
    <w:tmpl w:val="0BD2B9F6"/>
    <w:lvl w:ilvl="0" w:tplc="8BFE0A0E">
      <w:start w:val="1"/>
      <w:numFmt w:val="bullet"/>
      <w:lvlText w:val="-"/>
      <w:lvlJc w:val="left"/>
      <w:pPr>
        <w:ind w:left="362" w:hanging="360"/>
      </w:pPr>
      <w:rPr>
        <w:rFonts w:ascii="Calibri" w:eastAsia="Arial" w:hAnsi="Calibri" w:cs="Calibri" w:hint="default"/>
      </w:rPr>
    </w:lvl>
    <w:lvl w:ilvl="1" w:tplc="08090003" w:tentative="1">
      <w:start w:val="1"/>
      <w:numFmt w:val="bullet"/>
      <w:lvlText w:val="o"/>
      <w:lvlJc w:val="left"/>
      <w:pPr>
        <w:ind w:left="1082" w:hanging="360"/>
      </w:pPr>
      <w:rPr>
        <w:rFonts w:ascii="Courier New" w:hAnsi="Courier New" w:cs="Courier New" w:hint="default"/>
      </w:rPr>
    </w:lvl>
    <w:lvl w:ilvl="2" w:tplc="08090005" w:tentative="1">
      <w:start w:val="1"/>
      <w:numFmt w:val="bullet"/>
      <w:lvlText w:val=""/>
      <w:lvlJc w:val="left"/>
      <w:pPr>
        <w:ind w:left="1802" w:hanging="360"/>
      </w:pPr>
      <w:rPr>
        <w:rFonts w:ascii="Wingdings" w:hAnsi="Wingdings" w:hint="default"/>
      </w:rPr>
    </w:lvl>
    <w:lvl w:ilvl="3" w:tplc="08090001" w:tentative="1">
      <w:start w:val="1"/>
      <w:numFmt w:val="bullet"/>
      <w:lvlText w:val=""/>
      <w:lvlJc w:val="left"/>
      <w:pPr>
        <w:ind w:left="2522" w:hanging="360"/>
      </w:pPr>
      <w:rPr>
        <w:rFonts w:ascii="Symbol" w:hAnsi="Symbol" w:hint="default"/>
      </w:rPr>
    </w:lvl>
    <w:lvl w:ilvl="4" w:tplc="08090003" w:tentative="1">
      <w:start w:val="1"/>
      <w:numFmt w:val="bullet"/>
      <w:lvlText w:val="o"/>
      <w:lvlJc w:val="left"/>
      <w:pPr>
        <w:ind w:left="3242" w:hanging="360"/>
      </w:pPr>
      <w:rPr>
        <w:rFonts w:ascii="Courier New" w:hAnsi="Courier New" w:cs="Courier New" w:hint="default"/>
      </w:rPr>
    </w:lvl>
    <w:lvl w:ilvl="5" w:tplc="08090005" w:tentative="1">
      <w:start w:val="1"/>
      <w:numFmt w:val="bullet"/>
      <w:lvlText w:val=""/>
      <w:lvlJc w:val="left"/>
      <w:pPr>
        <w:ind w:left="3962" w:hanging="360"/>
      </w:pPr>
      <w:rPr>
        <w:rFonts w:ascii="Wingdings" w:hAnsi="Wingdings" w:hint="default"/>
      </w:rPr>
    </w:lvl>
    <w:lvl w:ilvl="6" w:tplc="08090001" w:tentative="1">
      <w:start w:val="1"/>
      <w:numFmt w:val="bullet"/>
      <w:lvlText w:val=""/>
      <w:lvlJc w:val="left"/>
      <w:pPr>
        <w:ind w:left="4682" w:hanging="360"/>
      </w:pPr>
      <w:rPr>
        <w:rFonts w:ascii="Symbol" w:hAnsi="Symbol" w:hint="default"/>
      </w:rPr>
    </w:lvl>
    <w:lvl w:ilvl="7" w:tplc="08090003" w:tentative="1">
      <w:start w:val="1"/>
      <w:numFmt w:val="bullet"/>
      <w:lvlText w:val="o"/>
      <w:lvlJc w:val="left"/>
      <w:pPr>
        <w:ind w:left="5402" w:hanging="360"/>
      </w:pPr>
      <w:rPr>
        <w:rFonts w:ascii="Courier New" w:hAnsi="Courier New" w:cs="Courier New" w:hint="default"/>
      </w:rPr>
    </w:lvl>
    <w:lvl w:ilvl="8" w:tplc="08090005" w:tentative="1">
      <w:start w:val="1"/>
      <w:numFmt w:val="bullet"/>
      <w:lvlText w:val=""/>
      <w:lvlJc w:val="left"/>
      <w:pPr>
        <w:ind w:left="6122" w:hanging="360"/>
      </w:pPr>
      <w:rPr>
        <w:rFonts w:ascii="Wingdings" w:hAnsi="Wingdings" w:hint="default"/>
      </w:rPr>
    </w:lvl>
  </w:abstractNum>
  <w:abstractNum w:abstractNumId="21" w15:restartNumberingAfterBreak="0">
    <w:nsid w:val="52497EE0"/>
    <w:multiLevelType w:val="hybridMultilevel"/>
    <w:tmpl w:val="5F8AB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C91F87"/>
    <w:multiLevelType w:val="hybridMultilevel"/>
    <w:tmpl w:val="4D4E212A"/>
    <w:lvl w:ilvl="0" w:tplc="878EBE8A">
      <w:start w:val="3"/>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E210D0"/>
    <w:multiLevelType w:val="hybridMultilevel"/>
    <w:tmpl w:val="3754F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1D2797"/>
    <w:multiLevelType w:val="hybridMultilevel"/>
    <w:tmpl w:val="FED83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BF27D8"/>
    <w:multiLevelType w:val="hybridMultilevel"/>
    <w:tmpl w:val="73FCF71C"/>
    <w:lvl w:ilvl="0" w:tplc="8BFE0A0E">
      <w:start w:val="1"/>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E648D2"/>
    <w:multiLevelType w:val="multilevel"/>
    <w:tmpl w:val="32AA34CC"/>
    <w:lvl w:ilvl="0">
      <w:start w:val="1"/>
      <w:numFmt w:val="decimal"/>
      <w:lvlText w:val="%1."/>
      <w:lvlJc w:val="left"/>
      <w:pPr>
        <w:ind w:left="720" w:hanging="360"/>
      </w:pPr>
    </w:lvl>
    <w:lvl w:ilvl="1">
      <w:numFmt w:val="decimalZero"/>
      <w:isLgl/>
      <w:lvlText w:val="%1.%2"/>
      <w:lvlJc w:val="left"/>
      <w:pPr>
        <w:ind w:left="1296" w:hanging="936"/>
      </w:pPr>
      <w:rPr>
        <w:rFonts w:hint="default"/>
      </w:rPr>
    </w:lvl>
    <w:lvl w:ilvl="2">
      <w:numFmt w:val="decimalZero"/>
      <w:isLgl/>
      <w:lvlText w:val="%1.%2.%3"/>
      <w:lvlJc w:val="left"/>
      <w:pPr>
        <w:ind w:left="1296" w:hanging="936"/>
      </w:pPr>
      <w:rPr>
        <w:rFonts w:hint="default"/>
      </w:rPr>
    </w:lvl>
    <w:lvl w:ilvl="3">
      <w:start w:val="1"/>
      <w:numFmt w:val="decimal"/>
      <w:isLgl/>
      <w:lvlText w:val="%1.%2.%3.%4"/>
      <w:lvlJc w:val="left"/>
      <w:pPr>
        <w:ind w:left="1296" w:hanging="936"/>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DA66DEA"/>
    <w:multiLevelType w:val="hybridMultilevel"/>
    <w:tmpl w:val="DFF8EE9C"/>
    <w:lvl w:ilvl="0" w:tplc="878EBE8A">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016F4A"/>
    <w:multiLevelType w:val="multilevel"/>
    <w:tmpl w:val="993AEE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B17B30"/>
    <w:multiLevelType w:val="hybridMultilevel"/>
    <w:tmpl w:val="E6341A2A"/>
    <w:lvl w:ilvl="0" w:tplc="F30468FC">
      <w:start w:val="4"/>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0" w15:restartNumberingAfterBreak="0">
    <w:nsid w:val="66632914"/>
    <w:multiLevelType w:val="hybridMultilevel"/>
    <w:tmpl w:val="2376C39C"/>
    <w:lvl w:ilvl="0" w:tplc="878EBE8A">
      <w:start w:val="3"/>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DE0738F"/>
    <w:multiLevelType w:val="hybridMultilevel"/>
    <w:tmpl w:val="E94EDBE8"/>
    <w:lvl w:ilvl="0" w:tplc="D912492A">
      <w:start w:val="1"/>
      <w:numFmt w:val="decimal"/>
      <w:lvlText w:val="%1."/>
      <w:lvlJc w:val="left"/>
      <w:pPr>
        <w:ind w:left="4862" w:hanging="360"/>
        <w:jc w:val="right"/>
      </w:pPr>
      <w:rPr>
        <w:rFonts w:ascii="Arial" w:eastAsia="Arial" w:hAnsi="Arial" w:cs="Arial" w:hint="default"/>
        <w:b/>
        <w:bCs/>
        <w:spacing w:val="-1"/>
        <w:w w:val="82"/>
        <w:sz w:val="28"/>
        <w:szCs w:val="28"/>
        <w:lang w:val="hr-HR" w:eastAsia="en-US" w:bidi="ar-SA"/>
      </w:rPr>
    </w:lvl>
    <w:lvl w:ilvl="1" w:tplc="32428362">
      <w:numFmt w:val="bullet"/>
      <w:lvlText w:val="•"/>
      <w:lvlJc w:val="left"/>
      <w:pPr>
        <w:ind w:left="5791" w:hanging="360"/>
      </w:pPr>
      <w:rPr>
        <w:rFonts w:hint="default"/>
        <w:lang w:val="hr-HR" w:eastAsia="en-US" w:bidi="ar-SA"/>
      </w:rPr>
    </w:lvl>
    <w:lvl w:ilvl="2" w:tplc="CEDE95C0">
      <w:numFmt w:val="bullet"/>
      <w:lvlText w:val="•"/>
      <w:lvlJc w:val="left"/>
      <w:pPr>
        <w:ind w:left="6723" w:hanging="360"/>
      </w:pPr>
      <w:rPr>
        <w:rFonts w:hint="default"/>
        <w:lang w:val="hr-HR" w:eastAsia="en-US" w:bidi="ar-SA"/>
      </w:rPr>
    </w:lvl>
    <w:lvl w:ilvl="3" w:tplc="57C22A50">
      <w:numFmt w:val="bullet"/>
      <w:lvlText w:val="•"/>
      <w:lvlJc w:val="left"/>
      <w:pPr>
        <w:ind w:left="7655" w:hanging="360"/>
      </w:pPr>
      <w:rPr>
        <w:rFonts w:hint="default"/>
        <w:lang w:val="hr-HR" w:eastAsia="en-US" w:bidi="ar-SA"/>
      </w:rPr>
    </w:lvl>
    <w:lvl w:ilvl="4" w:tplc="AFFE4CAA">
      <w:numFmt w:val="bullet"/>
      <w:lvlText w:val="•"/>
      <w:lvlJc w:val="left"/>
      <w:pPr>
        <w:ind w:left="8587" w:hanging="360"/>
      </w:pPr>
      <w:rPr>
        <w:rFonts w:hint="default"/>
        <w:lang w:val="hr-HR" w:eastAsia="en-US" w:bidi="ar-SA"/>
      </w:rPr>
    </w:lvl>
    <w:lvl w:ilvl="5" w:tplc="87484F66">
      <w:numFmt w:val="bullet"/>
      <w:lvlText w:val="•"/>
      <w:lvlJc w:val="left"/>
      <w:pPr>
        <w:ind w:left="9519" w:hanging="360"/>
      </w:pPr>
      <w:rPr>
        <w:rFonts w:hint="default"/>
        <w:lang w:val="hr-HR" w:eastAsia="en-US" w:bidi="ar-SA"/>
      </w:rPr>
    </w:lvl>
    <w:lvl w:ilvl="6" w:tplc="519402B8">
      <w:numFmt w:val="bullet"/>
      <w:lvlText w:val="•"/>
      <w:lvlJc w:val="left"/>
      <w:pPr>
        <w:ind w:left="10451" w:hanging="360"/>
      </w:pPr>
      <w:rPr>
        <w:rFonts w:hint="default"/>
        <w:lang w:val="hr-HR" w:eastAsia="en-US" w:bidi="ar-SA"/>
      </w:rPr>
    </w:lvl>
    <w:lvl w:ilvl="7" w:tplc="AC3CE81E">
      <w:numFmt w:val="bullet"/>
      <w:lvlText w:val="•"/>
      <w:lvlJc w:val="left"/>
      <w:pPr>
        <w:ind w:left="11382" w:hanging="360"/>
      </w:pPr>
      <w:rPr>
        <w:rFonts w:hint="default"/>
        <w:lang w:val="hr-HR" w:eastAsia="en-US" w:bidi="ar-SA"/>
      </w:rPr>
    </w:lvl>
    <w:lvl w:ilvl="8" w:tplc="5A0CE868">
      <w:numFmt w:val="bullet"/>
      <w:lvlText w:val="•"/>
      <w:lvlJc w:val="left"/>
      <w:pPr>
        <w:ind w:left="12314" w:hanging="360"/>
      </w:pPr>
      <w:rPr>
        <w:rFonts w:hint="default"/>
        <w:lang w:val="hr-HR" w:eastAsia="en-US" w:bidi="ar-SA"/>
      </w:rPr>
    </w:lvl>
  </w:abstractNum>
  <w:abstractNum w:abstractNumId="32" w15:restartNumberingAfterBreak="0">
    <w:nsid w:val="709847C5"/>
    <w:multiLevelType w:val="hybridMultilevel"/>
    <w:tmpl w:val="3FA4CBEC"/>
    <w:lvl w:ilvl="0" w:tplc="AF8C2F20">
      <w:numFmt w:val="bullet"/>
      <w:lvlText w:val=""/>
      <w:lvlJc w:val="left"/>
      <w:pPr>
        <w:ind w:left="828" w:hanging="360"/>
      </w:pPr>
      <w:rPr>
        <w:rFonts w:ascii="Symbol" w:eastAsia="Symbol" w:hAnsi="Symbol" w:cs="Symbol" w:hint="default"/>
        <w:w w:val="100"/>
        <w:sz w:val="24"/>
        <w:szCs w:val="24"/>
        <w:lang w:val="bs-Latn" w:eastAsia="en-US" w:bidi="ar-SA"/>
      </w:rPr>
    </w:lvl>
    <w:lvl w:ilvl="1" w:tplc="667AE640">
      <w:numFmt w:val="bullet"/>
      <w:lvlText w:val="•"/>
      <w:lvlJc w:val="left"/>
      <w:pPr>
        <w:ind w:left="2104" w:hanging="360"/>
      </w:pPr>
      <w:rPr>
        <w:rFonts w:hint="default"/>
        <w:lang w:val="bs-Latn" w:eastAsia="en-US" w:bidi="ar-SA"/>
      </w:rPr>
    </w:lvl>
    <w:lvl w:ilvl="2" w:tplc="E3ACF43C">
      <w:numFmt w:val="bullet"/>
      <w:lvlText w:val="•"/>
      <w:lvlJc w:val="left"/>
      <w:pPr>
        <w:ind w:left="3389" w:hanging="360"/>
      </w:pPr>
      <w:rPr>
        <w:rFonts w:hint="default"/>
        <w:lang w:val="bs-Latn" w:eastAsia="en-US" w:bidi="ar-SA"/>
      </w:rPr>
    </w:lvl>
    <w:lvl w:ilvl="3" w:tplc="50DC9854">
      <w:numFmt w:val="bullet"/>
      <w:lvlText w:val="•"/>
      <w:lvlJc w:val="left"/>
      <w:pPr>
        <w:ind w:left="4674" w:hanging="360"/>
      </w:pPr>
      <w:rPr>
        <w:rFonts w:hint="default"/>
        <w:lang w:val="bs-Latn" w:eastAsia="en-US" w:bidi="ar-SA"/>
      </w:rPr>
    </w:lvl>
    <w:lvl w:ilvl="4" w:tplc="3DDC9408">
      <w:numFmt w:val="bullet"/>
      <w:lvlText w:val="•"/>
      <w:lvlJc w:val="left"/>
      <w:pPr>
        <w:ind w:left="5958" w:hanging="360"/>
      </w:pPr>
      <w:rPr>
        <w:rFonts w:hint="default"/>
        <w:lang w:val="bs-Latn" w:eastAsia="en-US" w:bidi="ar-SA"/>
      </w:rPr>
    </w:lvl>
    <w:lvl w:ilvl="5" w:tplc="665EA8E2">
      <w:numFmt w:val="bullet"/>
      <w:lvlText w:val="•"/>
      <w:lvlJc w:val="left"/>
      <w:pPr>
        <w:ind w:left="7243" w:hanging="360"/>
      </w:pPr>
      <w:rPr>
        <w:rFonts w:hint="default"/>
        <w:lang w:val="bs-Latn" w:eastAsia="en-US" w:bidi="ar-SA"/>
      </w:rPr>
    </w:lvl>
    <w:lvl w:ilvl="6" w:tplc="79204D62">
      <w:numFmt w:val="bullet"/>
      <w:lvlText w:val="•"/>
      <w:lvlJc w:val="left"/>
      <w:pPr>
        <w:ind w:left="8528" w:hanging="360"/>
      </w:pPr>
      <w:rPr>
        <w:rFonts w:hint="default"/>
        <w:lang w:val="bs-Latn" w:eastAsia="en-US" w:bidi="ar-SA"/>
      </w:rPr>
    </w:lvl>
    <w:lvl w:ilvl="7" w:tplc="2F44A4CC">
      <w:numFmt w:val="bullet"/>
      <w:lvlText w:val="•"/>
      <w:lvlJc w:val="left"/>
      <w:pPr>
        <w:ind w:left="9812" w:hanging="360"/>
      </w:pPr>
      <w:rPr>
        <w:rFonts w:hint="default"/>
        <w:lang w:val="bs-Latn" w:eastAsia="en-US" w:bidi="ar-SA"/>
      </w:rPr>
    </w:lvl>
    <w:lvl w:ilvl="8" w:tplc="C0786154">
      <w:numFmt w:val="bullet"/>
      <w:lvlText w:val="•"/>
      <w:lvlJc w:val="left"/>
      <w:pPr>
        <w:ind w:left="11097" w:hanging="360"/>
      </w:pPr>
      <w:rPr>
        <w:rFonts w:hint="default"/>
        <w:lang w:val="bs-Latn" w:eastAsia="en-US" w:bidi="ar-SA"/>
      </w:rPr>
    </w:lvl>
  </w:abstractNum>
  <w:abstractNum w:abstractNumId="33" w15:restartNumberingAfterBreak="0">
    <w:nsid w:val="70ED7B6C"/>
    <w:multiLevelType w:val="hybridMultilevel"/>
    <w:tmpl w:val="4844D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066439"/>
    <w:multiLevelType w:val="hybridMultilevel"/>
    <w:tmpl w:val="66B46D2A"/>
    <w:lvl w:ilvl="0" w:tplc="8BFE0A0E">
      <w:start w:val="1"/>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AC3E08"/>
    <w:multiLevelType w:val="hybridMultilevel"/>
    <w:tmpl w:val="6E089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0F6426"/>
    <w:multiLevelType w:val="hybridMultilevel"/>
    <w:tmpl w:val="B40CD9D8"/>
    <w:lvl w:ilvl="0" w:tplc="F5A0ACEA">
      <w:numFmt w:val="bullet"/>
      <w:lvlText w:val=""/>
      <w:lvlJc w:val="left"/>
      <w:pPr>
        <w:ind w:left="828" w:hanging="360"/>
      </w:pPr>
      <w:rPr>
        <w:rFonts w:ascii="Wingdings" w:eastAsia="Wingdings" w:hAnsi="Wingdings" w:cs="Wingdings" w:hint="default"/>
        <w:w w:val="100"/>
        <w:sz w:val="24"/>
        <w:szCs w:val="24"/>
        <w:lang w:val="bs-Latn" w:eastAsia="en-US" w:bidi="ar-SA"/>
      </w:rPr>
    </w:lvl>
    <w:lvl w:ilvl="1" w:tplc="2F7CEED0">
      <w:numFmt w:val="bullet"/>
      <w:lvlText w:val="•"/>
      <w:lvlJc w:val="left"/>
      <w:pPr>
        <w:ind w:left="2100" w:hanging="360"/>
      </w:pPr>
      <w:rPr>
        <w:rFonts w:hint="default"/>
        <w:lang w:val="bs-Latn" w:eastAsia="en-US" w:bidi="ar-SA"/>
      </w:rPr>
    </w:lvl>
    <w:lvl w:ilvl="2" w:tplc="5C7213CA">
      <w:numFmt w:val="bullet"/>
      <w:lvlText w:val="•"/>
      <w:lvlJc w:val="left"/>
      <w:pPr>
        <w:ind w:left="3381" w:hanging="360"/>
      </w:pPr>
      <w:rPr>
        <w:rFonts w:hint="default"/>
        <w:lang w:val="bs-Latn" w:eastAsia="en-US" w:bidi="ar-SA"/>
      </w:rPr>
    </w:lvl>
    <w:lvl w:ilvl="3" w:tplc="9DA09D16">
      <w:numFmt w:val="bullet"/>
      <w:lvlText w:val="•"/>
      <w:lvlJc w:val="left"/>
      <w:pPr>
        <w:ind w:left="4662" w:hanging="360"/>
      </w:pPr>
      <w:rPr>
        <w:rFonts w:hint="default"/>
        <w:lang w:val="bs-Latn" w:eastAsia="en-US" w:bidi="ar-SA"/>
      </w:rPr>
    </w:lvl>
    <w:lvl w:ilvl="4" w:tplc="D47EA528">
      <w:numFmt w:val="bullet"/>
      <w:lvlText w:val="•"/>
      <w:lvlJc w:val="left"/>
      <w:pPr>
        <w:ind w:left="5943" w:hanging="360"/>
      </w:pPr>
      <w:rPr>
        <w:rFonts w:hint="default"/>
        <w:lang w:val="bs-Latn" w:eastAsia="en-US" w:bidi="ar-SA"/>
      </w:rPr>
    </w:lvl>
    <w:lvl w:ilvl="5" w:tplc="6C7C59F2">
      <w:numFmt w:val="bullet"/>
      <w:lvlText w:val="•"/>
      <w:lvlJc w:val="left"/>
      <w:pPr>
        <w:ind w:left="7224" w:hanging="360"/>
      </w:pPr>
      <w:rPr>
        <w:rFonts w:hint="default"/>
        <w:lang w:val="bs-Latn" w:eastAsia="en-US" w:bidi="ar-SA"/>
      </w:rPr>
    </w:lvl>
    <w:lvl w:ilvl="6" w:tplc="FB06C03A">
      <w:numFmt w:val="bullet"/>
      <w:lvlText w:val="•"/>
      <w:lvlJc w:val="left"/>
      <w:pPr>
        <w:ind w:left="8505" w:hanging="360"/>
      </w:pPr>
      <w:rPr>
        <w:rFonts w:hint="default"/>
        <w:lang w:val="bs-Latn" w:eastAsia="en-US" w:bidi="ar-SA"/>
      </w:rPr>
    </w:lvl>
    <w:lvl w:ilvl="7" w:tplc="F9ACC4B0">
      <w:numFmt w:val="bullet"/>
      <w:lvlText w:val="•"/>
      <w:lvlJc w:val="left"/>
      <w:pPr>
        <w:ind w:left="9786" w:hanging="360"/>
      </w:pPr>
      <w:rPr>
        <w:rFonts w:hint="default"/>
        <w:lang w:val="bs-Latn" w:eastAsia="en-US" w:bidi="ar-SA"/>
      </w:rPr>
    </w:lvl>
    <w:lvl w:ilvl="8" w:tplc="3BCC5ED8">
      <w:numFmt w:val="bullet"/>
      <w:lvlText w:val="•"/>
      <w:lvlJc w:val="left"/>
      <w:pPr>
        <w:ind w:left="11067" w:hanging="360"/>
      </w:pPr>
      <w:rPr>
        <w:rFonts w:hint="default"/>
        <w:lang w:val="bs-Latn" w:eastAsia="en-US" w:bidi="ar-SA"/>
      </w:rPr>
    </w:lvl>
  </w:abstractNum>
  <w:num w:numId="1">
    <w:abstractNumId w:val="13"/>
  </w:num>
  <w:num w:numId="2">
    <w:abstractNumId w:val="14"/>
  </w:num>
  <w:num w:numId="3">
    <w:abstractNumId w:val="16"/>
  </w:num>
  <w:num w:numId="4">
    <w:abstractNumId w:val="0"/>
  </w:num>
  <w:num w:numId="5">
    <w:abstractNumId w:val="26"/>
  </w:num>
  <w:num w:numId="6">
    <w:abstractNumId w:val="17"/>
  </w:num>
  <w:num w:numId="7">
    <w:abstractNumId w:val="27"/>
  </w:num>
  <w:num w:numId="8">
    <w:abstractNumId w:val="2"/>
  </w:num>
  <w:num w:numId="9">
    <w:abstractNumId w:val="4"/>
  </w:num>
  <w:num w:numId="10">
    <w:abstractNumId w:val="6"/>
  </w:num>
  <w:num w:numId="11">
    <w:abstractNumId w:val="30"/>
  </w:num>
  <w:num w:numId="12">
    <w:abstractNumId w:val="11"/>
  </w:num>
  <w:num w:numId="13">
    <w:abstractNumId w:val="20"/>
  </w:num>
  <w:num w:numId="14">
    <w:abstractNumId w:val="28"/>
  </w:num>
  <w:num w:numId="15">
    <w:abstractNumId w:val="10"/>
  </w:num>
  <w:num w:numId="16">
    <w:abstractNumId w:val="3"/>
  </w:num>
  <w:num w:numId="17">
    <w:abstractNumId w:val="29"/>
  </w:num>
  <w:num w:numId="18">
    <w:abstractNumId w:val="9"/>
  </w:num>
  <w:num w:numId="19">
    <w:abstractNumId w:val="33"/>
  </w:num>
  <w:num w:numId="20">
    <w:abstractNumId w:val="19"/>
  </w:num>
  <w:num w:numId="21">
    <w:abstractNumId w:val="23"/>
  </w:num>
  <w:num w:numId="22">
    <w:abstractNumId w:val="1"/>
  </w:num>
  <w:num w:numId="23">
    <w:abstractNumId w:val="35"/>
  </w:num>
  <w:num w:numId="24">
    <w:abstractNumId w:val="21"/>
  </w:num>
  <w:num w:numId="25">
    <w:abstractNumId w:val="7"/>
  </w:num>
  <w:num w:numId="26">
    <w:abstractNumId w:val="18"/>
  </w:num>
  <w:num w:numId="27">
    <w:abstractNumId w:val="5"/>
  </w:num>
  <w:num w:numId="28">
    <w:abstractNumId w:val="36"/>
  </w:num>
  <w:num w:numId="29">
    <w:abstractNumId w:val="32"/>
  </w:num>
  <w:num w:numId="30">
    <w:abstractNumId w:val="15"/>
  </w:num>
  <w:num w:numId="31">
    <w:abstractNumId w:val="31"/>
  </w:num>
  <w:num w:numId="32">
    <w:abstractNumId w:val="24"/>
  </w:num>
  <w:num w:numId="33">
    <w:abstractNumId w:val="25"/>
  </w:num>
  <w:num w:numId="34">
    <w:abstractNumId w:val="12"/>
  </w:num>
  <w:num w:numId="35">
    <w:abstractNumId w:val="34"/>
  </w:num>
  <w:num w:numId="36">
    <w:abstractNumId w:val="22"/>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60B"/>
    <w:rsid w:val="0000082E"/>
    <w:rsid w:val="0000402D"/>
    <w:rsid w:val="00006EA1"/>
    <w:rsid w:val="000125A4"/>
    <w:rsid w:val="00017909"/>
    <w:rsid w:val="000268ED"/>
    <w:rsid w:val="0002729E"/>
    <w:rsid w:val="00033483"/>
    <w:rsid w:val="000352B8"/>
    <w:rsid w:val="00037DAA"/>
    <w:rsid w:val="00042F10"/>
    <w:rsid w:val="00047291"/>
    <w:rsid w:val="00050348"/>
    <w:rsid w:val="000508BA"/>
    <w:rsid w:val="00050E21"/>
    <w:rsid w:val="0005640B"/>
    <w:rsid w:val="000610EE"/>
    <w:rsid w:val="00063E6A"/>
    <w:rsid w:val="00065D38"/>
    <w:rsid w:val="0007025F"/>
    <w:rsid w:val="0007085D"/>
    <w:rsid w:val="00072117"/>
    <w:rsid w:val="00080B7E"/>
    <w:rsid w:val="000835A9"/>
    <w:rsid w:val="000843C0"/>
    <w:rsid w:val="000848FC"/>
    <w:rsid w:val="00086050"/>
    <w:rsid w:val="00095665"/>
    <w:rsid w:val="000969B1"/>
    <w:rsid w:val="000A1EAD"/>
    <w:rsid w:val="000B3442"/>
    <w:rsid w:val="000C6D32"/>
    <w:rsid w:val="000D05BB"/>
    <w:rsid w:val="000F6EB5"/>
    <w:rsid w:val="001079A6"/>
    <w:rsid w:val="00107C3D"/>
    <w:rsid w:val="00132618"/>
    <w:rsid w:val="00135015"/>
    <w:rsid w:val="001359DD"/>
    <w:rsid w:val="001400D4"/>
    <w:rsid w:val="00147992"/>
    <w:rsid w:val="0015029E"/>
    <w:rsid w:val="00151746"/>
    <w:rsid w:val="0016169C"/>
    <w:rsid w:val="00170C0D"/>
    <w:rsid w:val="00172128"/>
    <w:rsid w:val="00175BD5"/>
    <w:rsid w:val="00176963"/>
    <w:rsid w:val="00176E99"/>
    <w:rsid w:val="00177629"/>
    <w:rsid w:val="001777A9"/>
    <w:rsid w:val="00183B7E"/>
    <w:rsid w:val="00192EAC"/>
    <w:rsid w:val="001969CB"/>
    <w:rsid w:val="001A1C88"/>
    <w:rsid w:val="001A2ACE"/>
    <w:rsid w:val="001A3DE4"/>
    <w:rsid w:val="001A7325"/>
    <w:rsid w:val="001B08F5"/>
    <w:rsid w:val="001B2623"/>
    <w:rsid w:val="001B3F16"/>
    <w:rsid w:val="001D2FEC"/>
    <w:rsid w:val="001D3240"/>
    <w:rsid w:val="001D6DA9"/>
    <w:rsid w:val="001D7C7A"/>
    <w:rsid w:val="001F21D6"/>
    <w:rsid w:val="001F2A34"/>
    <w:rsid w:val="001F3E4A"/>
    <w:rsid w:val="001F4064"/>
    <w:rsid w:val="001F7A91"/>
    <w:rsid w:val="00200578"/>
    <w:rsid w:val="00200866"/>
    <w:rsid w:val="002060A9"/>
    <w:rsid w:val="00213DF1"/>
    <w:rsid w:val="002148B5"/>
    <w:rsid w:val="002175B6"/>
    <w:rsid w:val="00217FF7"/>
    <w:rsid w:val="00227262"/>
    <w:rsid w:val="00227365"/>
    <w:rsid w:val="00231821"/>
    <w:rsid w:val="002331EC"/>
    <w:rsid w:val="002355C2"/>
    <w:rsid w:val="0023731D"/>
    <w:rsid w:val="00243066"/>
    <w:rsid w:val="002447ED"/>
    <w:rsid w:val="002453F0"/>
    <w:rsid w:val="00245716"/>
    <w:rsid w:val="00246667"/>
    <w:rsid w:val="002544A7"/>
    <w:rsid w:val="002626FF"/>
    <w:rsid w:val="00262D39"/>
    <w:rsid w:val="00264AC2"/>
    <w:rsid w:val="0026646C"/>
    <w:rsid w:val="002759FD"/>
    <w:rsid w:val="00275D14"/>
    <w:rsid w:val="00281A17"/>
    <w:rsid w:val="00281D68"/>
    <w:rsid w:val="0028212A"/>
    <w:rsid w:val="002828E0"/>
    <w:rsid w:val="00285F91"/>
    <w:rsid w:val="002864DF"/>
    <w:rsid w:val="00291859"/>
    <w:rsid w:val="002A17DB"/>
    <w:rsid w:val="002A69A8"/>
    <w:rsid w:val="002B2A30"/>
    <w:rsid w:val="002D671B"/>
    <w:rsid w:val="002E104E"/>
    <w:rsid w:val="002E1280"/>
    <w:rsid w:val="002E3715"/>
    <w:rsid w:val="00304632"/>
    <w:rsid w:val="0030532E"/>
    <w:rsid w:val="0031113D"/>
    <w:rsid w:val="00313945"/>
    <w:rsid w:val="003178B4"/>
    <w:rsid w:val="00320B1F"/>
    <w:rsid w:val="0032655F"/>
    <w:rsid w:val="00326B17"/>
    <w:rsid w:val="00330027"/>
    <w:rsid w:val="00330E25"/>
    <w:rsid w:val="0033164F"/>
    <w:rsid w:val="00333B26"/>
    <w:rsid w:val="00343E3C"/>
    <w:rsid w:val="00345E71"/>
    <w:rsid w:val="00346778"/>
    <w:rsid w:val="00346F0A"/>
    <w:rsid w:val="00347D48"/>
    <w:rsid w:val="00353A34"/>
    <w:rsid w:val="00356877"/>
    <w:rsid w:val="0035727C"/>
    <w:rsid w:val="003633CE"/>
    <w:rsid w:val="00370824"/>
    <w:rsid w:val="00375A6E"/>
    <w:rsid w:val="00386902"/>
    <w:rsid w:val="003950DB"/>
    <w:rsid w:val="00395682"/>
    <w:rsid w:val="003963A6"/>
    <w:rsid w:val="003A2707"/>
    <w:rsid w:val="003B059E"/>
    <w:rsid w:val="003C2486"/>
    <w:rsid w:val="003C5FF4"/>
    <w:rsid w:val="003C7579"/>
    <w:rsid w:val="003D1871"/>
    <w:rsid w:val="003D1DCF"/>
    <w:rsid w:val="003D5F40"/>
    <w:rsid w:val="003F15B5"/>
    <w:rsid w:val="003F25F2"/>
    <w:rsid w:val="003F3C8C"/>
    <w:rsid w:val="003F422D"/>
    <w:rsid w:val="00400092"/>
    <w:rsid w:val="00405269"/>
    <w:rsid w:val="004133A7"/>
    <w:rsid w:val="00417102"/>
    <w:rsid w:val="00417F1F"/>
    <w:rsid w:val="00421165"/>
    <w:rsid w:val="00421971"/>
    <w:rsid w:val="004323A6"/>
    <w:rsid w:val="00442569"/>
    <w:rsid w:val="004435CB"/>
    <w:rsid w:val="0045424D"/>
    <w:rsid w:val="00455D26"/>
    <w:rsid w:val="004661A3"/>
    <w:rsid w:val="00467795"/>
    <w:rsid w:val="00474788"/>
    <w:rsid w:val="004777CD"/>
    <w:rsid w:val="00481DF1"/>
    <w:rsid w:val="00482065"/>
    <w:rsid w:val="00484A53"/>
    <w:rsid w:val="00491433"/>
    <w:rsid w:val="00492E5B"/>
    <w:rsid w:val="00497377"/>
    <w:rsid w:val="004976BF"/>
    <w:rsid w:val="004A08FB"/>
    <w:rsid w:val="004A1F1D"/>
    <w:rsid w:val="004A57DF"/>
    <w:rsid w:val="004C02A9"/>
    <w:rsid w:val="004C5730"/>
    <w:rsid w:val="004C7F29"/>
    <w:rsid w:val="004D4966"/>
    <w:rsid w:val="004D4A93"/>
    <w:rsid w:val="004D4FF0"/>
    <w:rsid w:val="004D62F4"/>
    <w:rsid w:val="004E22F7"/>
    <w:rsid w:val="004E6C22"/>
    <w:rsid w:val="004F19DF"/>
    <w:rsid w:val="004F6D4F"/>
    <w:rsid w:val="005004CE"/>
    <w:rsid w:val="00503148"/>
    <w:rsid w:val="00503F80"/>
    <w:rsid w:val="00512E43"/>
    <w:rsid w:val="00540C51"/>
    <w:rsid w:val="00547BF2"/>
    <w:rsid w:val="0055055A"/>
    <w:rsid w:val="00555C51"/>
    <w:rsid w:val="005568F4"/>
    <w:rsid w:val="00560EE6"/>
    <w:rsid w:val="0057205A"/>
    <w:rsid w:val="00577C61"/>
    <w:rsid w:val="005808A2"/>
    <w:rsid w:val="00583DE9"/>
    <w:rsid w:val="00586046"/>
    <w:rsid w:val="00586ADB"/>
    <w:rsid w:val="00595B75"/>
    <w:rsid w:val="005A1D0C"/>
    <w:rsid w:val="005A2743"/>
    <w:rsid w:val="005A2BD8"/>
    <w:rsid w:val="005A53FE"/>
    <w:rsid w:val="005A6B40"/>
    <w:rsid w:val="005B0F14"/>
    <w:rsid w:val="005B36C9"/>
    <w:rsid w:val="005B512B"/>
    <w:rsid w:val="005C1535"/>
    <w:rsid w:val="005C2329"/>
    <w:rsid w:val="005C256B"/>
    <w:rsid w:val="005E0FBD"/>
    <w:rsid w:val="005E7DD4"/>
    <w:rsid w:val="00602A6C"/>
    <w:rsid w:val="00606029"/>
    <w:rsid w:val="00613059"/>
    <w:rsid w:val="00616345"/>
    <w:rsid w:val="0061690C"/>
    <w:rsid w:val="00616E54"/>
    <w:rsid w:val="00620B01"/>
    <w:rsid w:val="00621CB0"/>
    <w:rsid w:val="00623C12"/>
    <w:rsid w:val="006278C4"/>
    <w:rsid w:val="0063093D"/>
    <w:rsid w:val="006333E8"/>
    <w:rsid w:val="006353F1"/>
    <w:rsid w:val="006418EA"/>
    <w:rsid w:val="00641F5A"/>
    <w:rsid w:val="006429C9"/>
    <w:rsid w:val="00644705"/>
    <w:rsid w:val="00646768"/>
    <w:rsid w:val="00647AC2"/>
    <w:rsid w:val="00652835"/>
    <w:rsid w:val="00656580"/>
    <w:rsid w:val="00656E5E"/>
    <w:rsid w:val="00663232"/>
    <w:rsid w:val="00665843"/>
    <w:rsid w:val="00671473"/>
    <w:rsid w:val="00675BF8"/>
    <w:rsid w:val="00677B7C"/>
    <w:rsid w:val="006908FD"/>
    <w:rsid w:val="006917CD"/>
    <w:rsid w:val="006925CC"/>
    <w:rsid w:val="00693455"/>
    <w:rsid w:val="006A0152"/>
    <w:rsid w:val="006A0E42"/>
    <w:rsid w:val="006A2FE1"/>
    <w:rsid w:val="006B2361"/>
    <w:rsid w:val="006B3156"/>
    <w:rsid w:val="006B43AA"/>
    <w:rsid w:val="006C0263"/>
    <w:rsid w:val="006C0571"/>
    <w:rsid w:val="006C0CE6"/>
    <w:rsid w:val="006C0F9E"/>
    <w:rsid w:val="006C6E8C"/>
    <w:rsid w:val="006C745E"/>
    <w:rsid w:val="006D02F0"/>
    <w:rsid w:val="006D2F1B"/>
    <w:rsid w:val="006D3A38"/>
    <w:rsid w:val="006E697C"/>
    <w:rsid w:val="006F0134"/>
    <w:rsid w:val="006F066C"/>
    <w:rsid w:val="00700D30"/>
    <w:rsid w:val="00702D98"/>
    <w:rsid w:val="00707BF8"/>
    <w:rsid w:val="00713514"/>
    <w:rsid w:val="00716D3C"/>
    <w:rsid w:val="00723916"/>
    <w:rsid w:val="00723C6B"/>
    <w:rsid w:val="0072724B"/>
    <w:rsid w:val="00734CA9"/>
    <w:rsid w:val="00736344"/>
    <w:rsid w:val="0073753E"/>
    <w:rsid w:val="00741444"/>
    <w:rsid w:val="00742C21"/>
    <w:rsid w:val="0074747F"/>
    <w:rsid w:val="00747EF0"/>
    <w:rsid w:val="0075172F"/>
    <w:rsid w:val="00751853"/>
    <w:rsid w:val="0075212C"/>
    <w:rsid w:val="00771DF6"/>
    <w:rsid w:val="007776B3"/>
    <w:rsid w:val="007830CE"/>
    <w:rsid w:val="00791774"/>
    <w:rsid w:val="00793C8F"/>
    <w:rsid w:val="007969B2"/>
    <w:rsid w:val="007A0571"/>
    <w:rsid w:val="007A208A"/>
    <w:rsid w:val="007B5FD5"/>
    <w:rsid w:val="007B60A0"/>
    <w:rsid w:val="007B7ABB"/>
    <w:rsid w:val="007D6BD6"/>
    <w:rsid w:val="007E021A"/>
    <w:rsid w:val="007F36A9"/>
    <w:rsid w:val="00801429"/>
    <w:rsid w:val="00801839"/>
    <w:rsid w:val="008021D2"/>
    <w:rsid w:val="00802346"/>
    <w:rsid w:val="00803726"/>
    <w:rsid w:val="00806D3D"/>
    <w:rsid w:val="00810CDD"/>
    <w:rsid w:val="008177EC"/>
    <w:rsid w:val="00822C26"/>
    <w:rsid w:val="00822D11"/>
    <w:rsid w:val="008237B6"/>
    <w:rsid w:val="00833135"/>
    <w:rsid w:val="008368CF"/>
    <w:rsid w:val="00837056"/>
    <w:rsid w:val="00837D56"/>
    <w:rsid w:val="00840290"/>
    <w:rsid w:val="00841705"/>
    <w:rsid w:val="00846DDF"/>
    <w:rsid w:val="00847763"/>
    <w:rsid w:val="00854D06"/>
    <w:rsid w:val="008578D2"/>
    <w:rsid w:val="00864740"/>
    <w:rsid w:val="00866551"/>
    <w:rsid w:val="00867572"/>
    <w:rsid w:val="0087078D"/>
    <w:rsid w:val="00871C93"/>
    <w:rsid w:val="008723CA"/>
    <w:rsid w:val="0087267D"/>
    <w:rsid w:val="0087404B"/>
    <w:rsid w:val="00874338"/>
    <w:rsid w:val="00877343"/>
    <w:rsid w:val="0088230C"/>
    <w:rsid w:val="00890612"/>
    <w:rsid w:val="00894127"/>
    <w:rsid w:val="00897634"/>
    <w:rsid w:val="008A1DE2"/>
    <w:rsid w:val="008A285C"/>
    <w:rsid w:val="008A358F"/>
    <w:rsid w:val="008A3961"/>
    <w:rsid w:val="008B441A"/>
    <w:rsid w:val="008B7F6F"/>
    <w:rsid w:val="008C4008"/>
    <w:rsid w:val="008C4E9D"/>
    <w:rsid w:val="008C4F70"/>
    <w:rsid w:val="008C5518"/>
    <w:rsid w:val="008D4C0F"/>
    <w:rsid w:val="008D6B10"/>
    <w:rsid w:val="008D7102"/>
    <w:rsid w:val="008E2C5A"/>
    <w:rsid w:val="008E5BE8"/>
    <w:rsid w:val="008E7359"/>
    <w:rsid w:val="008F0682"/>
    <w:rsid w:val="008F49F6"/>
    <w:rsid w:val="00900313"/>
    <w:rsid w:val="00900701"/>
    <w:rsid w:val="00905259"/>
    <w:rsid w:val="0090530C"/>
    <w:rsid w:val="00907847"/>
    <w:rsid w:val="00915A44"/>
    <w:rsid w:val="00917732"/>
    <w:rsid w:val="00920E7A"/>
    <w:rsid w:val="009328B3"/>
    <w:rsid w:val="00934C8A"/>
    <w:rsid w:val="00940592"/>
    <w:rsid w:val="00940E28"/>
    <w:rsid w:val="009419DF"/>
    <w:rsid w:val="00945C2B"/>
    <w:rsid w:val="00960934"/>
    <w:rsid w:val="00961100"/>
    <w:rsid w:val="009614B9"/>
    <w:rsid w:val="00963F07"/>
    <w:rsid w:val="00964E81"/>
    <w:rsid w:val="009670FC"/>
    <w:rsid w:val="00967B73"/>
    <w:rsid w:val="00981B97"/>
    <w:rsid w:val="00983CD3"/>
    <w:rsid w:val="009865A9"/>
    <w:rsid w:val="0099446C"/>
    <w:rsid w:val="009A228F"/>
    <w:rsid w:val="009A2B3B"/>
    <w:rsid w:val="009A7286"/>
    <w:rsid w:val="009B12C8"/>
    <w:rsid w:val="009B5591"/>
    <w:rsid w:val="009C1507"/>
    <w:rsid w:val="009C2A5B"/>
    <w:rsid w:val="009C76B7"/>
    <w:rsid w:val="009D0125"/>
    <w:rsid w:val="009D2633"/>
    <w:rsid w:val="009D4021"/>
    <w:rsid w:val="009D5975"/>
    <w:rsid w:val="009E1933"/>
    <w:rsid w:val="009E597B"/>
    <w:rsid w:val="009E63F6"/>
    <w:rsid w:val="009E65B0"/>
    <w:rsid w:val="009E786A"/>
    <w:rsid w:val="009F22F6"/>
    <w:rsid w:val="00A00CDC"/>
    <w:rsid w:val="00A218CC"/>
    <w:rsid w:val="00A35FB0"/>
    <w:rsid w:val="00A4291D"/>
    <w:rsid w:val="00A5250F"/>
    <w:rsid w:val="00A55D75"/>
    <w:rsid w:val="00A568C6"/>
    <w:rsid w:val="00A576DA"/>
    <w:rsid w:val="00A70570"/>
    <w:rsid w:val="00A72109"/>
    <w:rsid w:val="00A76F3D"/>
    <w:rsid w:val="00A7794B"/>
    <w:rsid w:val="00A827F2"/>
    <w:rsid w:val="00A85258"/>
    <w:rsid w:val="00A92CB9"/>
    <w:rsid w:val="00A95770"/>
    <w:rsid w:val="00A97D9F"/>
    <w:rsid w:val="00AA3008"/>
    <w:rsid w:val="00AA7592"/>
    <w:rsid w:val="00AA782B"/>
    <w:rsid w:val="00AB4CAE"/>
    <w:rsid w:val="00AB5866"/>
    <w:rsid w:val="00AC09C8"/>
    <w:rsid w:val="00AC3C44"/>
    <w:rsid w:val="00AD26E8"/>
    <w:rsid w:val="00AD28AF"/>
    <w:rsid w:val="00AD3B92"/>
    <w:rsid w:val="00AE1D90"/>
    <w:rsid w:val="00AE235B"/>
    <w:rsid w:val="00AE3B75"/>
    <w:rsid w:val="00AE51A6"/>
    <w:rsid w:val="00AE5E20"/>
    <w:rsid w:val="00B05CCB"/>
    <w:rsid w:val="00B07A6E"/>
    <w:rsid w:val="00B11D86"/>
    <w:rsid w:val="00B15425"/>
    <w:rsid w:val="00B20AFF"/>
    <w:rsid w:val="00B20E37"/>
    <w:rsid w:val="00B31862"/>
    <w:rsid w:val="00B3301D"/>
    <w:rsid w:val="00B43A41"/>
    <w:rsid w:val="00B455F4"/>
    <w:rsid w:val="00B461E3"/>
    <w:rsid w:val="00B51F7F"/>
    <w:rsid w:val="00B523CC"/>
    <w:rsid w:val="00B53227"/>
    <w:rsid w:val="00B56BBD"/>
    <w:rsid w:val="00B65AFF"/>
    <w:rsid w:val="00B83282"/>
    <w:rsid w:val="00B833A8"/>
    <w:rsid w:val="00B8361C"/>
    <w:rsid w:val="00B85F2E"/>
    <w:rsid w:val="00BA5365"/>
    <w:rsid w:val="00BB491B"/>
    <w:rsid w:val="00BC11D8"/>
    <w:rsid w:val="00BC790E"/>
    <w:rsid w:val="00BE44ED"/>
    <w:rsid w:val="00BE7424"/>
    <w:rsid w:val="00BE76BC"/>
    <w:rsid w:val="00BF0722"/>
    <w:rsid w:val="00BF24AD"/>
    <w:rsid w:val="00BF3128"/>
    <w:rsid w:val="00BF4806"/>
    <w:rsid w:val="00C06708"/>
    <w:rsid w:val="00C07112"/>
    <w:rsid w:val="00C1186A"/>
    <w:rsid w:val="00C14724"/>
    <w:rsid w:val="00C15494"/>
    <w:rsid w:val="00C2331F"/>
    <w:rsid w:val="00C30257"/>
    <w:rsid w:val="00C35574"/>
    <w:rsid w:val="00C4660B"/>
    <w:rsid w:val="00C46F17"/>
    <w:rsid w:val="00C53BAB"/>
    <w:rsid w:val="00C5667D"/>
    <w:rsid w:val="00C57C33"/>
    <w:rsid w:val="00C60759"/>
    <w:rsid w:val="00C6252F"/>
    <w:rsid w:val="00C625D1"/>
    <w:rsid w:val="00C633FA"/>
    <w:rsid w:val="00C646C7"/>
    <w:rsid w:val="00C764F8"/>
    <w:rsid w:val="00C77EB6"/>
    <w:rsid w:val="00C87B8F"/>
    <w:rsid w:val="00CA0793"/>
    <w:rsid w:val="00CA17F8"/>
    <w:rsid w:val="00CA229C"/>
    <w:rsid w:val="00CA43E7"/>
    <w:rsid w:val="00CB19D8"/>
    <w:rsid w:val="00CB48FC"/>
    <w:rsid w:val="00CB6BD9"/>
    <w:rsid w:val="00CC1D61"/>
    <w:rsid w:val="00CC4292"/>
    <w:rsid w:val="00CC5678"/>
    <w:rsid w:val="00CC60FF"/>
    <w:rsid w:val="00CC7E4A"/>
    <w:rsid w:val="00CD3236"/>
    <w:rsid w:val="00CD657A"/>
    <w:rsid w:val="00CD78A4"/>
    <w:rsid w:val="00CE0E07"/>
    <w:rsid w:val="00CF51EA"/>
    <w:rsid w:val="00CF6109"/>
    <w:rsid w:val="00D0132F"/>
    <w:rsid w:val="00D02F8D"/>
    <w:rsid w:val="00D107E1"/>
    <w:rsid w:val="00D12D6D"/>
    <w:rsid w:val="00D13549"/>
    <w:rsid w:val="00D13AD4"/>
    <w:rsid w:val="00D13FD5"/>
    <w:rsid w:val="00D219BE"/>
    <w:rsid w:val="00D24C9D"/>
    <w:rsid w:val="00D314E5"/>
    <w:rsid w:val="00D347AA"/>
    <w:rsid w:val="00D40D66"/>
    <w:rsid w:val="00D47236"/>
    <w:rsid w:val="00D50F19"/>
    <w:rsid w:val="00D63A46"/>
    <w:rsid w:val="00D67082"/>
    <w:rsid w:val="00D817F0"/>
    <w:rsid w:val="00D835F3"/>
    <w:rsid w:val="00DB6D0E"/>
    <w:rsid w:val="00DC17F3"/>
    <w:rsid w:val="00DD7AEF"/>
    <w:rsid w:val="00DE121A"/>
    <w:rsid w:val="00DE294E"/>
    <w:rsid w:val="00DF4739"/>
    <w:rsid w:val="00E06799"/>
    <w:rsid w:val="00E06F29"/>
    <w:rsid w:val="00E0746A"/>
    <w:rsid w:val="00E07B3E"/>
    <w:rsid w:val="00E226B4"/>
    <w:rsid w:val="00E266B8"/>
    <w:rsid w:val="00E3033A"/>
    <w:rsid w:val="00E32426"/>
    <w:rsid w:val="00E34BEE"/>
    <w:rsid w:val="00E36F15"/>
    <w:rsid w:val="00E4108C"/>
    <w:rsid w:val="00E415F0"/>
    <w:rsid w:val="00E41F24"/>
    <w:rsid w:val="00E63C3A"/>
    <w:rsid w:val="00E6584B"/>
    <w:rsid w:val="00E717C9"/>
    <w:rsid w:val="00E7194F"/>
    <w:rsid w:val="00E760B4"/>
    <w:rsid w:val="00E820CB"/>
    <w:rsid w:val="00E82B67"/>
    <w:rsid w:val="00E84097"/>
    <w:rsid w:val="00E8563E"/>
    <w:rsid w:val="00EA2A17"/>
    <w:rsid w:val="00EA5758"/>
    <w:rsid w:val="00EB0B45"/>
    <w:rsid w:val="00EB65AD"/>
    <w:rsid w:val="00EB70A6"/>
    <w:rsid w:val="00EC2E29"/>
    <w:rsid w:val="00EC35F7"/>
    <w:rsid w:val="00ED045D"/>
    <w:rsid w:val="00ED141C"/>
    <w:rsid w:val="00ED4A60"/>
    <w:rsid w:val="00ED4CFF"/>
    <w:rsid w:val="00ED7F94"/>
    <w:rsid w:val="00EE4659"/>
    <w:rsid w:val="00EE75CF"/>
    <w:rsid w:val="00EF0068"/>
    <w:rsid w:val="00EF1005"/>
    <w:rsid w:val="00EF4595"/>
    <w:rsid w:val="00EF5F3E"/>
    <w:rsid w:val="00EF72CD"/>
    <w:rsid w:val="00F0192F"/>
    <w:rsid w:val="00F02B2E"/>
    <w:rsid w:val="00F03565"/>
    <w:rsid w:val="00F04355"/>
    <w:rsid w:val="00F1353A"/>
    <w:rsid w:val="00F13825"/>
    <w:rsid w:val="00F1673E"/>
    <w:rsid w:val="00F16D35"/>
    <w:rsid w:val="00F16FA2"/>
    <w:rsid w:val="00F21632"/>
    <w:rsid w:val="00F22761"/>
    <w:rsid w:val="00F22AF7"/>
    <w:rsid w:val="00F22C8D"/>
    <w:rsid w:val="00F233F4"/>
    <w:rsid w:val="00F32289"/>
    <w:rsid w:val="00F32CE3"/>
    <w:rsid w:val="00F355CA"/>
    <w:rsid w:val="00F41877"/>
    <w:rsid w:val="00F43A44"/>
    <w:rsid w:val="00F466EC"/>
    <w:rsid w:val="00F54C10"/>
    <w:rsid w:val="00F55930"/>
    <w:rsid w:val="00F646DA"/>
    <w:rsid w:val="00F64BCA"/>
    <w:rsid w:val="00F64DE8"/>
    <w:rsid w:val="00F653FF"/>
    <w:rsid w:val="00F703FF"/>
    <w:rsid w:val="00F716BB"/>
    <w:rsid w:val="00F72AFD"/>
    <w:rsid w:val="00F8090C"/>
    <w:rsid w:val="00F824D5"/>
    <w:rsid w:val="00F84274"/>
    <w:rsid w:val="00F90285"/>
    <w:rsid w:val="00F92DAF"/>
    <w:rsid w:val="00FA0DE5"/>
    <w:rsid w:val="00FA269D"/>
    <w:rsid w:val="00FD0071"/>
    <w:rsid w:val="00FD3863"/>
    <w:rsid w:val="00FD3C17"/>
    <w:rsid w:val="00FD4230"/>
    <w:rsid w:val="00FD45A6"/>
    <w:rsid w:val="00FE1358"/>
    <w:rsid w:val="00FE1E65"/>
    <w:rsid w:val="00FE380F"/>
    <w:rsid w:val="00FF7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DB12F"/>
  <w15:chartTrackingRefBased/>
  <w15:docId w15:val="{109321CB-EB49-41A6-A781-E2C81B0F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55A"/>
  </w:style>
  <w:style w:type="paragraph" w:styleId="Heading1">
    <w:name w:val="heading 1"/>
    <w:basedOn w:val="Normal"/>
    <w:next w:val="Normal"/>
    <w:link w:val="Heading1Char"/>
    <w:uiPriority w:val="1"/>
    <w:qFormat/>
    <w:rsid w:val="00CA43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43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E104E"/>
    <w:pPr>
      <w:keepNext/>
      <w:keepLines/>
      <w:spacing w:before="40" w:after="0"/>
      <w:outlineLvl w:val="2"/>
    </w:pPr>
    <w:rPr>
      <w:rFonts w:ascii="Calibri Light" w:eastAsia="Times New Roman"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zapisnik"/>
    <w:link w:val="NoSpacingChar"/>
    <w:uiPriority w:val="1"/>
    <w:qFormat/>
    <w:rsid w:val="00C4660B"/>
    <w:pPr>
      <w:spacing w:after="0" w:line="240" w:lineRule="auto"/>
    </w:pPr>
  </w:style>
  <w:style w:type="paragraph" w:styleId="FootnoteText">
    <w:name w:val="footnote text"/>
    <w:basedOn w:val="Normal"/>
    <w:link w:val="FootnoteTextChar"/>
    <w:uiPriority w:val="99"/>
    <w:unhideWhenUsed/>
    <w:rsid w:val="00375A6E"/>
    <w:pPr>
      <w:spacing w:after="0" w:line="240" w:lineRule="auto"/>
    </w:pPr>
    <w:rPr>
      <w:sz w:val="20"/>
      <w:szCs w:val="20"/>
    </w:rPr>
  </w:style>
  <w:style w:type="character" w:customStyle="1" w:styleId="FootnoteTextChar">
    <w:name w:val="Footnote Text Char"/>
    <w:basedOn w:val="DefaultParagraphFont"/>
    <w:link w:val="FootnoteText"/>
    <w:uiPriority w:val="99"/>
    <w:rsid w:val="00375A6E"/>
    <w:rPr>
      <w:sz w:val="20"/>
      <w:szCs w:val="20"/>
    </w:rPr>
  </w:style>
  <w:style w:type="character" w:styleId="FootnoteReference">
    <w:name w:val="footnote reference"/>
    <w:aliases w:val="ftref,BVI fnr,16 Point,Superscript 6 Point,Footnote text,Ref. de nota al pie1"/>
    <w:basedOn w:val="DefaultParagraphFont"/>
    <w:uiPriority w:val="99"/>
    <w:unhideWhenUsed/>
    <w:rsid w:val="00375A6E"/>
    <w:rPr>
      <w:vertAlign w:val="superscript"/>
    </w:rPr>
  </w:style>
  <w:style w:type="character" w:styleId="Hyperlink">
    <w:name w:val="Hyperlink"/>
    <w:basedOn w:val="DefaultParagraphFont"/>
    <w:uiPriority w:val="99"/>
    <w:unhideWhenUsed/>
    <w:rsid w:val="00375A6E"/>
    <w:rPr>
      <w:color w:val="0563C1"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OBC Bullet"/>
    <w:basedOn w:val="Normal"/>
    <w:link w:val="ListParagraphChar"/>
    <w:uiPriority w:val="1"/>
    <w:qFormat/>
    <w:rsid w:val="00945C2B"/>
    <w:pPr>
      <w:ind w:left="720"/>
      <w:contextualSpacing/>
    </w:pPr>
  </w:style>
  <w:style w:type="character" w:customStyle="1" w:styleId="markedcontent">
    <w:name w:val="markedcontent"/>
    <w:basedOn w:val="DefaultParagraphFont"/>
    <w:rsid w:val="00F04355"/>
  </w:style>
  <w:style w:type="character" w:customStyle="1" w:styleId="Heading1Char">
    <w:name w:val="Heading 1 Char"/>
    <w:basedOn w:val="DefaultParagraphFont"/>
    <w:link w:val="Heading1"/>
    <w:uiPriority w:val="9"/>
    <w:rsid w:val="00CA43E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A43E7"/>
    <w:rPr>
      <w:rFonts w:asciiTheme="majorHAnsi" w:eastAsiaTheme="majorEastAsia" w:hAnsiTheme="majorHAnsi" w:cstheme="majorBidi"/>
      <w:color w:val="2E74B5" w:themeColor="accent1" w:themeShade="BF"/>
      <w:sz w:val="26"/>
      <w:szCs w:val="26"/>
    </w:rPr>
  </w:style>
  <w:style w:type="character" w:customStyle="1" w:styleId="NoSpacingChar">
    <w:name w:val="No Spacing Char"/>
    <w:aliases w:val="zapisnik Char"/>
    <w:link w:val="NoSpacing"/>
    <w:uiPriority w:val="1"/>
    <w:locked/>
    <w:rsid w:val="003178B4"/>
  </w:style>
  <w:style w:type="table" w:styleId="TableGrid">
    <w:name w:val="Table Grid"/>
    <w:basedOn w:val="TableNormal"/>
    <w:uiPriority w:val="39"/>
    <w:rsid w:val="00FE1E6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iPriority w:val="9"/>
    <w:unhideWhenUsed/>
    <w:qFormat/>
    <w:rsid w:val="002E104E"/>
    <w:pPr>
      <w:keepNext/>
      <w:keepLines/>
      <w:spacing w:before="40" w:after="0"/>
      <w:outlineLvl w:val="2"/>
    </w:pPr>
    <w:rPr>
      <w:rFonts w:ascii="Calibri Light" w:eastAsia="Times New Roman" w:hAnsi="Calibri Light" w:cs="Times New Roman"/>
      <w:color w:val="1F4D78"/>
      <w:sz w:val="24"/>
      <w:szCs w:val="24"/>
    </w:rPr>
  </w:style>
  <w:style w:type="character" w:customStyle="1" w:styleId="Heading3Char">
    <w:name w:val="Heading 3 Char"/>
    <w:basedOn w:val="DefaultParagraphFont"/>
    <w:link w:val="Heading3"/>
    <w:uiPriority w:val="9"/>
    <w:rsid w:val="002E104E"/>
    <w:rPr>
      <w:rFonts w:ascii="Calibri Light" w:eastAsia="Times New Roman" w:hAnsi="Calibri Light" w:cs="Times New Roman"/>
      <w:color w:val="1F4D78"/>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1"/>
    <w:qFormat/>
    <w:locked/>
    <w:rsid w:val="002E104E"/>
  </w:style>
  <w:style w:type="paragraph" w:styleId="Header">
    <w:name w:val="header"/>
    <w:basedOn w:val="Normal"/>
    <w:link w:val="HeaderChar"/>
    <w:uiPriority w:val="99"/>
    <w:unhideWhenUsed/>
    <w:rsid w:val="002E10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04E"/>
  </w:style>
  <w:style w:type="paragraph" w:styleId="Footer">
    <w:name w:val="footer"/>
    <w:basedOn w:val="Normal"/>
    <w:link w:val="FooterChar"/>
    <w:uiPriority w:val="99"/>
    <w:unhideWhenUsed/>
    <w:rsid w:val="002E10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04E"/>
  </w:style>
  <w:style w:type="character" w:customStyle="1" w:styleId="BalloonTextChar">
    <w:name w:val="Balloon Text Char"/>
    <w:basedOn w:val="DefaultParagraphFont"/>
    <w:link w:val="BalloonText"/>
    <w:uiPriority w:val="99"/>
    <w:semiHidden/>
    <w:rsid w:val="002E104E"/>
    <w:rPr>
      <w:rFonts w:ascii="Segoe UI" w:hAnsi="Segoe UI" w:cs="Segoe UI"/>
      <w:sz w:val="18"/>
      <w:szCs w:val="18"/>
    </w:rPr>
  </w:style>
  <w:style w:type="paragraph" w:styleId="BalloonText">
    <w:name w:val="Balloon Text"/>
    <w:basedOn w:val="Normal"/>
    <w:link w:val="BalloonTextChar"/>
    <w:uiPriority w:val="99"/>
    <w:semiHidden/>
    <w:unhideWhenUsed/>
    <w:rsid w:val="002E104E"/>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2E104E"/>
    <w:rPr>
      <w:rFonts w:ascii="Segoe UI" w:hAnsi="Segoe UI" w:cs="Segoe UI"/>
      <w:sz w:val="18"/>
      <w:szCs w:val="18"/>
    </w:rPr>
  </w:style>
  <w:style w:type="character" w:styleId="CommentReference">
    <w:name w:val="annotation reference"/>
    <w:basedOn w:val="DefaultParagraphFont"/>
    <w:uiPriority w:val="99"/>
    <w:unhideWhenUsed/>
    <w:rsid w:val="002E104E"/>
    <w:rPr>
      <w:sz w:val="16"/>
      <w:szCs w:val="16"/>
    </w:rPr>
  </w:style>
  <w:style w:type="paragraph" w:styleId="CommentText">
    <w:name w:val="annotation text"/>
    <w:basedOn w:val="Normal"/>
    <w:link w:val="CommentTextChar"/>
    <w:uiPriority w:val="99"/>
    <w:unhideWhenUsed/>
    <w:rsid w:val="002E104E"/>
    <w:pPr>
      <w:spacing w:line="240" w:lineRule="auto"/>
    </w:pPr>
    <w:rPr>
      <w:sz w:val="20"/>
      <w:szCs w:val="20"/>
    </w:rPr>
  </w:style>
  <w:style w:type="character" w:customStyle="1" w:styleId="CommentTextChar">
    <w:name w:val="Comment Text Char"/>
    <w:basedOn w:val="DefaultParagraphFont"/>
    <w:link w:val="CommentText"/>
    <w:uiPriority w:val="99"/>
    <w:rsid w:val="002E104E"/>
    <w:rPr>
      <w:sz w:val="20"/>
      <w:szCs w:val="20"/>
    </w:rPr>
  </w:style>
  <w:style w:type="character" w:customStyle="1" w:styleId="CommentSubjectChar">
    <w:name w:val="Comment Subject Char"/>
    <w:basedOn w:val="CommentTextChar"/>
    <w:link w:val="CommentSubject"/>
    <w:uiPriority w:val="99"/>
    <w:semiHidden/>
    <w:rsid w:val="002E104E"/>
    <w:rPr>
      <w:b/>
      <w:bCs/>
      <w:sz w:val="20"/>
      <w:szCs w:val="20"/>
    </w:rPr>
  </w:style>
  <w:style w:type="paragraph" w:styleId="CommentSubject">
    <w:name w:val="annotation subject"/>
    <w:basedOn w:val="CommentText"/>
    <w:next w:val="CommentText"/>
    <w:link w:val="CommentSubjectChar"/>
    <w:uiPriority w:val="99"/>
    <w:semiHidden/>
    <w:unhideWhenUsed/>
    <w:rsid w:val="002E104E"/>
    <w:rPr>
      <w:b/>
      <w:bCs/>
    </w:rPr>
  </w:style>
  <w:style w:type="character" w:customStyle="1" w:styleId="CommentSubjectChar1">
    <w:name w:val="Comment Subject Char1"/>
    <w:basedOn w:val="CommentTextChar"/>
    <w:uiPriority w:val="99"/>
    <w:semiHidden/>
    <w:rsid w:val="002E104E"/>
    <w:rPr>
      <w:b/>
      <w:bCs/>
      <w:sz w:val="20"/>
      <w:szCs w:val="20"/>
    </w:rPr>
  </w:style>
  <w:style w:type="paragraph" w:customStyle="1" w:styleId="Default">
    <w:name w:val="Default"/>
    <w:rsid w:val="002E104E"/>
    <w:pPr>
      <w:autoSpaceDE w:val="0"/>
      <w:autoSpaceDN w:val="0"/>
      <w:adjustRightInd w:val="0"/>
      <w:spacing w:after="0" w:line="240" w:lineRule="auto"/>
    </w:pPr>
    <w:rPr>
      <w:rFonts w:ascii="Calibri" w:hAnsi="Calibri" w:cs="Calibri"/>
      <w:color w:val="000000"/>
      <w:sz w:val="24"/>
      <w:szCs w:val="24"/>
    </w:rPr>
  </w:style>
  <w:style w:type="paragraph" w:customStyle="1" w:styleId="Caption1">
    <w:name w:val="Caption1"/>
    <w:basedOn w:val="Normal"/>
    <w:next w:val="Normal"/>
    <w:uiPriority w:val="35"/>
    <w:unhideWhenUsed/>
    <w:qFormat/>
    <w:rsid w:val="002E104E"/>
    <w:pPr>
      <w:spacing w:after="200" w:line="240" w:lineRule="auto"/>
    </w:pPr>
    <w:rPr>
      <w:i/>
      <w:iCs/>
      <w:color w:val="44546A"/>
      <w:sz w:val="18"/>
      <w:szCs w:val="18"/>
    </w:rPr>
  </w:style>
  <w:style w:type="character" w:styleId="Strong">
    <w:name w:val="Strong"/>
    <w:basedOn w:val="DefaultParagraphFont"/>
    <w:uiPriority w:val="22"/>
    <w:qFormat/>
    <w:rsid w:val="002E104E"/>
    <w:rPr>
      <w:b/>
      <w:bCs/>
    </w:rPr>
  </w:style>
  <w:style w:type="character" w:customStyle="1" w:styleId="HTMLPreformattedChar">
    <w:name w:val="HTML Preformatted Char"/>
    <w:basedOn w:val="DefaultParagraphFont"/>
    <w:link w:val="HTMLPreformatted"/>
    <w:uiPriority w:val="99"/>
    <w:semiHidden/>
    <w:rsid w:val="002E104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2E1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1">
    <w:name w:val="HTML Preformatted Char1"/>
    <w:basedOn w:val="DefaultParagraphFont"/>
    <w:uiPriority w:val="99"/>
    <w:semiHidden/>
    <w:rsid w:val="002E104E"/>
    <w:rPr>
      <w:rFonts w:ascii="Consolas" w:hAnsi="Consolas" w:cs="Consolas"/>
      <w:sz w:val="20"/>
      <w:szCs w:val="20"/>
    </w:rPr>
  </w:style>
  <w:style w:type="character" w:customStyle="1" w:styleId="UnresolvedMention2">
    <w:name w:val="Unresolved Mention2"/>
    <w:basedOn w:val="DefaultParagraphFont"/>
    <w:uiPriority w:val="99"/>
    <w:unhideWhenUsed/>
    <w:rsid w:val="002E104E"/>
    <w:rPr>
      <w:color w:val="605E5C"/>
      <w:shd w:val="clear" w:color="auto" w:fill="E1DFDD"/>
    </w:rPr>
  </w:style>
  <w:style w:type="character" w:customStyle="1" w:styleId="Mention1">
    <w:name w:val="Mention1"/>
    <w:basedOn w:val="DefaultParagraphFont"/>
    <w:uiPriority w:val="99"/>
    <w:unhideWhenUsed/>
    <w:rsid w:val="002E104E"/>
    <w:rPr>
      <w:color w:val="2B579A"/>
      <w:shd w:val="clear" w:color="auto" w:fill="E1DFDD"/>
    </w:rPr>
  </w:style>
  <w:style w:type="paragraph" w:customStyle="1" w:styleId="Subtitle1">
    <w:name w:val="Subtitle1"/>
    <w:basedOn w:val="Normal"/>
    <w:next w:val="Normal"/>
    <w:uiPriority w:val="11"/>
    <w:qFormat/>
    <w:rsid w:val="002E104E"/>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2E104E"/>
    <w:rPr>
      <w:rFonts w:eastAsia="Times New Roman"/>
      <w:color w:val="5A5A5A"/>
      <w:spacing w:val="15"/>
    </w:rPr>
  </w:style>
  <w:style w:type="table" w:customStyle="1" w:styleId="TableGridLight1">
    <w:name w:val="Table Grid Light1"/>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
    <w:name w:val="Table Grid Light2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0">
    <w:name w:val="Table Grid Light110"/>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1">
    <w:name w:val="Table Grid Light21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2E104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OCHeading">
    <w:name w:val="TOC Heading"/>
    <w:basedOn w:val="Heading1"/>
    <w:next w:val="Normal"/>
    <w:uiPriority w:val="39"/>
    <w:unhideWhenUsed/>
    <w:qFormat/>
    <w:rsid w:val="002E104E"/>
    <w:pPr>
      <w:outlineLvl w:val="9"/>
    </w:pPr>
    <w:rPr>
      <w:lang w:val="en-US"/>
    </w:rPr>
  </w:style>
  <w:style w:type="paragraph" w:styleId="TOC1">
    <w:name w:val="toc 1"/>
    <w:basedOn w:val="Normal"/>
    <w:next w:val="Normal"/>
    <w:autoRedefine/>
    <w:uiPriority w:val="39"/>
    <w:unhideWhenUsed/>
    <w:rsid w:val="002E104E"/>
    <w:pPr>
      <w:spacing w:after="100"/>
    </w:pPr>
  </w:style>
  <w:style w:type="paragraph" w:styleId="TOC2">
    <w:name w:val="toc 2"/>
    <w:basedOn w:val="Normal"/>
    <w:next w:val="Normal"/>
    <w:autoRedefine/>
    <w:uiPriority w:val="39"/>
    <w:unhideWhenUsed/>
    <w:rsid w:val="002E104E"/>
    <w:pPr>
      <w:spacing w:after="100"/>
      <w:ind w:left="220"/>
    </w:pPr>
  </w:style>
  <w:style w:type="paragraph" w:styleId="TOC3">
    <w:name w:val="toc 3"/>
    <w:basedOn w:val="Normal"/>
    <w:next w:val="Normal"/>
    <w:autoRedefine/>
    <w:uiPriority w:val="39"/>
    <w:unhideWhenUsed/>
    <w:rsid w:val="002E104E"/>
    <w:pPr>
      <w:spacing w:after="100"/>
      <w:ind w:left="440"/>
    </w:pPr>
  </w:style>
  <w:style w:type="table" w:customStyle="1" w:styleId="TableGridLight23">
    <w:name w:val="Table Grid Light23"/>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4">
    <w:name w:val="Table Grid Light4"/>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5">
    <w:name w:val="Table Grid Light25"/>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5">
    <w:name w:val="Table Grid Light5"/>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6">
    <w:name w:val="Table Grid Light26"/>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6">
    <w:name w:val="Table Grid Light6"/>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7">
    <w:name w:val="Table Grid Light7"/>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8">
    <w:name w:val="Table Grid Light8"/>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0">
    <w:name w:val="Table Grid Light10"/>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31">
    <w:name w:val="Table Grid Light3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5">
    <w:name w:val="Table Grid Light15"/>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8">
    <w:name w:val="Table Grid Light28"/>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3">
    <w:name w:val="Table Grid Light113"/>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4">
    <w:name w:val="Table Grid Light114"/>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andard">
    <w:name w:val="Standard"/>
    <w:rsid w:val="002E104E"/>
    <w:pPr>
      <w:suppressAutoHyphens/>
      <w:autoSpaceDN w:val="0"/>
      <w:spacing w:after="0" w:line="240" w:lineRule="auto"/>
      <w:textAlignment w:val="baseline"/>
    </w:pPr>
    <w:rPr>
      <w:rFonts w:ascii="Calibri" w:eastAsia="SimSun" w:hAnsi="Calibri" w:cs="Calibri"/>
      <w:color w:val="000000"/>
      <w:kern w:val="3"/>
      <w:sz w:val="24"/>
      <w:szCs w:val="24"/>
      <w:lang w:val="en-US"/>
    </w:rPr>
  </w:style>
  <w:style w:type="table" w:customStyle="1" w:styleId="TableGridLight11">
    <w:name w:val="Table Grid Light11"/>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2">
    <w:name w:val="Table Grid Light212"/>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rmalTimesNewRoman">
    <w:name w:val="Normal + Times New Roman"/>
    <w:aliases w:val="12 pt"/>
    <w:basedOn w:val="NoSpacing"/>
    <w:uiPriority w:val="99"/>
    <w:rsid w:val="002E104E"/>
    <w:pPr>
      <w:numPr>
        <w:numId w:val="15"/>
      </w:numPr>
      <w:ind w:left="714" w:hanging="357"/>
      <w:jc w:val="both"/>
    </w:pPr>
    <w:rPr>
      <w:rFonts w:ascii="Times New Roman" w:eastAsia="Times New Roman" w:hAnsi="Times New Roman" w:cs="Times New Roman"/>
      <w:u w:val="single"/>
      <w:lang w:val="sr-Latn-BA"/>
    </w:rPr>
  </w:style>
  <w:style w:type="paragraph" w:styleId="NormalWeb">
    <w:name w:val="Normal (Web)"/>
    <w:basedOn w:val="Normal"/>
    <w:uiPriority w:val="99"/>
    <w:unhideWhenUsed/>
    <w:rsid w:val="002E10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llowedHyperlink1">
    <w:name w:val="FollowedHyperlink1"/>
    <w:basedOn w:val="DefaultParagraphFont"/>
    <w:uiPriority w:val="99"/>
    <w:semiHidden/>
    <w:unhideWhenUsed/>
    <w:rsid w:val="002E104E"/>
    <w:rPr>
      <w:color w:val="954F72"/>
      <w:u w:val="single"/>
    </w:rPr>
  </w:style>
  <w:style w:type="character" w:customStyle="1" w:styleId="FollowedHyperlink2">
    <w:name w:val="FollowedHyperlink2"/>
    <w:basedOn w:val="DefaultParagraphFont"/>
    <w:uiPriority w:val="99"/>
    <w:semiHidden/>
    <w:unhideWhenUsed/>
    <w:rsid w:val="002E104E"/>
    <w:rPr>
      <w:color w:val="954F72"/>
      <w:u w:val="single"/>
    </w:rPr>
  </w:style>
  <w:style w:type="table" w:customStyle="1" w:styleId="TableGridLight30">
    <w:name w:val="Table Grid Light30"/>
    <w:basedOn w:val="TableNormal"/>
    <w:uiPriority w:val="40"/>
    <w:rsid w:val="002E104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otnoteText1">
    <w:name w:val="Footnote Text1"/>
    <w:basedOn w:val="Normal"/>
    <w:next w:val="FootnoteText"/>
    <w:uiPriority w:val="99"/>
    <w:unhideWhenUsed/>
    <w:rsid w:val="002E104E"/>
    <w:pPr>
      <w:spacing w:after="0" w:line="240" w:lineRule="auto"/>
    </w:pPr>
    <w:rPr>
      <w:sz w:val="20"/>
      <w:szCs w:val="20"/>
    </w:rPr>
  </w:style>
  <w:style w:type="numbering" w:customStyle="1" w:styleId="NoList1">
    <w:name w:val="No List1"/>
    <w:next w:val="NoList"/>
    <w:uiPriority w:val="99"/>
    <w:semiHidden/>
    <w:unhideWhenUsed/>
    <w:rsid w:val="002E104E"/>
  </w:style>
  <w:style w:type="numbering" w:customStyle="1" w:styleId="NoList11">
    <w:name w:val="No List11"/>
    <w:next w:val="NoList"/>
    <w:uiPriority w:val="99"/>
    <w:semiHidden/>
    <w:unhideWhenUsed/>
    <w:rsid w:val="002E104E"/>
  </w:style>
  <w:style w:type="table" w:customStyle="1" w:styleId="TableGridLight12">
    <w:name w:val="Table Grid Light12"/>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3">
    <w:name w:val="Table Grid Light213"/>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01">
    <w:name w:val="Table Grid Light1101"/>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11">
    <w:name w:val="Table Grid Light211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2">
    <w:name w:val="Table Grid Light22"/>
    <w:basedOn w:val="TableNormal"/>
    <w:uiPriority w:val="40"/>
    <w:rsid w:val="002E104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31">
    <w:name w:val="Table Grid Light23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41">
    <w:name w:val="Table Grid Light4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51">
    <w:name w:val="Table Grid Light25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51">
    <w:name w:val="Table Grid Light5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61">
    <w:name w:val="Table Grid Light26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61">
    <w:name w:val="Table Grid Light6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71">
    <w:name w:val="Table Grid Light7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81">
    <w:name w:val="Table Grid Light8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01">
    <w:name w:val="Table Grid Light10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311">
    <w:name w:val="Table Grid Light31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51">
    <w:name w:val="Table Grid Light15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81">
    <w:name w:val="Table Grid Light28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31">
    <w:name w:val="Table Grid Light1131"/>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41">
    <w:name w:val="Table Grid Light1141"/>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1">
    <w:name w:val="Table Grid Light111"/>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21">
    <w:name w:val="Table Grid Light2121"/>
    <w:basedOn w:val="TableNormal"/>
    <w:next w:val="TableGridLight1"/>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uiPriority w:val="39"/>
    <w:rsid w:val="002E10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01">
    <w:name w:val="Table Grid Light301"/>
    <w:basedOn w:val="TableNormal"/>
    <w:uiPriority w:val="40"/>
    <w:rsid w:val="002E104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72">
    <w:name w:val="Table Grid Light72"/>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73">
    <w:name w:val="Table Grid Light73"/>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74">
    <w:name w:val="Table Grid Light74"/>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75">
    <w:name w:val="Table Grid Light75"/>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76">
    <w:name w:val="Table Grid Light76"/>
    <w:basedOn w:val="TableNormal"/>
    <w:uiPriority w:val="40"/>
    <w:rsid w:val="002E104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
    <w:name w:val="No List2"/>
    <w:next w:val="NoList"/>
    <w:uiPriority w:val="99"/>
    <w:semiHidden/>
    <w:unhideWhenUsed/>
    <w:rsid w:val="002E104E"/>
  </w:style>
  <w:style w:type="paragraph" w:styleId="BodyText">
    <w:name w:val="Body Text"/>
    <w:basedOn w:val="Normal"/>
    <w:link w:val="BodyTextChar"/>
    <w:uiPriority w:val="1"/>
    <w:qFormat/>
    <w:rsid w:val="002E104E"/>
    <w:pPr>
      <w:widowControl w:val="0"/>
      <w:autoSpaceDE w:val="0"/>
      <w:autoSpaceDN w:val="0"/>
      <w:spacing w:after="0" w:line="240" w:lineRule="auto"/>
    </w:pPr>
    <w:rPr>
      <w:rFonts w:ascii="Arial" w:eastAsia="Arial" w:hAnsi="Arial" w:cs="Arial"/>
      <w:b/>
      <w:bCs/>
      <w:sz w:val="36"/>
      <w:szCs w:val="36"/>
      <w:lang w:val="bs-Latn"/>
    </w:rPr>
  </w:style>
  <w:style w:type="character" w:customStyle="1" w:styleId="BodyTextChar">
    <w:name w:val="Body Text Char"/>
    <w:basedOn w:val="DefaultParagraphFont"/>
    <w:link w:val="BodyText"/>
    <w:uiPriority w:val="1"/>
    <w:rsid w:val="002E104E"/>
    <w:rPr>
      <w:rFonts w:ascii="Arial" w:eastAsia="Arial" w:hAnsi="Arial" w:cs="Arial"/>
      <w:b/>
      <w:bCs/>
      <w:sz w:val="36"/>
      <w:szCs w:val="36"/>
      <w:lang w:val="bs-Latn"/>
    </w:rPr>
  </w:style>
  <w:style w:type="paragraph" w:customStyle="1" w:styleId="TableParagraph">
    <w:name w:val="Table Paragraph"/>
    <w:basedOn w:val="Normal"/>
    <w:uiPriority w:val="1"/>
    <w:qFormat/>
    <w:rsid w:val="002E104E"/>
    <w:pPr>
      <w:widowControl w:val="0"/>
      <w:autoSpaceDE w:val="0"/>
      <w:autoSpaceDN w:val="0"/>
      <w:spacing w:after="0" w:line="240" w:lineRule="auto"/>
      <w:ind w:left="108"/>
    </w:pPr>
    <w:rPr>
      <w:rFonts w:ascii="Microsoft Sans Serif" w:eastAsia="Microsoft Sans Serif" w:hAnsi="Microsoft Sans Serif" w:cs="Microsoft Sans Serif"/>
      <w:lang w:val="bs-Latn"/>
    </w:rPr>
  </w:style>
  <w:style w:type="paragraph" w:styleId="Title">
    <w:name w:val="Title"/>
    <w:basedOn w:val="Normal"/>
    <w:link w:val="TitleChar"/>
    <w:uiPriority w:val="1"/>
    <w:qFormat/>
    <w:rsid w:val="002E104E"/>
    <w:pPr>
      <w:widowControl w:val="0"/>
      <w:autoSpaceDE w:val="0"/>
      <w:autoSpaceDN w:val="0"/>
      <w:spacing w:before="99" w:after="0" w:line="240" w:lineRule="auto"/>
      <w:ind w:left="3796" w:right="48" w:hanging="3651"/>
    </w:pPr>
    <w:rPr>
      <w:rFonts w:ascii="Arial" w:eastAsia="Arial" w:hAnsi="Arial" w:cs="Arial"/>
      <w:b/>
      <w:bCs/>
      <w:sz w:val="36"/>
      <w:szCs w:val="36"/>
      <w:lang w:val="hr-HR"/>
    </w:rPr>
  </w:style>
  <w:style w:type="character" w:customStyle="1" w:styleId="TitleChar">
    <w:name w:val="Title Char"/>
    <w:basedOn w:val="DefaultParagraphFont"/>
    <w:link w:val="Title"/>
    <w:uiPriority w:val="1"/>
    <w:rsid w:val="002E104E"/>
    <w:rPr>
      <w:rFonts w:ascii="Arial" w:eastAsia="Arial" w:hAnsi="Arial" w:cs="Arial"/>
      <w:b/>
      <w:bCs/>
      <w:sz w:val="36"/>
      <w:szCs w:val="36"/>
      <w:lang w:val="hr-HR"/>
    </w:rPr>
  </w:style>
  <w:style w:type="numbering" w:customStyle="1" w:styleId="NoList3">
    <w:name w:val="No List3"/>
    <w:next w:val="NoList"/>
    <w:uiPriority w:val="99"/>
    <w:semiHidden/>
    <w:unhideWhenUsed/>
    <w:rsid w:val="002E104E"/>
  </w:style>
  <w:style w:type="character" w:customStyle="1" w:styleId="Heading3Char1">
    <w:name w:val="Heading 3 Char1"/>
    <w:basedOn w:val="DefaultParagraphFont"/>
    <w:uiPriority w:val="9"/>
    <w:semiHidden/>
    <w:rsid w:val="002E104E"/>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link w:val="SubtitleChar"/>
    <w:uiPriority w:val="11"/>
    <w:qFormat/>
    <w:rsid w:val="002E104E"/>
    <w:pPr>
      <w:numPr>
        <w:ilvl w:val="1"/>
      </w:numPr>
    </w:pPr>
    <w:rPr>
      <w:rFonts w:eastAsia="Times New Roman"/>
      <w:color w:val="5A5A5A"/>
      <w:spacing w:val="15"/>
    </w:rPr>
  </w:style>
  <w:style w:type="character" w:customStyle="1" w:styleId="SubtitleChar1">
    <w:name w:val="Subtitle Char1"/>
    <w:basedOn w:val="DefaultParagraphFont"/>
    <w:uiPriority w:val="11"/>
    <w:rsid w:val="002E104E"/>
    <w:rPr>
      <w:rFonts w:eastAsiaTheme="minorEastAsia"/>
      <w:color w:val="5A5A5A" w:themeColor="text1" w:themeTint="A5"/>
      <w:spacing w:val="15"/>
    </w:rPr>
  </w:style>
  <w:style w:type="character" w:styleId="FollowedHyperlink">
    <w:name w:val="FollowedHyperlink"/>
    <w:basedOn w:val="DefaultParagraphFont"/>
    <w:uiPriority w:val="99"/>
    <w:semiHidden/>
    <w:unhideWhenUsed/>
    <w:rsid w:val="002E104E"/>
    <w:rPr>
      <w:color w:val="954F72" w:themeColor="followedHyperlink"/>
      <w:u w:val="single"/>
    </w:rPr>
  </w:style>
  <w:style w:type="table" w:customStyle="1" w:styleId="TableGridLight221">
    <w:name w:val="Table Grid Light221"/>
    <w:basedOn w:val="TableNormal"/>
    <w:uiPriority w:val="40"/>
    <w:rsid w:val="00AE1D9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311">
    <w:name w:val="Table Grid Light2311"/>
    <w:basedOn w:val="TableNormal"/>
    <w:next w:val="TableGridLight1"/>
    <w:uiPriority w:val="40"/>
    <w:rsid w:val="00AE1D90"/>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1">
    <w:name w:val="Table Grid Light121"/>
    <w:basedOn w:val="TableNormal"/>
    <w:uiPriority w:val="40"/>
    <w:rsid w:val="00A4291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22">
    <w:name w:val="Table Grid Light122"/>
    <w:basedOn w:val="TableNormal"/>
    <w:uiPriority w:val="40"/>
    <w:rsid w:val="006C0263"/>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512E43"/>
    <w:rPr>
      <w:color w:val="605E5C"/>
      <w:shd w:val="clear" w:color="auto" w:fill="E1DFDD"/>
    </w:rPr>
  </w:style>
  <w:style w:type="character" w:styleId="UnresolvedMention">
    <w:name w:val="Unresolved Mention"/>
    <w:basedOn w:val="DefaultParagraphFont"/>
    <w:uiPriority w:val="99"/>
    <w:semiHidden/>
    <w:unhideWhenUsed/>
    <w:rsid w:val="00F82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92477">
      <w:bodyDiv w:val="1"/>
      <w:marLeft w:val="0"/>
      <w:marRight w:val="0"/>
      <w:marTop w:val="0"/>
      <w:marBottom w:val="0"/>
      <w:divBdr>
        <w:top w:val="none" w:sz="0" w:space="0" w:color="auto"/>
        <w:left w:val="none" w:sz="0" w:space="0" w:color="auto"/>
        <w:bottom w:val="none" w:sz="0" w:space="0" w:color="auto"/>
        <w:right w:val="none" w:sz="0" w:space="0" w:color="auto"/>
      </w:divBdr>
    </w:div>
    <w:div w:id="618219744">
      <w:bodyDiv w:val="1"/>
      <w:marLeft w:val="0"/>
      <w:marRight w:val="0"/>
      <w:marTop w:val="0"/>
      <w:marBottom w:val="0"/>
      <w:divBdr>
        <w:top w:val="none" w:sz="0" w:space="0" w:color="auto"/>
        <w:left w:val="none" w:sz="0" w:space="0" w:color="auto"/>
        <w:bottom w:val="none" w:sz="0" w:space="0" w:color="auto"/>
        <w:right w:val="none" w:sz="0" w:space="0" w:color="auto"/>
      </w:divBdr>
    </w:div>
    <w:div w:id="208799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21" Type="http://schemas.openxmlformats.org/officeDocument/2006/relationships/chart" Target="charts/chart11.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image" Target="media/image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yperlink" Target="https://www.youtube.com/watch?v=ruyMtLwM2V4&amp;t=713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hyperlink" Target="https://www.youtube.com/watch?v=ZZKKNlCyyzA&amp;t=8s" TargetMode="External"/><Relationship Id="rId36" Type="http://schemas.openxmlformats.org/officeDocument/2006/relationships/oleObject" Target="embeddings/oleObject1.bin"/><Relationship Id="rId10" Type="http://schemas.openxmlformats.org/officeDocument/2006/relationships/image" Target="media/image1.jpeg"/><Relationship Id="rId19" Type="http://schemas.openxmlformats.org/officeDocument/2006/relationships/chart" Target="charts/chart9.xm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image" Target="media/image2.emf"/><Relationship Id="rId35" Type="http://schemas.openxmlformats.org/officeDocument/2006/relationships/image" Target="media/image6.jpeg"/><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gov.me/clanak/pokretanje-nacionalnog-programa-za-transformaciju-neformalne-zaposlenosti-roma-i-egipcana-u-crnoj-gori" TargetMode="External"/><Relationship Id="rId13" Type="http://schemas.openxmlformats.org/officeDocument/2006/relationships/hyperlink" Target="http://www.coe-romacted.org" TargetMode="External"/><Relationship Id="rId3" Type="http://schemas.openxmlformats.org/officeDocument/2006/relationships/hyperlink" Target="https://www.gov.me/clanak/organizovana-edukacija-drustvena-jednakost-pripadnika-romske-i-egipcanske-zajednice-borba-protiv-anticiganizma-u-beranama" TargetMode="External"/><Relationship Id="rId7" Type="http://schemas.openxmlformats.org/officeDocument/2006/relationships/hyperlink" Target="https://www.gov.me/clanak/gjeka-pokrenut-program-obrazovanja-za-sticanje-kljucnih-vjestina-iz-romologije" TargetMode="External"/><Relationship Id="rId12" Type="http://schemas.openxmlformats.org/officeDocument/2006/relationships/hyperlink" Target="https://www.gov.me/clanak/unapredenje-saradnje-crne-gore-i-srbije-u-oblasti-ljudskih-i-manjinskih-prava" TargetMode="External"/><Relationship Id="rId2" Type="http://schemas.openxmlformats.org/officeDocument/2006/relationships/hyperlink" Target="https://www.gov.me/clanak/obiljezen-dan-sjecanja-na-genocid-nad-romima-i-sintima-tokom-drugog-svjetskog-rata" TargetMode="External"/><Relationship Id="rId1" Type="http://schemas.openxmlformats.org/officeDocument/2006/relationships/hyperlink" Target="https://wapi.gov.me/download/ac62f522-fc63-4408-b164-546aefa52a4b?version=1.0" TargetMode="External"/><Relationship Id="rId6" Type="http://schemas.openxmlformats.org/officeDocument/2006/relationships/hyperlink" Target="https://www.gov.me/clanak/odrzana-obuka-zlocin-iz-mrznje-i-govor-mrznje-u-borbi-protiv-anticiganizma" TargetMode="External"/><Relationship Id="rId11" Type="http://schemas.openxmlformats.org/officeDocument/2006/relationships/hyperlink" Target="https://www.gov.me/clanak/vlade-zemalja-zapadnog-balkana-cvrsto-podrzavaju-inkluziju-roma" TargetMode="External"/><Relationship Id="rId5" Type="http://schemas.openxmlformats.org/officeDocument/2006/relationships/hyperlink" Target="https://www.gov.me/clanak/formirana-radna-grupa-za-izradu-akreditovanog-programa-za-borbu-protiv-anticiganizma" TargetMode="External"/><Relationship Id="rId15" Type="http://schemas.openxmlformats.org/officeDocument/2006/relationships/hyperlink" Target="https://www.gov.me/cyr/clanak/organizovana-dvodnevna-obuka-za-saradnike-u-socijalnoj-inkluziji-roma-i-egipcana" TargetMode="External"/><Relationship Id="rId10" Type="http://schemas.openxmlformats.org/officeDocument/2006/relationships/hyperlink" Target="https://www.gov.me/clanak/u-podgorici-odrzan-sastanak-o-unapredenju-budzetiranja-odgovornog-prema-romima-i-egipcanima-na-lokalnom-nivou" TargetMode="External"/><Relationship Id="rId4" Type="http://schemas.openxmlformats.org/officeDocument/2006/relationships/hyperlink" Target="https://www.gov.me/clanak/edukacijom-do-smanjenja-etnicke-distance-prema-romskoj-i-egipcanskoj-populaciji" TargetMode="External"/><Relationship Id="rId9" Type="http://schemas.openxmlformats.org/officeDocument/2006/relationships/hyperlink" Target="https://www.gov.me/clanak/saopstenje-sa-15-sjednice-vlade-crne-gore-2" TargetMode="External"/><Relationship Id="rId14" Type="http://schemas.openxmlformats.org/officeDocument/2006/relationships/hyperlink" Target="https://www.gov.me/clanak/pokretanje-nacionalnog-programa-za-transformaciju-neformalne-zaposlenosti-roma-i-egipcana-u-crnoj-gor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Stepen realizacije aktivnosti iz Akcionog plana za 2022.godinu po oblastima</a:t>
            </a:r>
            <a:endParaRPr lang="en-GB"/>
          </a:p>
        </c:rich>
      </c:tx>
      <c:layout>
        <c:manualLayout>
          <c:xMode val="edge"/>
          <c:yMode val="edge"/>
          <c:x val="0.19495473457384091"/>
          <c:y val="3.556910569105691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Realizovano 61 Aktivnosti</c:v>
                </c:pt>
              </c:strCache>
            </c:strRef>
          </c:tx>
          <c:spPr>
            <a:solidFill>
              <a:srgbClr val="00B05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Sheet1!$A$2:$A$11</c:f>
              <c:strCache>
                <c:ptCount val="10"/>
                <c:pt idx="0">
                  <c:v>Diskriminacija i anticiganizam</c:v>
                </c:pt>
                <c:pt idx="1">
                  <c:v>Kultura, identitet i informisanje</c:v>
                </c:pt>
                <c:pt idx="2">
                  <c:v>Siromaštvo</c:v>
                </c:pt>
                <c:pt idx="3">
                  <c:v>Politička i društvena participacija</c:v>
                </c:pt>
                <c:pt idx="4">
                  <c:v>Stanovanje</c:v>
                </c:pt>
                <c:pt idx="5">
                  <c:v>Obrazovanje</c:v>
                </c:pt>
                <c:pt idx="6">
                  <c:v>Zapošljavanje</c:v>
                </c:pt>
                <c:pt idx="7">
                  <c:v>Zdravlje</c:v>
                </c:pt>
                <c:pt idx="8">
                  <c:v>Građanski status i lična dokumenta</c:v>
                </c:pt>
                <c:pt idx="9">
                  <c:v>Socijalna i porodična zaštota</c:v>
                </c:pt>
              </c:strCache>
            </c:strRef>
          </c:cat>
          <c:val>
            <c:numRef>
              <c:f>Sheet1!$B$2:$B$11</c:f>
              <c:numCache>
                <c:formatCode>General</c:formatCode>
                <c:ptCount val="10"/>
                <c:pt idx="0">
                  <c:v>12</c:v>
                </c:pt>
                <c:pt idx="1">
                  <c:v>6</c:v>
                </c:pt>
                <c:pt idx="2">
                  <c:v>1</c:v>
                </c:pt>
                <c:pt idx="3">
                  <c:v>4</c:v>
                </c:pt>
                <c:pt idx="4">
                  <c:v>2</c:v>
                </c:pt>
                <c:pt idx="5">
                  <c:v>10</c:v>
                </c:pt>
                <c:pt idx="6">
                  <c:v>6</c:v>
                </c:pt>
                <c:pt idx="7">
                  <c:v>7</c:v>
                </c:pt>
                <c:pt idx="8">
                  <c:v>6</c:v>
                </c:pt>
                <c:pt idx="9">
                  <c:v>8</c:v>
                </c:pt>
              </c:numCache>
            </c:numRef>
          </c:val>
          <c:extLst>
            <c:ext xmlns:c16="http://schemas.microsoft.com/office/drawing/2014/chart" uri="{C3380CC4-5D6E-409C-BE32-E72D297353CC}">
              <c16:uniqueId val="{00000000-1644-44E3-9052-EF3A84E7024F}"/>
            </c:ext>
          </c:extLst>
        </c:ser>
        <c:ser>
          <c:idx val="1"/>
          <c:order val="1"/>
          <c:tx>
            <c:strRef>
              <c:f>Sheet1!$C$1</c:f>
              <c:strCache>
                <c:ptCount val="1"/>
                <c:pt idx="0">
                  <c:v>Djelimično realizovano 24 Aktivnosti</c:v>
                </c:pt>
              </c:strCache>
            </c:strRef>
          </c:tx>
          <c:spPr>
            <a:solidFill>
              <a:srgbClr val="FFFF00"/>
            </a:soli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0-EA30-4813-87EB-1B202764C0C3}"/>
              </c:ext>
            </c:extLst>
          </c:dPt>
          <c:dPt>
            <c:idx val="1"/>
            <c:invertIfNegative val="0"/>
            <c:bubble3D val="0"/>
            <c:extLst>
              <c:ext xmlns:c16="http://schemas.microsoft.com/office/drawing/2014/chart" uri="{C3380CC4-5D6E-409C-BE32-E72D297353CC}">
                <c16:uniqueId val="{00000001-EA30-4813-87EB-1B202764C0C3}"/>
              </c:ext>
            </c:extLst>
          </c:dPt>
          <c:dPt>
            <c:idx val="2"/>
            <c:invertIfNegative val="0"/>
            <c:bubble3D val="0"/>
            <c:extLst>
              <c:ext xmlns:c16="http://schemas.microsoft.com/office/drawing/2014/chart" uri="{C3380CC4-5D6E-409C-BE32-E72D297353CC}">
                <c16:uniqueId val="{00000002-EA30-4813-87EB-1B202764C0C3}"/>
              </c:ext>
            </c:extLst>
          </c:dPt>
          <c:dPt>
            <c:idx val="4"/>
            <c:invertIfNegative val="0"/>
            <c:bubble3D val="0"/>
            <c:extLst>
              <c:ext xmlns:c16="http://schemas.microsoft.com/office/drawing/2014/chart" uri="{C3380CC4-5D6E-409C-BE32-E72D297353CC}">
                <c16:uniqueId val="{00000003-EA30-4813-87EB-1B202764C0C3}"/>
              </c:ext>
            </c:extLst>
          </c:dPt>
          <c:dPt>
            <c:idx val="5"/>
            <c:invertIfNegative val="0"/>
            <c:bubble3D val="0"/>
            <c:extLst>
              <c:ext xmlns:c16="http://schemas.microsoft.com/office/drawing/2014/chart" uri="{C3380CC4-5D6E-409C-BE32-E72D297353CC}">
                <c16:uniqueId val="{00000004-EA30-4813-87EB-1B202764C0C3}"/>
              </c:ext>
            </c:extLst>
          </c:dPt>
          <c:dPt>
            <c:idx val="6"/>
            <c:invertIfNegative val="0"/>
            <c:bubble3D val="0"/>
            <c:extLst>
              <c:ext xmlns:c16="http://schemas.microsoft.com/office/drawing/2014/chart" uri="{C3380CC4-5D6E-409C-BE32-E72D297353CC}">
                <c16:uniqueId val="{00000005-EA30-4813-87EB-1B202764C0C3}"/>
              </c:ext>
            </c:extLst>
          </c:dPt>
          <c:dPt>
            <c:idx val="7"/>
            <c:invertIfNegative val="0"/>
            <c:bubble3D val="0"/>
            <c:extLst>
              <c:ext xmlns:c16="http://schemas.microsoft.com/office/drawing/2014/chart" uri="{C3380CC4-5D6E-409C-BE32-E72D297353CC}">
                <c16:uniqueId val="{00000006-EA30-4813-87EB-1B202764C0C3}"/>
              </c:ext>
            </c:extLst>
          </c:dPt>
          <c:dPt>
            <c:idx val="9"/>
            <c:invertIfNegative val="0"/>
            <c:bubble3D val="0"/>
            <c:extLst>
              <c:ext xmlns:c16="http://schemas.microsoft.com/office/drawing/2014/chart" uri="{C3380CC4-5D6E-409C-BE32-E72D297353CC}">
                <c16:uniqueId val="{00000007-EA30-4813-87EB-1B202764C0C3}"/>
              </c:ext>
            </c:extLst>
          </c:dPt>
          <c:cat>
            <c:strRef>
              <c:f>Sheet1!$A$2:$A$11</c:f>
              <c:strCache>
                <c:ptCount val="10"/>
                <c:pt idx="0">
                  <c:v>Diskriminacija i anticiganizam</c:v>
                </c:pt>
                <c:pt idx="1">
                  <c:v>Kultura, identitet i informisanje</c:v>
                </c:pt>
                <c:pt idx="2">
                  <c:v>Siromaštvo</c:v>
                </c:pt>
                <c:pt idx="3">
                  <c:v>Politička i društvena participacija</c:v>
                </c:pt>
                <c:pt idx="4">
                  <c:v>Stanovanje</c:v>
                </c:pt>
                <c:pt idx="5">
                  <c:v>Obrazovanje</c:v>
                </c:pt>
                <c:pt idx="6">
                  <c:v>Zapošljavanje</c:v>
                </c:pt>
                <c:pt idx="7">
                  <c:v>Zdravlje</c:v>
                </c:pt>
                <c:pt idx="8">
                  <c:v>Građanski status i lična dokumenta</c:v>
                </c:pt>
                <c:pt idx="9">
                  <c:v>Socijalna i porodična zaštota</c:v>
                </c:pt>
              </c:strCache>
            </c:strRef>
          </c:cat>
          <c:val>
            <c:numRef>
              <c:f>Sheet1!$C$2:$C$11</c:f>
              <c:numCache>
                <c:formatCode>General</c:formatCode>
                <c:ptCount val="10"/>
                <c:pt idx="0">
                  <c:v>3</c:v>
                </c:pt>
                <c:pt idx="1">
                  <c:v>2</c:v>
                </c:pt>
                <c:pt idx="2">
                  <c:v>2</c:v>
                </c:pt>
                <c:pt idx="4">
                  <c:v>4</c:v>
                </c:pt>
                <c:pt idx="5">
                  <c:v>3</c:v>
                </c:pt>
                <c:pt idx="6">
                  <c:v>3</c:v>
                </c:pt>
                <c:pt idx="7">
                  <c:v>5</c:v>
                </c:pt>
                <c:pt idx="9">
                  <c:v>2</c:v>
                </c:pt>
              </c:numCache>
            </c:numRef>
          </c:val>
          <c:extLst>
            <c:ext xmlns:c16="http://schemas.microsoft.com/office/drawing/2014/chart" uri="{C3380CC4-5D6E-409C-BE32-E72D297353CC}">
              <c16:uniqueId val="{00000001-1644-44E3-9052-EF3A84E7024F}"/>
            </c:ext>
          </c:extLst>
        </c:ser>
        <c:ser>
          <c:idx val="2"/>
          <c:order val="2"/>
          <c:tx>
            <c:strRef>
              <c:f>Sheet1!$D$1</c:f>
              <c:strCache>
                <c:ptCount val="1"/>
                <c:pt idx="0">
                  <c:v>Nerealizovano 11 Aktivnosti</c:v>
                </c:pt>
              </c:strCache>
            </c:strRef>
          </c:tx>
          <c:spPr>
            <a:solidFill>
              <a:srgbClr val="FF0000"/>
            </a:solidFill>
            <a:ln>
              <a:noFill/>
            </a:ln>
            <a:effectLst>
              <a:outerShdw blurRad="57150" dist="19050" dir="5400000" algn="ctr" rotWithShape="0">
                <a:srgbClr val="000000">
                  <a:alpha val="63000"/>
                </a:srgbClr>
              </a:outerShdw>
            </a:effectLst>
          </c:spPr>
          <c:invertIfNegative val="0"/>
          <c:cat>
            <c:strRef>
              <c:f>Sheet1!$A$2:$A$11</c:f>
              <c:strCache>
                <c:ptCount val="10"/>
                <c:pt idx="0">
                  <c:v>Diskriminacija i anticiganizam</c:v>
                </c:pt>
                <c:pt idx="1">
                  <c:v>Kultura, identitet i informisanje</c:v>
                </c:pt>
                <c:pt idx="2">
                  <c:v>Siromaštvo</c:v>
                </c:pt>
                <c:pt idx="3">
                  <c:v>Politička i društvena participacija</c:v>
                </c:pt>
                <c:pt idx="4">
                  <c:v>Stanovanje</c:v>
                </c:pt>
                <c:pt idx="5">
                  <c:v>Obrazovanje</c:v>
                </c:pt>
                <c:pt idx="6">
                  <c:v>Zapošljavanje</c:v>
                </c:pt>
                <c:pt idx="7">
                  <c:v>Zdravlje</c:v>
                </c:pt>
                <c:pt idx="8">
                  <c:v>Građanski status i lična dokumenta</c:v>
                </c:pt>
                <c:pt idx="9">
                  <c:v>Socijalna i porodična zaštota</c:v>
                </c:pt>
              </c:strCache>
            </c:strRef>
          </c:cat>
          <c:val>
            <c:numRef>
              <c:f>Sheet1!$D$2:$D$11</c:f>
              <c:numCache>
                <c:formatCode>General</c:formatCode>
                <c:ptCount val="10"/>
                <c:pt idx="0">
                  <c:v>2</c:v>
                </c:pt>
                <c:pt idx="1">
                  <c:v>2</c:v>
                </c:pt>
                <c:pt idx="2">
                  <c:v>4</c:v>
                </c:pt>
                <c:pt idx="7">
                  <c:v>1</c:v>
                </c:pt>
                <c:pt idx="8">
                  <c:v>1</c:v>
                </c:pt>
              </c:numCache>
            </c:numRef>
          </c:val>
          <c:extLst>
            <c:ext xmlns:c16="http://schemas.microsoft.com/office/drawing/2014/chart" uri="{C3380CC4-5D6E-409C-BE32-E72D297353CC}">
              <c16:uniqueId val="{00000002-1644-44E3-9052-EF3A84E7024F}"/>
            </c:ext>
          </c:extLst>
        </c:ser>
        <c:dLbls>
          <c:showLegendKey val="0"/>
          <c:showVal val="0"/>
          <c:showCatName val="0"/>
          <c:showSerName val="0"/>
          <c:showPercent val="0"/>
          <c:showBubbleSize val="0"/>
        </c:dLbls>
        <c:gapWidth val="100"/>
        <c:overlap val="-24"/>
        <c:axId val="402367448"/>
        <c:axId val="402367840"/>
      </c:barChart>
      <c:catAx>
        <c:axId val="4023674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67840"/>
        <c:crosses val="autoZero"/>
        <c:auto val="1"/>
        <c:lblAlgn val="ctr"/>
        <c:lblOffset val="100"/>
        <c:noMultiLvlLbl val="0"/>
      </c:catAx>
      <c:valAx>
        <c:axId val="40236784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67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Ukupno podjeljena sredtva od 2018 -2022 1.182.000. 00 € %</c:v>
                </c:pt>
              </c:strCache>
            </c:strRef>
          </c:tx>
          <c:dPt>
            <c:idx val="0"/>
            <c:bubble3D val="0"/>
            <c:explosion val="3"/>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510-4AF7-A041-6B3FF990AD2E}"/>
              </c:ext>
            </c:extLst>
          </c:dPt>
          <c:dPt>
            <c:idx val="1"/>
            <c:bubble3D val="0"/>
            <c:explosion val="12"/>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510-4AF7-A041-6B3FF990AD2E}"/>
              </c:ext>
            </c:extLst>
          </c:dPt>
          <c:dPt>
            <c:idx val="2"/>
            <c:bubble3D val="0"/>
            <c:explosion val="11"/>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510-4AF7-A041-6B3FF990AD2E}"/>
              </c:ext>
            </c:extLst>
          </c:dPt>
          <c:dPt>
            <c:idx val="3"/>
            <c:bubble3D val="0"/>
            <c:explosion val="4"/>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510-4AF7-A041-6B3FF990AD2E}"/>
              </c:ext>
            </c:extLst>
          </c:dPt>
          <c:dPt>
            <c:idx val="4"/>
            <c:bubble3D val="0"/>
            <c:explosion val="7"/>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4510-4AF7-A041-6B3FF990AD2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General</c:formatCode>
                <c:ptCount val="5"/>
                <c:pt idx="0">
                  <c:v>131</c:v>
                </c:pt>
                <c:pt idx="1">
                  <c:v>215</c:v>
                </c:pt>
                <c:pt idx="2">
                  <c:v>136</c:v>
                </c:pt>
                <c:pt idx="3">
                  <c:v>320</c:v>
                </c:pt>
                <c:pt idx="4">
                  <c:v>380</c:v>
                </c:pt>
              </c:numCache>
            </c:numRef>
          </c:val>
          <c:extLst>
            <c:ext xmlns:c16="http://schemas.microsoft.com/office/drawing/2014/chart" uri="{C3380CC4-5D6E-409C-BE32-E72D297353CC}">
              <c16:uniqueId val="{0000000A-4510-4AF7-A041-6B3FF990AD2E}"/>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Procjenjeni nivo diskriminacije u oblasti obrazovanja</a:t>
            </a:r>
          </a:p>
          <a:p>
            <a:pPr>
              <a:defRPr/>
            </a:pPr>
            <a:r>
              <a:rPr lang="sr-Latn-RS"/>
              <a:t>  2020 -2022 . g</a:t>
            </a:r>
            <a:endParaRPr lang="en-GB"/>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2022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 </c:v>
                </c:pt>
                <c:pt idx="2">
                  <c:v>Vjeroispovjest</c:v>
                </c:pt>
                <c:pt idx="3">
                  <c:v>Političko uvjerenje</c:v>
                </c:pt>
                <c:pt idx="4">
                  <c:v>Godine</c:v>
                </c:pt>
                <c:pt idx="5">
                  <c:v>Invaliditet</c:v>
                </c:pt>
                <c:pt idx="6">
                  <c:v>Seksualna orjentacija</c:v>
                </c:pt>
                <c:pt idx="7">
                  <c:v>Romi i Egipćani </c:v>
                </c:pt>
              </c:strCache>
            </c:strRef>
          </c:cat>
          <c:val>
            <c:numRef>
              <c:f>Sheet1!$B$2:$B$9</c:f>
              <c:numCache>
                <c:formatCode>General</c:formatCode>
                <c:ptCount val="8"/>
                <c:pt idx="0">
                  <c:v>10.8</c:v>
                </c:pt>
                <c:pt idx="1">
                  <c:v>12.2</c:v>
                </c:pt>
                <c:pt idx="2">
                  <c:v>13.2</c:v>
                </c:pt>
                <c:pt idx="3">
                  <c:v>19.3</c:v>
                </c:pt>
                <c:pt idx="4">
                  <c:v>27.4</c:v>
                </c:pt>
                <c:pt idx="5">
                  <c:v>33.200000000000003</c:v>
                </c:pt>
                <c:pt idx="6">
                  <c:v>19.399999999999999</c:v>
                </c:pt>
                <c:pt idx="7">
                  <c:v>35.6</c:v>
                </c:pt>
              </c:numCache>
            </c:numRef>
          </c:val>
          <c:extLst>
            <c:ext xmlns:c16="http://schemas.microsoft.com/office/drawing/2014/chart" uri="{C3380CC4-5D6E-409C-BE32-E72D297353CC}">
              <c16:uniqueId val="{00000000-442F-4099-B493-8DB920D016B8}"/>
            </c:ext>
          </c:extLst>
        </c:ser>
        <c:ser>
          <c:idx val="1"/>
          <c:order val="1"/>
          <c:tx>
            <c:strRef>
              <c:f>Sheet1!$C$1</c:f>
              <c:strCache>
                <c:ptCount val="1"/>
                <c:pt idx="0">
                  <c:v>2020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 </c:v>
                </c:pt>
                <c:pt idx="2">
                  <c:v>Vjeroispovjest</c:v>
                </c:pt>
                <c:pt idx="3">
                  <c:v>Političko uvjerenje</c:v>
                </c:pt>
                <c:pt idx="4">
                  <c:v>Godine</c:v>
                </c:pt>
                <c:pt idx="5">
                  <c:v>Invaliditet</c:v>
                </c:pt>
                <c:pt idx="6">
                  <c:v>Seksualna orjentacija</c:v>
                </c:pt>
                <c:pt idx="7">
                  <c:v>Romi i Egipćani </c:v>
                </c:pt>
              </c:strCache>
            </c:strRef>
          </c:cat>
          <c:val>
            <c:numRef>
              <c:f>Sheet1!$C$2:$C$9</c:f>
              <c:numCache>
                <c:formatCode>General</c:formatCode>
                <c:ptCount val="8"/>
                <c:pt idx="0">
                  <c:v>11.8</c:v>
                </c:pt>
                <c:pt idx="1">
                  <c:v>14.8</c:v>
                </c:pt>
                <c:pt idx="2">
                  <c:v>15.9</c:v>
                </c:pt>
                <c:pt idx="3">
                  <c:v>16.899999999999999</c:v>
                </c:pt>
                <c:pt idx="4">
                  <c:v>25.3</c:v>
                </c:pt>
                <c:pt idx="5">
                  <c:v>24.8</c:v>
                </c:pt>
                <c:pt idx="6">
                  <c:v>12.5</c:v>
                </c:pt>
                <c:pt idx="7">
                  <c:v>31.1</c:v>
                </c:pt>
              </c:numCache>
            </c:numRef>
          </c:val>
          <c:extLst>
            <c:ext xmlns:c16="http://schemas.microsoft.com/office/drawing/2014/chart" uri="{C3380CC4-5D6E-409C-BE32-E72D297353CC}">
              <c16:uniqueId val="{00000001-442F-4099-B493-8DB920D016B8}"/>
            </c:ext>
          </c:extLst>
        </c:ser>
        <c:ser>
          <c:idx val="2"/>
          <c:order val="2"/>
          <c:tx>
            <c:strRef>
              <c:f>Sheet1!$D$1</c:f>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 </c:v>
                </c:pt>
                <c:pt idx="2">
                  <c:v>Vjeroispovjest</c:v>
                </c:pt>
                <c:pt idx="3">
                  <c:v>Političko uvjerenje</c:v>
                </c:pt>
                <c:pt idx="4">
                  <c:v>Godine</c:v>
                </c:pt>
                <c:pt idx="5">
                  <c:v>Invaliditet</c:v>
                </c:pt>
                <c:pt idx="6">
                  <c:v>Seksualna orjentacija</c:v>
                </c:pt>
                <c:pt idx="7">
                  <c:v>Romi i Egipćani </c:v>
                </c:pt>
              </c:strCache>
            </c:strRef>
          </c:cat>
          <c:val>
            <c:numRef>
              <c:f>Sheet1!$D$2:$D$9</c:f>
              <c:numCache>
                <c:formatCode>General</c:formatCode>
                <c:ptCount val="8"/>
              </c:numCache>
            </c:numRef>
          </c:val>
          <c:extLst>
            <c:ext xmlns:c16="http://schemas.microsoft.com/office/drawing/2014/chart" uri="{C3380CC4-5D6E-409C-BE32-E72D297353CC}">
              <c16:uniqueId val="{00000002-442F-4099-B493-8DB920D016B8}"/>
            </c:ext>
          </c:extLst>
        </c:ser>
        <c:dLbls>
          <c:dLblPos val="inEnd"/>
          <c:showLegendKey val="0"/>
          <c:showVal val="1"/>
          <c:showCatName val="0"/>
          <c:showSerName val="0"/>
          <c:showPercent val="0"/>
          <c:showBubbleSize val="0"/>
        </c:dLbls>
        <c:gapWidth val="115"/>
        <c:overlap val="-20"/>
        <c:axId val="402340008"/>
        <c:axId val="402349024"/>
      </c:barChart>
      <c:catAx>
        <c:axId val="402340008"/>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9024"/>
        <c:crosses val="autoZero"/>
        <c:auto val="1"/>
        <c:lblAlgn val="ctr"/>
        <c:lblOffset val="100"/>
        <c:noMultiLvlLbl val="0"/>
      </c:catAx>
      <c:valAx>
        <c:axId val="402349024"/>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0008"/>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Predškolsko vaspitanje i Osnovno obrazovanje</a:t>
            </a:r>
            <a:endParaRPr lang="en-GB"/>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Predškolsko vaspitanje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Sheet1!$A$2:$A$14</c:f>
              <c:strCache>
                <c:ptCount val="13"/>
                <c:pt idx="0">
                  <c:v>2010/11</c:v>
                </c:pt>
                <c:pt idx="1">
                  <c:v>2011/12</c:v>
                </c:pt>
                <c:pt idx="2">
                  <c:v>2012/13</c:v>
                </c:pt>
                <c:pt idx="3">
                  <c:v>2013/14</c:v>
                </c:pt>
                <c:pt idx="4">
                  <c:v>2014/15</c:v>
                </c:pt>
                <c:pt idx="5">
                  <c:v>2015/16</c:v>
                </c:pt>
                <c:pt idx="6">
                  <c:v>2016/17</c:v>
                </c:pt>
                <c:pt idx="7">
                  <c:v>2017/18</c:v>
                </c:pt>
                <c:pt idx="8">
                  <c:v>2018/19</c:v>
                </c:pt>
                <c:pt idx="9">
                  <c:v>2019/20</c:v>
                </c:pt>
                <c:pt idx="10">
                  <c:v>2020/21</c:v>
                </c:pt>
                <c:pt idx="11">
                  <c:v>2021/22</c:v>
                </c:pt>
                <c:pt idx="12">
                  <c:v>2022/23</c:v>
                </c:pt>
              </c:strCache>
            </c:strRef>
          </c:cat>
          <c:val>
            <c:numRef>
              <c:f>Sheet1!$B$2:$B$14</c:f>
              <c:numCache>
                <c:formatCode>General</c:formatCode>
                <c:ptCount val="13"/>
                <c:pt idx="0">
                  <c:v>124</c:v>
                </c:pt>
                <c:pt idx="1">
                  <c:v>119</c:v>
                </c:pt>
                <c:pt idx="2">
                  <c:v>123</c:v>
                </c:pt>
                <c:pt idx="3">
                  <c:v>150</c:v>
                </c:pt>
                <c:pt idx="4">
                  <c:v>137</c:v>
                </c:pt>
                <c:pt idx="5">
                  <c:v>116</c:v>
                </c:pt>
                <c:pt idx="6">
                  <c:v>103</c:v>
                </c:pt>
                <c:pt idx="7">
                  <c:v>190</c:v>
                </c:pt>
                <c:pt idx="8">
                  <c:v>191</c:v>
                </c:pt>
                <c:pt idx="9">
                  <c:v>208</c:v>
                </c:pt>
                <c:pt idx="10">
                  <c:v>224</c:v>
                </c:pt>
                <c:pt idx="11">
                  <c:v>192</c:v>
                </c:pt>
                <c:pt idx="12">
                  <c:v>202</c:v>
                </c:pt>
              </c:numCache>
            </c:numRef>
          </c:val>
          <c:extLst>
            <c:ext xmlns:c16="http://schemas.microsoft.com/office/drawing/2014/chart" uri="{C3380CC4-5D6E-409C-BE32-E72D297353CC}">
              <c16:uniqueId val="{00000000-8917-49E3-9272-AABB13CD3ABF}"/>
            </c:ext>
          </c:extLst>
        </c:ser>
        <c:ser>
          <c:idx val="1"/>
          <c:order val="1"/>
          <c:tx>
            <c:strRef>
              <c:f>Sheet1!$C$1</c:f>
              <c:strCache>
                <c:ptCount val="1"/>
                <c:pt idx="0">
                  <c:v>Osnovno obrazovanje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Sheet1!$A$2:$A$14</c:f>
              <c:strCache>
                <c:ptCount val="13"/>
                <c:pt idx="0">
                  <c:v>2010/11</c:v>
                </c:pt>
                <c:pt idx="1">
                  <c:v>2011/12</c:v>
                </c:pt>
                <c:pt idx="2">
                  <c:v>2012/13</c:v>
                </c:pt>
                <c:pt idx="3">
                  <c:v>2013/14</c:v>
                </c:pt>
                <c:pt idx="4">
                  <c:v>2014/15</c:v>
                </c:pt>
                <c:pt idx="5">
                  <c:v>2015/16</c:v>
                </c:pt>
                <c:pt idx="6">
                  <c:v>2016/17</c:v>
                </c:pt>
                <c:pt idx="7">
                  <c:v>2017/18</c:v>
                </c:pt>
                <c:pt idx="8">
                  <c:v>2018/19</c:v>
                </c:pt>
                <c:pt idx="9">
                  <c:v>2019/20</c:v>
                </c:pt>
                <c:pt idx="10">
                  <c:v>2020/21</c:v>
                </c:pt>
                <c:pt idx="11">
                  <c:v>2021/22</c:v>
                </c:pt>
                <c:pt idx="12">
                  <c:v>2022/23</c:v>
                </c:pt>
              </c:strCache>
            </c:strRef>
          </c:cat>
          <c:val>
            <c:numRef>
              <c:f>Sheet1!$C$2:$C$14</c:f>
              <c:numCache>
                <c:formatCode>General</c:formatCode>
                <c:ptCount val="13"/>
                <c:pt idx="0">
                  <c:v>1424</c:v>
                </c:pt>
                <c:pt idx="1">
                  <c:v>1484</c:v>
                </c:pt>
                <c:pt idx="2">
                  <c:v>1583</c:v>
                </c:pt>
                <c:pt idx="3">
                  <c:v>1538</c:v>
                </c:pt>
                <c:pt idx="4">
                  <c:v>1438</c:v>
                </c:pt>
                <c:pt idx="5">
                  <c:v>1563</c:v>
                </c:pt>
                <c:pt idx="6">
                  <c:v>1617</c:v>
                </c:pt>
                <c:pt idx="7">
                  <c:v>1860</c:v>
                </c:pt>
                <c:pt idx="8">
                  <c:v>1793</c:v>
                </c:pt>
                <c:pt idx="9">
                  <c:v>1830</c:v>
                </c:pt>
                <c:pt idx="10">
                  <c:v>1793</c:v>
                </c:pt>
                <c:pt idx="11">
                  <c:v>1856</c:v>
                </c:pt>
                <c:pt idx="12">
                  <c:v>1833</c:v>
                </c:pt>
              </c:numCache>
            </c:numRef>
          </c:val>
          <c:extLst>
            <c:ext xmlns:c16="http://schemas.microsoft.com/office/drawing/2014/chart" uri="{C3380CC4-5D6E-409C-BE32-E72D297353CC}">
              <c16:uniqueId val="{00000001-8917-49E3-9272-AABB13CD3ABF}"/>
            </c:ext>
          </c:extLst>
        </c:ser>
        <c:ser>
          <c:idx val="2"/>
          <c:order val="2"/>
          <c:tx>
            <c:strRef>
              <c:f>Sheet1!$D$1</c:f>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Sheet1!$A$2:$A$14</c:f>
              <c:strCache>
                <c:ptCount val="13"/>
                <c:pt idx="0">
                  <c:v>2010/11</c:v>
                </c:pt>
                <c:pt idx="1">
                  <c:v>2011/12</c:v>
                </c:pt>
                <c:pt idx="2">
                  <c:v>2012/13</c:v>
                </c:pt>
                <c:pt idx="3">
                  <c:v>2013/14</c:v>
                </c:pt>
                <c:pt idx="4">
                  <c:v>2014/15</c:v>
                </c:pt>
                <c:pt idx="5">
                  <c:v>2015/16</c:v>
                </c:pt>
                <c:pt idx="6">
                  <c:v>2016/17</c:v>
                </c:pt>
                <c:pt idx="7">
                  <c:v>2017/18</c:v>
                </c:pt>
                <c:pt idx="8">
                  <c:v>2018/19</c:v>
                </c:pt>
                <c:pt idx="9">
                  <c:v>2019/20</c:v>
                </c:pt>
                <c:pt idx="10">
                  <c:v>2020/21</c:v>
                </c:pt>
                <c:pt idx="11">
                  <c:v>2021/22</c:v>
                </c:pt>
                <c:pt idx="12">
                  <c:v>2022/23</c:v>
                </c:pt>
              </c:strCache>
            </c:strRef>
          </c:cat>
          <c:val>
            <c:numRef>
              <c:f>Sheet1!$D$2:$D$14</c:f>
              <c:numCache>
                <c:formatCode>General</c:formatCode>
                <c:ptCount val="13"/>
              </c:numCache>
            </c:numRef>
          </c:val>
          <c:extLst>
            <c:ext xmlns:c16="http://schemas.microsoft.com/office/drawing/2014/chart" uri="{C3380CC4-5D6E-409C-BE32-E72D297353CC}">
              <c16:uniqueId val="{00000002-8917-49E3-9272-AABB13CD3ABF}"/>
            </c:ext>
          </c:extLst>
        </c:ser>
        <c:dLbls>
          <c:showLegendKey val="0"/>
          <c:showVal val="1"/>
          <c:showCatName val="0"/>
          <c:showSerName val="0"/>
          <c:showPercent val="0"/>
          <c:showBubbleSize val="0"/>
        </c:dLbls>
        <c:gapWidth val="100"/>
        <c:overlap val="-24"/>
        <c:axId val="402345888"/>
        <c:axId val="402344320"/>
      </c:barChart>
      <c:catAx>
        <c:axId val="402345888"/>
        <c:scaling>
          <c:orientation val="minMax"/>
        </c:scaling>
        <c:delete val="0"/>
        <c:axPos val="b"/>
        <c:title>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4320"/>
        <c:crosses val="autoZero"/>
        <c:auto val="1"/>
        <c:lblAlgn val="ctr"/>
        <c:lblOffset val="100"/>
        <c:noMultiLvlLbl val="0"/>
      </c:catAx>
      <c:valAx>
        <c:axId val="402344320"/>
        <c:scaling>
          <c:orientation val="minMax"/>
        </c:scaling>
        <c:delete val="0"/>
        <c:axPos val="l"/>
        <c:majorGridlines>
          <c:spPr>
            <a:ln w="9525" cap="flat" cmpd="sng" algn="ctr">
              <a:solidFill>
                <a:schemeClr val="lt1">
                  <a:lumMod val="95000"/>
                  <a:alpha val="10000"/>
                </a:schemeClr>
              </a:solidFill>
              <a:round/>
            </a:ln>
            <a:effectLst/>
          </c:spPr>
        </c:majorGridlines>
        <c:title>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588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Srednje</a:t>
            </a:r>
            <a:r>
              <a:rPr lang="sr-Latn-RS" baseline="0"/>
              <a:t> i Visoko obrazovanje </a:t>
            </a:r>
            <a:endParaRPr lang="en-GB"/>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Srednje obrazovanje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Sheet1!$A$2:$A$12</c:f>
              <c:strCache>
                <c:ptCount val="11"/>
                <c:pt idx="0">
                  <c:v>2012/13</c:v>
                </c:pt>
                <c:pt idx="1">
                  <c:v>2013/14</c:v>
                </c:pt>
                <c:pt idx="2">
                  <c:v>2014/15</c:v>
                </c:pt>
                <c:pt idx="3">
                  <c:v>2015/16</c:v>
                </c:pt>
                <c:pt idx="4">
                  <c:v>2016/17</c:v>
                </c:pt>
                <c:pt idx="5">
                  <c:v>2017/18</c:v>
                </c:pt>
                <c:pt idx="6">
                  <c:v>2018/19</c:v>
                </c:pt>
                <c:pt idx="7">
                  <c:v>2019/20</c:v>
                </c:pt>
                <c:pt idx="8">
                  <c:v>2020/21</c:v>
                </c:pt>
                <c:pt idx="9">
                  <c:v>2021/22</c:v>
                </c:pt>
                <c:pt idx="10">
                  <c:v>2022/23</c:v>
                </c:pt>
              </c:strCache>
            </c:strRef>
          </c:cat>
          <c:val>
            <c:numRef>
              <c:f>Sheet1!$B$2:$B$12</c:f>
              <c:numCache>
                <c:formatCode>General</c:formatCode>
                <c:ptCount val="11"/>
                <c:pt idx="0">
                  <c:v>75</c:v>
                </c:pt>
                <c:pt idx="1">
                  <c:v>81</c:v>
                </c:pt>
                <c:pt idx="2">
                  <c:v>69</c:v>
                </c:pt>
                <c:pt idx="3">
                  <c:v>99</c:v>
                </c:pt>
                <c:pt idx="4">
                  <c:v>112</c:v>
                </c:pt>
                <c:pt idx="5">
                  <c:v>142</c:v>
                </c:pt>
                <c:pt idx="6">
                  <c:v>137</c:v>
                </c:pt>
                <c:pt idx="7">
                  <c:v>142</c:v>
                </c:pt>
                <c:pt idx="8">
                  <c:v>174</c:v>
                </c:pt>
                <c:pt idx="9">
                  <c:v>207</c:v>
                </c:pt>
                <c:pt idx="10">
                  <c:v>214</c:v>
                </c:pt>
              </c:numCache>
            </c:numRef>
          </c:val>
          <c:extLst>
            <c:ext xmlns:c16="http://schemas.microsoft.com/office/drawing/2014/chart" uri="{C3380CC4-5D6E-409C-BE32-E72D297353CC}">
              <c16:uniqueId val="{00000000-9A9B-44D5-BB7A-C70933519003}"/>
            </c:ext>
          </c:extLst>
        </c:ser>
        <c:ser>
          <c:idx val="1"/>
          <c:order val="1"/>
          <c:tx>
            <c:strRef>
              <c:f>Sheet1!$C$1</c:f>
              <c:strCache>
                <c:ptCount val="1"/>
                <c:pt idx="0">
                  <c:v>Visoko obrazovanje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Sheet1!$A$2:$A$12</c:f>
              <c:strCache>
                <c:ptCount val="11"/>
                <c:pt idx="0">
                  <c:v>2012/13</c:v>
                </c:pt>
                <c:pt idx="1">
                  <c:v>2013/14</c:v>
                </c:pt>
                <c:pt idx="2">
                  <c:v>2014/15</c:v>
                </c:pt>
                <c:pt idx="3">
                  <c:v>2015/16</c:v>
                </c:pt>
                <c:pt idx="4">
                  <c:v>2016/17</c:v>
                </c:pt>
                <c:pt idx="5">
                  <c:v>2017/18</c:v>
                </c:pt>
                <c:pt idx="6">
                  <c:v>2018/19</c:v>
                </c:pt>
                <c:pt idx="7">
                  <c:v>2019/20</c:v>
                </c:pt>
                <c:pt idx="8">
                  <c:v>2020/21</c:v>
                </c:pt>
                <c:pt idx="9">
                  <c:v>2021/22</c:v>
                </c:pt>
                <c:pt idx="10">
                  <c:v>2022/23</c:v>
                </c:pt>
              </c:strCache>
            </c:strRef>
          </c:cat>
          <c:val>
            <c:numRef>
              <c:f>Sheet1!$C$2:$C$12</c:f>
              <c:numCache>
                <c:formatCode>General</c:formatCode>
                <c:ptCount val="11"/>
                <c:pt idx="0">
                  <c:v>9</c:v>
                </c:pt>
                <c:pt idx="1">
                  <c:v>15</c:v>
                </c:pt>
                <c:pt idx="2">
                  <c:v>17</c:v>
                </c:pt>
                <c:pt idx="3">
                  <c:v>15</c:v>
                </c:pt>
                <c:pt idx="4">
                  <c:v>20</c:v>
                </c:pt>
                <c:pt idx="5">
                  <c:v>27</c:v>
                </c:pt>
                <c:pt idx="6">
                  <c:v>14</c:v>
                </c:pt>
                <c:pt idx="7">
                  <c:v>13</c:v>
                </c:pt>
                <c:pt idx="8">
                  <c:v>17</c:v>
                </c:pt>
                <c:pt idx="9">
                  <c:v>12</c:v>
                </c:pt>
                <c:pt idx="10">
                  <c:v>14</c:v>
                </c:pt>
              </c:numCache>
            </c:numRef>
          </c:val>
          <c:extLst>
            <c:ext xmlns:c16="http://schemas.microsoft.com/office/drawing/2014/chart" uri="{C3380CC4-5D6E-409C-BE32-E72D297353CC}">
              <c16:uniqueId val="{00000001-9A9B-44D5-BB7A-C70933519003}"/>
            </c:ext>
          </c:extLst>
        </c:ser>
        <c:ser>
          <c:idx val="2"/>
          <c:order val="2"/>
          <c:tx>
            <c:strRef>
              <c:f>Sheet1!$D$1</c:f>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Sheet1!$A$2:$A$12</c:f>
              <c:strCache>
                <c:ptCount val="11"/>
                <c:pt idx="0">
                  <c:v>2012/13</c:v>
                </c:pt>
                <c:pt idx="1">
                  <c:v>2013/14</c:v>
                </c:pt>
                <c:pt idx="2">
                  <c:v>2014/15</c:v>
                </c:pt>
                <c:pt idx="3">
                  <c:v>2015/16</c:v>
                </c:pt>
                <c:pt idx="4">
                  <c:v>2016/17</c:v>
                </c:pt>
                <c:pt idx="5">
                  <c:v>2017/18</c:v>
                </c:pt>
                <c:pt idx="6">
                  <c:v>2018/19</c:v>
                </c:pt>
                <c:pt idx="7">
                  <c:v>2019/20</c:v>
                </c:pt>
                <c:pt idx="8">
                  <c:v>2020/21</c:v>
                </c:pt>
                <c:pt idx="9">
                  <c:v>2021/22</c:v>
                </c:pt>
                <c:pt idx="10">
                  <c:v>2022/23</c:v>
                </c:pt>
              </c:strCache>
            </c:strRef>
          </c:cat>
          <c:val>
            <c:numRef>
              <c:f>Sheet1!$D$2:$D$12</c:f>
              <c:numCache>
                <c:formatCode>General</c:formatCode>
                <c:ptCount val="11"/>
              </c:numCache>
            </c:numRef>
          </c:val>
          <c:extLst>
            <c:ext xmlns:c16="http://schemas.microsoft.com/office/drawing/2014/chart" uri="{C3380CC4-5D6E-409C-BE32-E72D297353CC}">
              <c16:uniqueId val="{00000002-9A9B-44D5-BB7A-C70933519003}"/>
            </c:ext>
          </c:extLst>
        </c:ser>
        <c:dLbls>
          <c:dLblPos val="outEnd"/>
          <c:showLegendKey val="0"/>
          <c:showVal val="1"/>
          <c:showCatName val="0"/>
          <c:showSerName val="0"/>
          <c:showPercent val="0"/>
          <c:showBubbleSize val="0"/>
        </c:dLbls>
        <c:gapWidth val="100"/>
        <c:overlap val="-24"/>
        <c:axId val="402342360"/>
        <c:axId val="402347064"/>
      </c:barChart>
      <c:catAx>
        <c:axId val="40234236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7064"/>
        <c:crosses val="autoZero"/>
        <c:auto val="1"/>
        <c:lblAlgn val="ctr"/>
        <c:lblOffset val="100"/>
        <c:noMultiLvlLbl val="0"/>
      </c:catAx>
      <c:valAx>
        <c:axId val="40234706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236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Procjenjeni</a:t>
            </a:r>
            <a:r>
              <a:rPr lang="sr-Latn-RS" baseline="0"/>
              <a:t> nivo diskriminacije u oblasti zapošljavanja 2020 -2022</a:t>
            </a:r>
            <a:endParaRPr lang="en-GB"/>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c:v>
                </c:pt>
                <c:pt idx="2">
                  <c:v>Vjeroispovjest</c:v>
                </c:pt>
                <c:pt idx="3">
                  <c:v>Političko uvjerenje </c:v>
                </c:pt>
                <c:pt idx="4">
                  <c:v>Godine</c:v>
                </c:pt>
                <c:pt idx="5">
                  <c:v>Invaliditet</c:v>
                </c:pt>
                <c:pt idx="6">
                  <c:v>Seksualna orjentacija</c:v>
                </c:pt>
                <c:pt idx="7">
                  <c:v>Romi i Egipćani</c:v>
                </c:pt>
              </c:strCache>
            </c:strRef>
          </c:cat>
          <c:val>
            <c:numRef>
              <c:f>Sheet1!$B$2:$B$9</c:f>
              <c:numCache>
                <c:formatCode>General</c:formatCode>
                <c:ptCount val="8"/>
                <c:pt idx="0">
                  <c:v>40.9</c:v>
                </c:pt>
                <c:pt idx="1">
                  <c:v>49.6</c:v>
                </c:pt>
                <c:pt idx="2">
                  <c:v>45.9</c:v>
                </c:pt>
                <c:pt idx="3">
                  <c:v>58.3</c:v>
                </c:pt>
                <c:pt idx="4">
                  <c:v>60.6</c:v>
                </c:pt>
                <c:pt idx="5">
                  <c:v>60.3</c:v>
                </c:pt>
                <c:pt idx="6">
                  <c:v>34.9</c:v>
                </c:pt>
                <c:pt idx="7">
                  <c:v>60.1</c:v>
                </c:pt>
              </c:numCache>
            </c:numRef>
          </c:val>
          <c:extLst>
            <c:ext xmlns:c16="http://schemas.microsoft.com/office/drawing/2014/chart" uri="{C3380CC4-5D6E-409C-BE32-E72D297353CC}">
              <c16:uniqueId val="{00000000-4D0A-4F33-AE6B-7E428DFC0A75}"/>
            </c:ext>
          </c:extLst>
        </c:ser>
        <c:ser>
          <c:idx val="1"/>
          <c:order val="1"/>
          <c:tx>
            <c:strRef>
              <c:f>Sheet1!$C$1</c:f>
              <c:strCache>
                <c:ptCount val="1"/>
                <c:pt idx="0">
                  <c:v>2022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c:v>
                </c:pt>
                <c:pt idx="2">
                  <c:v>Vjeroispovjest</c:v>
                </c:pt>
                <c:pt idx="3">
                  <c:v>Političko uvjerenje </c:v>
                </c:pt>
                <c:pt idx="4">
                  <c:v>Godine</c:v>
                </c:pt>
                <c:pt idx="5">
                  <c:v>Invaliditet</c:v>
                </c:pt>
                <c:pt idx="6">
                  <c:v>Seksualna orjentacija</c:v>
                </c:pt>
                <c:pt idx="7">
                  <c:v>Romi i Egipćani</c:v>
                </c:pt>
              </c:strCache>
            </c:strRef>
          </c:cat>
          <c:val>
            <c:numRef>
              <c:f>Sheet1!$C$2:$C$9</c:f>
              <c:numCache>
                <c:formatCode>General</c:formatCode>
                <c:ptCount val="8"/>
                <c:pt idx="0">
                  <c:v>41.4</c:v>
                </c:pt>
                <c:pt idx="1">
                  <c:v>48.4</c:v>
                </c:pt>
                <c:pt idx="2">
                  <c:v>41.6</c:v>
                </c:pt>
                <c:pt idx="3">
                  <c:v>72</c:v>
                </c:pt>
                <c:pt idx="4">
                  <c:v>65.2</c:v>
                </c:pt>
                <c:pt idx="5">
                  <c:v>63.1</c:v>
                </c:pt>
                <c:pt idx="6">
                  <c:v>38.5</c:v>
                </c:pt>
                <c:pt idx="7">
                  <c:v>57.6</c:v>
                </c:pt>
              </c:numCache>
            </c:numRef>
          </c:val>
          <c:extLst>
            <c:ext xmlns:c16="http://schemas.microsoft.com/office/drawing/2014/chart" uri="{C3380CC4-5D6E-409C-BE32-E72D297353CC}">
              <c16:uniqueId val="{00000001-4D0A-4F33-AE6B-7E428DFC0A75}"/>
            </c:ext>
          </c:extLst>
        </c:ser>
        <c:ser>
          <c:idx val="2"/>
          <c:order val="2"/>
          <c:tx>
            <c:strRef>
              <c:f>Sheet1!$D$1</c:f>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c:v>
                </c:pt>
                <c:pt idx="2">
                  <c:v>Vjeroispovjest</c:v>
                </c:pt>
                <c:pt idx="3">
                  <c:v>Političko uvjerenje </c:v>
                </c:pt>
                <c:pt idx="4">
                  <c:v>Godine</c:v>
                </c:pt>
                <c:pt idx="5">
                  <c:v>Invaliditet</c:v>
                </c:pt>
                <c:pt idx="6">
                  <c:v>Seksualna orjentacija</c:v>
                </c:pt>
                <c:pt idx="7">
                  <c:v>Romi i Egipćani</c:v>
                </c:pt>
              </c:strCache>
            </c:strRef>
          </c:cat>
          <c:val>
            <c:numRef>
              <c:f>Sheet1!$D$2:$D$9</c:f>
              <c:numCache>
                <c:formatCode>General</c:formatCode>
                <c:ptCount val="8"/>
              </c:numCache>
            </c:numRef>
          </c:val>
          <c:extLst>
            <c:ext xmlns:c16="http://schemas.microsoft.com/office/drawing/2014/chart" uri="{C3380CC4-5D6E-409C-BE32-E72D297353CC}">
              <c16:uniqueId val="{00000002-4D0A-4F33-AE6B-7E428DFC0A75}"/>
            </c:ext>
          </c:extLst>
        </c:ser>
        <c:dLbls>
          <c:showLegendKey val="0"/>
          <c:showVal val="1"/>
          <c:showCatName val="0"/>
          <c:showSerName val="0"/>
          <c:showPercent val="0"/>
          <c:showBubbleSize val="0"/>
        </c:dLbls>
        <c:gapWidth val="115"/>
        <c:overlap val="-20"/>
        <c:axId val="402338440"/>
        <c:axId val="402340792"/>
      </c:barChart>
      <c:catAx>
        <c:axId val="402338440"/>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0792"/>
        <c:crosses val="autoZero"/>
        <c:auto val="1"/>
        <c:lblAlgn val="ctr"/>
        <c:lblOffset val="100"/>
        <c:noMultiLvlLbl val="0"/>
      </c:catAx>
      <c:valAx>
        <c:axId val="402340792"/>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38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Ukupan broj prijavljenih na ZZZCG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Sheet1!$B$2:$B$8</c:f>
              <c:numCache>
                <c:formatCode>General</c:formatCode>
                <c:ptCount val="7"/>
                <c:pt idx="0">
                  <c:v>1731</c:v>
                </c:pt>
                <c:pt idx="1">
                  <c:v>928</c:v>
                </c:pt>
                <c:pt idx="2">
                  <c:v>802</c:v>
                </c:pt>
                <c:pt idx="3">
                  <c:v>747</c:v>
                </c:pt>
                <c:pt idx="4">
                  <c:v>996</c:v>
                </c:pt>
                <c:pt idx="5">
                  <c:v>1413</c:v>
                </c:pt>
                <c:pt idx="6">
                  <c:v>1134</c:v>
                </c:pt>
              </c:numCache>
            </c:numRef>
          </c:val>
          <c:extLst>
            <c:ext xmlns:c16="http://schemas.microsoft.com/office/drawing/2014/chart" uri="{C3380CC4-5D6E-409C-BE32-E72D297353CC}">
              <c16:uniqueId val="{00000000-2561-41F8-872C-762DF0C1DDD7}"/>
            </c:ext>
          </c:extLst>
        </c:ser>
        <c:ser>
          <c:idx val="1"/>
          <c:order val="1"/>
          <c:tx>
            <c:strRef>
              <c:f>Sheet1!$C$1</c:f>
              <c:strCache>
                <c:ptCount val="1"/>
                <c:pt idx="0">
                  <c:v>Ukupan broj žena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Sheet1!$C$2:$C$8</c:f>
              <c:numCache>
                <c:formatCode>General</c:formatCode>
                <c:ptCount val="7"/>
                <c:pt idx="0">
                  <c:v>766</c:v>
                </c:pt>
                <c:pt idx="1">
                  <c:v>508</c:v>
                </c:pt>
                <c:pt idx="2">
                  <c:v>417</c:v>
                </c:pt>
                <c:pt idx="3">
                  <c:v>375</c:v>
                </c:pt>
                <c:pt idx="4">
                  <c:v>527</c:v>
                </c:pt>
                <c:pt idx="5">
                  <c:v>803</c:v>
                </c:pt>
                <c:pt idx="6">
                  <c:v>620</c:v>
                </c:pt>
              </c:numCache>
            </c:numRef>
          </c:val>
          <c:extLst>
            <c:ext xmlns:c16="http://schemas.microsoft.com/office/drawing/2014/chart" uri="{C3380CC4-5D6E-409C-BE32-E72D297353CC}">
              <c16:uniqueId val="{00000001-2561-41F8-872C-762DF0C1DDD7}"/>
            </c:ext>
          </c:extLst>
        </c:ser>
        <c:ser>
          <c:idx val="2"/>
          <c:order val="2"/>
          <c:tx>
            <c:strRef>
              <c:f>Sheet1!$D$1</c:f>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Sheet1!$D$2:$D$8</c:f>
              <c:numCache>
                <c:formatCode>General</c:formatCode>
                <c:ptCount val="7"/>
              </c:numCache>
            </c:numRef>
          </c:val>
          <c:extLst>
            <c:ext xmlns:c16="http://schemas.microsoft.com/office/drawing/2014/chart" uri="{C3380CC4-5D6E-409C-BE32-E72D297353CC}">
              <c16:uniqueId val="{00000002-2561-41F8-872C-762DF0C1DDD7}"/>
            </c:ext>
          </c:extLst>
        </c:ser>
        <c:dLbls>
          <c:showLegendKey val="0"/>
          <c:showVal val="1"/>
          <c:showCatName val="0"/>
          <c:showSerName val="0"/>
          <c:showPercent val="0"/>
          <c:showBubbleSize val="0"/>
        </c:dLbls>
        <c:gapWidth val="100"/>
        <c:overlap val="-24"/>
        <c:axId val="402344712"/>
        <c:axId val="402349416"/>
      </c:barChart>
      <c:catAx>
        <c:axId val="40234471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9416"/>
        <c:crosses val="autoZero"/>
        <c:auto val="1"/>
        <c:lblAlgn val="ctr"/>
        <c:lblOffset val="100"/>
        <c:noMultiLvlLbl val="0"/>
      </c:catAx>
      <c:valAx>
        <c:axId val="40234941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471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Broj</a:t>
            </a:r>
            <a:r>
              <a:rPr lang="sr-Latn-RS" baseline="0"/>
              <a:t> uključenih u radu </a:t>
            </a:r>
            <a:endParaRPr lang="en-GB"/>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APZ</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Sheet1!$B$2:$B$8</c:f>
              <c:numCache>
                <c:formatCode>General</c:formatCode>
                <c:ptCount val="7"/>
                <c:pt idx="0">
                  <c:v>22</c:v>
                </c:pt>
                <c:pt idx="1">
                  <c:v>39</c:v>
                </c:pt>
                <c:pt idx="2">
                  <c:v>72</c:v>
                </c:pt>
                <c:pt idx="3">
                  <c:v>79</c:v>
                </c:pt>
                <c:pt idx="6">
                  <c:v>130</c:v>
                </c:pt>
              </c:numCache>
            </c:numRef>
          </c:val>
          <c:extLst>
            <c:ext xmlns:c16="http://schemas.microsoft.com/office/drawing/2014/chart" uri="{C3380CC4-5D6E-409C-BE32-E72D297353CC}">
              <c16:uniqueId val="{00000000-2EAF-499C-B460-C985DE6CACC4}"/>
            </c:ext>
          </c:extLst>
        </c:ser>
        <c:ser>
          <c:idx val="1"/>
          <c:order val="1"/>
          <c:tx>
            <c:strRef>
              <c:f>Sheet1!$C$1</c:f>
              <c:strCache>
                <c:ptCount val="1"/>
                <c:pt idx="0">
                  <c:v>sezonsko z.</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Sheet1!$C$2:$C$8</c:f>
              <c:numCache>
                <c:formatCode>General</c:formatCode>
                <c:ptCount val="7"/>
                <c:pt idx="0">
                  <c:v>62</c:v>
                </c:pt>
                <c:pt idx="1">
                  <c:v>49</c:v>
                </c:pt>
                <c:pt idx="2">
                  <c:v>82</c:v>
                </c:pt>
                <c:pt idx="3">
                  <c:v>108</c:v>
                </c:pt>
                <c:pt idx="4">
                  <c:v>49</c:v>
                </c:pt>
                <c:pt idx="5">
                  <c:v>71</c:v>
                </c:pt>
              </c:numCache>
            </c:numRef>
          </c:val>
          <c:extLst>
            <c:ext xmlns:c16="http://schemas.microsoft.com/office/drawing/2014/chart" uri="{C3380CC4-5D6E-409C-BE32-E72D297353CC}">
              <c16:uniqueId val="{00000001-2EAF-499C-B460-C985DE6CACC4}"/>
            </c:ext>
          </c:extLst>
        </c:ser>
        <c:ser>
          <c:idx val="2"/>
          <c:order val="2"/>
          <c:tx>
            <c:strRef>
              <c:f>Sheet1!$D$1</c:f>
              <c:strCache>
                <c:ptCount val="1"/>
                <c:pt idx="0">
                  <c:v>projektno z.</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Sheet1!$D$2:$D$8</c:f>
              <c:numCache>
                <c:formatCode>General</c:formatCode>
                <c:ptCount val="7"/>
                <c:pt idx="1">
                  <c:v>57</c:v>
                </c:pt>
                <c:pt idx="4">
                  <c:v>15</c:v>
                </c:pt>
                <c:pt idx="5">
                  <c:v>55</c:v>
                </c:pt>
                <c:pt idx="6">
                  <c:v>25</c:v>
                </c:pt>
              </c:numCache>
            </c:numRef>
          </c:val>
          <c:extLst>
            <c:ext xmlns:c16="http://schemas.microsoft.com/office/drawing/2014/chart" uri="{C3380CC4-5D6E-409C-BE32-E72D297353CC}">
              <c16:uniqueId val="{00000002-2EAF-499C-B460-C985DE6CACC4}"/>
            </c:ext>
          </c:extLst>
        </c:ser>
        <c:ser>
          <c:idx val="3"/>
          <c:order val="3"/>
          <c:tx>
            <c:strRef>
              <c:f>Sheet1!$E$1</c:f>
              <c:strCache>
                <c:ptCount val="1"/>
                <c:pt idx="0">
                  <c:v>javni radovi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Sheet1!$E$2:$E$8</c:f>
              <c:numCache>
                <c:formatCode>General</c:formatCode>
                <c:ptCount val="7"/>
                <c:pt idx="2">
                  <c:v>33</c:v>
                </c:pt>
                <c:pt idx="3">
                  <c:v>36</c:v>
                </c:pt>
                <c:pt idx="4">
                  <c:v>14</c:v>
                </c:pt>
                <c:pt idx="5">
                  <c:v>18</c:v>
                </c:pt>
              </c:numCache>
            </c:numRef>
          </c:val>
          <c:extLst>
            <c:ext xmlns:c16="http://schemas.microsoft.com/office/drawing/2014/chart" uri="{C3380CC4-5D6E-409C-BE32-E72D297353CC}">
              <c16:uniqueId val="{00000003-2EAF-499C-B460-C985DE6CACC4}"/>
            </c:ext>
          </c:extLst>
        </c:ser>
        <c:dLbls>
          <c:showLegendKey val="0"/>
          <c:showVal val="0"/>
          <c:showCatName val="0"/>
          <c:showSerName val="0"/>
          <c:showPercent val="0"/>
          <c:showBubbleSize val="0"/>
        </c:dLbls>
        <c:gapWidth val="150"/>
        <c:axId val="402342752"/>
        <c:axId val="402337656"/>
      </c:barChart>
      <c:catAx>
        <c:axId val="40234275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37656"/>
        <c:crosses val="autoZero"/>
        <c:auto val="1"/>
        <c:lblAlgn val="ctr"/>
        <c:lblOffset val="100"/>
        <c:noMultiLvlLbl val="0"/>
      </c:catAx>
      <c:valAx>
        <c:axId val="402337656"/>
        <c:scaling>
          <c:orientation val="minMax"/>
        </c:scaling>
        <c:delete val="0"/>
        <c:axPos val="l"/>
        <c:majorGridlines>
          <c:spPr>
            <a:ln w="9525" cap="flat" cmpd="sng" algn="ctr">
              <a:solidFill>
                <a:schemeClr val="lt1">
                  <a:lumMod val="95000"/>
                  <a:alpha val="10000"/>
                </a:schemeClr>
              </a:solidFill>
              <a:round/>
            </a:ln>
            <a:effectLst/>
          </c:spPr>
        </c:majorGridlines>
        <c:title>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2752"/>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Procjenjeni</a:t>
            </a:r>
            <a:r>
              <a:rPr lang="sr-Latn-RS" baseline="0"/>
              <a:t> nivo diskriminacije u oblasti zdrastvene zaštite 2020 -2022. g</a:t>
            </a:r>
            <a:endParaRPr lang="en-GB"/>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c:v>
                </c:pt>
                <c:pt idx="2">
                  <c:v>Vjeroispovjest</c:v>
                </c:pt>
                <c:pt idx="3">
                  <c:v>Političko uvjerenje </c:v>
                </c:pt>
                <c:pt idx="4">
                  <c:v>Godine</c:v>
                </c:pt>
                <c:pt idx="5">
                  <c:v>Invaliditet</c:v>
                </c:pt>
                <c:pt idx="6">
                  <c:v>Seksualna orjentacija</c:v>
                </c:pt>
                <c:pt idx="7">
                  <c:v>Romi i Egipćani</c:v>
                </c:pt>
              </c:strCache>
            </c:strRef>
          </c:cat>
          <c:val>
            <c:numRef>
              <c:f>Sheet1!$B$2:$B$9</c:f>
              <c:numCache>
                <c:formatCode>General</c:formatCode>
                <c:ptCount val="8"/>
                <c:pt idx="0">
                  <c:v>12.7</c:v>
                </c:pt>
                <c:pt idx="1">
                  <c:v>14.3</c:v>
                </c:pt>
                <c:pt idx="2">
                  <c:v>16.2</c:v>
                </c:pt>
                <c:pt idx="3">
                  <c:v>18.3</c:v>
                </c:pt>
                <c:pt idx="4">
                  <c:v>22.9</c:v>
                </c:pt>
                <c:pt idx="5">
                  <c:v>22.3</c:v>
                </c:pt>
                <c:pt idx="6">
                  <c:v>13.1</c:v>
                </c:pt>
                <c:pt idx="7">
                  <c:v>25.8</c:v>
                </c:pt>
              </c:numCache>
            </c:numRef>
          </c:val>
          <c:extLst>
            <c:ext xmlns:c16="http://schemas.microsoft.com/office/drawing/2014/chart" uri="{C3380CC4-5D6E-409C-BE32-E72D297353CC}">
              <c16:uniqueId val="{00000000-49D9-4C44-A94E-BA1AC56AB749}"/>
            </c:ext>
          </c:extLst>
        </c:ser>
        <c:ser>
          <c:idx val="1"/>
          <c:order val="1"/>
          <c:tx>
            <c:strRef>
              <c:f>Sheet1!$C$1</c:f>
              <c:strCache>
                <c:ptCount val="1"/>
                <c:pt idx="0">
                  <c:v>2022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c:v>
                </c:pt>
                <c:pt idx="2">
                  <c:v>Vjeroispovjest</c:v>
                </c:pt>
                <c:pt idx="3">
                  <c:v>Političko uvjerenje </c:v>
                </c:pt>
                <c:pt idx="4">
                  <c:v>Godine</c:v>
                </c:pt>
                <c:pt idx="5">
                  <c:v>Invaliditet</c:v>
                </c:pt>
                <c:pt idx="6">
                  <c:v>Seksualna orjentacija</c:v>
                </c:pt>
                <c:pt idx="7">
                  <c:v>Romi i Egipćani</c:v>
                </c:pt>
              </c:strCache>
            </c:strRef>
          </c:cat>
          <c:val>
            <c:numRef>
              <c:f>Sheet1!$C$2:$C$9</c:f>
              <c:numCache>
                <c:formatCode>General</c:formatCode>
                <c:ptCount val="8"/>
                <c:pt idx="0">
                  <c:v>10.1</c:v>
                </c:pt>
                <c:pt idx="1">
                  <c:v>12.2</c:v>
                </c:pt>
                <c:pt idx="2">
                  <c:v>11.7</c:v>
                </c:pt>
                <c:pt idx="3">
                  <c:v>19.8</c:v>
                </c:pt>
                <c:pt idx="4">
                  <c:v>26.7</c:v>
                </c:pt>
                <c:pt idx="5">
                  <c:v>26.1</c:v>
                </c:pt>
                <c:pt idx="6">
                  <c:v>17.8</c:v>
                </c:pt>
                <c:pt idx="7">
                  <c:v>32.299999999999997</c:v>
                </c:pt>
              </c:numCache>
            </c:numRef>
          </c:val>
          <c:extLst>
            <c:ext xmlns:c16="http://schemas.microsoft.com/office/drawing/2014/chart" uri="{C3380CC4-5D6E-409C-BE32-E72D297353CC}">
              <c16:uniqueId val="{00000001-49D9-4C44-A94E-BA1AC56AB749}"/>
            </c:ext>
          </c:extLst>
        </c:ser>
        <c:ser>
          <c:idx val="2"/>
          <c:order val="2"/>
          <c:tx>
            <c:strRef>
              <c:f>Sheet1!$D$1</c:f>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c:v>
                </c:pt>
                <c:pt idx="2">
                  <c:v>Vjeroispovjest</c:v>
                </c:pt>
                <c:pt idx="3">
                  <c:v>Političko uvjerenje </c:v>
                </c:pt>
                <c:pt idx="4">
                  <c:v>Godine</c:v>
                </c:pt>
                <c:pt idx="5">
                  <c:v>Invaliditet</c:v>
                </c:pt>
                <c:pt idx="6">
                  <c:v>Seksualna orjentacija</c:v>
                </c:pt>
                <c:pt idx="7">
                  <c:v>Romi i Egipćani</c:v>
                </c:pt>
              </c:strCache>
            </c:strRef>
          </c:cat>
          <c:val>
            <c:numRef>
              <c:f>Sheet1!$D$2:$D$9</c:f>
              <c:numCache>
                <c:formatCode>General</c:formatCode>
                <c:ptCount val="8"/>
              </c:numCache>
            </c:numRef>
          </c:val>
          <c:extLst>
            <c:ext xmlns:c16="http://schemas.microsoft.com/office/drawing/2014/chart" uri="{C3380CC4-5D6E-409C-BE32-E72D297353CC}">
              <c16:uniqueId val="{00000002-49D9-4C44-A94E-BA1AC56AB749}"/>
            </c:ext>
          </c:extLst>
        </c:ser>
        <c:dLbls>
          <c:showLegendKey val="0"/>
          <c:showVal val="1"/>
          <c:showCatName val="0"/>
          <c:showSerName val="0"/>
          <c:showPercent val="0"/>
          <c:showBubbleSize val="0"/>
        </c:dLbls>
        <c:gapWidth val="115"/>
        <c:overlap val="-20"/>
        <c:axId val="465939616"/>
        <c:axId val="465938832"/>
      </c:barChart>
      <c:catAx>
        <c:axId val="465939616"/>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65938832"/>
        <c:crosses val="autoZero"/>
        <c:auto val="1"/>
        <c:lblAlgn val="ctr"/>
        <c:lblOffset val="100"/>
        <c:noMultiLvlLbl val="0"/>
      </c:catAx>
      <c:valAx>
        <c:axId val="465938832"/>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65939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Stepen</a:t>
            </a:r>
            <a:r>
              <a:rPr lang="sr-Latn-RS" baseline="0"/>
              <a:t> realizacije aktivnosti iz Akcionog plana za 2022 godinu</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592589856849508"/>
          <c:y val="0.2727572617252631"/>
          <c:w val="0.82407407407407407"/>
          <c:h val="0.68863610798650166"/>
        </c:manualLayout>
      </c:layout>
      <c:pie3DChart>
        <c:varyColors val="1"/>
        <c:ser>
          <c:idx val="0"/>
          <c:order val="0"/>
          <c:tx>
            <c:strRef>
              <c:f>Sheet1!$B$1</c:f>
              <c:strCache>
                <c:ptCount val="1"/>
                <c:pt idx="0">
                  <c:v>Sales</c:v>
                </c:pt>
              </c:strCache>
            </c:strRef>
          </c:tx>
          <c:explosion val="31"/>
          <c:dPt>
            <c:idx val="0"/>
            <c:bubble3D val="0"/>
            <c:spPr>
              <a:solidFill>
                <a:srgbClr val="00B0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9E3-4338-9618-F052EE7D6BD2}"/>
              </c:ext>
            </c:extLst>
          </c:dPt>
          <c:dPt>
            <c:idx val="1"/>
            <c:bubble3D val="0"/>
            <c:spPr>
              <a:solidFill>
                <a:srgbClr val="FFFF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9E3-4338-9618-F052EE7D6BD2}"/>
              </c:ext>
            </c:extLst>
          </c:dPt>
          <c:dPt>
            <c:idx val="2"/>
            <c:bubble3D val="0"/>
            <c:spPr>
              <a:solidFill>
                <a:srgbClr val="FF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9E3-4338-9618-F052EE7D6BD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9E3-4338-9618-F052EE7D6B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Sheet1!$A$2:$A$5</c:f>
              <c:strCache>
                <c:ptCount val="3"/>
                <c:pt idx="0">
                  <c:v>Realizovane </c:v>
                </c:pt>
                <c:pt idx="1">
                  <c:v>Djelimično realizovane</c:v>
                </c:pt>
                <c:pt idx="2">
                  <c:v>Nerealizovane</c:v>
                </c:pt>
              </c:strCache>
            </c:strRef>
          </c:cat>
          <c:val>
            <c:numRef>
              <c:f>Sheet1!$B$2:$B$5</c:f>
              <c:numCache>
                <c:formatCode>General</c:formatCode>
                <c:ptCount val="4"/>
                <c:pt idx="0">
                  <c:v>64</c:v>
                </c:pt>
                <c:pt idx="1">
                  <c:v>25</c:v>
                </c:pt>
                <c:pt idx="2">
                  <c:v>11</c:v>
                </c:pt>
              </c:numCache>
            </c:numRef>
          </c:val>
          <c:extLst>
            <c:ext xmlns:c16="http://schemas.microsoft.com/office/drawing/2014/chart" uri="{C3380CC4-5D6E-409C-BE32-E72D297353CC}">
              <c16:uniqueId val="{00000008-A9E3-4338-9618-F052EE7D6BD2}"/>
            </c:ext>
          </c:extLst>
        </c:ser>
        <c:dLbls>
          <c:dLblPos val="ctr"/>
          <c:showLegendKey val="0"/>
          <c:showVal val="0"/>
          <c:showCatName val="1"/>
          <c:showSerName val="0"/>
          <c:showPercent val="0"/>
          <c:showBubbleSize val="0"/>
          <c:showLeaderLines val="1"/>
        </c:dLbls>
      </c:pie3D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5778175313059032E-2"/>
          <c:y val="6.1728395061728392E-2"/>
          <c:w val="0.62144577634414666"/>
          <c:h val="0.87654320987654322"/>
        </c:manualLayout>
      </c:layout>
      <c:pie3DChart>
        <c:varyColors val="1"/>
        <c:ser>
          <c:idx val="0"/>
          <c:order val="0"/>
          <c:tx>
            <c:strRef>
              <c:f>Sheet1!$B$1</c:f>
              <c:strCache>
                <c:ptCount val="1"/>
                <c:pt idx="0">
                  <c:v>Sales</c:v>
                </c:pt>
              </c:strCache>
            </c:strRef>
          </c:tx>
          <c:explosion val="1"/>
          <c:dPt>
            <c:idx val="0"/>
            <c:bubble3D val="0"/>
            <c:explosion val="19"/>
            <c:spPr>
              <a:solidFill>
                <a:srgbClr val="00B050"/>
              </a:solidFill>
              <a:ln>
                <a:solidFill>
                  <a:srgbClr val="00B050"/>
                </a:solidFill>
              </a:ln>
              <a:effectLst>
                <a:outerShdw blurRad="254000" sx="102000" sy="102000" algn="ctr" rotWithShape="0">
                  <a:prstClr val="black">
                    <a:alpha val="20000"/>
                  </a:prstClr>
                </a:outerShdw>
              </a:effectLst>
              <a:sp3d>
                <a:contourClr>
                  <a:srgbClr val="00B050"/>
                </a:contourClr>
              </a:sp3d>
            </c:spPr>
            <c:extLst>
              <c:ext xmlns:c16="http://schemas.microsoft.com/office/drawing/2014/chart" uri="{C3380CC4-5D6E-409C-BE32-E72D297353CC}">
                <c16:uniqueId val="{00000001-9057-4837-8A80-2D7BCD710B52}"/>
              </c:ext>
            </c:extLst>
          </c:dPt>
          <c:dPt>
            <c:idx val="1"/>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057-4837-8A80-2D7BCD710B52}"/>
              </c:ext>
            </c:extLst>
          </c:dPt>
          <c:dPt>
            <c:idx val="2"/>
            <c:bubble3D val="0"/>
            <c:explosion val="3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057-4837-8A80-2D7BCD710B52}"/>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057-4837-8A80-2D7BCD710B5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Realizovano</c:v>
                </c:pt>
                <c:pt idx="1">
                  <c:v>Djelimično realizovano</c:v>
                </c:pt>
                <c:pt idx="2">
                  <c:v>Nerealizovano </c:v>
                </c:pt>
              </c:strCache>
            </c:strRef>
          </c:cat>
          <c:val>
            <c:numRef>
              <c:f>Sheet1!$B$2:$B$5</c:f>
              <c:numCache>
                <c:formatCode>General</c:formatCode>
                <c:ptCount val="4"/>
                <c:pt idx="0">
                  <c:v>64</c:v>
                </c:pt>
                <c:pt idx="1">
                  <c:v>25</c:v>
                </c:pt>
                <c:pt idx="2">
                  <c:v>11</c:v>
                </c:pt>
              </c:numCache>
            </c:numRef>
          </c:val>
          <c:extLst>
            <c:ext xmlns:c16="http://schemas.microsoft.com/office/drawing/2014/chart" uri="{C3380CC4-5D6E-409C-BE32-E72D297353CC}">
              <c16:uniqueId val="{00000008-9057-4837-8A80-2D7BCD710B52}"/>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Po</a:t>
            </a:r>
            <a:r>
              <a:rPr lang="sr-Latn-RS" baseline="0"/>
              <a:t> strateškim ciljevima</a:t>
            </a:r>
            <a:endParaRPr lang="en-GB"/>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7.4280766987459904E-2"/>
          <c:y val="4.4468170292272886E-3"/>
          <c:w val="0.87812664041994748"/>
          <c:h val="0.70051013978158772"/>
        </c:manualLayout>
      </c:layout>
      <c:barChart>
        <c:barDir val="bar"/>
        <c:grouping val="stacked"/>
        <c:varyColors val="0"/>
        <c:ser>
          <c:idx val="0"/>
          <c:order val="0"/>
          <c:tx>
            <c:strRef>
              <c:f>Sheet1!$B$1</c:f>
              <c:strCache>
                <c:ptCount val="1"/>
                <c:pt idx="0">
                  <c:v>Realizovane aktivnosti</c:v>
                </c:pt>
              </c:strCache>
            </c:strRef>
          </c:tx>
          <c:spPr>
            <a:solidFill>
              <a:srgbClr val="00B05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Sheet1!$A$2:$A$12</c:f>
              <c:strCache>
                <c:ptCount val="10"/>
                <c:pt idx="0">
                  <c:v>Cilj 1</c:v>
                </c:pt>
                <c:pt idx="1">
                  <c:v>Cilj 2</c:v>
                </c:pt>
                <c:pt idx="2">
                  <c:v>Cilj 3</c:v>
                </c:pt>
                <c:pt idx="3">
                  <c:v>Culj 4</c:v>
                </c:pt>
                <c:pt idx="4">
                  <c:v>Cilj 5</c:v>
                </c:pt>
                <c:pt idx="5">
                  <c:v>Cilj 6 </c:v>
                </c:pt>
                <c:pt idx="6">
                  <c:v>Cilj 7</c:v>
                </c:pt>
                <c:pt idx="7">
                  <c:v>Cilj 8</c:v>
                </c:pt>
                <c:pt idx="8">
                  <c:v>Cilj 9</c:v>
                </c:pt>
                <c:pt idx="9">
                  <c:v>Cilj 10</c:v>
                </c:pt>
              </c:strCache>
            </c:strRef>
          </c:cat>
          <c:val>
            <c:numRef>
              <c:f>Sheet1!$B$2:$B$12</c:f>
              <c:numCache>
                <c:formatCode>General</c:formatCode>
                <c:ptCount val="11"/>
                <c:pt idx="0">
                  <c:v>12</c:v>
                </c:pt>
                <c:pt idx="1">
                  <c:v>1</c:v>
                </c:pt>
                <c:pt idx="2">
                  <c:v>4</c:v>
                </c:pt>
                <c:pt idx="3">
                  <c:v>2</c:v>
                </c:pt>
                <c:pt idx="4">
                  <c:v>10</c:v>
                </c:pt>
                <c:pt idx="5">
                  <c:v>6</c:v>
                </c:pt>
                <c:pt idx="6">
                  <c:v>7</c:v>
                </c:pt>
                <c:pt idx="7">
                  <c:v>6</c:v>
                </c:pt>
                <c:pt idx="8">
                  <c:v>2</c:v>
                </c:pt>
                <c:pt idx="9">
                  <c:v>6</c:v>
                </c:pt>
              </c:numCache>
            </c:numRef>
          </c:val>
          <c:extLst>
            <c:ext xmlns:c16="http://schemas.microsoft.com/office/drawing/2014/chart" uri="{C3380CC4-5D6E-409C-BE32-E72D297353CC}">
              <c16:uniqueId val="{00000000-D55C-4ECF-BCC8-35A5D8BE636F}"/>
            </c:ext>
          </c:extLst>
        </c:ser>
        <c:ser>
          <c:idx val="1"/>
          <c:order val="1"/>
          <c:tx>
            <c:strRef>
              <c:f>Sheet1!$C$1</c:f>
              <c:strCache>
                <c:ptCount val="1"/>
                <c:pt idx="0">
                  <c:v>Djelimično realizovane </c:v>
                </c:pt>
              </c:strCache>
            </c:strRef>
          </c:tx>
          <c:spPr>
            <a:solidFill>
              <a:srgbClr val="FFFF0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Sheet1!$A$2:$A$12</c:f>
              <c:strCache>
                <c:ptCount val="10"/>
                <c:pt idx="0">
                  <c:v>Cilj 1</c:v>
                </c:pt>
                <c:pt idx="1">
                  <c:v>Cilj 2</c:v>
                </c:pt>
                <c:pt idx="2">
                  <c:v>Cilj 3</c:v>
                </c:pt>
                <c:pt idx="3">
                  <c:v>Culj 4</c:v>
                </c:pt>
                <c:pt idx="4">
                  <c:v>Cilj 5</c:v>
                </c:pt>
                <c:pt idx="5">
                  <c:v>Cilj 6 </c:v>
                </c:pt>
                <c:pt idx="6">
                  <c:v>Cilj 7</c:v>
                </c:pt>
                <c:pt idx="7">
                  <c:v>Cilj 8</c:v>
                </c:pt>
                <c:pt idx="8">
                  <c:v>Cilj 9</c:v>
                </c:pt>
                <c:pt idx="9">
                  <c:v>Cilj 10</c:v>
                </c:pt>
              </c:strCache>
            </c:strRef>
          </c:cat>
          <c:val>
            <c:numRef>
              <c:f>Sheet1!$C$2:$C$12</c:f>
              <c:numCache>
                <c:formatCode>General</c:formatCode>
                <c:ptCount val="11"/>
                <c:pt idx="0">
                  <c:v>3</c:v>
                </c:pt>
                <c:pt idx="1">
                  <c:v>2</c:v>
                </c:pt>
                <c:pt idx="3">
                  <c:v>4</c:v>
                </c:pt>
                <c:pt idx="4">
                  <c:v>3</c:v>
                </c:pt>
                <c:pt idx="5">
                  <c:v>3</c:v>
                </c:pt>
                <c:pt idx="6">
                  <c:v>5</c:v>
                </c:pt>
                <c:pt idx="7">
                  <c:v>1</c:v>
                </c:pt>
                <c:pt idx="8">
                  <c:v>1</c:v>
                </c:pt>
                <c:pt idx="9">
                  <c:v>1</c:v>
                </c:pt>
              </c:numCache>
            </c:numRef>
          </c:val>
          <c:extLst>
            <c:ext xmlns:c16="http://schemas.microsoft.com/office/drawing/2014/chart" uri="{C3380CC4-5D6E-409C-BE32-E72D297353CC}">
              <c16:uniqueId val="{00000001-D55C-4ECF-BCC8-35A5D8BE636F}"/>
            </c:ext>
          </c:extLst>
        </c:ser>
        <c:ser>
          <c:idx val="2"/>
          <c:order val="2"/>
          <c:tx>
            <c:strRef>
              <c:f>Sheet1!$D$1</c:f>
              <c:strCache>
                <c:ptCount val="1"/>
                <c:pt idx="0">
                  <c:v> Nerealizovane</c:v>
                </c:pt>
              </c:strCache>
            </c:strRef>
          </c:tx>
          <c:spPr>
            <a:solidFill>
              <a:srgbClr val="FF000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Sheet1!$A$2:$A$12</c:f>
              <c:strCache>
                <c:ptCount val="10"/>
                <c:pt idx="0">
                  <c:v>Cilj 1</c:v>
                </c:pt>
                <c:pt idx="1">
                  <c:v>Cilj 2</c:v>
                </c:pt>
                <c:pt idx="2">
                  <c:v>Cilj 3</c:v>
                </c:pt>
                <c:pt idx="3">
                  <c:v>Culj 4</c:v>
                </c:pt>
                <c:pt idx="4">
                  <c:v>Cilj 5</c:v>
                </c:pt>
                <c:pt idx="5">
                  <c:v>Cilj 6 </c:v>
                </c:pt>
                <c:pt idx="6">
                  <c:v>Cilj 7</c:v>
                </c:pt>
                <c:pt idx="7">
                  <c:v>Cilj 8</c:v>
                </c:pt>
                <c:pt idx="8">
                  <c:v>Cilj 9</c:v>
                </c:pt>
                <c:pt idx="9">
                  <c:v>Cilj 10</c:v>
                </c:pt>
              </c:strCache>
            </c:strRef>
          </c:cat>
          <c:val>
            <c:numRef>
              <c:f>Sheet1!$D$2:$D$12</c:f>
              <c:numCache>
                <c:formatCode>General</c:formatCode>
                <c:ptCount val="11"/>
                <c:pt idx="0">
                  <c:v>2</c:v>
                </c:pt>
                <c:pt idx="1">
                  <c:v>4</c:v>
                </c:pt>
                <c:pt idx="6">
                  <c:v>1</c:v>
                </c:pt>
              </c:numCache>
            </c:numRef>
          </c:val>
          <c:extLst>
            <c:ext xmlns:c16="http://schemas.microsoft.com/office/drawing/2014/chart" uri="{C3380CC4-5D6E-409C-BE32-E72D297353CC}">
              <c16:uniqueId val="{00000002-D55C-4ECF-BCC8-35A5D8BE636F}"/>
            </c:ext>
          </c:extLst>
        </c:ser>
        <c:dLbls>
          <c:dLblPos val="ctr"/>
          <c:showLegendKey val="0"/>
          <c:showVal val="1"/>
          <c:showCatName val="0"/>
          <c:showSerName val="0"/>
          <c:showPercent val="0"/>
          <c:showBubbleSize val="0"/>
        </c:dLbls>
        <c:gapWidth val="150"/>
        <c:overlap val="100"/>
        <c:axId val="402364312"/>
        <c:axId val="402364704"/>
      </c:barChart>
      <c:catAx>
        <c:axId val="402364312"/>
        <c:scaling>
          <c:orientation val="minMax"/>
        </c:scaling>
        <c:delete val="0"/>
        <c:axPos val="l"/>
        <c:title>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64704"/>
        <c:crosses val="autoZero"/>
        <c:auto val="1"/>
        <c:lblAlgn val="ctr"/>
        <c:lblOffset val="100"/>
        <c:noMultiLvlLbl val="0"/>
      </c:catAx>
      <c:valAx>
        <c:axId val="402364704"/>
        <c:scaling>
          <c:orientation val="minMax"/>
        </c:scaling>
        <c:delete val="0"/>
        <c:axPos val="b"/>
        <c:majorGridlines>
          <c:spPr>
            <a:ln w="9525" cap="flat" cmpd="sng" algn="ctr">
              <a:solidFill>
                <a:schemeClr val="lt1">
                  <a:lumMod val="95000"/>
                  <a:alpha val="10000"/>
                </a:schemeClr>
              </a:solidFill>
              <a:round/>
            </a:ln>
            <a:effectLst/>
          </c:spPr>
        </c:majorGridlines>
        <c:title>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64312"/>
        <c:crosses val="autoZero"/>
        <c:crossBetween val="between"/>
      </c:valAx>
      <c:spPr>
        <a:noFill/>
        <a:ln>
          <a:noFill/>
        </a:ln>
        <a:effectLst/>
      </c:spPr>
    </c:plotArea>
    <c:legend>
      <c:legendPos val="b"/>
      <c:overlay val="0"/>
      <c:spPr>
        <a:solidFill>
          <a:schemeClr val="accent1">
            <a:lumMod val="75000"/>
          </a:schemeClr>
        </a:solid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Odnos  realizovanih sredstva </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31481481481483"/>
          <c:y val="0.22678563108605507"/>
          <c:w val="0.82407407407407407"/>
          <c:h val="0.54472697199832265"/>
        </c:manualLayout>
      </c:layout>
      <c:pie3DChart>
        <c:varyColors val="1"/>
        <c:ser>
          <c:idx val="0"/>
          <c:order val="0"/>
          <c:tx>
            <c:strRef>
              <c:f>Sheet1!$B$1</c:f>
              <c:strCache>
                <c:ptCount val="1"/>
                <c:pt idx="0">
                  <c:v>Sales</c:v>
                </c:pt>
              </c:strCache>
            </c:strRef>
          </c:tx>
          <c:explosion val="83"/>
          <c:dPt>
            <c:idx val="0"/>
            <c:bubble3D val="0"/>
            <c:explosion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F5F-4805-9BAC-494199EA4B27}"/>
              </c:ext>
            </c:extLst>
          </c:dPt>
          <c:dPt>
            <c:idx val="1"/>
            <c:bubble3D val="0"/>
            <c:explosion val="1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F5F-4805-9BAC-494199EA4B27}"/>
              </c:ext>
            </c:extLst>
          </c:dPt>
          <c:dPt>
            <c:idx val="2"/>
            <c:bubble3D val="0"/>
            <c:explosion val="39"/>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F5F-4805-9BAC-494199EA4B2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F5F-4805-9BAC-494199EA4B2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Sheet1!$A$2:$A$5</c:f>
              <c:strCache>
                <c:ptCount val="4"/>
                <c:pt idx="0">
                  <c:v>Utrošena 30 %</c:v>
                </c:pt>
                <c:pt idx="1">
                  <c:v>Budžet CG 22 %</c:v>
                </c:pt>
                <c:pt idx="2">
                  <c:v>Budžet NVO 7 %</c:v>
                </c:pt>
                <c:pt idx="3">
                  <c:v>Budžet Resora 1 %</c:v>
                </c:pt>
              </c:strCache>
            </c:strRef>
          </c:cat>
          <c:val>
            <c:numRef>
              <c:f>Sheet1!$B$2:$B$5</c:f>
              <c:numCache>
                <c:formatCode>General</c:formatCode>
                <c:ptCount val="4"/>
                <c:pt idx="0">
                  <c:v>29</c:v>
                </c:pt>
                <c:pt idx="1">
                  <c:v>22</c:v>
                </c:pt>
                <c:pt idx="2">
                  <c:v>7</c:v>
                </c:pt>
                <c:pt idx="3">
                  <c:v>1</c:v>
                </c:pt>
              </c:numCache>
            </c:numRef>
          </c:val>
          <c:extLst>
            <c:ext xmlns:c16="http://schemas.microsoft.com/office/drawing/2014/chart" uri="{C3380CC4-5D6E-409C-BE32-E72D297353CC}">
              <c16:uniqueId val="{00000008-4F5F-4805-9BAC-494199EA4B27}"/>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Odnos planiranih i utrošenih sredstava </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explosion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C41-460C-B4CB-FF2BC422AB8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C41-460C-B4CB-FF2BC422AB8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C41-460C-B4CB-FF2BC422AB8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9C41-460C-B4CB-FF2BC422AB8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Sheet1!$A$2:$A$5</c:f>
              <c:strCache>
                <c:ptCount val="2"/>
                <c:pt idx="0">
                  <c:v>Planirana</c:v>
                </c:pt>
                <c:pt idx="1">
                  <c:v>Utrošena</c:v>
                </c:pt>
              </c:strCache>
            </c:strRef>
          </c:cat>
          <c:val>
            <c:numRef>
              <c:f>Sheet1!$B$2:$B$5</c:f>
              <c:numCache>
                <c:formatCode>General</c:formatCode>
                <c:ptCount val="4"/>
                <c:pt idx="0">
                  <c:v>70</c:v>
                </c:pt>
                <c:pt idx="1">
                  <c:v>30</c:v>
                </c:pt>
              </c:numCache>
            </c:numRef>
          </c:val>
          <c:extLst>
            <c:ext xmlns:c16="http://schemas.microsoft.com/office/drawing/2014/chart" uri="{C3380CC4-5D6E-409C-BE32-E72D297353CC}">
              <c16:uniqueId val="{00000008-9C41-460C-B4CB-FF2BC422AB80}"/>
            </c:ext>
          </c:extLst>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Diskriminacija</a:t>
            </a:r>
            <a:r>
              <a:rPr lang="sr-Latn-RS" baseline="0"/>
              <a:t> prema navedenim grupama 2020 -2022. g.</a:t>
            </a:r>
            <a:endParaRPr lang="en-GB"/>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Polu i Rodu </c:v>
                </c:pt>
                <c:pt idx="1">
                  <c:v>Nacionalnosti</c:v>
                </c:pt>
                <c:pt idx="2">
                  <c:v>Vjeroispovjesti </c:v>
                </c:pt>
                <c:pt idx="3">
                  <c:v>Političkom uvjerenju</c:v>
                </c:pt>
                <c:pt idx="4">
                  <c:v>Godine starosti</c:v>
                </c:pt>
                <c:pt idx="5">
                  <c:v>Invaliditetu </c:v>
                </c:pt>
                <c:pt idx="6">
                  <c:v>Seksualnoj orjentaciji</c:v>
                </c:pt>
                <c:pt idx="7">
                  <c:v>Romima i Egipćanima </c:v>
                </c:pt>
              </c:strCache>
            </c:strRef>
          </c:cat>
          <c:val>
            <c:numRef>
              <c:f>Sheet1!$B$2:$B$9</c:f>
              <c:numCache>
                <c:formatCode>General</c:formatCode>
                <c:ptCount val="8"/>
                <c:pt idx="0">
                  <c:v>8.4</c:v>
                </c:pt>
                <c:pt idx="1">
                  <c:v>11.4</c:v>
                </c:pt>
                <c:pt idx="2">
                  <c:v>13.2</c:v>
                </c:pt>
                <c:pt idx="3">
                  <c:v>15.3</c:v>
                </c:pt>
                <c:pt idx="4">
                  <c:v>11.7</c:v>
                </c:pt>
                <c:pt idx="5">
                  <c:v>19.2</c:v>
                </c:pt>
                <c:pt idx="6">
                  <c:v>17</c:v>
                </c:pt>
                <c:pt idx="7">
                  <c:v>22.2</c:v>
                </c:pt>
              </c:numCache>
            </c:numRef>
          </c:val>
          <c:extLst>
            <c:ext xmlns:c16="http://schemas.microsoft.com/office/drawing/2014/chart" uri="{C3380CC4-5D6E-409C-BE32-E72D297353CC}">
              <c16:uniqueId val="{00000000-C615-4692-907E-6E0EFA3F21C7}"/>
            </c:ext>
          </c:extLst>
        </c:ser>
        <c:ser>
          <c:idx val="1"/>
          <c:order val="1"/>
          <c:tx>
            <c:strRef>
              <c:f>Sheet1!$C$1</c:f>
              <c:strCache>
                <c:ptCount val="1"/>
                <c:pt idx="0">
                  <c:v>2022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Polu i Rodu </c:v>
                </c:pt>
                <c:pt idx="1">
                  <c:v>Nacionalnosti</c:v>
                </c:pt>
                <c:pt idx="2">
                  <c:v>Vjeroispovjesti </c:v>
                </c:pt>
                <c:pt idx="3">
                  <c:v>Političkom uvjerenju</c:v>
                </c:pt>
                <c:pt idx="4">
                  <c:v>Godine starosti</c:v>
                </c:pt>
                <c:pt idx="5">
                  <c:v>Invaliditetu </c:v>
                </c:pt>
                <c:pt idx="6">
                  <c:v>Seksualnoj orjentaciji</c:v>
                </c:pt>
                <c:pt idx="7">
                  <c:v>Romima i Egipćanima </c:v>
                </c:pt>
              </c:strCache>
            </c:strRef>
          </c:cat>
          <c:val>
            <c:numRef>
              <c:f>Sheet1!$C$2:$C$9</c:f>
              <c:numCache>
                <c:formatCode>General</c:formatCode>
                <c:ptCount val="8"/>
                <c:pt idx="0">
                  <c:v>14.1</c:v>
                </c:pt>
                <c:pt idx="1">
                  <c:v>20.8</c:v>
                </c:pt>
                <c:pt idx="2">
                  <c:v>19.3</c:v>
                </c:pt>
                <c:pt idx="3">
                  <c:v>36</c:v>
                </c:pt>
                <c:pt idx="4">
                  <c:v>22.4</c:v>
                </c:pt>
                <c:pt idx="5">
                  <c:v>26.3</c:v>
                </c:pt>
                <c:pt idx="6">
                  <c:v>20.8</c:v>
                </c:pt>
                <c:pt idx="7">
                  <c:v>21.3</c:v>
                </c:pt>
              </c:numCache>
            </c:numRef>
          </c:val>
          <c:extLst>
            <c:ext xmlns:c16="http://schemas.microsoft.com/office/drawing/2014/chart" uri="{C3380CC4-5D6E-409C-BE32-E72D297353CC}">
              <c16:uniqueId val="{00000001-C615-4692-907E-6E0EFA3F21C7}"/>
            </c:ext>
          </c:extLst>
        </c:ser>
        <c:ser>
          <c:idx val="2"/>
          <c:order val="2"/>
          <c:tx>
            <c:strRef>
              <c:f>Sheet1!$D$1</c:f>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Polu i Rodu </c:v>
                </c:pt>
                <c:pt idx="1">
                  <c:v>Nacionalnosti</c:v>
                </c:pt>
                <c:pt idx="2">
                  <c:v>Vjeroispovjesti </c:v>
                </c:pt>
                <c:pt idx="3">
                  <c:v>Političkom uvjerenju</c:v>
                </c:pt>
                <c:pt idx="4">
                  <c:v>Godine starosti</c:v>
                </c:pt>
                <c:pt idx="5">
                  <c:v>Invaliditetu </c:v>
                </c:pt>
                <c:pt idx="6">
                  <c:v>Seksualnoj orjentaciji</c:v>
                </c:pt>
                <c:pt idx="7">
                  <c:v>Romima i Egipćanima </c:v>
                </c:pt>
              </c:strCache>
            </c:strRef>
          </c:cat>
          <c:val>
            <c:numRef>
              <c:f>Sheet1!$D$2:$D$9</c:f>
              <c:numCache>
                <c:formatCode>General</c:formatCode>
                <c:ptCount val="8"/>
              </c:numCache>
            </c:numRef>
          </c:val>
          <c:extLst>
            <c:ext xmlns:c16="http://schemas.microsoft.com/office/drawing/2014/chart" uri="{C3380CC4-5D6E-409C-BE32-E72D297353CC}">
              <c16:uniqueId val="{00000002-C615-4692-907E-6E0EFA3F21C7}"/>
            </c:ext>
          </c:extLst>
        </c:ser>
        <c:dLbls>
          <c:showLegendKey val="0"/>
          <c:showVal val="1"/>
          <c:showCatName val="0"/>
          <c:showSerName val="0"/>
          <c:showPercent val="0"/>
          <c:showBubbleSize val="0"/>
        </c:dLbls>
        <c:gapWidth val="115"/>
        <c:overlap val="-20"/>
        <c:axId val="402343536"/>
        <c:axId val="402347848"/>
      </c:barChart>
      <c:catAx>
        <c:axId val="402343536"/>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7848"/>
        <c:crosses val="autoZero"/>
        <c:auto val="1"/>
        <c:lblAlgn val="ctr"/>
        <c:lblOffset val="100"/>
        <c:noMultiLvlLbl val="0"/>
      </c:catAx>
      <c:valAx>
        <c:axId val="402347848"/>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3536"/>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r-Latn-RS"/>
              <a:t>Procjenjeni</a:t>
            </a:r>
            <a:r>
              <a:rPr lang="sr-Latn-RS" baseline="0"/>
              <a:t> nivo diskriminacije u oblasti kulture 2020 -2022.g</a:t>
            </a:r>
            <a:endParaRPr lang="en-GB"/>
          </a:p>
        </c:rich>
      </c:tx>
      <c:layout>
        <c:manualLayout>
          <c:xMode val="edge"/>
          <c:yMode val="edge"/>
          <c:x val="0.13806703849518809"/>
          <c:y val="2.3809523809523808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c:v>
                </c:pt>
                <c:pt idx="2">
                  <c:v>Vjeroispovjest</c:v>
                </c:pt>
                <c:pt idx="3">
                  <c:v>Političko uvjerenje</c:v>
                </c:pt>
                <c:pt idx="4">
                  <c:v>Godine </c:v>
                </c:pt>
                <c:pt idx="5">
                  <c:v>Invaliditet</c:v>
                </c:pt>
                <c:pt idx="6">
                  <c:v>Seksualna orjentacija </c:v>
                </c:pt>
                <c:pt idx="7">
                  <c:v>Romi i Egipćani</c:v>
                </c:pt>
              </c:strCache>
            </c:strRef>
          </c:cat>
          <c:val>
            <c:numRef>
              <c:f>Sheet1!$B$2:$B$9</c:f>
              <c:numCache>
                <c:formatCode>General</c:formatCode>
                <c:ptCount val="8"/>
                <c:pt idx="0">
                  <c:v>17.2</c:v>
                </c:pt>
                <c:pt idx="1">
                  <c:v>24.5</c:v>
                </c:pt>
                <c:pt idx="2">
                  <c:v>26.9</c:v>
                </c:pt>
                <c:pt idx="3">
                  <c:v>22.8</c:v>
                </c:pt>
                <c:pt idx="4">
                  <c:v>21</c:v>
                </c:pt>
                <c:pt idx="5">
                  <c:v>25</c:v>
                </c:pt>
                <c:pt idx="6">
                  <c:v>25.9</c:v>
                </c:pt>
                <c:pt idx="7">
                  <c:v>33.299999999999997</c:v>
                </c:pt>
              </c:numCache>
            </c:numRef>
          </c:val>
          <c:extLst>
            <c:ext xmlns:c16="http://schemas.microsoft.com/office/drawing/2014/chart" uri="{C3380CC4-5D6E-409C-BE32-E72D297353CC}">
              <c16:uniqueId val="{00000000-9F75-4867-B959-B44B42B15457}"/>
            </c:ext>
          </c:extLst>
        </c:ser>
        <c:ser>
          <c:idx val="1"/>
          <c:order val="1"/>
          <c:tx>
            <c:strRef>
              <c:f>Sheet1!$C$1</c:f>
              <c:strCache>
                <c:ptCount val="1"/>
                <c:pt idx="0">
                  <c:v>2022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c:v>
                </c:pt>
                <c:pt idx="2">
                  <c:v>Vjeroispovjest</c:v>
                </c:pt>
                <c:pt idx="3">
                  <c:v>Političko uvjerenje</c:v>
                </c:pt>
                <c:pt idx="4">
                  <c:v>Godine </c:v>
                </c:pt>
                <c:pt idx="5">
                  <c:v>Invaliditet</c:v>
                </c:pt>
                <c:pt idx="6">
                  <c:v>Seksualna orjentacija </c:v>
                </c:pt>
                <c:pt idx="7">
                  <c:v>Romi i Egipćani</c:v>
                </c:pt>
              </c:strCache>
            </c:strRef>
          </c:cat>
          <c:val>
            <c:numRef>
              <c:f>Sheet1!$C$2:$C$9</c:f>
              <c:numCache>
                <c:formatCode>General</c:formatCode>
                <c:ptCount val="8"/>
                <c:pt idx="0">
                  <c:v>14.9</c:v>
                </c:pt>
                <c:pt idx="1">
                  <c:v>19.8</c:v>
                </c:pt>
                <c:pt idx="2">
                  <c:v>22.3</c:v>
                </c:pt>
                <c:pt idx="3">
                  <c:v>26</c:v>
                </c:pt>
                <c:pt idx="4">
                  <c:v>21.3</c:v>
                </c:pt>
                <c:pt idx="5">
                  <c:v>27.4</c:v>
                </c:pt>
                <c:pt idx="6">
                  <c:v>26.8</c:v>
                </c:pt>
                <c:pt idx="7">
                  <c:v>32.1</c:v>
                </c:pt>
              </c:numCache>
            </c:numRef>
          </c:val>
          <c:extLst>
            <c:ext xmlns:c16="http://schemas.microsoft.com/office/drawing/2014/chart" uri="{C3380CC4-5D6E-409C-BE32-E72D297353CC}">
              <c16:uniqueId val="{00000001-9F75-4867-B959-B44B42B15457}"/>
            </c:ext>
          </c:extLst>
        </c:ser>
        <c:ser>
          <c:idx val="2"/>
          <c:order val="2"/>
          <c:tx>
            <c:strRef>
              <c:f>Sheet1!$D$1</c:f>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Pol/Rod</c:v>
                </c:pt>
                <c:pt idx="1">
                  <c:v>Nacionalnost</c:v>
                </c:pt>
                <c:pt idx="2">
                  <c:v>Vjeroispovjest</c:v>
                </c:pt>
                <c:pt idx="3">
                  <c:v>Političko uvjerenje</c:v>
                </c:pt>
                <c:pt idx="4">
                  <c:v>Godine </c:v>
                </c:pt>
                <c:pt idx="5">
                  <c:v>Invaliditet</c:v>
                </c:pt>
                <c:pt idx="6">
                  <c:v>Seksualna orjentacija </c:v>
                </c:pt>
                <c:pt idx="7">
                  <c:v>Romi i Egipćani</c:v>
                </c:pt>
              </c:strCache>
            </c:strRef>
          </c:cat>
          <c:val>
            <c:numRef>
              <c:f>Sheet1!$D$2:$D$9</c:f>
              <c:numCache>
                <c:formatCode>General</c:formatCode>
                <c:ptCount val="8"/>
              </c:numCache>
            </c:numRef>
          </c:val>
          <c:extLst>
            <c:ext xmlns:c16="http://schemas.microsoft.com/office/drawing/2014/chart" uri="{C3380CC4-5D6E-409C-BE32-E72D297353CC}">
              <c16:uniqueId val="{00000002-9F75-4867-B959-B44B42B15457}"/>
            </c:ext>
          </c:extLst>
        </c:ser>
        <c:dLbls>
          <c:showLegendKey val="0"/>
          <c:showVal val="1"/>
          <c:showCatName val="0"/>
          <c:showSerName val="0"/>
          <c:showPercent val="0"/>
          <c:showBubbleSize val="0"/>
        </c:dLbls>
        <c:gapWidth val="115"/>
        <c:overlap val="-20"/>
        <c:axId val="402338048"/>
        <c:axId val="402343928"/>
      </c:barChart>
      <c:catAx>
        <c:axId val="402338048"/>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43928"/>
        <c:crosses val="autoZero"/>
        <c:auto val="1"/>
        <c:lblAlgn val="ctr"/>
        <c:lblOffset val="100"/>
        <c:noMultiLvlLbl val="0"/>
      </c:catAx>
      <c:valAx>
        <c:axId val="402343928"/>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02338048"/>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1130766714429863"/>
          <c:y val="3.2840722495894911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doughnutChart>
        <c:varyColors val="1"/>
        <c:ser>
          <c:idx val="0"/>
          <c:order val="0"/>
          <c:tx>
            <c:strRef>
              <c:f>Sheet1!$B$1</c:f>
              <c:strCache>
                <c:ptCount val="1"/>
                <c:pt idx="0">
                  <c:v>Broj podržanih projekata od 2018 -2022 i opredjeljena sredstva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165E-43D5-B357-6498C735F33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165E-43D5-B357-6498C735F33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165E-43D5-B357-6498C735F33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165E-43D5-B357-6498C735F33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165E-43D5-B357-6498C735F339}"/>
              </c:ext>
            </c:extLst>
          </c:dPt>
          <c:dLbls>
            <c:dLbl>
              <c:idx val="1"/>
              <c:tx>
                <c:rich>
                  <a:bodyPr rot="0" spcFirstLastPara="1" vertOverflow="clip" horzOverflow="clip"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fld id="{4FB84E44-302C-451E-92E0-69B6162BD7FA}" type="CATEGORYNAME">
                      <a:rPr lang="en-US">
                        <a:solidFill>
                          <a:schemeClr val="lt1"/>
                        </a:solidFill>
                        <a:latin typeface="+mn-lt"/>
                        <a:ea typeface="+mn-ea"/>
                        <a:cs typeface="+mn-cs"/>
                      </a:rPr>
                      <a:pPr>
                        <a:defRPr>
                          <a:solidFill>
                            <a:schemeClr val="lt1"/>
                          </a:solidFill>
                        </a:defRPr>
                      </a:pPr>
                      <a:t>[CATEGORY NAME]</a:t>
                    </a:fld>
                    <a:r>
                      <a:rPr lang="en-US" baseline="0">
                        <a:solidFill>
                          <a:schemeClr val="lt1"/>
                        </a:solidFill>
                        <a:latin typeface="+mn-lt"/>
                        <a:ea typeface="+mn-ea"/>
                        <a:cs typeface="+mn-cs"/>
                      </a:rPr>
                      <a:t>, </a:t>
                    </a:r>
                  </a:p>
                  <a:p>
                    <a:pPr>
                      <a:defRPr>
                        <a:solidFill>
                          <a:schemeClr val="lt1"/>
                        </a:solidFill>
                      </a:defRPr>
                    </a:pPr>
                    <a:fld id="{67F0BCB3-7503-417A-A21D-1C29CD490EC5}" type="VALUE">
                      <a:rPr lang="en-US" baseline="0">
                        <a:solidFill>
                          <a:schemeClr val="lt1"/>
                        </a:solidFill>
                        <a:latin typeface="+mn-lt"/>
                        <a:ea typeface="+mn-ea"/>
                        <a:cs typeface="+mn-cs"/>
                      </a:rPr>
                      <a:pPr>
                        <a:defRPr>
                          <a:solidFill>
                            <a:schemeClr val="lt1"/>
                          </a:solidFill>
                        </a:defRPr>
                      </a:pPr>
                      <a:t>[VALUE]</a:t>
                    </a:fld>
                    <a:endParaRPr lang="en-US"/>
                  </a:p>
                </c:rich>
              </c:tx>
              <c:spPr>
                <a:solidFill>
                  <a:schemeClr val="dk1"/>
                </a:solidFill>
                <a:ln w="12700" cap="flat" cmpd="sng" algn="ctr">
                  <a:solidFill>
                    <a:schemeClr val="tx1"/>
                  </a:solidFill>
                  <a:prstDash val="solid"/>
                  <a:miter lim="800000"/>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165E-43D5-B357-6498C735F339}"/>
                </c:ext>
              </c:extLst>
            </c:dLbl>
            <c:dLbl>
              <c:idx val="2"/>
              <c:layout>
                <c:manualLayout>
                  <c:x val="1.1518454868381101E-7"/>
                  <c:y val="-1.4595876664842244E-2"/>
                </c:manualLayout>
              </c:layout>
              <c:spPr>
                <a:solidFill>
                  <a:schemeClr val="tx1"/>
                </a:solidFill>
                <a:ln>
                  <a:solidFill>
                    <a:schemeClr val="tx1"/>
                  </a:solid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16449666655916106"/>
                      <c:h val="0.1531472359058566"/>
                    </c:manualLayout>
                  </c15:layout>
                </c:ext>
                <c:ext xmlns:c16="http://schemas.microsoft.com/office/drawing/2014/chart" uri="{C3380CC4-5D6E-409C-BE32-E72D297353CC}">
                  <c16:uniqueId val="{00000005-165E-43D5-B357-6498C735F339}"/>
                </c:ext>
              </c:extLst>
            </c:dLbl>
            <c:spPr>
              <a:solidFill>
                <a:schemeClr val="tx1"/>
              </a:solid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1"/>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2018.  131.000,00 €. </c:v>
                </c:pt>
                <c:pt idx="1">
                  <c:v>2019. 214.969.42€</c:v>
                </c:pt>
                <c:pt idx="2">
                  <c:v>2020.  135.994,12€.</c:v>
                </c:pt>
                <c:pt idx="3">
                  <c:v>2021.  319.850,00 €.  </c:v>
                </c:pt>
                <c:pt idx="4">
                  <c:v>2022. 380.000,00 €. </c:v>
                </c:pt>
              </c:strCache>
            </c:strRef>
          </c:cat>
          <c:val>
            <c:numRef>
              <c:f>Sheet1!$B$2:$B$6</c:f>
              <c:numCache>
                <c:formatCode>General</c:formatCode>
                <c:ptCount val="5"/>
                <c:pt idx="0">
                  <c:v>10</c:v>
                </c:pt>
                <c:pt idx="1">
                  <c:v>16</c:v>
                </c:pt>
                <c:pt idx="2">
                  <c:v>14</c:v>
                </c:pt>
                <c:pt idx="3">
                  <c:v>21</c:v>
                </c:pt>
                <c:pt idx="4">
                  <c:v>25</c:v>
                </c:pt>
              </c:numCache>
            </c:numRef>
          </c:val>
          <c:extLst>
            <c:ext xmlns:c16="http://schemas.microsoft.com/office/drawing/2014/chart" uri="{C3380CC4-5D6E-409C-BE32-E72D297353CC}">
              <c16:uniqueId val="{0000000A-165E-43D5-B357-6498C735F339}"/>
            </c:ext>
          </c:extLst>
        </c:ser>
        <c:dLbls>
          <c:showLegendKey val="0"/>
          <c:showVal val="1"/>
          <c:showCatName val="1"/>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C9BCA-D15A-4AF9-B746-560B3DA95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166</Pages>
  <Words>39666</Words>
  <Characters>226099</Characters>
  <Application>Microsoft Office Word</Application>
  <DocSecurity>0</DocSecurity>
  <Lines>1884</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Emin Ljuljanovic</cp:lastModifiedBy>
  <cp:revision>3</cp:revision>
  <cp:lastPrinted>2023-06-20T07:48:00Z</cp:lastPrinted>
  <dcterms:created xsi:type="dcterms:W3CDTF">2023-09-06T11:37:00Z</dcterms:created>
  <dcterms:modified xsi:type="dcterms:W3CDTF">2023-09-06T11:38:00Z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4070420</vt:lpwstr>
  </property>
  <property fmtid="{D5CDD505-2E9C-101B-9397-08002B2CF9AE}" pid="3" name="NXPowerLiteSettings">
    <vt:lpwstr>C7000400038000</vt:lpwstr>
  </property>
  <property fmtid="{D5CDD505-2E9C-101B-9397-08002B2CF9AE}" pid="4" name="NXPowerLiteVersion">
    <vt:lpwstr>S9.2.0</vt:lpwstr>
  </property>
</Properties>
</file>