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5FB6" w:rsidRPr="003E5FB6" w:rsidRDefault="003E5FB6" w:rsidP="003E5FB6">
      <w:pPr>
        <w:spacing w:after="0" w:line="240" w:lineRule="auto"/>
        <w:ind w:left="150" w:right="150" w:firstLine="240"/>
        <w:jc w:val="both"/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</w:pPr>
      <w:r w:rsidRPr="003E5FB6"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  <w:t>Na osnovu člana 13 stav 4 Zakona o sudskim vještacima ("Službeni list CG", broj 54/16), Ministarstvo pravde, uz prethodno mišljenje Udruženja sudskih vještaka, donijelo je</w:t>
      </w:r>
    </w:p>
    <w:p w:rsidR="003E5FB6" w:rsidRPr="003E5FB6" w:rsidRDefault="003E5FB6" w:rsidP="003E5FB6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33CC"/>
          <w:sz w:val="42"/>
          <w:szCs w:val="42"/>
          <w:lang w:eastAsia="sr-Latn-ME"/>
        </w:rPr>
      </w:pPr>
      <w:bookmarkStart w:id="0" w:name="sadrzaj1"/>
      <w:bookmarkEnd w:id="0"/>
      <w:r w:rsidRPr="003E5FB6">
        <w:rPr>
          <w:rFonts w:ascii="Tahoma" w:eastAsia="Times New Roman" w:hAnsi="Tahoma" w:cs="Tahoma"/>
          <w:color w:val="0033CC"/>
          <w:sz w:val="42"/>
          <w:szCs w:val="42"/>
          <w:lang w:eastAsia="sr-Latn-ME"/>
        </w:rPr>
        <w:t>Pravilnik o načinu i programu provjere stručnog znanja i praktičnog iskustva za određenu oblast vještačenja</w:t>
      </w:r>
    </w:p>
    <w:p w:rsidR="003E5FB6" w:rsidRPr="003E5FB6" w:rsidRDefault="003E5FB6" w:rsidP="003E5FB6">
      <w:pPr>
        <w:spacing w:before="100" w:beforeAutospacing="1" w:after="100" w:afterAutospacing="1" w:line="240" w:lineRule="auto"/>
        <w:ind w:left="375" w:right="375"/>
        <w:jc w:val="center"/>
        <w:rPr>
          <w:rFonts w:ascii="Tahoma" w:eastAsia="Times New Roman" w:hAnsi="Tahoma" w:cs="Tahoma"/>
          <w:color w:val="000000"/>
          <w:sz w:val="27"/>
          <w:szCs w:val="27"/>
          <w:lang w:eastAsia="sr-Latn-ME"/>
        </w:rPr>
      </w:pPr>
      <w:r w:rsidRPr="003E5FB6">
        <w:rPr>
          <w:rFonts w:ascii="Tahoma" w:eastAsia="Times New Roman" w:hAnsi="Tahoma" w:cs="Tahoma"/>
          <w:color w:val="000000"/>
          <w:sz w:val="27"/>
          <w:szCs w:val="27"/>
          <w:lang w:eastAsia="sr-Latn-ME"/>
        </w:rPr>
        <w:t>Pravilnik je objavljen u "Službenom listu CG", br. 8/2017 od 3.2.2017. godine, a stupio je na snagu 11.2.2017.</w:t>
      </w:r>
    </w:p>
    <w:p w:rsidR="003E5FB6" w:rsidRPr="003E5FB6" w:rsidRDefault="003E5FB6" w:rsidP="003E5FB6">
      <w:pPr>
        <w:spacing w:line="240" w:lineRule="auto"/>
        <w:jc w:val="center"/>
        <w:textAlignment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sr-Latn-ME"/>
        </w:rPr>
      </w:pPr>
      <w:bookmarkStart w:id="1" w:name="clan_1"/>
      <w:bookmarkEnd w:id="1"/>
      <w:r w:rsidRPr="003E5FB6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sr-Latn-ME"/>
        </w:rPr>
        <w:t>Član 1</w:t>
      </w:r>
    </w:p>
    <w:p w:rsidR="003E5FB6" w:rsidRPr="003E5FB6" w:rsidRDefault="003E5FB6" w:rsidP="003E5FB6">
      <w:pPr>
        <w:spacing w:after="0" w:line="240" w:lineRule="auto"/>
        <w:ind w:left="150" w:right="150" w:firstLine="240"/>
        <w:jc w:val="both"/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</w:pPr>
      <w:r w:rsidRPr="003E5FB6"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  <w:t>Ovim pravilnikom propisuje se način i program provjere stručnog znanja i praktičnog iskustva za određenu oblast vještačenja (u daljem tekstu: stručna provjera) za lica koja se prvi put postavljaju za sudskog vještaka.</w:t>
      </w:r>
    </w:p>
    <w:p w:rsidR="003E5FB6" w:rsidRPr="003E5FB6" w:rsidRDefault="003E5FB6" w:rsidP="003E5FB6">
      <w:pPr>
        <w:spacing w:line="240" w:lineRule="auto"/>
        <w:jc w:val="center"/>
        <w:textAlignment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sr-Latn-ME"/>
        </w:rPr>
      </w:pPr>
      <w:bookmarkStart w:id="2" w:name="clan_2"/>
      <w:bookmarkEnd w:id="2"/>
      <w:r w:rsidRPr="003E5FB6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sr-Latn-ME"/>
        </w:rPr>
        <w:t>Član 2</w:t>
      </w:r>
    </w:p>
    <w:p w:rsidR="003E5FB6" w:rsidRPr="003E5FB6" w:rsidRDefault="003E5FB6" w:rsidP="003E5FB6">
      <w:pPr>
        <w:spacing w:after="0" w:line="240" w:lineRule="auto"/>
        <w:ind w:left="150" w:right="150" w:firstLine="240"/>
        <w:jc w:val="both"/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</w:pPr>
      <w:r w:rsidRPr="003E5FB6"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  <w:t>Izrazi koji se u ovom pravilniku koriste za fizička lica u muškom rodu podrazumijevaju iste izraze u ženskom rodu.</w:t>
      </w:r>
    </w:p>
    <w:p w:rsidR="003E5FB6" w:rsidRPr="003E5FB6" w:rsidRDefault="003E5FB6" w:rsidP="003E5FB6">
      <w:pPr>
        <w:spacing w:line="240" w:lineRule="auto"/>
        <w:jc w:val="center"/>
        <w:textAlignment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sr-Latn-ME"/>
        </w:rPr>
      </w:pPr>
      <w:bookmarkStart w:id="3" w:name="clan_3"/>
      <w:bookmarkEnd w:id="3"/>
      <w:r w:rsidRPr="003E5FB6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sr-Latn-ME"/>
        </w:rPr>
        <w:t>Član 3</w:t>
      </w:r>
    </w:p>
    <w:p w:rsidR="003E5FB6" w:rsidRPr="003E5FB6" w:rsidRDefault="003E5FB6" w:rsidP="003E5FB6">
      <w:pPr>
        <w:spacing w:after="0" w:line="240" w:lineRule="auto"/>
        <w:ind w:left="150" w:right="150" w:firstLine="240"/>
        <w:jc w:val="both"/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</w:pPr>
      <w:r w:rsidRPr="003E5FB6"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  <w:t>Stručna provjera polaže se po programu, koji sadrži:</w:t>
      </w:r>
    </w:p>
    <w:p w:rsidR="003E5FB6" w:rsidRPr="003E5FB6" w:rsidRDefault="003E5FB6" w:rsidP="003E5FB6">
      <w:pPr>
        <w:spacing w:after="0" w:line="240" w:lineRule="auto"/>
        <w:ind w:left="150" w:right="150" w:firstLine="240"/>
        <w:jc w:val="both"/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</w:pPr>
      <w:r w:rsidRPr="003E5FB6"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  <w:t>1) pisani dio i</w:t>
      </w:r>
    </w:p>
    <w:p w:rsidR="003E5FB6" w:rsidRPr="003E5FB6" w:rsidRDefault="003E5FB6" w:rsidP="003E5FB6">
      <w:pPr>
        <w:spacing w:after="0" w:line="240" w:lineRule="auto"/>
        <w:ind w:left="150" w:right="150" w:firstLine="240"/>
        <w:jc w:val="both"/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</w:pPr>
      <w:r w:rsidRPr="003E5FB6"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  <w:t>2) usmeni dio iz sljedećih predmeta:</w:t>
      </w:r>
    </w:p>
    <w:p w:rsidR="003E5FB6" w:rsidRPr="003E5FB6" w:rsidRDefault="003E5FB6" w:rsidP="003E5FB6">
      <w:pPr>
        <w:spacing w:after="0" w:line="240" w:lineRule="auto"/>
        <w:ind w:left="150" w:right="150" w:firstLine="240"/>
        <w:jc w:val="both"/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</w:pPr>
      <w:r w:rsidRPr="003E5FB6"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  <w:t>- Organizacija javne vlasti, pravosuđa i državne uprave,</w:t>
      </w:r>
    </w:p>
    <w:p w:rsidR="003E5FB6" w:rsidRPr="003E5FB6" w:rsidRDefault="003E5FB6" w:rsidP="003E5FB6">
      <w:pPr>
        <w:spacing w:after="0" w:line="240" w:lineRule="auto"/>
        <w:ind w:left="150" w:right="150" w:firstLine="240"/>
        <w:jc w:val="both"/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</w:pPr>
      <w:r w:rsidRPr="003E5FB6"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  <w:t>- Procesno pravo i</w:t>
      </w:r>
    </w:p>
    <w:p w:rsidR="003E5FB6" w:rsidRPr="003E5FB6" w:rsidRDefault="003E5FB6" w:rsidP="003E5FB6">
      <w:pPr>
        <w:spacing w:after="0" w:line="240" w:lineRule="auto"/>
        <w:ind w:left="150" w:right="150" w:firstLine="240"/>
        <w:jc w:val="both"/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</w:pPr>
      <w:r w:rsidRPr="003E5FB6"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  <w:t>- Organizacija sudskih vještaka i sadržaj i forma nalaza i mišljenja.</w:t>
      </w:r>
    </w:p>
    <w:p w:rsidR="003E5FB6" w:rsidRPr="003E5FB6" w:rsidRDefault="003E5FB6" w:rsidP="003E5FB6">
      <w:pPr>
        <w:spacing w:after="0" w:line="240" w:lineRule="auto"/>
        <w:ind w:left="150" w:right="150" w:firstLine="240"/>
        <w:jc w:val="both"/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</w:pPr>
      <w:r w:rsidRPr="003E5FB6"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  <w:t>Program iz stava 1 ovog člana sastavni je dio ovog pravilnika.</w:t>
      </w:r>
    </w:p>
    <w:p w:rsidR="003E5FB6" w:rsidRPr="003E5FB6" w:rsidRDefault="003E5FB6" w:rsidP="003E5FB6">
      <w:pPr>
        <w:spacing w:line="240" w:lineRule="auto"/>
        <w:jc w:val="center"/>
        <w:textAlignment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sr-Latn-ME"/>
        </w:rPr>
      </w:pPr>
      <w:bookmarkStart w:id="4" w:name="clan_4"/>
      <w:bookmarkEnd w:id="4"/>
      <w:r w:rsidRPr="003E5FB6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sr-Latn-ME"/>
        </w:rPr>
        <w:t>Član 4</w:t>
      </w:r>
    </w:p>
    <w:p w:rsidR="003E5FB6" w:rsidRPr="003E5FB6" w:rsidRDefault="003E5FB6" w:rsidP="003E5FB6">
      <w:pPr>
        <w:spacing w:after="0" w:line="240" w:lineRule="auto"/>
        <w:ind w:left="150" w:right="150" w:firstLine="240"/>
        <w:jc w:val="both"/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</w:pPr>
      <w:r w:rsidRPr="003E5FB6"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  <w:t>Predsjednik stručnog tima koji vrši stručnu provjeru (u daljem tekstu: Stručni tim) koga biraju članovi iz reda sudskih vještaka, određuje datum, vrijeme i mjesto stručne provjere, koji se objavljuju na internet stranici Ministarstva nadležnog za poslove pravosuđa (u daljem tekstu: Ministarstvo), najkasnije 20 dana prije dana određenog za stručnu provjeru.</w:t>
      </w:r>
    </w:p>
    <w:p w:rsidR="003E5FB6" w:rsidRPr="003E5FB6" w:rsidRDefault="003E5FB6" w:rsidP="003E5FB6">
      <w:pPr>
        <w:spacing w:line="240" w:lineRule="auto"/>
        <w:jc w:val="center"/>
        <w:textAlignment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sr-Latn-ME"/>
        </w:rPr>
      </w:pPr>
      <w:bookmarkStart w:id="5" w:name="clan_5"/>
      <w:bookmarkEnd w:id="5"/>
      <w:r w:rsidRPr="003E5FB6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sr-Latn-ME"/>
        </w:rPr>
        <w:t>Član 5</w:t>
      </w:r>
    </w:p>
    <w:p w:rsidR="003E5FB6" w:rsidRPr="003E5FB6" w:rsidRDefault="003E5FB6" w:rsidP="003E5FB6">
      <w:pPr>
        <w:spacing w:after="0" w:line="240" w:lineRule="auto"/>
        <w:ind w:left="150" w:right="150" w:firstLine="240"/>
        <w:jc w:val="both"/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</w:pPr>
      <w:r w:rsidRPr="003E5FB6"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  <w:t>Prije početka pisanog dijela stručne provjere predsjednik Stručnog tima ili sekretar Stručnog tima koji je službenik Ministarstva, utvrđuje identitet kandidata uvidom u ličnu kartu ili drugu ispravu na osnovu koje se može utvrditi identitet i upoznaje ga sa pravilima kojih se mora pridržavati tokom stručne provjere.</w:t>
      </w:r>
    </w:p>
    <w:p w:rsidR="003E5FB6" w:rsidRPr="003E5FB6" w:rsidRDefault="003E5FB6" w:rsidP="003E5FB6">
      <w:pPr>
        <w:spacing w:line="240" w:lineRule="auto"/>
        <w:jc w:val="center"/>
        <w:textAlignment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sr-Latn-ME"/>
        </w:rPr>
      </w:pPr>
      <w:bookmarkStart w:id="6" w:name="clan_6"/>
      <w:bookmarkEnd w:id="6"/>
      <w:r w:rsidRPr="003E5FB6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sr-Latn-ME"/>
        </w:rPr>
        <w:t>Član 6</w:t>
      </w:r>
    </w:p>
    <w:p w:rsidR="003E5FB6" w:rsidRPr="003E5FB6" w:rsidRDefault="003E5FB6" w:rsidP="003E5FB6">
      <w:pPr>
        <w:spacing w:after="0" w:line="240" w:lineRule="auto"/>
        <w:ind w:left="150" w:right="150" w:firstLine="240"/>
        <w:jc w:val="both"/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</w:pPr>
      <w:r w:rsidRPr="003E5FB6"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  <w:t>Stručna provjera počinje izradom pisanog zadatka iz pisanog dijela stručne provjere.</w:t>
      </w:r>
    </w:p>
    <w:p w:rsidR="003E5FB6" w:rsidRPr="003E5FB6" w:rsidRDefault="003E5FB6" w:rsidP="003E5FB6">
      <w:pPr>
        <w:spacing w:after="0" w:line="240" w:lineRule="auto"/>
        <w:ind w:left="150" w:right="150" w:firstLine="240"/>
        <w:jc w:val="both"/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</w:pPr>
      <w:r w:rsidRPr="003E5FB6"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  <w:t>Pisani zadatak iz stava 1 ovog člana izrađuje se pod šifrom koja se dodjeljuje nakon utvrđivanja identiteta kandidata.</w:t>
      </w:r>
    </w:p>
    <w:p w:rsidR="003E5FB6" w:rsidRPr="003E5FB6" w:rsidRDefault="003E5FB6" w:rsidP="003E5FB6">
      <w:pPr>
        <w:spacing w:after="0" w:line="240" w:lineRule="auto"/>
        <w:ind w:left="150" w:right="150" w:firstLine="240"/>
        <w:jc w:val="both"/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</w:pPr>
      <w:r w:rsidRPr="003E5FB6"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  <w:lastRenderedPageBreak/>
        <w:t>Šifre i imena kandidata stavljaju se u poseban koverat koji se lijepi i pečatira, nakon čega se dostavlja predsjedniku Stručnog tima.</w:t>
      </w:r>
    </w:p>
    <w:p w:rsidR="003E5FB6" w:rsidRPr="003E5FB6" w:rsidRDefault="003E5FB6" w:rsidP="003E5FB6">
      <w:pPr>
        <w:spacing w:after="0" w:line="240" w:lineRule="auto"/>
        <w:ind w:left="150" w:right="150" w:firstLine="240"/>
        <w:jc w:val="both"/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</w:pPr>
      <w:r w:rsidRPr="003E5FB6"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  <w:t>Vrijeme za izradu pisanog zadatka ne može biti kraće od tri ni duže od šest časova.</w:t>
      </w:r>
    </w:p>
    <w:p w:rsidR="003E5FB6" w:rsidRPr="003E5FB6" w:rsidRDefault="003E5FB6" w:rsidP="003E5FB6">
      <w:pPr>
        <w:spacing w:line="240" w:lineRule="auto"/>
        <w:jc w:val="center"/>
        <w:textAlignment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sr-Latn-ME"/>
        </w:rPr>
      </w:pPr>
      <w:bookmarkStart w:id="7" w:name="clan_7"/>
      <w:bookmarkEnd w:id="7"/>
      <w:r w:rsidRPr="003E5FB6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sr-Latn-ME"/>
        </w:rPr>
        <w:t>Član 7</w:t>
      </w:r>
    </w:p>
    <w:p w:rsidR="003E5FB6" w:rsidRPr="003E5FB6" w:rsidRDefault="003E5FB6" w:rsidP="003E5FB6">
      <w:pPr>
        <w:spacing w:after="0" w:line="240" w:lineRule="auto"/>
        <w:ind w:left="150" w:right="150" w:firstLine="240"/>
        <w:jc w:val="both"/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</w:pPr>
      <w:r w:rsidRPr="003E5FB6"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  <w:t>Pisani zadatak iz člana 6 ovog pravilnika određuju i ocjenjuju članovi Stručnog tima iz reda sudskih vještaka.</w:t>
      </w:r>
    </w:p>
    <w:p w:rsidR="003E5FB6" w:rsidRPr="003E5FB6" w:rsidRDefault="003E5FB6" w:rsidP="003E5FB6">
      <w:pPr>
        <w:spacing w:after="0" w:line="240" w:lineRule="auto"/>
        <w:ind w:left="150" w:right="150" w:firstLine="240"/>
        <w:jc w:val="both"/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</w:pPr>
      <w:r w:rsidRPr="003E5FB6"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  <w:t>Prilikom određivanja pisanog zadatka iz stava 1 ovog člana, može se dati jedan zadatak za sve kandidate koji u isto vrijeme polažu pisani dio stručne provjere ili odrediti poseban zadatak za svakog kandidata.</w:t>
      </w:r>
    </w:p>
    <w:p w:rsidR="003E5FB6" w:rsidRPr="003E5FB6" w:rsidRDefault="003E5FB6" w:rsidP="003E5FB6">
      <w:pPr>
        <w:spacing w:after="0" w:line="240" w:lineRule="auto"/>
        <w:ind w:left="150" w:right="150" w:firstLine="240"/>
        <w:jc w:val="both"/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</w:pPr>
      <w:r w:rsidRPr="003E5FB6"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  <w:t>Prilikom izrade pisanog zadatka iz stava 1 ovog člana, kandidat može koristiti stručnu literaturu.</w:t>
      </w:r>
    </w:p>
    <w:p w:rsidR="003E5FB6" w:rsidRPr="003E5FB6" w:rsidRDefault="003E5FB6" w:rsidP="003E5FB6">
      <w:pPr>
        <w:spacing w:line="240" w:lineRule="auto"/>
        <w:jc w:val="center"/>
        <w:textAlignment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sr-Latn-ME"/>
        </w:rPr>
      </w:pPr>
      <w:bookmarkStart w:id="8" w:name="clan_8"/>
      <w:bookmarkEnd w:id="8"/>
      <w:r w:rsidRPr="003E5FB6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sr-Latn-ME"/>
        </w:rPr>
        <w:t>Član 8</w:t>
      </w:r>
    </w:p>
    <w:p w:rsidR="003E5FB6" w:rsidRPr="003E5FB6" w:rsidRDefault="003E5FB6" w:rsidP="003E5FB6">
      <w:pPr>
        <w:spacing w:after="0" w:line="240" w:lineRule="auto"/>
        <w:ind w:left="150" w:right="150" w:firstLine="240"/>
        <w:jc w:val="both"/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</w:pPr>
      <w:r w:rsidRPr="003E5FB6"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  <w:t>Izradi pisanog zadatka prisustvuju članovi Stručnog tima iz člana 7 stav 1 ovog pravilnika ili sekretar Stručnog tima.</w:t>
      </w:r>
    </w:p>
    <w:p w:rsidR="003E5FB6" w:rsidRPr="003E5FB6" w:rsidRDefault="003E5FB6" w:rsidP="003E5FB6">
      <w:pPr>
        <w:spacing w:after="0" w:line="240" w:lineRule="auto"/>
        <w:ind w:left="150" w:right="150" w:firstLine="240"/>
        <w:jc w:val="both"/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</w:pPr>
      <w:r w:rsidRPr="003E5FB6"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  <w:t>Za vrijeme izrade pisanog zadatka kandidati ne mogu međusobno komunicirati i upotrebljavati mobilni telefon.</w:t>
      </w:r>
    </w:p>
    <w:p w:rsidR="003E5FB6" w:rsidRPr="003E5FB6" w:rsidRDefault="003E5FB6" w:rsidP="003E5FB6">
      <w:pPr>
        <w:spacing w:line="240" w:lineRule="auto"/>
        <w:jc w:val="center"/>
        <w:textAlignment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sr-Latn-ME"/>
        </w:rPr>
      </w:pPr>
      <w:bookmarkStart w:id="9" w:name="clan_9"/>
      <w:bookmarkEnd w:id="9"/>
      <w:r w:rsidRPr="003E5FB6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sr-Latn-ME"/>
        </w:rPr>
        <w:t>Član 9</w:t>
      </w:r>
    </w:p>
    <w:p w:rsidR="003E5FB6" w:rsidRPr="003E5FB6" w:rsidRDefault="003E5FB6" w:rsidP="003E5FB6">
      <w:pPr>
        <w:spacing w:after="0" w:line="240" w:lineRule="auto"/>
        <w:ind w:left="150" w:right="150" w:firstLine="240"/>
        <w:jc w:val="both"/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</w:pPr>
      <w:r w:rsidRPr="003E5FB6"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  <w:t>Kandidat je dužan da članu Stručnog tima ili sekretaru preda pisani zadatak, najkasnije istekom vremena određenog za njegovu izradu, pri čemu će se vrijeme predaje zabilježiti na zadatku.</w:t>
      </w:r>
    </w:p>
    <w:p w:rsidR="003E5FB6" w:rsidRPr="003E5FB6" w:rsidRDefault="003E5FB6" w:rsidP="003E5FB6">
      <w:pPr>
        <w:spacing w:after="0" w:line="240" w:lineRule="auto"/>
        <w:ind w:left="150" w:right="150" w:firstLine="240"/>
        <w:jc w:val="both"/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</w:pPr>
      <w:r w:rsidRPr="003E5FB6"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  <w:t>Kandidat je dužan da poslije predaje pisanog zadatka napusti prostoriju u kojoj se održava stručna provjera.</w:t>
      </w:r>
    </w:p>
    <w:p w:rsidR="003E5FB6" w:rsidRPr="003E5FB6" w:rsidRDefault="003E5FB6" w:rsidP="003E5FB6">
      <w:pPr>
        <w:spacing w:line="240" w:lineRule="auto"/>
        <w:jc w:val="center"/>
        <w:textAlignment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sr-Latn-ME"/>
        </w:rPr>
      </w:pPr>
      <w:bookmarkStart w:id="10" w:name="clan_10"/>
      <w:bookmarkEnd w:id="10"/>
      <w:r w:rsidRPr="003E5FB6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sr-Latn-ME"/>
        </w:rPr>
        <w:t>Član 10</w:t>
      </w:r>
    </w:p>
    <w:p w:rsidR="003E5FB6" w:rsidRPr="003E5FB6" w:rsidRDefault="003E5FB6" w:rsidP="003E5FB6">
      <w:pPr>
        <w:spacing w:after="0" w:line="240" w:lineRule="auto"/>
        <w:ind w:left="150" w:right="150" w:firstLine="240"/>
        <w:jc w:val="both"/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</w:pPr>
      <w:r w:rsidRPr="003E5FB6"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  <w:t>Dešifrovanje pisanog zadatka vrši se nakon ocjenjivanja, u prisustvu kandidata, predsjednika, članova i sekretara Stručnog tima.</w:t>
      </w:r>
    </w:p>
    <w:p w:rsidR="003E5FB6" w:rsidRPr="003E5FB6" w:rsidRDefault="003E5FB6" w:rsidP="003E5FB6">
      <w:pPr>
        <w:spacing w:after="0" w:line="240" w:lineRule="auto"/>
        <w:ind w:left="150" w:right="150" w:firstLine="240"/>
        <w:jc w:val="both"/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</w:pPr>
      <w:r w:rsidRPr="003E5FB6"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  <w:t>Rezultati pisanog dijela stručne provjere saopštavaju se kandidatima prije početka usmenog dijela stručne provjere.</w:t>
      </w:r>
    </w:p>
    <w:p w:rsidR="003E5FB6" w:rsidRPr="003E5FB6" w:rsidRDefault="003E5FB6" w:rsidP="003E5FB6">
      <w:pPr>
        <w:spacing w:line="240" w:lineRule="auto"/>
        <w:jc w:val="center"/>
        <w:textAlignment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sr-Latn-ME"/>
        </w:rPr>
      </w:pPr>
      <w:bookmarkStart w:id="11" w:name="clan_11"/>
      <w:bookmarkEnd w:id="11"/>
      <w:r w:rsidRPr="003E5FB6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sr-Latn-ME"/>
        </w:rPr>
        <w:t>Član 11</w:t>
      </w:r>
    </w:p>
    <w:p w:rsidR="003E5FB6" w:rsidRPr="003E5FB6" w:rsidRDefault="003E5FB6" w:rsidP="003E5FB6">
      <w:pPr>
        <w:spacing w:after="0" w:line="240" w:lineRule="auto"/>
        <w:ind w:left="150" w:right="150" w:firstLine="240"/>
        <w:jc w:val="both"/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</w:pPr>
      <w:r w:rsidRPr="003E5FB6"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  <w:t>Kandidat čiji je pisani zadatak ocijenjen ocjenom "zadovoljio" polaže usmeni dio stručne provjere.</w:t>
      </w:r>
    </w:p>
    <w:p w:rsidR="003E5FB6" w:rsidRPr="003E5FB6" w:rsidRDefault="003E5FB6" w:rsidP="003E5FB6">
      <w:pPr>
        <w:spacing w:after="0" w:line="240" w:lineRule="auto"/>
        <w:ind w:left="150" w:right="150" w:firstLine="240"/>
        <w:jc w:val="both"/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</w:pPr>
      <w:r w:rsidRPr="003E5FB6"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  <w:t>Usmeni dio stručne provjere polaže se, po pravilu, pred svim članovima Stručnog tima.</w:t>
      </w:r>
    </w:p>
    <w:p w:rsidR="003E5FB6" w:rsidRPr="003E5FB6" w:rsidRDefault="003E5FB6" w:rsidP="003E5FB6">
      <w:pPr>
        <w:spacing w:line="240" w:lineRule="auto"/>
        <w:jc w:val="center"/>
        <w:textAlignment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sr-Latn-ME"/>
        </w:rPr>
      </w:pPr>
      <w:bookmarkStart w:id="12" w:name="clan_12"/>
      <w:bookmarkEnd w:id="12"/>
      <w:r w:rsidRPr="003E5FB6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sr-Latn-ME"/>
        </w:rPr>
        <w:t>Član 12</w:t>
      </w:r>
    </w:p>
    <w:p w:rsidR="003E5FB6" w:rsidRPr="003E5FB6" w:rsidRDefault="003E5FB6" w:rsidP="003E5FB6">
      <w:pPr>
        <w:spacing w:after="0" w:line="240" w:lineRule="auto"/>
        <w:ind w:left="150" w:right="150" w:firstLine="240"/>
        <w:jc w:val="both"/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</w:pPr>
      <w:r w:rsidRPr="003E5FB6"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  <w:t>Na usmenom dijelu stručne provjere kandidat se ispituje po redu koji odredi predsjednik Stručnog tima.</w:t>
      </w:r>
    </w:p>
    <w:p w:rsidR="003E5FB6" w:rsidRPr="003E5FB6" w:rsidRDefault="003E5FB6" w:rsidP="003E5FB6">
      <w:pPr>
        <w:spacing w:line="240" w:lineRule="auto"/>
        <w:jc w:val="center"/>
        <w:textAlignment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sr-Latn-ME"/>
        </w:rPr>
      </w:pPr>
      <w:bookmarkStart w:id="13" w:name="clan_13"/>
      <w:bookmarkEnd w:id="13"/>
      <w:r w:rsidRPr="003E5FB6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sr-Latn-ME"/>
        </w:rPr>
        <w:t>Član 13</w:t>
      </w:r>
    </w:p>
    <w:p w:rsidR="003E5FB6" w:rsidRPr="003E5FB6" w:rsidRDefault="003E5FB6" w:rsidP="003E5FB6">
      <w:pPr>
        <w:spacing w:after="0" w:line="240" w:lineRule="auto"/>
        <w:ind w:left="150" w:right="150" w:firstLine="240"/>
        <w:jc w:val="both"/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</w:pPr>
      <w:r w:rsidRPr="003E5FB6"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  <w:t>Predsjednik i članovi Stručnog tima posebno ocjenjuju kandidata na usmenom dijelu stručne provjere.</w:t>
      </w:r>
    </w:p>
    <w:p w:rsidR="003E5FB6" w:rsidRPr="003E5FB6" w:rsidRDefault="003E5FB6" w:rsidP="003E5FB6">
      <w:pPr>
        <w:spacing w:after="0" w:line="240" w:lineRule="auto"/>
        <w:ind w:left="150" w:right="150" w:firstLine="240"/>
        <w:jc w:val="both"/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</w:pPr>
      <w:r w:rsidRPr="003E5FB6"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  <w:t>Kandidat koji je na usmenom dijelu stručne provjere ocijenjen ocjenom "nije zadovoljio" ima pravo da ponovo polaže usmeni dio stručne provjere u prvom narednom roku, bez polaganja pisanog dijela stručne provjere.</w:t>
      </w:r>
    </w:p>
    <w:p w:rsidR="003E5FB6" w:rsidRPr="003E5FB6" w:rsidRDefault="003E5FB6" w:rsidP="003E5FB6">
      <w:pPr>
        <w:spacing w:line="240" w:lineRule="auto"/>
        <w:jc w:val="center"/>
        <w:textAlignment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sr-Latn-ME"/>
        </w:rPr>
      </w:pPr>
      <w:bookmarkStart w:id="14" w:name="clan_14"/>
      <w:bookmarkEnd w:id="14"/>
      <w:r w:rsidRPr="003E5FB6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sr-Latn-ME"/>
        </w:rPr>
        <w:t>Član 14</w:t>
      </w:r>
    </w:p>
    <w:p w:rsidR="003E5FB6" w:rsidRPr="003E5FB6" w:rsidRDefault="003E5FB6" w:rsidP="003E5FB6">
      <w:pPr>
        <w:spacing w:after="0" w:line="240" w:lineRule="auto"/>
        <w:ind w:left="150" w:right="150" w:firstLine="240"/>
        <w:jc w:val="both"/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</w:pPr>
      <w:r w:rsidRPr="003E5FB6"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  <w:lastRenderedPageBreak/>
        <w:t>Konačnu ocjenu "zadovoljio" na stručnoj provjeri predsjednik Stručnog tima utvrđuje kandidatu čiji je pisani zadatak ocijenjen ocjenom "zadovoljio" i koji je na usmenom dijelu stručne provjere:</w:t>
      </w:r>
    </w:p>
    <w:p w:rsidR="003E5FB6" w:rsidRPr="003E5FB6" w:rsidRDefault="003E5FB6" w:rsidP="003E5FB6">
      <w:pPr>
        <w:spacing w:after="0" w:line="240" w:lineRule="auto"/>
        <w:ind w:left="150" w:right="150" w:firstLine="240"/>
        <w:jc w:val="both"/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</w:pPr>
      <w:r w:rsidRPr="003E5FB6"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  <w:t>- od svih članova Stručnog tima dobio ocjenu "zadovoljio" ili</w:t>
      </w:r>
    </w:p>
    <w:p w:rsidR="003E5FB6" w:rsidRPr="003E5FB6" w:rsidRDefault="003E5FB6" w:rsidP="003E5FB6">
      <w:pPr>
        <w:spacing w:after="0" w:line="240" w:lineRule="auto"/>
        <w:ind w:left="150" w:right="150" w:firstLine="240"/>
        <w:jc w:val="both"/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</w:pPr>
      <w:r w:rsidRPr="003E5FB6"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  <w:t>- od jednog člana Stručnog tima koji nije iz reda sudskih vještaka dobio ocjenu "nije zadovoljio", a od ostalih članova Stručnog tima ocjenu "zadovoljio".</w:t>
      </w:r>
    </w:p>
    <w:p w:rsidR="003E5FB6" w:rsidRPr="003E5FB6" w:rsidRDefault="003E5FB6" w:rsidP="003E5FB6">
      <w:pPr>
        <w:spacing w:after="0" w:line="240" w:lineRule="auto"/>
        <w:ind w:left="150" w:right="150" w:firstLine="240"/>
        <w:jc w:val="both"/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</w:pPr>
      <w:r w:rsidRPr="003E5FB6"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  <w:t>Predsjednik Stručnog tima javno, u prisustvu svih članova Stručnog tima, saopštava kandidatu konačnu ocjenu na stručnoj provjeri, a ako kandidat nije prisutan o tome se obavještava pisanim putem.</w:t>
      </w:r>
    </w:p>
    <w:p w:rsidR="003E5FB6" w:rsidRPr="003E5FB6" w:rsidRDefault="003E5FB6" w:rsidP="003E5FB6">
      <w:pPr>
        <w:spacing w:line="240" w:lineRule="auto"/>
        <w:jc w:val="center"/>
        <w:textAlignment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sr-Latn-ME"/>
        </w:rPr>
      </w:pPr>
      <w:bookmarkStart w:id="15" w:name="clan_15"/>
      <w:bookmarkEnd w:id="15"/>
      <w:r w:rsidRPr="003E5FB6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sr-Latn-ME"/>
        </w:rPr>
        <w:t>Član 15</w:t>
      </w:r>
    </w:p>
    <w:p w:rsidR="003E5FB6" w:rsidRPr="003E5FB6" w:rsidRDefault="003E5FB6" w:rsidP="003E5FB6">
      <w:pPr>
        <w:spacing w:after="0" w:line="240" w:lineRule="auto"/>
        <w:ind w:left="150" w:right="150" w:firstLine="240"/>
        <w:jc w:val="both"/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</w:pPr>
      <w:r w:rsidRPr="003E5FB6"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  <w:t>Stručni tim može, na pisani zahtjev kandidata, odložiti stručnu provjeru, odnosno započetu stručnu provjeru zbog bolesti ili drugih opravdanih razloga, ali ne duže od 30 dana.</w:t>
      </w:r>
    </w:p>
    <w:p w:rsidR="003E5FB6" w:rsidRPr="003E5FB6" w:rsidRDefault="003E5FB6" w:rsidP="003E5FB6">
      <w:pPr>
        <w:spacing w:line="240" w:lineRule="auto"/>
        <w:jc w:val="center"/>
        <w:textAlignment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sr-Latn-ME"/>
        </w:rPr>
      </w:pPr>
      <w:bookmarkStart w:id="16" w:name="clan_16"/>
      <w:bookmarkEnd w:id="16"/>
      <w:r w:rsidRPr="003E5FB6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sr-Latn-ME"/>
        </w:rPr>
        <w:t>Član 16</w:t>
      </w:r>
    </w:p>
    <w:p w:rsidR="003E5FB6" w:rsidRPr="003E5FB6" w:rsidRDefault="003E5FB6" w:rsidP="003E5FB6">
      <w:pPr>
        <w:spacing w:after="0" w:line="240" w:lineRule="auto"/>
        <w:ind w:left="150" w:right="150" w:firstLine="240"/>
        <w:jc w:val="both"/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</w:pPr>
      <w:r w:rsidRPr="003E5FB6"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  <w:t>Ako kandidat ne preda pisani zadatak, ne pristupi usmenom dijelu stručne provjere ili odloženoj stručnoj provjeri, smatra se da na stručnoj provjeri nije zadovoljio.</w:t>
      </w:r>
    </w:p>
    <w:p w:rsidR="003E5FB6" w:rsidRPr="003E5FB6" w:rsidRDefault="003E5FB6" w:rsidP="003E5FB6">
      <w:pPr>
        <w:spacing w:line="240" w:lineRule="auto"/>
        <w:jc w:val="center"/>
        <w:textAlignment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sr-Latn-ME"/>
        </w:rPr>
      </w:pPr>
      <w:bookmarkStart w:id="17" w:name="clan_17"/>
      <w:bookmarkEnd w:id="17"/>
      <w:r w:rsidRPr="003E5FB6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sr-Latn-ME"/>
        </w:rPr>
        <w:t>Član 17</w:t>
      </w:r>
    </w:p>
    <w:p w:rsidR="003E5FB6" w:rsidRPr="003E5FB6" w:rsidRDefault="003E5FB6" w:rsidP="003E5FB6">
      <w:pPr>
        <w:spacing w:after="0" w:line="240" w:lineRule="auto"/>
        <w:ind w:left="150" w:right="150" w:firstLine="240"/>
        <w:jc w:val="both"/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</w:pPr>
      <w:r w:rsidRPr="003E5FB6"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  <w:t>O toku stručne provjere sekretar Stručnog tima vodi zapisnik.</w:t>
      </w:r>
    </w:p>
    <w:p w:rsidR="003E5FB6" w:rsidRPr="003E5FB6" w:rsidRDefault="003E5FB6" w:rsidP="003E5FB6">
      <w:pPr>
        <w:spacing w:after="0" w:line="240" w:lineRule="auto"/>
        <w:ind w:left="150" w:right="150" w:firstLine="240"/>
        <w:jc w:val="both"/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</w:pPr>
      <w:r w:rsidRPr="003E5FB6"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  <w:t>Zapisnik iz stava 1 ovog člana sadrži:</w:t>
      </w:r>
    </w:p>
    <w:p w:rsidR="003E5FB6" w:rsidRPr="003E5FB6" w:rsidRDefault="003E5FB6" w:rsidP="003E5FB6">
      <w:pPr>
        <w:spacing w:after="0" w:line="240" w:lineRule="auto"/>
        <w:ind w:left="150" w:right="150" w:firstLine="240"/>
        <w:jc w:val="both"/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</w:pPr>
      <w:r w:rsidRPr="003E5FB6"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  <w:t>- ime i prezime kandidata;</w:t>
      </w:r>
    </w:p>
    <w:p w:rsidR="003E5FB6" w:rsidRPr="003E5FB6" w:rsidRDefault="003E5FB6" w:rsidP="003E5FB6">
      <w:pPr>
        <w:spacing w:after="0" w:line="240" w:lineRule="auto"/>
        <w:ind w:left="150" w:right="150" w:firstLine="240"/>
        <w:jc w:val="both"/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</w:pPr>
      <w:r w:rsidRPr="003E5FB6"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  <w:t>- sastav Stručnog tima;</w:t>
      </w:r>
    </w:p>
    <w:p w:rsidR="003E5FB6" w:rsidRPr="003E5FB6" w:rsidRDefault="003E5FB6" w:rsidP="003E5FB6">
      <w:pPr>
        <w:spacing w:after="0" w:line="240" w:lineRule="auto"/>
        <w:ind w:left="150" w:right="150" w:firstLine="240"/>
        <w:jc w:val="both"/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</w:pPr>
      <w:r w:rsidRPr="003E5FB6"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  <w:t>- dan, čas i mjesto stručne provjere;</w:t>
      </w:r>
    </w:p>
    <w:p w:rsidR="003E5FB6" w:rsidRPr="003E5FB6" w:rsidRDefault="003E5FB6" w:rsidP="003E5FB6">
      <w:pPr>
        <w:spacing w:after="0" w:line="240" w:lineRule="auto"/>
        <w:ind w:left="150" w:right="150" w:firstLine="240"/>
        <w:jc w:val="both"/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</w:pPr>
      <w:r w:rsidRPr="003E5FB6"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  <w:t>- naznaku da je kandidat odustao od stručne provjere;</w:t>
      </w:r>
    </w:p>
    <w:p w:rsidR="003E5FB6" w:rsidRPr="003E5FB6" w:rsidRDefault="003E5FB6" w:rsidP="003E5FB6">
      <w:pPr>
        <w:spacing w:after="0" w:line="240" w:lineRule="auto"/>
        <w:ind w:left="150" w:right="150" w:firstLine="240"/>
        <w:jc w:val="both"/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</w:pPr>
      <w:r w:rsidRPr="003E5FB6"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  <w:t>- naznaku da je kandidat tražio odlaganje započete stručne provjere;</w:t>
      </w:r>
    </w:p>
    <w:p w:rsidR="003E5FB6" w:rsidRPr="003E5FB6" w:rsidRDefault="003E5FB6" w:rsidP="003E5FB6">
      <w:pPr>
        <w:spacing w:after="0" w:line="240" w:lineRule="auto"/>
        <w:ind w:left="150" w:right="150" w:firstLine="240"/>
        <w:jc w:val="both"/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</w:pPr>
      <w:r w:rsidRPr="003E5FB6"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  <w:t>- trajanje pisanog dijela stručne provjere;</w:t>
      </w:r>
    </w:p>
    <w:p w:rsidR="003E5FB6" w:rsidRPr="003E5FB6" w:rsidRDefault="003E5FB6" w:rsidP="003E5FB6">
      <w:pPr>
        <w:spacing w:after="0" w:line="240" w:lineRule="auto"/>
        <w:ind w:left="150" w:right="150" w:firstLine="240"/>
        <w:jc w:val="both"/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</w:pPr>
      <w:r w:rsidRPr="003E5FB6"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  <w:t>- ocjenu pisanog dijela stručne provjere;</w:t>
      </w:r>
    </w:p>
    <w:p w:rsidR="003E5FB6" w:rsidRPr="003E5FB6" w:rsidRDefault="003E5FB6" w:rsidP="003E5FB6">
      <w:pPr>
        <w:spacing w:after="0" w:line="240" w:lineRule="auto"/>
        <w:ind w:left="150" w:right="150" w:firstLine="240"/>
        <w:jc w:val="both"/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</w:pPr>
      <w:r w:rsidRPr="003E5FB6"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  <w:t>- kratak tok usmenog dijela stručne provjere;</w:t>
      </w:r>
    </w:p>
    <w:p w:rsidR="003E5FB6" w:rsidRPr="003E5FB6" w:rsidRDefault="003E5FB6" w:rsidP="003E5FB6">
      <w:pPr>
        <w:spacing w:after="0" w:line="240" w:lineRule="auto"/>
        <w:ind w:left="150" w:right="150" w:firstLine="240"/>
        <w:jc w:val="both"/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</w:pPr>
      <w:r w:rsidRPr="003E5FB6"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  <w:t>- ocjenu usmenog dijela stručne provjere;</w:t>
      </w:r>
    </w:p>
    <w:p w:rsidR="003E5FB6" w:rsidRPr="003E5FB6" w:rsidRDefault="003E5FB6" w:rsidP="003E5FB6">
      <w:pPr>
        <w:spacing w:after="0" w:line="240" w:lineRule="auto"/>
        <w:ind w:left="150" w:right="150" w:firstLine="240"/>
        <w:jc w:val="both"/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</w:pPr>
      <w:r w:rsidRPr="003E5FB6"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  <w:t>- konačnu ocjenu kandidata na stručnoj provjeri;</w:t>
      </w:r>
    </w:p>
    <w:p w:rsidR="003E5FB6" w:rsidRPr="003E5FB6" w:rsidRDefault="003E5FB6" w:rsidP="003E5FB6">
      <w:pPr>
        <w:spacing w:after="0" w:line="240" w:lineRule="auto"/>
        <w:ind w:left="150" w:right="150" w:firstLine="240"/>
        <w:jc w:val="both"/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</w:pPr>
      <w:r w:rsidRPr="003E5FB6"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  <w:t>- vrijeme završetka stručne provjere.</w:t>
      </w:r>
    </w:p>
    <w:p w:rsidR="003E5FB6" w:rsidRPr="003E5FB6" w:rsidRDefault="003E5FB6" w:rsidP="003E5FB6">
      <w:pPr>
        <w:spacing w:after="0" w:line="240" w:lineRule="auto"/>
        <w:ind w:left="150" w:right="150" w:firstLine="240"/>
        <w:jc w:val="both"/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</w:pPr>
      <w:r w:rsidRPr="003E5FB6"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  <w:t>Zapisnik iz stava 1 ovog člana potpisuju predsjednik, članovi i sekretar Stručnog tima.</w:t>
      </w:r>
    </w:p>
    <w:p w:rsidR="003E5FB6" w:rsidRPr="003E5FB6" w:rsidRDefault="003E5FB6" w:rsidP="003E5FB6">
      <w:pPr>
        <w:spacing w:after="0" w:line="240" w:lineRule="auto"/>
        <w:ind w:left="150" w:right="150" w:firstLine="240"/>
        <w:jc w:val="both"/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</w:pPr>
      <w:r w:rsidRPr="003E5FB6"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  <w:t>Sastavni dio zapisnika su i pisani zadaci iz pisanog dijela stručne provjere.</w:t>
      </w:r>
    </w:p>
    <w:p w:rsidR="003E5FB6" w:rsidRPr="003E5FB6" w:rsidRDefault="003E5FB6" w:rsidP="003E5FB6">
      <w:pPr>
        <w:spacing w:line="240" w:lineRule="auto"/>
        <w:jc w:val="center"/>
        <w:textAlignment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sr-Latn-ME"/>
        </w:rPr>
      </w:pPr>
      <w:bookmarkStart w:id="18" w:name="clan_18"/>
      <w:bookmarkEnd w:id="18"/>
      <w:r w:rsidRPr="003E5FB6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sr-Latn-ME"/>
        </w:rPr>
        <w:t>Član 18</w:t>
      </w:r>
    </w:p>
    <w:p w:rsidR="003E5FB6" w:rsidRPr="003E5FB6" w:rsidRDefault="003E5FB6" w:rsidP="003E5FB6">
      <w:pPr>
        <w:spacing w:after="0" w:line="240" w:lineRule="auto"/>
        <w:ind w:left="150" w:right="150" w:firstLine="240"/>
        <w:jc w:val="both"/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</w:pPr>
      <w:r w:rsidRPr="003E5FB6"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  <w:t>Ovaj pravilnik stupa na snagu osmog dana od dana objavljivanja u "Službenom listu Crne Gore".</w:t>
      </w:r>
    </w:p>
    <w:p w:rsidR="003E5FB6" w:rsidRPr="003E5FB6" w:rsidRDefault="003E5FB6" w:rsidP="003E5FB6">
      <w:pPr>
        <w:spacing w:after="0" w:line="240" w:lineRule="auto"/>
        <w:ind w:left="150" w:right="150" w:firstLine="240"/>
        <w:jc w:val="both"/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</w:pPr>
      <w:r w:rsidRPr="003E5FB6"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  <w:t>Broj: 01-11809/16</w:t>
      </w:r>
    </w:p>
    <w:p w:rsidR="003E5FB6" w:rsidRPr="003E5FB6" w:rsidRDefault="003E5FB6" w:rsidP="003E5FB6">
      <w:pPr>
        <w:spacing w:after="0" w:line="240" w:lineRule="auto"/>
        <w:ind w:left="150" w:right="150" w:firstLine="240"/>
        <w:jc w:val="both"/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</w:pPr>
      <w:r w:rsidRPr="003E5FB6"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  <w:t>Podgorica, 30. januara 2017. godine</w:t>
      </w:r>
    </w:p>
    <w:p w:rsidR="003E5FB6" w:rsidRPr="003E5FB6" w:rsidRDefault="003E5FB6" w:rsidP="003E5FB6">
      <w:pPr>
        <w:spacing w:after="0" w:line="240" w:lineRule="auto"/>
        <w:ind w:left="150" w:right="150" w:firstLine="240"/>
        <w:jc w:val="right"/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</w:pPr>
      <w:r w:rsidRPr="003E5FB6"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  <w:t>Ministar,</w:t>
      </w:r>
    </w:p>
    <w:p w:rsidR="003E5FB6" w:rsidRPr="003E5FB6" w:rsidRDefault="003E5FB6" w:rsidP="003E5FB6">
      <w:pPr>
        <w:spacing w:after="0" w:line="240" w:lineRule="auto"/>
        <w:ind w:left="150" w:right="150" w:firstLine="240"/>
        <w:jc w:val="right"/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</w:pPr>
      <w:r w:rsidRPr="003E5FB6">
        <w:rPr>
          <w:rFonts w:ascii="Tahoma" w:eastAsia="Times New Roman" w:hAnsi="Tahoma" w:cs="Tahoma"/>
          <w:b/>
          <w:bCs/>
          <w:color w:val="000000"/>
          <w:sz w:val="23"/>
          <w:szCs w:val="23"/>
          <w:lang w:eastAsia="sr-Latn-ME"/>
        </w:rPr>
        <w:t>Zoran Pažin</w:t>
      </w:r>
      <w:r w:rsidRPr="003E5FB6"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  <w:t>, s.r.</w:t>
      </w:r>
    </w:p>
    <w:p w:rsidR="003E5FB6" w:rsidRPr="003E5FB6" w:rsidRDefault="003E5FB6" w:rsidP="003E5FB6">
      <w:pPr>
        <w:spacing w:before="60"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sr-Latn-ME"/>
        </w:rPr>
      </w:pPr>
      <w:bookmarkStart w:id="19" w:name="sadrzaj2"/>
      <w:bookmarkEnd w:id="19"/>
      <w:r w:rsidRPr="003E5FB6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sr-Latn-ME"/>
        </w:rPr>
        <w:t>PROGRAM PROVJERE STRUČNOG ZNANjA I PRAKTIČNOG ISKUSTVA ZA ODREĐENU OBLAST VJEŠTAČENjA</w:t>
      </w:r>
    </w:p>
    <w:p w:rsidR="003E5FB6" w:rsidRPr="003E5FB6" w:rsidRDefault="003E5FB6" w:rsidP="003E5FB6">
      <w:pPr>
        <w:spacing w:after="0" w:line="240" w:lineRule="auto"/>
        <w:ind w:left="150" w:right="150" w:firstLine="240"/>
        <w:jc w:val="both"/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</w:pPr>
      <w:r w:rsidRPr="003E5FB6"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  <w:t>I. Pisani dio stručne provjere sastoji se od izrade nalaza i mišljenja za dva predmeta iz određene oblasti vještačenja</w:t>
      </w:r>
    </w:p>
    <w:p w:rsidR="003E5FB6" w:rsidRPr="003E5FB6" w:rsidRDefault="003E5FB6" w:rsidP="003E5FB6">
      <w:pPr>
        <w:spacing w:after="0" w:line="240" w:lineRule="auto"/>
        <w:ind w:left="150" w:right="150" w:firstLine="240"/>
        <w:jc w:val="both"/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</w:pPr>
      <w:r w:rsidRPr="003E5FB6"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  <w:t>II. Usmeni dio stručne provjere:</w:t>
      </w:r>
    </w:p>
    <w:p w:rsidR="003E5FB6" w:rsidRPr="003E5FB6" w:rsidRDefault="003E5FB6" w:rsidP="003E5FB6">
      <w:pPr>
        <w:spacing w:after="0" w:line="240" w:lineRule="auto"/>
        <w:ind w:left="150" w:right="150" w:firstLine="240"/>
        <w:jc w:val="both"/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</w:pPr>
      <w:r w:rsidRPr="003E5FB6"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  <w:t xml:space="preserve">1. Organizacija javne vlasti, pravosuđa i državne uprave: Načelo podjele vlasti; Odnos sa drugim državama i međunarodnim organizacijama; Skupština Crne Gore </w:t>
      </w:r>
      <w:r w:rsidRPr="003E5FB6"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  <w:lastRenderedPageBreak/>
        <w:t>(sastav, mandat i nadležnost); Vlada Crne Gore (sastav, izbor i nadležnost); Predsjednik Crne Gore (izbor, mandat i nadležnost); Državna uprava (organi i poslovi državne uprave), Lokalna samouprava; Sudstvo (načela sudstva, sudsko vijeće, osnivanje sudova, Vrhovni sud Crne Gore, Sudski savjet - sastav i nadležnost); Državno tužilaštvo (status i nadležnost, imenovanje i mandat, struktura Državnog tužilaštva, Tužilački savjet); Ustavni sud Crne Gore; Advokatura (nezavisnost i samostalnost, pravna pomoć); Notari, notarska služba i poslovi notara; Javni izvršitelji (organizacija i nadležnost); Besplatna pravna pomoć (pojam i oblici); Tumači (poslovi tumača, prava i obaveze tumača)</w:t>
      </w:r>
    </w:p>
    <w:p w:rsidR="003E5FB6" w:rsidRPr="003E5FB6" w:rsidRDefault="003E5FB6" w:rsidP="003E5FB6">
      <w:pPr>
        <w:spacing w:after="0" w:line="240" w:lineRule="auto"/>
        <w:ind w:left="150" w:right="150" w:firstLine="240"/>
        <w:jc w:val="both"/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</w:pPr>
      <w:r w:rsidRPr="003E5FB6"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  <w:t>Literatura: Ustav i ustavni amandmani, Zakon o državnoj upravi, Zakon o sudovima, Zakon o Sudskom savjetu i sudijama, Zakon o Državnom tužilaštvu, Zakon o advokaturi, Zakon o notarima, Zakon o javnim izvršiteljima, Zakon o izvršenju i obezbjeđenju, Zakon o tumačima, Zakon o sudskim vještacima, Zakon o besplatnoj pravnoj pomoći</w:t>
      </w:r>
    </w:p>
    <w:p w:rsidR="003E5FB6" w:rsidRPr="003E5FB6" w:rsidRDefault="003E5FB6" w:rsidP="003E5FB6">
      <w:pPr>
        <w:spacing w:after="0" w:line="240" w:lineRule="auto"/>
        <w:ind w:left="150" w:right="150" w:firstLine="240"/>
        <w:jc w:val="both"/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</w:pPr>
      <w:r w:rsidRPr="003E5FB6"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  <w:t>2. Procesno pravo: Stranke i učesnici u krivičnom postupku; Stranke i učesnici u parničnom postupku; Stranke u izvršnom postupku; Određivanje vještačenja; Dužnost vještaka i procesne kazne; Lica koja ne mogu biti određena za vještaka; Izuzeće vještaka; Postupak vještačenja; Pregledanje predmeta vještačenja; Vještačenje od strane stručne ustanove ili državnog organa; Zapisnik o vještačenju i pravo njegovog razgledanja; Ponovno vještačenje; Dopunsko vještačenje</w:t>
      </w:r>
    </w:p>
    <w:p w:rsidR="003E5FB6" w:rsidRPr="003E5FB6" w:rsidRDefault="003E5FB6" w:rsidP="003E5FB6">
      <w:pPr>
        <w:spacing w:after="0" w:line="240" w:lineRule="auto"/>
        <w:ind w:left="150" w:right="150" w:firstLine="240"/>
        <w:jc w:val="both"/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</w:pPr>
      <w:r w:rsidRPr="003E5FB6"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  <w:t>Literatura: Zakonik o krivičnom postupku, Zakon o parničnom postupku, Zakon o vanparničnom postupku, Zakon o izvršenju i obezbjeđenju, Zakon o upravnom postupku</w:t>
      </w:r>
    </w:p>
    <w:p w:rsidR="003E5FB6" w:rsidRPr="003E5FB6" w:rsidRDefault="003E5FB6" w:rsidP="003E5FB6">
      <w:pPr>
        <w:spacing w:after="0" w:line="240" w:lineRule="auto"/>
        <w:ind w:left="150" w:right="150" w:firstLine="240"/>
        <w:jc w:val="both"/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</w:pPr>
      <w:r w:rsidRPr="003E5FB6"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  <w:t>3. Organizacija sudskih vještaka: Sudski vještaci - poslovi vještačenja; Uslovi za vršenje vještačenja, Postavljenje i razrješenje sudskih vještaka; Upis pravnih lica u registar pravnih lica za vršenje vještačenja; Prava i dužnosti sudskih vještaka; Etički kodeks sudskih vještaka; Sadržaj i forma nalaza i mišljenja</w:t>
      </w:r>
    </w:p>
    <w:p w:rsidR="003E5FB6" w:rsidRPr="003E5FB6" w:rsidRDefault="003E5FB6" w:rsidP="003E5FB6">
      <w:pPr>
        <w:spacing w:after="0" w:line="240" w:lineRule="auto"/>
        <w:ind w:left="150" w:right="150" w:firstLine="240"/>
        <w:jc w:val="both"/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</w:pPr>
      <w:r w:rsidRPr="003E5FB6"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  <w:t>Literatura: Zakon o sudskim vještacima</w:t>
      </w:r>
    </w:p>
    <w:p w:rsidR="00942E85" w:rsidRDefault="00942E85">
      <w:bookmarkStart w:id="20" w:name="_GoBack"/>
      <w:bookmarkEnd w:id="20"/>
    </w:p>
    <w:sectPr w:rsidR="00942E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FB6"/>
    <w:rsid w:val="003E5FB6"/>
    <w:rsid w:val="00942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096EE0-28BC-4068-9AED-92002FD59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93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669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62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92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715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689143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44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54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98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871396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4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49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29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179432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62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54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08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001387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01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39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25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973697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69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58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99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12215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71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75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912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199117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3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59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09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83576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56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57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14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154818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53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17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12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426097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57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85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987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076288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1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73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912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102849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91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2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63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499471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56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0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293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894904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29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05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28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583630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72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41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52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834864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24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96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440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535595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13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16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78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1241</Words>
  <Characters>7079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Dzana Kajevic</dc:creator>
  <cp:keywords/>
  <dc:description/>
  <cp:lastModifiedBy>Dzana Kajevic</cp:lastModifiedBy>
  <cp:revision>1</cp:revision>
  <dcterms:created xsi:type="dcterms:W3CDTF">2024-09-20T06:12:00Z</dcterms:created>
  <dcterms:modified xsi:type="dcterms:W3CDTF">2024-09-20T06:12:00Z</dcterms:modified>
</cp:coreProperties>
</file>