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E62F" w14:textId="65A55D23" w:rsidR="005F3619" w:rsidRPr="005F3619" w:rsidRDefault="005F3619" w:rsidP="00A65A0F">
      <w:pPr>
        <w:tabs>
          <w:tab w:val="left" w:pos="8415"/>
        </w:tabs>
        <w:rPr>
          <w:rFonts w:ascii="Times New Roman" w:hAnsi="Times New Roman" w:cs="Times New Roman"/>
          <w:b/>
          <w:sz w:val="24"/>
          <w:szCs w:val="24"/>
          <w:u w:val="single"/>
          <w:lang w:val="sr-Latn-ME"/>
        </w:rPr>
      </w:pPr>
      <w:r w:rsidRPr="005F3619">
        <w:rPr>
          <w:rFonts w:ascii="Times New Roman" w:hAnsi="Times New Roman" w:cs="Times New Roman"/>
          <w:b/>
          <w:sz w:val="24"/>
          <w:szCs w:val="24"/>
          <w:lang w:val="sr-Latn-ME"/>
        </w:rPr>
        <w:t xml:space="preserve">        </w:t>
      </w:r>
      <w:r w:rsidR="00A65A0F">
        <w:rPr>
          <w:rFonts w:ascii="Times New Roman" w:hAnsi="Times New Roman" w:cs="Times New Roman"/>
          <w:b/>
          <w:sz w:val="24"/>
          <w:szCs w:val="24"/>
          <w:lang w:val="sr-Latn-ME"/>
        </w:rPr>
        <w:t xml:space="preserve">                               </w:t>
      </w:r>
      <w:r w:rsidRPr="005F3619">
        <w:rPr>
          <w:rFonts w:ascii="Times New Roman" w:hAnsi="Times New Roman" w:cs="Times New Roman"/>
          <w:b/>
          <w:sz w:val="24"/>
          <w:szCs w:val="24"/>
          <w:lang w:val="sr-Latn-ME"/>
        </w:rPr>
        <w:t xml:space="preserve">                                                                                           </w:t>
      </w:r>
      <w:r w:rsidR="00EA3B49">
        <w:rPr>
          <w:rFonts w:ascii="Times New Roman" w:hAnsi="Times New Roman" w:cs="Times New Roman"/>
          <w:b/>
          <w:sz w:val="24"/>
          <w:szCs w:val="24"/>
          <w:lang w:val="sr-Latn-ME"/>
        </w:rPr>
        <w:t xml:space="preserve">      </w:t>
      </w:r>
      <w:r>
        <w:rPr>
          <w:rFonts w:ascii="Times New Roman" w:hAnsi="Times New Roman" w:cs="Times New Roman"/>
          <w:b/>
          <w:sz w:val="24"/>
          <w:szCs w:val="24"/>
          <w:u w:val="single"/>
          <w:lang w:val="sr-Latn-ME"/>
        </w:rPr>
        <w:t>N</w:t>
      </w:r>
      <w:r w:rsidR="00EA3B49">
        <w:rPr>
          <w:rFonts w:ascii="Times New Roman" w:hAnsi="Times New Roman" w:cs="Times New Roman"/>
          <w:b/>
          <w:sz w:val="24"/>
          <w:szCs w:val="24"/>
          <w:u w:val="single"/>
          <w:lang w:val="sr-Latn-ME"/>
        </w:rPr>
        <w:t xml:space="preserve"> </w:t>
      </w:r>
      <w:r>
        <w:rPr>
          <w:rFonts w:ascii="Times New Roman" w:hAnsi="Times New Roman" w:cs="Times New Roman"/>
          <w:b/>
          <w:sz w:val="24"/>
          <w:szCs w:val="24"/>
          <w:u w:val="single"/>
          <w:lang w:val="sr-Latn-ME"/>
        </w:rPr>
        <w:t>A</w:t>
      </w:r>
      <w:r w:rsidR="00EA3B49">
        <w:rPr>
          <w:rFonts w:ascii="Times New Roman" w:hAnsi="Times New Roman" w:cs="Times New Roman"/>
          <w:b/>
          <w:sz w:val="24"/>
          <w:szCs w:val="24"/>
          <w:u w:val="single"/>
          <w:lang w:val="sr-Latn-ME"/>
        </w:rPr>
        <w:t xml:space="preserve"> </w:t>
      </w:r>
      <w:r>
        <w:rPr>
          <w:rFonts w:ascii="Times New Roman" w:hAnsi="Times New Roman" w:cs="Times New Roman"/>
          <w:b/>
          <w:sz w:val="24"/>
          <w:szCs w:val="24"/>
          <w:u w:val="single"/>
          <w:lang w:val="sr-Latn-ME"/>
        </w:rPr>
        <w:t>C</w:t>
      </w:r>
      <w:r w:rsidR="00EA3B49">
        <w:rPr>
          <w:rFonts w:ascii="Times New Roman" w:hAnsi="Times New Roman" w:cs="Times New Roman"/>
          <w:b/>
          <w:sz w:val="24"/>
          <w:szCs w:val="24"/>
          <w:u w:val="single"/>
          <w:lang w:val="sr-Latn-ME"/>
        </w:rPr>
        <w:t xml:space="preserve"> </w:t>
      </w:r>
      <w:r>
        <w:rPr>
          <w:rFonts w:ascii="Times New Roman" w:hAnsi="Times New Roman" w:cs="Times New Roman"/>
          <w:b/>
          <w:sz w:val="24"/>
          <w:szCs w:val="24"/>
          <w:u w:val="single"/>
          <w:lang w:val="sr-Latn-ME"/>
        </w:rPr>
        <w:t>R</w:t>
      </w:r>
      <w:r w:rsidR="00EA3B49">
        <w:rPr>
          <w:rFonts w:ascii="Times New Roman" w:hAnsi="Times New Roman" w:cs="Times New Roman"/>
          <w:b/>
          <w:sz w:val="24"/>
          <w:szCs w:val="24"/>
          <w:u w:val="single"/>
          <w:lang w:val="sr-Latn-ME"/>
        </w:rPr>
        <w:t xml:space="preserve">  </w:t>
      </w:r>
      <w:r>
        <w:rPr>
          <w:rFonts w:ascii="Times New Roman" w:hAnsi="Times New Roman" w:cs="Times New Roman"/>
          <w:b/>
          <w:sz w:val="24"/>
          <w:szCs w:val="24"/>
          <w:u w:val="single"/>
          <w:lang w:val="sr-Latn-ME"/>
        </w:rPr>
        <w:t>T</w:t>
      </w:r>
    </w:p>
    <w:p w14:paraId="750051F1" w14:textId="77777777" w:rsidR="005F3619" w:rsidRDefault="005F3619" w:rsidP="005F3619">
      <w:pPr>
        <w:tabs>
          <w:tab w:val="left" w:pos="2025"/>
        </w:tabs>
        <w:spacing w:after="0"/>
        <w:jc w:val="center"/>
        <w:rPr>
          <w:rFonts w:ascii="Times New Roman" w:hAnsi="Times New Roman" w:cs="Times New Roman"/>
          <w:b/>
          <w:sz w:val="24"/>
          <w:szCs w:val="24"/>
          <w:lang w:val="sr-Latn-ME"/>
        </w:rPr>
      </w:pPr>
      <w:r w:rsidRPr="005F3619">
        <w:rPr>
          <w:rFonts w:ascii="Times New Roman" w:hAnsi="Times New Roman" w:cs="Times New Roman"/>
          <w:b/>
          <w:sz w:val="24"/>
          <w:szCs w:val="24"/>
          <w:lang w:val="sr-Latn-ME"/>
        </w:rPr>
        <w:t xml:space="preserve">ZAKON </w:t>
      </w:r>
    </w:p>
    <w:p w14:paraId="28548596" w14:textId="77777777" w:rsidR="005F3619" w:rsidRPr="005F3619" w:rsidRDefault="005F3619" w:rsidP="005F3619">
      <w:pPr>
        <w:tabs>
          <w:tab w:val="left" w:pos="2025"/>
        </w:tabs>
        <w:spacing w:after="0"/>
        <w:jc w:val="center"/>
        <w:rPr>
          <w:rFonts w:ascii="Times New Roman" w:hAnsi="Times New Roman" w:cs="Times New Roman"/>
          <w:b/>
          <w:sz w:val="24"/>
          <w:szCs w:val="24"/>
          <w:lang w:val="sr-Latn-ME"/>
        </w:rPr>
      </w:pPr>
      <w:r w:rsidRPr="005F3619">
        <w:rPr>
          <w:rFonts w:ascii="Times New Roman" w:hAnsi="Times New Roman" w:cs="Times New Roman"/>
          <w:b/>
          <w:sz w:val="24"/>
          <w:szCs w:val="24"/>
          <w:lang w:val="sr-Latn-ME"/>
        </w:rPr>
        <w:t xml:space="preserve">O </w:t>
      </w:r>
      <w:r>
        <w:rPr>
          <w:rFonts w:ascii="Times New Roman" w:hAnsi="Times New Roman" w:cs="Times New Roman"/>
          <w:b/>
          <w:sz w:val="24"/>
          <w:szCs w:val="24"/>
          <w:lang w:val="sr-Latn-ME"/>
        </w:rPr>
        <w:t xml:space="preserve">IDENTIFIKACIONOM BROJU </w:t>
      </w:r>
      <w:r w:rsidR="005F6994">
        <w:rPr>
          <w:rFonts w:ascii="Times New Roman" w:hAnsi="Times New Roman" w:cs="Times New Roman"/>
          <w:b/>
          <w:sz w:val="24"/>
          <w:szCs w:val="24"/>
          <w:lang w:val="sr-Latn-ME"/>
        </w:rPr>
        <w:t>LICA</w:t>
      </w:r>
    </w:p>
    <w:p w14:paraId="4D9588DC" w14:textId="77777777" w:rsidR="003963A5" w:rsidRPr="003963A5" w:rsidRDefault="003963A5" w:rsidP="003963A5">
      <w:pPr>
        <w:jc w:val="center"/>
        <w:rPr>
          <w:b/>
        </w:rPr>
      </w:pPr>
    </w:p>
    <w:p w14:paraId="7CB030B1" w14:textId="77777777" w:rsidR="000343D2" w:rsidRDefault="003963A5" w:rsidP="000343D2">
      <w:pPr>
        <w:tabs>
          <w:tab w:val="left" w:pos="4110"/>
        </w:tabs>
        <w:jc w:val="center"/>
        <w:rPr>
          <w:rFonts w:ascii="Times New Roman" w:hAnsi="Times New Roman" w:cs="Times New Roman"/>
          <w:b/>
          <w:sz w:val="24"/>
          <w:szCs w:val="24"/>
        </w:rPr>
      </w:pPr>
      <w:r w:rsidRPr="003963A5">
        <w:rPr>
          <w:rFonts w:ascii="Times New Roman" w:hAnsi="Times New Roman" w:cs="Times New Roman"/>
          <w:b/>
          <w:sz w:val="24"/>
          <w:szCs w:val="24"/>
        </w:rPr>
        <w:t>I. OSNOVNE ODREDBE</w:t>
      </w:r>
    </w:p>
    <w:p w14:paraId="0E48EF2A" w14:textId="77777777" w:rsidR="00E5425B" w:rsidRPr="00A331F4" w:rsidRDefault="00E5425B" w:rsidP="000343D2">
      <w:pPr>
        <w:tabs>
          <w:tab w:val="left" w:pos="4110"/>
        </w:tabs>
        <w:jc w:val="center"/>
        <w:rPr>
          <w:rFonts w:ascii="Times New Roman" w:hAnsi="Times New Roman" w:cs="Times New Roman"/>
          <w:b/>
          <w:sz w:val="24"/>
          <w:szCs w:val="24"/>
          <w:lang w:val="sr-Latn-ME"/>
        </w:rPr>
      </w:pPr>
      <w:r w:rsidRPr="00A331F4">
        <w:rPr>
          <w:rFonts w:ascii="Times New Roman" w:hAnsi="Times New Roman" w:cs="Times New Roman"/>
          <w:b/>
          <w:sz w:val="24"/>
          <w:szCs w:val="24"/>
          <w:lang w:val="sr-Latn-ME"/>
        </w:rPr>
        <w:t>Predmet</w:t>
      </w:r>
    </w:p>
    <w:p w14:paraId="1F0BD149" w14:textId="77777777" w:rsidR="000343D2" w:rsidRPr="000343D2" w:rsidRDefault="000343D2" w:rsidP="000343D2">
      <w:pPr>
        <w:spacing w:after="80" w:line="276" w:lineRule="auto"/>
        <w:jc w:val="center"/>
        <w:rPr>
          <w:rFonts w:ascii="Times New Roman" w:eastAsia="Times New Roman" w:hAnsi="Times New Roman" w:cs="Times New Roman"/>
          <w:b/>
          <w:sz w:val="24"/>
          <w:szCs w:val="24"/>
          <w:lang w:val="sr-Latn-ME" w:eastAsia="en-GB"/>
        </w:rPr>
      </w:pPr>
      <w:r w:rsidRPr="000343D2">
        <w:rPr>
          <w:rFonts w:ascii="Times New Roman" w:eastAsia="Times New Roman" w:hAnsi="Times New Roman" w:cs="Times New Roman"/>
          <w:b/>
          <w:sz w:val="24"/>
          <w:szCs w:val="24"/>
          <w:lang w:val="sr-Latn-ME" w:eastAsia="en-GB"/>
        </w:rPr>
        <w:t>Član 1</w:t>
      </w:r>
    </w:p>
    <w:p w14:paraId="2368ABBF" w14:textId="77777777" w:rsidR="00E5425B" w:rsidRDefault="000343D2" w:rsidP="00E5425B">
      <w:pPr>
        <w:tabs>
          <w:tab w:val="left" w:pos="3660"/>
        </w:tabs>
        <w:jc w:val="both"/>
        <w:rPr>
          <w:rFonts w:ascii="Times New Roman" w:hAnsi="Times New Roman" w:cs="Times New Roman"/>
          <w:sz w:val="24"/>
          <w:szCs w:val="24"/>
          <w:lang w:val="sr-Latn-ME"/>
        </w:rPr>
      </w:pPr>
      <w:r>
        <w:t xml:space="preserve"> </w:t>
      </w:r>
      <w:r w:rsidR="00E5425B">
        <w:t xml:space="preserve">   </w:t>
      </w:r>
      <w:r>
        <w:t xml:space="preserve"> </w:t>
      </w:r>
      <w:r w:rsidRPr="000343D2">
        <w:rPr>
          <w:rFonts w:ascii="Times New Roman" w:hAnsi="Times New Roman" w:cs="Times New Roman"/>
          <w:sz w:val="24"/>
          <w:szCs w:val="24"/>
          <w:lang w:val="sr-Latn-ME"/>
        </w:rPr>
        <w:t xml:space="preserve">Ovim zakonom </w:t>
      </w:r>
      <w:r>
        <w:rPr>
          <w:rFonts w:ascii="Times New Roman" w:hAnsi="Times New Roman" w:cs="Times New Roman"/>
          <w:sz w:val="24"/>
          <w:szCs w:val="24"/>
          <w:lang w:val="sr-Latn-ME"/>
        </w:rPr>
        <w:t>uređuje se</w:t>
      </w:r>
      <w:r w:rsidR="00E5425B">
        <w:rPr>
          <w:rFonts w:ascii="Times New Roman" w:hAnsi="Times New Roman" w:cs="Times New Roman"/>
          <w:sz w:val="24"/>
          <w:szCs w:val="24"/>
          <w:lang w:val="sr-Latn-ME"/>
        </w:rPr>
        <w:t xml:space="preserve"> </w:t>
      </w:r>
      <w:r w:rsidRPr="000343D2">
        <w:rPr>
          <w:rFonts w:ascii="Times New Roman" w:hAnsi="Times New Roman" w:cs="Times New Roman"/>
          <w:sz w:val="24"/>
          <w:szCs w:val="24"/>
          <w:lang w:val="sr-Latn-ME"/>
        </w:rPr>
        <w:t>način određivanja</w:t>
      </w:r>
      <w:r w:rsidR="00F657D6">
        <w:rPr>
          <w:rFonts w:ascii="Times New Roman" w:hAnsi="Times New Roman" w:cs="Times New Roman"/>
          <w:sz w:val="24"/>
          <w:szCs w:val="24"/>
          <w:lang w:val="sr-Latn-ME"/>
        </w:rPr>
        <w:t>, dodijeljivanja, poništavanje</w:t>
      </w:r>
      <w:r w:rsidR="00E5425B">
        <w:rPr>
          <w:rFonts w:ascii="Times New Roman" w:hAnsi="Times New Roman" w:cs="Times New Roman"/>
          <w:sz w:val="24"/>
          <w:szCs w:val="24"/>
          <w:lang w:val="sr-Latn-ME"/>
        </w:rPr>
        <w:t>,</w:t>
      </w:r>
      <w:r w:rsidR="00F657D6">
        <w:rPr>
          <w:rFonts w:ascii="Times New Roman" w:hAnsi="Times New Roman" w:cs="Times New Roman"/>
          <w:sz w:val="24"/>
          <w:szCs w:val="24"/>
          <w:lang w:val="sr-Latn-ME"/>
        </w:rPr>
        <w:t xml:space="preserve"> sadržaj</w:t>
      </w:r>
      <w:r w:rsidR="002D48A1">
        <w:rPr>
          <w:rFonts w:ascii="Times New Roman" w:hAnsi="Times New Roman" w:cs="Times New Roman"/>
          <w:sz w:val="24"/>
          <w:szCs w:val="24"/>
          <w:lang w:val="sr-Latn-ME"/>
        </w:rPr>
        <w:t xml:space="preserve"> kao </w:t>
      </w:r>
      <w:r w:rsidR="00F657D6">
        <w:rPr>
          <w:rFonts w:ascii="Times New Roman" w:hAnsi="Times New Roman" w:cs="Times New Roman"/>
          <w:sz w:val="24"/>
          <w:szCs w:val="24"/>
          <w:lang w:val="sr-Latn-ME"/>
        </w:rPr>
        <w:t xml:space="preserve">i korišćenje </w:t>
      </w:r>
      <w:r w:rsidR="002D48A1">
        <w:rPr>
          <w:rFonts w:ascii="Times New Roman" w:hAnsi="Times New Roman" w:cs="Times New Roman"/>
          <w:sz w:val="24"/>
          <w:szCs w:val="24"/>
          <w:lang w:val="sr-Latn-ME"/>
        </w:rPr>
        <w:t xml:space="preserve">i zaštita </w:t>
      </w:r>
      <w:r w:rsidRPr="000343D2">
        <w:rPr>
          <w:rFonts w:ascii="Times New Roman" w:hAnsi="Times New Roman" w:cs="Times New Roman"/>
          <w:sz w:val="24"/>
          <w:szCs w:val="24"/>
          <w:lang w:val="sr-Latn-ME"/>
        </w:rPr>
        <w:t>identifikacionog broja</w:t>
      </w:r>
      <w:r w:rsidR="005F6994">
        <w:rPr>
          <w:rFonts w:ascii="Times New Roman" w:hAnsi="Times New Roman" w:cs="Times New Roman"/>
          <w:sz w:val="24"/>
          <w:szCs w:val="24"/>
          <w:lang w:val="sr-Latn-ME"/>
        </w:rPr>
        <w:t xml:space="preserve"> lica (u daljem tekstu: identifikacioni broj)</w:t>
      </w:r>
      <w:r w:rsidR="00E5425B">
        <w:rPr>
          <w:rFonts w:ascii="Times New Roman" w:hAnsi="Times New Roman" w:cs="Times New Roman"/>
          <w:sz w:val="24"/>
          <w:szCs w:val="24"/>
          <w:lang w:val="sr-Latn-ME"/>
        </w:rPr>
        <w:t>.</w:t>
      </w:r>
    </w:p>
    <w:p w14:paraId="01918A25" w14:textId="77777777" w:rsidR="00E5425B" w:rsidRPr="00E5425B" w:rsidRDefault="00E5425B" w:rsidP="00E5425B">
      <w:pPr>
        <w:tabs>
          <w:tab w:val="left" w:pos="3660"/>
        </w:tabs>
        <w:jc w:val="center"/>
        <w:rPr>
          <w:rFonts w:ascii="Times New Roman" w:hAnsi="Times New Roman" w:cs="Times New Roman"/>
          <w:b/>
          <w:sz w:val="24"/>
          <w:szCs w:val="24"/>
          <w:lang w:val="sr-Latn-ME"/>
        </w:rPr>
      </w:pPr>
      <w:r w:rsidRPr="00E5425B">
        <w:rPr>
          <w:rFonts w:ascii="Times New Roman" w:hAnsi="Times New Roman" w:cs="Times New Roman"/>
          <w:b/>
          <w:sz w:val="24"/>
          <w:szCs w:val="24"/>
          <w:lang w:val="sr-Latn-ME"/>
        </w:rPr>
        <w:t>Upotreba rodno osjetljivog jezika</w:t>
      </w:r>
    </w:p>
    <w:p w14:paraId="476D530E" w14:textId="77777777" w:rsidR="000343D2" w:rsidRPr="00E5425B" w:rsidRDefault="00E5425B" w:rsidP="00E5425B">
      <w:pPr>
        <w:tabs>
          <w:tab w:val="left" w:pos="3660"/>
        </w:tabs>
        <w:jc w:val="center"/>
        <w:rPr>
          <w:rFonts w:ascii="Times New Roman" w:hAnsi="Times New Roman" w:cs="Times New Roman"/>
          <w:b/>
          <w:sz w:val="24"/>
          <w:szCs w:val="24"/>
          <w:lang w:val="sr-Latn-ME"/>
        </w:rPr>
      </w:pPr>
      <w:r w:rsidRPr="00E5425B">
        <w:rPr>
          <w:rFonts w:ascii="Times New Roman" w:hAnsi="Times New Roman" w:cs="Times New Roman"/>
          <w:b/>
          <w:sz w:val="24"/>
          <w:szCs w:val="24"/>
          <w:lang w:val="sr-Latn-ME"/>
        </w:rPr>
        <w:t>Član 2</w:t>
      </w:r>
    </w:p>
    <w:p w14:paraId="481820F8" w14:textId="77777777" w:rsidR="0035533C" w:rsidRDefault="00E5425B" w:rsidP="00E5425B">
      <w:pPr>
        <w:tabs>
          <w:tab w:val="left" w:pos="3660"/>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Pr="00E5425B">
        <w:rPr>
          <w:rFonts w:ascii="Times New Roman" w:hAnsi="Times New Roman" w:cs="Times New Roman"/>
          <w:sz w:val="24"/>
          <w:szCs w:val="24"/>
          <w:lang w:val="sr-Latn-ME"/>
        </w:rPr>
        <w:t xml:space="preserve">Izrazi koji se u </w:t>
      </w:r>
      <w:r>
        <w:rPr>
          <w:rFonts w:ascii="Times New Roman" w:hAnsi="Times New Roman" w:cs="Times New Roman"/>
          <w:sz w:val="24"/>
          <w:szCs w:val="24"/>
          <w:lang w:val="sr-Latn-ME"/>
        </w:rPr>
        <w:t xml:space="preserve">ovom zakonu </w:t>
      </w:r>
      <w:r w:rsidRPr="00E5425B">
        <w:rPr>
          <w:rFonts w:ascii="Times New Roman" w:hAnsi="Times New Roman" w:cs="Times New Roman"/>
          <w:sz w:val="24"/>
          <w:szCs w:val="24"/>
          <w:lang w:val="sr-Latn-ME"/>
        </w:rPr>
        <w:t>koriste za fizička lica u muškom rodu podrazumijevaju iste izraze u ženskom rodu.</w:t>
      </w:r>
    </w:p>
    <w:p w14:paraId="60B5AA13" w14:textId="77777777" w:rsidR="001A7D3B" w:rsidRDefault="001A7D3B" w:rsidP="001A7D3B">
      <w:pPr>
        <w:tabs>
          <w:tab w:val="left" w:pos="3660"/>
        </w:tabs>
        <w:jc w:val="center"/>
        <w:rPr>
          <w:rFonts w:ascii="Times New Roman" w:hAnsi="Times New Roman" w:cs="Times New Roman"/>
          <w:b/>
          <w:sz w:val="24"/>
          <w:szCs w:val="24"/>
          <w:lang w:val="sr-Latn-ME"/>
        </w:rPr>
      </w:pPr>
      <w:r w:rsidRPr="001A7D3B">
        <w:rPr>
          <w:rFonts w:ascii="Times New Roman" w:hAnsi="Times New Roman" w:cs="Times New Roman"/>
          <w:b/>
          <w:sz w:val="24"/>
          <w:szCs w:val="24"/>
          <w:lang w:val="sr-Latn-ME"/>
        </w:rPr>
        <w:t>Pojam identifikacionog broja</w:t>
      </w:r>
    </w:p>
    <w:p w14:paraId="2B58A190" w14:textId="62392CC9" w:rsidR="001E3937" w:rsidRDefault="001A7D3B" w:rsidP="00261B1C">
      <w:pPr>
        <w:tabs>
          <w:tab w:val="left" w:pos="3660"/>
        </w:tabs>
        <w:jc w:val="center"/>
        <w:rPr>
          <w:rFonts w:ascii="Times New Roman" w:hAnsi="Times New Roman" w:cs="Times New Roman"/>
          <w:sz w:val="24"/>
          <w:szCs w:val="24"/>
          <w:lang w:val="sr-Latn-ME"/>
        </w:rPr>
      </w:pPr>
      <w:r>
        <w:rPr>
          <w:rFonts w:ascii="Times New Roman" w:hAnsi="Times New Roman" w:cs="Times New Roman"/>
          <w:b/>
          <w:sz w:val="24"/>
          <w:szCs w:val="24"/>
          <w:lang w:val="sr-Latn-ME"/>
        </w:rPr>
        <w:t xml:space="preserve">Član </w:t>
      </w:r>
      <w:r w:rsidR="00295935" w:rsidRPr="00424AA0">
        <w:rPr>
          <w:rFonts w:ascii="Times New Roman" w:hAnsi="Times New Roman" w:cs="Times New Roman"/>
          <w:b/>
          <w:sz w:val="24"/>
          <w:szCs w:val="24"/>
          <w:lang w:val="sr-Latn-ME"/>
        </w:rPr>
        <w:t>3</w:t>
      </w:r>
    </w:p>
    <w:p w14:paraId="023AD7E6" w14:textId="4FE72120" w:rsidR="0046799C" w:rsidRDefault="001E3937" w:rsidP="00A331F4">
      <w:pPr>
        <w:tabs>
          <w:tab w:val="left" w:pos="3660"/>
        </w:tabs>
        <w:spacing w:after="0"/>
        <w:jc w:val="both"/>
        <w:rPr>
          <w:rFonts w:ascii="Times New Roman" w:hAnsi="Times New Roman" w:cs="Times New Roman"/>
          <w:sz w:val="24"/>
          <w:szCs w:val="24"/>
          <w:lang w:val="sr-Latn-ME"/>
        </w:rPr>
      </w:pPr>
      <w:r w:rsidRPr="00316220">
        <w:rPr>
          <w:rFonts w:ascii="Times New Roman" w:hAnsi="Times New Roman" w:cs="Times New Roman"/>
          <w:sz w:val="24"/>
          <w:szCs w:val="24"/>
          <w:lang w:val="sr-Latn-ME"/>
        </w:rPr>
        <w:t xml:space="preserve">     </w:t>
      </w:r>
      <w:r w:rsidRPr="00261B1C">
        <w:rPr>
          <w:rFonts w:ascii="Times New Roman" w:hAnsi="Times New Roman" w:cs="Times New Roman"/>
          <w:sz w:val="24"/>
          <w:szCs w:val="24"/>
          <w:lang w:val="sr-Latn-ME"/>
        </w:rPr>
        <w:t xml:space="preserve">Identifikacioni broj je lična identifikaciona oznaka crnogorskih državljana, stranaca sa odobrenim stalnim ili privremenim boravkom u Crnoj Gori, stranaca </w:t>
      </w:r>
      <w:r w:rsidR="00AD13EE" w:rsidRPr="00261B1C">
        <w:rPr>
          <w:rFonts w:ascii="Times New Roman" w:hAnsi="Times New Roman" w:cs="Times New Roman"/>
          <w:sz w:val="24"/>
          <w:szCs w:val="24"/>
          <w:lang w:val="sr-Latn-ME"/>
        </w:rPr>
        <w:t>sa odobrenim azilom, supsidijarnom ili privremenom zaštitom</w:t>
      </w:r>
      <w:r w:rsidR="00E174EC">
        <w:rPr>
          <w:rFonts w:ascii="Times New Roman" w:hAnsi="Times New Roman" w:cs="Times New Roman"/>
          <w:sz w:val="24"/>
          <w:szCs w:val="24"/>
          <w:lang w:val="sr-Latn-ME"/>
        </w:rPr>
        <w:t xml:space="preserve">, </w:t>
      </w:r>
      <w:r w:rsidR="00E174EC" w:rsidRPr="00424AA0">
        <w:rPr>
          <w:rFonts w:ascii="Times New Roman" w:hAnsi="Times New Roman" w:cs="Times New Roman"/>
          <w:sz w:val="24"/>
          <w:szCs w:val="24"/>
          <w:lang w:val="sr-Latn-ME"/>
        </w:rPr>
        <w:t>kao i lica bez državljanstva</w:t>
      </w:r>
      <w:r w:rsidR="00AD13EE" w:rsidRPr="00261B1C">
        <w:rPr>
          <w:rFonts w:ascii="Times New Roman" w:hAnsi="Times New Roman" w:cs="Times New Roman"/>
          <w:sz w:val="24"/>
          <w:szCs w:val="24"/>
          <w:lang w:val="sr-Latn-ME"/>
        </w:rPr>
        <w:t xml:space="preserve"> </w:t>
      </w:r>
      <w:r w:rsidR="0046799C" w:rsidRPr="00261B1C">
        <w:rPr>
          <w:rFonts w:ascii="Times New Roman" w:hAnsi="Times New Roman" w:cs="Times New Roman"/>
          <w:sz w:val="24"/>
          <w:szCs w:val="24"/>
          <w:lang w:val="sr-Latn-ME"/>
        </w:rPr>
        <w:t>(u daljem tekstu: lica)</w:t>
      </w:r>
      <w:r w:rsidRPr="00261B1C">
        <w:rPr>
          <w:rFonts w:ascii="Times New Roman" w:hAnsi="Times New Roman" w:cs="Times New Roman"/>
          <w:sz w:val="24"/>
          <w:szCs w:val="24"/>
          <w:lang w:val="sr-Latn-ME"/>
        </w:rPr>
        <w:t>.</w:t>
      </w:r>
      <w:r w:rsidR="001A7D3B" w:rsidRPr="00316220">
        <w:rPr>
          <w:rFonts w:ascii="Times New Roman" w:hAnsi="Times New Roman" w:cs="Times New Roman"/>
          <w:sz w:val="24"/>
          <w:szCs w:val="24"/>
          <w:lang w:val="sr-Latn-ME"/>
        </w:rPr>
        <w:t xml:space="preserve">    </w:t>
      </w:r>
    </w:p>
    <w:p w14:paraId="26794A14" w14:textId="616DF8CC" w:rsidR="001A7D3B" w:rsidRDefault="0046799C" w:rsidP="00A331F4">
      <w:pPr>
        <w:tabs>
          <w:tab w:val="left" w:pos="3660"/>
        </w:tabs>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A7D3B" w:rsidRPr="001A7D3B">
        <w:rPr>
          <w:rFonts w:ascii="Times New Roman" w:hAnsi="Times New Roman" w:cs="Times New Roman"/>
          <w:sz w:val="24"/>
          <w:szCs w:val="24"/>
          <w:lang w:val="sr-Latn-ME"/>
        </w:rPr>
        <w:t>Identifikacioni broj je stalan, jedinstven, nepromjenjiv i neponovljiv.</w:t>
      </w:r>
    </w:p>
    <w:p w14:paraId="161BAB9A" w14:textId="77777777" w:rsidR="00F85487" w:rsidRDefault="00F85487" w:rsidP="001A7D3B">
      <w:pPr>
        <w:tabs>
          <w:tab w:val="left" w:pos="3660"/>
        </w:tabs>
        <w:spacing w:after="0"/>
        <w:rPr>
          <w:rFonts w:ascii="Times New Roman" w:hAnsi="Times New Roman" w:cs="Times New Roman"/>
          <w:sz w:val="24"/>
          <w:szCs w:val="24"/>
          <w:lang w:val="sr-Latn-ME"/>
        </w:rPr>
      </w:pPr>
    </w:p>
    <w:p w14:paraId="3E92DE41" w14:textId="77777777" w:rsidR="00F85487" w:rsidRDefault="00F85487" w:rsidP="00F85487">
      <w:pPr>
        <w:tabs>
          <w:tab w:val="left" w:pos="3660"/>
        </w:tabs>
        <w:spacing w:after="0"/>
        <w:jc w:val="center"/>
        <w:rPr>
          <w:rFonts w:ascii="Times New Roman" w:hAnsi="Times New Roman" w:cs="Times New Roman"/>
          <w:b/>
          <w:sz w:val="24"/>
          <w:szCs w:val="24"/>
          <w:lang w:val="sr-Latn-ME"/>
        </w:rPr>
      </w:pPr>
      <w:r w:rsidRPr="00F85487">
        <w:rPr>
          <w:rFonts w:ascii="Times New Roman" w:hAnsi="Times New Roman" w:cs="Times New Roman"/>
          <w:b/>
          <w:sz w:val="24"/>
          <w:szCs w:val="24"/>
          <w:lang w:val="sr-Latn-ME"/>
        </w:rPr>
        <w:t>Određivanje identifikacionog broja</w:t>
      </w:r>
    </w:p>
    <w:p w14:paraId="23653D01" w14:textId="77777777" w:rsidR="00F85487" w:rsidRDefault="00F85487" w:rsidP="00F85487">
      <w:pPr>
        <w:tabs>
          <w:tab w:val="left" w:pos="3660"/>
        </w:tabs>
        <w:spacing w:after="0"/>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4</w:t>
      </w:r>
    </w:p>
    <w:p w14:paraId="7DE21D96" w14:textId="44F2C706" w:rsidR="00852C36" w:rsidRDefault="0020328C" w:rsidP="0020328C">
      <w:pPr>
        <w:tabs>
          <w:tab w:val="left" w:pos="3660"/>
        </w:tabs>
        <w:spacing w:after="0"/>
        <w:jc w:val="both"/>
        <w:rPr>
          <w:rFonts w:ascii="Times New Roman" w:hAnsi="Times New Roman" w:cs="Times New Roman"/>
          <w:sz w:val="24"/>
          <w:szCs w:val="24"/>
          <w:lang w:val="sr-Latn-ME"/>
        </w:rPr>
      </w:pPr>
      <w:r w:rsidRPr="0020328C">
        <w:rPr>
          <w:rFonts w:ascii="Times New Roman" w:hAnsi="Times New Roman" w:cs="Times New Roman"/>
          <w:sz w:val="24"/>
          <w:szCs w:val="24"/>
          <w:lang w:val="sr-Latn-ME"/>
        </w:rPr>
        <w:t xml:space="preserve">    Identifikacioni broj određuje, po službenoj d</w:t>
      </w:r>
      <w:r>
        <w:rPr>
          <w:rFonts w:ascii="Times New Roman" w:hAnsi="Times New Roman" w:cs="Times New Roman"/>
          <w:sz w:val="24"/>
          <w:szCs w:val="24"/>
          <w:lang w:val="sr-Latn-ME"/>
        </w:rPr>
        <w:t xml:space="preserve">užnosti, organ </w:t>
      </w:r>
      <w:r w:rsidR="00852C36">
        <w:rPr>
          <w:rFonts w:ascii="Times New Roman" w:hAnsi="Times New Roman" w:cs="Times New Roman"/>
          <w:sz w:val="24"/>
          <w:szCs w:val="24"/>
          <w:lang w:val="sr-Latn-ME"/>
        </w:rPr>
        <w:t xml:space="preserve">državne </w:t>
      </w:r>
      <w:r>
        <w:rPr>
          <w:rFonts w:ascii="Times New Roman" w:hAnsi="Times New Roman" w:cs="Times New Roman"/>
          <w:sz w:val="24"/>
          <w:szCs w:val="24"/>
          <w:lang w:val="sr-Latn-ME"/>
        </w:rPr>
        <w:t xml:space="preserve">uprave nadležan </w:t>
      </w:r>
      <w:r w:rsidRPr="0020328C">
        <w:rPr>
          <w:rFonts w:ascii="Times New Roman" w:hAnsi="Times New Roman" w:cs="Times New Roman"/>
          <w:sz w:val="24"/>
          <w:szCs w:val="24"/>
          <w:lang w:val="sr-Latn-ME"/>
        </w:rPr>
        <w:t>za unutrašnje poslove (u daljem tekstu: Ministarstvo)</w:t>
      </w:r>
      <w:r w:rsidR="005A3977">
        <w:rPr>
          <w:rFonts w:ascii="Times New Roman" w:hAnsi="Times New Roman" w:cs="Times New Roman"/>
          <w:sz w:val="24"/>
          <w:szCs w:val="24"/>
          <w:lang w:val="sr-Latn-ME"/>
        </w:rPr>
        <w:t xml:space="preserve">, prilikom upisa lica u elektronske evidencije </w:t>
      </w:r>
      <w:r w:rsidR="00E174EC">
        <w:rPr>
          <w:rFonts w:ascii="Times New Roman" w:hAnsi="Times New Roman" w:cs="Times New Roman"/>
          <w:sz w:val="24"/>
          <w:szCs w:val="24"/>
          <w:lang w:val="sr-Latn-ME"/>
        </w:rPr>
        <w:t>čije je vođenje u nadležnosti ovog Ministarstva.</w:t>
      </w:r>
    </w:p>
    <w:p w14:paraId="6695F59B" w14:textId="77777777" w:rsidR="00F85487" w:rsidRPr="0020328C" w:rsidRDefault="00852C36" w:rsidP="0020328C">
      <w:pPr>
        <w:tabs>
          <w:tab w:val="left" w:pos="3660"/>
        </w:tabs>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Identifikacioni broj se određuje elektronski.</w:t>
      </w:r>
      <w:r w:rsidR="0020328C" w:rsidRPr="0020328C">
        <w:rPr>
          <w:rFonts w:ascii="Times New Roman" w:hAnsi="Times New Roman" w:cs="Times New Roman"/>
          <w:sz w:val="24"/>
          <w:szCs w:val="24"/>
          <w:lang w:val="sr-Latn-ME"/>
        </w:rPr>
        <w:t xml:space="preserve"> </w:t>
      </w:r>
    </w:p>
    <w:p w14:paraId="21FC2DBA" w14:textId="77777777" w:rsidR="00E53D15" w:rsidRPr="00E53D15" w:rsidRDefault="00E53D15" w:rsidP="00E53D15">
      <w:pPr>
        <w:tabs>
          <w:tab w:val="left" w:pos="4155"/>
        </w:tabs>
        <w:spacing w:after="0"/>
        <w:rPr>
          <w:rFonts w:ascii="Times New Roman" w:hAnsi="Times New Roman" w:cs="Times New Roman"/>
          <w:color w:val="FF0000"/>
          <w:sz w:val="24"/>
          <w:szCs w:val="24"/>
          <w:lang w:val="sr-Latn-ME"/>
        </w:rPr>
      </w:pPr>
    </w:p>
    <w:p w14:paraId="6272FA0E" w14:textId="77777777" w:rsidR="00E53D15" w:rsidRDefault="00E53D15" w:rsidP="00E53D15">
      <w:pPr>
        <w:tabs>
          <w:tab w:val="left" w:pos="4155"/>
        </w:tabs>
        <w:jc w:val="center"/>
        <w:rPr>
          <w:rFonts w:ascii="Times New Roman" w:hAnsi="Times New Roman" w:cs="Times New Roman"/>
          <w:b/>
          <w:sz w:val="24"/>
          <w:szCs w:val="24"/>
          <w:lang w:val="sr-Latn-ME"/>
        </w:rPr>
      </w:pPr>
      <w:r w:rsidRPr="00E53D15">
        <w:rPr>
          <w:rFonts w:ascii="Times New Roman" w:hAnsi="Times New Roman" w:cs="Times New Roman"/>
          <w:b/>
          <w:sz w:val="24"/>
          <w:szCs w:val="24"/>
          <w:lang w:val="sr-Latn-ME"/>
        </w:rPr>
        <w:t>Sadržaj identifikacionog broja</w:t>
      </w:r>
    </w:p>
    <w:p w14:paraId="6FEFE1D8" w14:textId="77777777" w:rsidR="00E53D15" w:rsidRPr="00E53D15" w:rsidRDefault="00E53D15" w:rsidP="00E53D15">
      <w:pPr>
        <w:tabs>
          <w:tab w:val="left" w:pos="4155"/>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Član </w:t>
      </w:r>
      <w:r w:rsidR="00DC4FAF">
        <w:rPr>
          <w:rFonts w:ascii="Times New Roman" w:hAnsi="Times New Roman" w:cs="Times New Roman"/>
          <w:b/>
          <w:sz w:val="24"/>
          <w:szCs w:val="24"/>
          <w:lang w:val="sr-Latn-ME"/>
        </w:rPr>
        <w:t>5</w:t>
      </w:r>
    </w:p>
    <w:p w14:paraId="60B817D9" w14:textId="77777777" w:rsidR="00E53D15" w:rsidRDefault="00AB47EE" w:rsidP="00E53D15">
      <w:pPr>
        <w:tabs>
          <w:tab w:val="left" w:pos="4155"/>
        </w:tabs>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ED5C46">
        <w:rPr>
          <w:rFonts w:ascii="Times New Roman" w:hAnsi="Times New Roman" w:cs="Times New Roman"/>
          <w:sz w:val="24"/>
          <w:szCs w:val="24"/>
          <w:lang w:val="sr-Latn-ME"/>
        </w:rPr>
        <w:t xml:space="preserve">      </w:t>
      </w:r>
      <w:r w:rsidR="00E53D15" w:rsidRPr="00E53D15">
        <w:rPr>
          <w:rFonts w:ascii="Times New Roman" w:hAnsi="Times New Roman" w:cs="Times New Roman"/>
          <w:sz w:val="24"/>
          <w:szCs w:val="24"/>
          <w:lang w:val="sr-Latn-ME"/>
        </w:rPr>
        <w:t xml:space="preserve">Identifikacioni broj sastoji se od osam cifara koje se ne odnose na lične podatke </w:t>
      </w:r>
      <w:r w:rsidR="00E53D15">
        <w:rPr>
          <w:rFonts w:ascii="Times New Roman" w:hAnsi="Times New Roman" w:cs="Times New Roman"/>
          <w:sz w:val="24"/>
          <w:szCs w:val="24"/>
          <w:lang w:val="sr-Latn-ME"/>
        </w:rPr>
        <w:t xml:space="preserve">fizičkog </w:t>
      </w:r>
      <w:r w:rsidR="00E53D15" w:rsidRPr="00E53D15">
        <w:rPr>
          <w:rFonts w:ascii="Times New Roman" w:hAnsi="Times New Roman" w:cs="Times New Roman"/>
          <w:sz w:val="24"/>
          <w:szCs w:val="24"/>
          <w:lang w:val="sr-Latn-ME"/>
        </w:rPr>
        <w:t>lica, razvrstanih</w:t>
      </w:r>
      <w:r w:rsidR="00E53D15">
        <w:rPr>
          <w:rFonts w:ascii="Times New Roman" w:hAnsi="Times New Roman" w:cs="Times New Roman"/>
          <w:sz w:val="24"/>
          <w:szCs w:val="24"/>
          <w:lang w:val="sr-Latn-ME"/>
        </w:rPr>
        <w:t xml:space="preserve"> </w:t>
      </w:r>
      <w:r w:rsidR="00E53D15" w:rsidRPr="00E53D15">
        <w:rPr>
          <w:rFonts w:ascii="Times New Roman" w:hAnsi="Times New Roman" w:cs="Times New Roman"/>
          <w:sz w:val="24"/>
          <w:szCs w:val="24"/>
          <w:lang w:val="sr-Latn-ME"/>
        </w:rPr>
        <w:t>u tri grupe, i to:</w:t>
      </w:r>
    </w:p>
    <w:p w14:paraId="1177CDC1" w14:textId="77777777" w:rsidR="00E53D15" w:rsidRPr="00E53D15" w:rsidRDefault="00ED5C46" w:rsidP="00E53D15">
      <w:pPr>
        <w:tabs>
          <w:tab w:val="left" w:pos="4155"/>
        </w:tabs>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E53D15" w:rsidRPr="00E53D15">
        <w:rPr>
          <w:rFonts w:ascii="Times New Roman" w:hAnsi="Times New Roman" w:cs="Times New Roman"/>
          <w:sz w:val="24"/>
          <w:szCs w:val="24"/>
          <w:lang w:val="sr-Latn-ME"/>
        </w:rPr>
        <w:t>I grupa: početni broj koji je oznaka za fizičko lice i određuje se slučajnim odabirom cifre od 2 do 9 (jedna cifra),</w:t>
      </w:r>
    </w:p>
    <w:p w14:paraId="3C1D2A7F" w14:textId="77777777" w:rsidR="00E53D15" w:rsidRPr="00E53D15" w:rsidRDefault="00ED5C46" w:rsidP="00E53D15">
      <w:pPr>
        <w:tabs>
          <w:tab w:val="left" w:pos="4155"/>
        </w:tabs>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E53D15" w:rsidRPr="00E53D15">
        <w:rPr>
          <w:rFonts w:ascii="Times New Roman" w:hAnsi="Times New Roman" w:cs="Times New Roman"/>
          <w:sz w:val="24"/>
          <w:szCs w:val="24"/>
          <w:lang w:val="sr-Latn-ME"/>
        </w:rPr>
        <w:t>II grupa: broj koji se određuje slučajnim odabirom cifara od 0 do 9 (šest cifara),</w:t>
      </w:r>
    </w:p>
    <w:p w14:paraId="45F42B9E" w14:textId="77777777" w:rsidR="00D4389A" w:rsidRDefault="00ED5C46" w:rsidP="00E53D15">
      <w:pPr>
        <w:tabs>
          <w:tab w:val="left" w:pos="4155"/>
        </w:tabs>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E53D15" w:rsidRPr="00E53D15">
        <w:rPr>
          <w:rFonts w:ascii="Times New Roman" w:hAnsi="Times New Roman" w:cs="Times New Roman"/>
          <w:sz w:val="24"/>
          <w:szCs w:val="24"/>
          <w:lang w:val="sr-Latn-ME"/>
        </w:rPr>
        <w:t>III grupa: kontrolni broj koji se određuje po međunarodnom standardu ISO 7064 "Modul 11" (jedna cifra).</w:t>
      </w:r>
    </w:p>
    <w:p w14:paraId="433A324D" w14:textId="77777777" w:rsidR="00115981" w:rsidRDefault="00115981" w:rsidP="00E53D15">
      <w:pPr>
        <w:tabs>
          <w:tab w:val="left" w:pos="4155"/>
        </w:tabs>
        <w:spacing w:after="0"/>
        <w:rPr>
          <w:rFonts w:ascii="Times New Roman" w:hAnsi="Times New Roman" w:cs="Times New Roman"/>
          <w:sz w:val="24"/>
          <w:szCs w:val="24"/>
          <w:lang w:val="sr-Latn-ME"/>
        </w:rPr>
      </w:pPr>
    </w:p>
    <w:p w14:paraId="2AA88F03" w14:textId="77777777" w:rsidR="00A65A0F" w:rsidRPr="00486F80" w:rsidRDefault="00486F80" w:rsidP="007A64C4">
      <w:pPr>
        <w:tabs>
          <w:tab w:val="left" w:pos="4155"/>
        </w:tabs>
        <w:spacing w:after="120"/>
        <w:jc w:val="center"/>
        <w:rPr>
          <w:rFonts w:ascii="Times New Roman" w:hAnsi="Times New Roman" w:cs="Times New Roman"/>
          <w:b/>
          <w:sz w:val="24"/>
          <w:szCs w:val="24"/>
          <w:lang w:val="sr-Latn-ME"/>
        </w:rPr>
      </w:pPr>
      <w:r w:rsidRPr="00486F80">
        <w:rPr>
          <w:rFonts w:ascii="Times New Roman" w:hAnsi="Times New Roman" w:cs="Times New Roman"/>
          <w:b/>
          <w:sz w:val="24"/>
          <w:szCs w:val="24"/>
          <w:lang w:val="sr-Latn-ME"/>
        </w:rPr>
        <w:t>Potvrda</w:t>
      </w:r>
    </w:p>
    <w:p w14:paraId="1F83342B" w14:textId="77777777" w:rsidR="00486F80" w:rsidRDefault="00486F80" w:rsidP="007A64C4">
      <w:pPr>
        <w:tabs>
          <w:tab w:val="left" w:pos="4155"/>
        </w:tabs>
        <w:spacing w:after="120"/>
        <w:jc w:val="center"/>
        <w:rPr>
          <w:rFonts w:ascii="Times New Roman" w:hAnsi="Times New Roman" w:cs="Times New Roman"/>
          <w:b/>
          <w:sz w:val="24"/>
          <w:szCs w:val="24"/>
          <w:lang w:val="sr-Latn-ME"/>
        </w:rPr>
      </w:pPr>
      <w:r w:rsidRPr="00486F80">
        <w:rPr>
          <w:rFonts w:ascii="Times New Roman" w:hAnsi="Times New Roman" w:cs="Times New Roman"/>
          <w:b/>
          <w:sz w:val="24"/>
          <w:szCs w:val="24"/>
          <w:lang w:val="sr-Latn-ME"/>
        </w:rPr>
        <w:t>Član 6</w:t>
      </w:r>
    </w:p>
    <w:p w14:paraId="07751371" w14:textId="77777777" w:rsidR="00A65A0F" w:rsidRPr="00486F80" w:rsidRDefault="00A65A0F" w:rsidP="00486F80">
      <w:pPr>
        <w:tabs>
          <w:tab w:val="left" w:pos="4155"/>
        </w:tabs>
        <w:spacing w:after="0"/>
        <w:jc w:val="center"/>
        <w:rPr>
          <w:rFonts w:ascii="Times New Roman" w:hAnsi="Times New Roman" w:cs="Times New Roman"/>
          <w:b/>
          <w:sz w:val="24"/>
          <w:szCs w:val="24"/>
          <w:lang w:val="sr-Latn-ME"/>
        </w:rPr>
      </w:pPr>
    </w:p>
    <w:p w14:paraId="317783E8" w14:textId="77777777" w:rsidR="00486F80" w:rsidRPr="00486F80" w:rsidRDefault="00A65A0F" w:rsidP="00486F80">
      <w:pPr>
        <w:tabs>
          <w:tab w:val="left" w:pos="4155"/>
        </w:tabs>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86F80" w:rsidRPr="00486F80">
        <w:rPr>
          <w:rFonts w:ascii="Times New Roman" w:hAnsi="Times New Roman" w:cs="Times New Roman"/>
          <w:sz w:val="24"/>
          <w:szCs w:val="24"/>
          <w:lang w:val="sr-Latn-ME"/>
        </w:rPr>
        <w:t xml:space="preserve">Identifikacioni broj </w:t>
      </w:r>
      <w:r>
        <w:rPr>
          <w:rFonts w:ascii="Times New Roman" w:hAnsi="Times New Roman" w:cs="Times New Roman"/>
          <w:sz w:val="24"/>
          <w:szCs w:val="24"/>
          <w:lang w:val="sr-Latn-ME"/>
        </w:rPr>
        <w:t xml:space="preserve">unosi se u potvrdu o </w:t>
      </w:r>
      <w:r w:rsidR="00486F80" w:rsidRPr="00486F80">
        <w:rPr>
          <w:rFonts w:ascii="Times New Roman" w:hAnsi="Times New Roman" w:cs="Times New Roman"/>
          <w:sz w:val="24"/>
          <w:szCs w:val="24"/>
          <w:lang w:val="sr-Latn-ME"/>
        </w:rPr>
        <w:t>određivanju identifikacionog broja (u daljem tekstu: potvrda).</w:t>
      </w:r>
    </w:p>
    <w:p w14:paraId="510C3B6A" w14:textId="6F16EB92" w:rsidR="00486F80" w:rsidRPr="00486F80" w:rsidRDefault="00A65A0F" w:rsidP="00261B1C">
      <w:pPr>
        <w:tabs>
          <w:tab w:val="left" w:pos="4155"/>
        </w:tabs>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86F80" w:rsidRPr="00486F80">
        <w:rPr>
          <w:rFonts w:ascii="Times New Roman" w:hAnsi="Times New Roman" w:cs="Times New Roman"/>
          <w:sz w:val="24"/>
          <w:szCs w:val="24"/>
          <w:lang w:val="sr-Latn-ME"/>
        </w:rPr>
        <w:t>Potvrda ima značaj javne isprave</w:t>
      </w:r>
      <w:r w:rsidR="00316220">
        <w:rPr>
          <w:rFonts w:ascii="Times New Roman" w:hAnsi="Times New Roman" w:cs="Times New Roman"/>
          <w:sz w:val="24"/>
          <w:szCs w:val="24"/>
          <w:lang w:val="sr-Latn-ME"/>
        </w:rPr>
        <w:t xml:space="preserve"> i</w:t>
      </w:r>
      <w:r w:rsidR="00486F80" w:rsidRPr="00486F80">
        <w:rPr>
          <w:rFonts w:ascii="Times New Roman" w:hAnsi="Times New Roman" w:cs="Times New Roman"/>
          <w:sz w:val="24"/>
          <w:szCs w:val="24"/>
          <w:lang w:val="sr-Latn-ME"/>
        </w:rPr>
        <w:t xml:space="preserve"> služi kao dokaz o identifikacionom broju</w:t>
      </w:r>
      <w:r w:rsidR="00316220">
        <w:rPr>
          <w:rFonts w:ascii="Times New Roman" w:hAnsi="Times New Roman" w:cs="Times New Roman"/>
          <w:sz w:val="24"/>
          <w:szCs w:val="24"/>
          <w:lang w:val="sr-Latn-ME"/>
        </w:rPr>
        <w:t>.</w:t>
      </w:r>
    </w:p>
    <w:p w14:paraId="5D502D12" w14:textId="77777777" w:rsidR="00486F80" w:rsidRPr="00486F80" w:rsidRDefault="00A65A0F" w:rsidP="00A65A0F">
      <w:pPr>
        <w:tabs>
          <w:tab w:val="left" w:pos="4155"/>
        </w:tabs>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86F80" w:rsidRPr="00486F80">
        <w:rPr>
          <w:rFonts w:ascii="Times New Roman" w:hAnsi="Times New Roman" w:cs="Times New Roman"/>
          <w:sz w:val="24"/>
          <w:szCs w:val="24"/>
          <w:lang w:val="sr-Latn-ME"/>
        </w:rPr>
        <w:t>Potvrda sadrži: naziv organa koji je izdao "Ministarstvo unutrašnjih poslova", broj i da</w:t>
      </w:r>
      <w:r>
        <w:rPr>
          <w:rFonts w:ascii="Times New Roman" w:hAnsi="Times New Roman" w:cs="Times New Roman"/>
          <w:sz w:val="24"/>
          <w:szCs w:val="24"/>
          <w:lang w:val="sr-Latn-ME"/>
        </w:rPr>
        <w:t xml:space="preserve">tum izdavanja, naziv "Potvrda o </w:t>
      </w:r>
      <w:r w:rsidR="00486F80" w:rsidRPr="00486F80">
        <w:rPr>
          <w:rFonts w:ascii="Times New Roman" w:hAnsi="Times New Roman" w:cs="Times New Roman"/>
          <w:sz w:val="24"/>
          <w:szCs w:val="24"/>
          <w:lang w:val="sr-Latn-ME"/>
        </w:rPr>
        <w:t>određivanju identifikacionog broja, identifikacioni broj, lično ime lica kome je identifikacioni broj određen, jedinstveni</w:t>
      </w:r>
      <w:r>
        <w:rPr>
          <w:rFonts w:ascii="Times New Roman" w:hAnsi="Times New Roman" w:cs="Times New Roman"/>
          <w:sz w:val="24"/>
          <w:szCs w:val="24"/>
          <w:lang w:val="sr-Latn-ME"/>
        </w:rPr>
        <w:t xml:space="preserve"> </w:t>
      </w:r>
      <w:r w:rsidR="00486F80" w:rsidRPr="00486F80">
        <w:rPr>
          <w:rFonts w:ascii="Times New Roman" w:hAnsi="Times New Roman" w:cs="Times New Roman"/>
          <w:sz w:val="24"/>
          <w:szCs w:val="24"/>
          <w:lang w:val="sr-Latn-ME"/>
        </w:rPr>
        <w:t>matični broj lica, ime jednog roditelja, potpis ovlašćenog službenog lica i mjesto za pečat.</w:t>
      </w:r>
    </w:p>
    <w:p w14:paraId="184BDAD9" w14:textId="018F22C9" w:rsidR="00A65A0F" w:rsidRPr="00E53D15" w:rsidRDefault="00A65A0F" w:rsidP="00A65A0F">
      <w:pPr>
        <w:tabs>
          <w:tab w:val="left" w:pos="4155"/>
        </w:tabs>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p>
    <w:p w14:paraId="31177566" w14:textId="77777777" w:rsidR="00F657D6" w:rsidRPr="005A3977" w:rsidRDefault="005A3977" w:rsidP="005A3977">
      <w:pPr>
        <w:jc w:val="center"/>
        <w:rPr>
          <w:rFonts w:ascii="Times New Roman" w:hAnsi="Times New Roman" w:cs="Times New Roman"/>
          <w:b/>
          <w:sz w:val="24"/>
          <w:szCs w:val="24"/>
          <w:lang w:val="sr-Latn-ME"/>
        </w:rPr>
      </w:pPr>
      <w:r w:rsidRPr="005A3977">
        <w:rPr>
          <w:rFonts w:ascii="Times New Roman" w:hAnsi="Times New Roman" w:cs="Times New Roman"/>
          <w:b/>
          <w:sz w:val="24"/>
          <w:szCs w:val="24"/>
          <w:lang w:val="sr-Latn-ME"/>
        </w:rPr>
        <w:t>Poništavanje identifikacionog broja</w:t>
      </w:r>
    </w:p>
    <w:p w14:paraId="6BFF973A" w14:textId="77777777" w:rsidR="005A3977" w:rsidRDefault="00486F80" w:rsidP="00F657D6">
      <w:pPr>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7</w:t>
      </w:r>
    </w:p>
    <w:p w14:paraId="47598FB8" w14:textId="77777777" w:rsidR="000239C5" w:rsidRDefault="007A64C4" w:rsidP="00185CE7">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239C5">
        <w:rPr>
          <w:rFonts w:ascii="Times New Roman" w:hAnsi="Times New Roman" w:cs="Times New Roman"/>
          <w:sz w:val="24"/>
          <w:szCs w:val="24"/>
          <w:lang w:val="sr-Latn-ME"/>
        </w:rPr>
        <w:t>Svakom licu određuje se jedan identifikacioni broj.</w:t>
      </w:r>
    </w:p>
    <w:p w14:paraId="4E9744AD" w14:textId="3C1EFF7E" w:rsidR="00223AE9" w:rsidRPr="00223AE9" w:rsidRDefault="007A64C4" w:rsidP="00185CE7">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223AE9" w:rsidRPr="00223AE9">
        <w:rPr>
          <w:rFonts w:ascii="Times New Roman" w:hAnsi="Times New Roman" w:cs="Times New Roman"/>
          <w:sz w:val="24"/>
          <w:szCs w:val="24"/>
          <w:lang w:val="sr-Latn-ME"/>
        </w:rPr>
        <w:t>Ako su licu određena dva ili više</w:t>
      </w:r>
      <w:r w:rsidR="00223AE9">
        <w:rPr>
          <w:rFonts w:ascii="Times New Roman" w:hAnsi="Times New Roman" w:cs="Times New Roman"/>
          <w:sz w:val="24"/>
          <w:szCs w:val="24"/>
          <w:lang w:val="sr-Latn-ME"/>
        </w:rPr>
        <w:t xml:space="preserve"> identifikacionih brojeva</w:t>
      </w:r>
      <w:r w:rsidR="00223AE9" w:rsidRPr="00223AE9">
        <w:rPr>
          <w:rFonts w:ascii="Times New Roman" w:hAnsi="Times New Roman" w:cs="Times New Roman"/>
          <w:sz w:val="24"/>
          <w:szCs w:val="24"/>
          <w:lang w:val="sr-Latn-ME"/>
        </w:rPr>
        <w:t xml:space="preserve">, koristi se </w:t>
      </w:r>
      <w:r w:rsidR="00223AE9">
        <w:rPr>
          <w:rFonts w:ascii="Times New Roman" w:hAnsi="Times New Roman" w:cs="Times New Roman"/>
          <w:sz w:val="24"/>
          <w:szCs w:val="24"/>
          <w:lang w:val="sr-Latn-ME"/>
        </w:rPr>
        <w:t xml:space="preserve">identifikacioni broj </w:t>
      </w:r>
      <w:r w:rsidR="00223AE9" w:rsidRPr="00223AE9">
        <w:rPr>
          <w:rFonts w:ascii="Times New Roman" w:hAnsi="Times New Roman" w:cs="Times New Roman"/>
          <w:sz w:val="24"/>
          <w:szCs w:val="24"/>
          <w:lang w:val="sr-Latn-ME"/>
        </w:rPr>
        <w:t>koji je prvi određen, a kasnije određeni identif</w:t>
      </w:r>
      <w:r w:rsidR="00223AE9">
        <w:rPr>
          <w:rFonts w:ascii="Times New Roman" w:hAnsi="Times New Roman" w:cs="Times New Roman"/>
          <w:sz w:val="24"/>
          <w:szCs w:val="24"/>
          <w:lang w:val="sr-Latn-ME"/>
        </w:rPr>
        <w:t xml:space="preserve">ikacioni brojevi se poništavaju </w:t>
      </w:r>
      <w:r w:rsidR="00223AE9" w:rsidRPr="00223AE9">
        <w:rPr>
          <w:rFonts w:ascii="Times New Roman" w:hAnsi="Times New Roman" w:cs="Times New Roman"/>
          <w:sz w:val="24"/>
          <w:szCs w:val="24"/>
          <w:lang w:val="sr-Latn-ME"/>
        </w:rPr>
        <w:t>se rješenjem.</w:t>
      </w:r>
    </w:p>
    <w:p w14:paraId="1C327C30" w14:textId="0C3C50C1" w:rsidR="00223AE9" w:rsidRDefault="007A64C4" w:rsidP="00185CE7">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85CE7">
        <w:rPr>
          <w:rFonts w:ascii="Times New Roman" w:hAnsi="Times New Roman" w:cs="Times New Roman"/>
          <w:sz w:val="24"/>
          <w:szCs w:val="24"/>
          <w:lang w:val="sr-Latn-ME"/>
        </w:rPr>
        <w:t xml:space="preserve">Izuzetno od stava </w:t>
      </w:r>
      <w:r w:rsidR="00B56561">
        <w:rPr>
          <w:rFonts w:ascii="Times New Roman" w:hAnsi="Times New Roman" w:cs="Times New Roman"/>
          <w:sz w:val="24"/>
          <w:szCs w:val="24"/>
          <w:lang w:val="sr-Latn-ME"/>
        </w:rPr>
        <w:t>2</w:t>
      </w:r>
      <w:r w:rsidR="00223AE9" w:rsidRPr="00223AE9">
        <w:rPr>
          <w:rFonts w:ascii="Times New Roman" w:hAnsi="Times New Roman" w:cs="Times New Roman"/>
          <w:sz w:val="24"/>
          <w:szCs w:val="24"/>
          <w:lang w:val="sr-Latn-ME"/>
        </w:rPr>
        <w:t xml:space="preserve"> ovog člana, koristi se </w:t>
      </w:r>
      <w:r w:rsidR="00185CE7">
        <w:rPr>
          <w:rFonts w:ascii="Times New Roman" w:hAnsi="Times New Roman" w:cs="Times New Roman"/>
          <w:sz w:val="24"/>
          <w:szCs w:val="24"/>
          <w:lang w:val="sr-Latn-ME"/>
        </w:rPr>
        <w:t xml:space="preserve">identifikacioni broj </w:t>
      </w:r>
      <w:r w:rsidR="00223AE9" w:rsidRPr="00223AE9">
        <w:rPr>
          <w:rFonts w:ascii="Times New Roman" w:hAnsi="Times New Roman" w:cs="Times New Roman"/>
          <w:sz w:val="24"/>
          <w:szCs w:val="24"/>
          <w:lang w:val="sr-Latn-ME"/>
        </w:rPr>
        <w:t>koji je kasnije određen, ako je upisan u javne isprave.</w:t>
      </w:r>
    </w:p>
    <w:p w14:paraId="54DB16E0" w14:textId="77777777" w:rsidR="00223AE9" w:rsidRDefault="007A64C4" w:rsidP="00185CE7">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223AE9" w:rsidRPr="00223AE9">
        <w:rPr>
          <w:rFonts w:ascii="Times New Roman" w:hAnsi="Times New Roman" w:cs="Times New Roman"/>
          <w:sz w:val="24"/>
          <w:szCs w:val="24"/>
          <w:lang w:val="sr-Latn-ME"/>
        </w:rPr>
        <w:t xml:space="preserve">Poništeni </w:t>
      </w:r>
      <w:r w:rsidR="00185CE7">
        <w:rPr>
          <w:rFonts w:ascii="Times New Roman" w:hAnsi="Times New Roman" w:cs="Times New Roman"/>
          <w:sz w:val="24"/>
          <w:szCs w:val="24"/>
          <w:lang w:val="sr-Latn-ME"/>
        </w:rPr>
        <w:t xml:space="preserve">identfikacioni </w:t>
      </w:r>
      <w:r w:rsidR="00223AE9" w:rsidRPr="00223AE9">
        <w:rPr>
          <w:rFonts w:ascii="Times New Roman" w:hAnsi="Times New Roman" w:cs="Times New Roman"/>
          <w:sz w:val="24"/>
          <w:szCs w:val="24"/>
          <w:lang w:val="sr-Latn-ME"/>
        </w:rPr>
        <w:t>broj ostaje u evidenciji i ne može se dodijeliti drugom licu.</w:t>
      </w:r>
    </w:p>
    <w:p w14:paraId="51D504B5" w14:textId="332B76AC" w:rsidR="00D46AF9" w:rsidRPr="00424AA0" w:rsidRDefault="00185CE7" w:rsidP="00424AA0">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p>
    <w:p w14:paraId="27781BC4" w14:textId="181AA913" w:rsidR="00D4389A" w:rsidRDefault="00D46AF9" w:rsidP="00D46AF9">
      <w:pPr>
        <w:jc w:val="center"/>
        <w:rPr>
          <w:rFonts w:ascii="Times New Roman" w:hAnsi="Times New Roman" w:cs="Times New Roman"/>
          <w:b/>
          <w:sz w:val="24"/>
          <w:szCs w:val="24"/>
          <w:lang w:val="sr-Latn-ME"/>
        </w:rPr>
      </w:pPr>
      <w:r w:rsidRPr="00D46AF9">
        <w:rPr>
          <w:rFonts w:ascii="Times New Roman" w:hAnsi="Times New Roman" w:cs="Times New Roman"/>
          <w:b/>
          <w:sz w:val="24"/>
          <w:szCs w:val="24"/>
          <w:lang w:val="sr-Latn-ME"/>
        </w:rPr>
        <w:t>Član 8</w:t>
      </w:r>
    </w:p>
    <w:p w14:paraId="0FB59927" w14:textId="15000DF7" w:rsidR="00424AA0" w:rsidRPr="00424AA0" w:rsidRDefault="00D46AF9" w:rsidP="00424AA0">
      <w:pPr>
        <w:tabs>
          <w:tab w:val="left" w:pos="910"/>
        </w:tabs>
        <w:jc w:val="both"/>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          </w:t>
      </w:r>
      <w:r w:rsidRPr="00D46AF9">
        <w:rPr>
          <w:rFonts w:ascii="Times New Roman" w:hAnsi="Times New Roman" w:cs="Times New Roman"/>
          <w:sz w:val="24"/>
          <w:szCs w:val="24"/>
          <w:lang w:val="sr-Latn-ME"/>
        </w:rPr>
        <w:t xml:space="preserve">Ako </w:t>
      </w:r>
      <w:r>
        <w:rPr>
          <w:rFonts w:ascii="Times New Roman" w:hAnsi="Times New Roman" w:cs="Times New Roman"/>
          <w:sz w:val="24"/>
          <w:szCs w:val="24"/>
          <w:lang w:val="sr-Latn-ME"/>
        </w:rPr>
        <w:t xml:space="preserve">licu </w:t>
      </w:r>
      <w:r w:rsidRPr="00D46AF9">
        <w:rPr>
          <w:rFonts w:ascii="Times New Roman" w:hAnsi="Times New Roman" w:cs="Times New Roman"/>
          <w:sz w:val="24"/>
          <w:szCs w:val="24"/>
          <w:lang w:val="sr-Latn-ME"/>
        </w:rPr>
        <w:t>nije određen</w:t>
      </w:r>
      <w:r>
        <w:rPr>
          <w:rFonts w:ascii="Times New Roman" w:hAnsi="Times New Roman" w:cs="Times New Roman"/>
          <w:sz w:val="24"/>
          <w:szCs w:val="24"/>
          <w:lang w:val="sr-Latn-ME"/>
        </w:rPr>
        <w:t xml:space="preserve"> identifikacioni broj</w:t>
      </w:r>
      <w:r w:rsidRPr="00D46AF9">
        <w:rPr>
          <w:rFonts w:ascii="Times New Roman" w:hAnsi="Times New Roman" w:cs="Times New Roman"/>
          <w:sz w:val="24"/>
          <w:szCs w:val="24"/>
          <w:lang w:val="sr-Latn-ME"/>
        </w:rPr>
        <w:t>, Ministarstvo</w:t>
      </w:r>
      <w:r>
        <w:rPr>
          <w:rFonts w:ascii="Times New Roman" w:hAnsi="Times New Roman" w:cs="Times New Roman"/>
          <w:sz w:val="24"/>
          <w:szCs w:val="24"/>
          <w:lang w:val="sr-Latn-ME"/>
        </w:rPr>
        <w:t xml:space="preserve"> će ga odrediti naknadno u skladu sa odredbama ovog zakona</w:t>
      </w:r>
      <w:r w:rsidRPr="00D46AF9">
        <w:rPr>
          <w:rFonts w:ascii="Times New Roman" w:hAnsi="Times New Roman" w:cs="Times New Roman"/>
          <w:b/>
          <w:sz w:val="24"/>
          <w:szCs w:val="24"/>
          <w:lang w:val="sr-Latn-ME"/>
        </w:rPr>
        <w:t>.</w:t>
      </w:r>
    </w:p>
    <w:p w14:paraId="11707A33" w14:textId="77777777" w:rsidR="001F4AFA" w:rsidRPr="00D4389A" w:rsidRDefault="00D4389A" w:rsidP="00D4389A">
      <w:pPr>
        <w:tabs>
          <w:tab w:val="left" w:pos="4200"/>
        </w:tabs>
        <w:jc w:val="center"/>
        <w:rPr>
          <w:rFonts w:ascii="Times New Roman" w:hAnsi="Times New Roman" w:cs="Times New Roman"/>
          <w:b/>
          <w:sz w:val="24"/>
          <w:szCs w:val="24"/>
          <w:lang w:val="sr-Latn-ME"/>
        </w:rPr>
      </w:pPr>
      <w:r w:rsidRPr="00D4389A">
        <w:rPr>
          <w:rFonts w:ascii="Times New Roman" w:hAnsi="Times New Roman" w:cs="Times New Roman"/>
          <w:b/>
          <w:sz w:val="24"/>
          <w:szCs w:val="24"/>
          <w:lang w:val="sr-Latn-ME"/>
        </w:rPr>
        <w:t>Evidencije</w:t>
      </w:r>
    </w:p>
    <w:p w14:paraId="230CB146" w14:textId="392F8E68" w:rsidR="00D4389A" w:rsidRPr="00D4389A" w:rsidRDefault="00D46AF9" w:rsidP="00D4389A">
      <w:pPr>
        <w:tabs>
          <w:tab w:val="left" w:pos="4200"/>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9</w:t>
      </w:r>
    </w:p>
    <w:p w14:paraId="38F98D7E" w14:textId="63C5A9B8" w:rsidR="00AC65DD" w:rsidRDefault="00D4389A" w:rsidP="00D4389A">
      <w:pPr>
        <w:autoSpaceDE w:val="0"/>
        <w:autoSpaceDN w:val="0"/>
        <w:adjustRightInd w:val="0"/>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Pr="00D4389A">
        <w:rPr>
          <w:rFonts w:ascii="Times New Roman" w:hAnsi="Times New Roman" w:cs="Times New Roman"/>
          <w:sz w:val="24"/>
          <w:szCs w:val="24"/>
          <w:lang w:val="sr-Latn-ME"/>
        </w:rPr>
        <w:t>O identifikacionim brojevima Ministarstvo vodi evidenciju koja sadrži: identifikacion</w:t>
      </w:r>
      <w:r w:rsidR="009C2838">
        <w:rPr>
          <w:rFonts w:ascii="Times New Roman" w:hAnsi="Times New Roman" w:cs="Times New Roman"/>
          <w:sz w:val="24"/>
          <w:szCs w:val="24"/>
          <w:lang w:val="sr-Latn-ME"/>
        </w:rPr>
        <w:t>i</w:t>
      </w:r>
      <w:r w:rsidRPr="00D4389A">
        <w:rPr>
          <w:rFonts w:ascii="Times New Roman" w:hAnsi="Times New Roman" w:cs="Times New Roman"/>
          <w:sz w:val="24"/>
          <w:szCs w:val="24"/>
          <w:lang w:val="sr-Latn-ME"/>
        </w:rPr>
        <w:t xml:space="preserve"> broj i</w:t>
      </w:r>
      <w:r>
        <w:rPr>
          <w:rFonts w:ascii="Times New Roman" w:hAnsi="Times New Roman" w:cs="Times New Roman"/>
          <w:sz w:val="24"/>
          <w:szCs w:val="24"/>
          <w:lang w:val="sr-Latn-ME"/>
        </w:rPr>
        <w:t xml:space="preserve"> </w:t>
      </w:r>
      <w:r w:rsidRPr="00D4389A">
        <w:rPr>
          <w:rFonts w:ascii="Times New Roman" w:hAnsi="Times New Roman" w:cs="Times New Roman"/>
          <w:sz w:val="24"/>
          <w:szCs w:val="24"/>
          <w:lang w:val="sr-Latn-ME"/>
        </w:rPr>
        <w:t xml:space="preserve">datum određivanja, lično ime </w:t>
      </w:r>
      <w:r>
        <w:rPr>
          <w:rFonts w:ascii="Times New Roman" w:hAnsi="Times New Roman" w:cs="Times New Roman"/>
          <w:sz w:val="24"/>
          <w:szCs w:val="24"/>
          <w:lang w:val="sr-Latn-ME"/>
        </w:rPr>
        <w:t xml:space="preserve">i jedinstveni matični broj lica </w:t>
      </w:r>
      <w:r w:rsidRPr="00D4389A">
        <w:rPr>
          <w:rFonts w:ascii="Times New Roman" w:hAnsi="Times New Roman" w:cs="Times New Roman"/>
          <w:sz w:val="24"/>
          <w:szCs w:val="24"/>
          <w:lang w:val="sr-Latn-ME"/>
        </w:rPr>
        <w:t>kome je identifikacioni broj određen</w:t>
      </w:r>
      <w:r w:rsidR="00094AFA">
        <w:rPr>
          <w:rFonts w:ascii="Times New Roman" w:hAnsi="Times New Roman" w:cs="Times New Roman"/>
          <w:sz w:val="24"/>
          <w:szCs w:val="24"/>
          <w:lang w:val="sr-Latn-ME"/>
        </w:rPr>
        <w:t>, kao i r</w:t>
      </w:r>
      <w:r w:rsidR="00094AFA" w:rsidRPr="00094AFA">
        <w:rPr>
          <w:rFonts w:ascii="Times New Roman" w:hAnsi="Times New Roman" w:cs="Times New Roman"/>
          <w:sz w:val="24"/>
          <w:szCs w:val="24"/>
          <w:lang w:val="sr-Latn-ME"/>
        </w:rPr>
        <w:t>ubriku za primjedbe u koju se upisuju naziv organa koji je donio rješenje o poništenju</w:t>
      </w:r>
      <w:r w:rsidR="00094AFA">
        <w:rPr>
          <w:rFonts w:ascii="Times New Roman" w:hAnsi="Times New Roman" w:cs="Times New Roman"/>
          <w:sz w:val="24"/>
          <w:szCs w:val="24"/>
          <w:lang w:val="sr-Latn-ME"/>
        </w:rPr>
        <w:t xml:space="preserve"> identifikacionog broja</w:t>
      </w:r>
      <w:r w:rsidR="00094AFA" w:rsidRPr="00094AFA">
        <w:rPr>
          <w:rFonts w:ascii="Times New Roman" w:hAnsi="Times New Roman" w:cs="Times New Roman"/>
          <w:sz w:val="24"/>
          <w:szCs w:val="24"/>
          <w:lang w:val="sr-Latn-ME"/>
        </w:rPr>
        <w:t>, broj i datum rješenja i naznaku "poništen".</w:t>
      </w:r>
      <w:r w:rsidRPr="00D4389A">
        <w:rPr>
          <w:rFonts w:ascii="Times New Roman" w:hAnsi="Times New Roman" w:cs="Times New Roman"/>
          <w:sz w:val="24"/>
          <w:szCs w:val="24"/>
          <w:lang w:val="sr-Latn-ME"/>
        </w:rPr>
        <w:t xml:space="preserve"> </w:t>
      </w:r>
    </w:p>
    <w:p w14:paraId="6B78ED59" w14:textId="77777777" w:rsidR="008026F5" w:rsidRDefault="008026F5" w:rsidP="00D4389A">
      <w:pPr>
        <w:autoSpaceDE w:val="0"/>
        <w:autoSpaceDN w:val="0"/>
        <w:adjustRightInd w:val="0"/>
        <w:spacing w:after="0" w:line="240" w:lineRule="auto"/>
        <w:jc w:val="both"/>
        <w:rPr>
          <w:rFonts w:ascii="Times New Roman" w:hAnsi="Times New Roman" w:cs="Times New Roman"/>
          <w:sz w:val="24"/>
          <w:szCs w:val="24"/>
          <w:lang w:val="sr-Latn-ME"/>
        </w:rPr>
      </w:pPr>
    </w:p>
    <w:p w14:paraId="58B5E40D" w14:textId="467F03A2" w:rsidR="00AC65DD" w:rsidRPr="00AC65DD" w:rsidRDefault="00AC65DD" w:rsidP="00AC65DD">
      <w:pPr>
        <w:tabs>
          <w:tab w:val="left" w:pos="3600"/>
        </w:tabs>
        <w:jc w:val="center"/>
        <w:rPr>
          <w:rFonts w:ascii="Times New Roman" w:hAnsi="Times New Roman" w:cs="Times New Roman"/>
          <w:b/>
          <w:bCs/>
          <w:sz w:val="24"/>
          <w:szCs w:val="24"/>
          <w:lang w:val="sr-Latn-ME"/>
        </w:rPr>
      </w:pPr>
      <w:r w:rsidRPr="00AC65DD">
        <w:rPr>
          <w:rFonts w:ascii="Times New Roman" w:hAnsi="Times New Roman" w:cs="Times New Roman"/>
          <w:b/>
          <w:bCs/>
          <w:sz w:val="24"/>
          <w:szCs w:val="24"/>
          <w:lang w:val="sr-Latn-ME"/>
        </w:rPr>
        <w:t xml:space="preserve">Korišćenje </w:t>
      </w:r>
      <w:r w:rsidR="002162DF">
        <w:rPr>
          <w:rFonts w:ascii="Times New Roman" w:hAnsi="Times New Roman" w:cs="Times New Roman"/>
          <w:b/>
          <w:bCs/>
          <w:sz w:val="24"/>
          <w:szCs w:val="24"/>
          <w:lang w:val="sr-Latn-ME"/>
        </w:rPr>
        <w:t xml:space="preserve">i zaštita </w:t>
      </w:r>
      <w:r w:rsidR="00C87D91">
        <w:rPr>
          <w:rFonts w:ascii="Times New Roman" w:hAnsi="Times New Roman" w:cs="Times New Roman"/>
          <w:b/>
          <w:bCs/>
          <w:sz w:val="24"/>
          <w:szCs w:val="24"/>
          <w:lang w:val="sr-Latn-ME"/>
        </w:rPr>
        <w:t>podataka</w:t>
      </w:r>
    </w:p>
    <w:p w14:paraId="54FAB949" w14:textId="49EC42FC" w:rsidR="00AC65DD" w:rsidRPr="00AC65DD" w:rsidRDefault="00D46AF9" w:rsidP="00AC65DD">
      <w:pPr>
        <w:tabs>
          <w:tab w:val="left" w:pos="3600"/>
        </w:tabs>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10</w:t>
      </w:r>
    </w:p>
    <w:p w14:paraId="57657F7A" w14:textId="77777777" w:rsidR="00C87D91" w:rsidRDefault="00115981" w:rsidP="00115981">
      <w:pPr>
        <w:tabs>
          <w:tab w:val="left" w:pos="3600"/>
        </w:tabs>
        <w:spacing w:after="0"/>
        <w:jc w:val="both"/>
        <w:rPr>
          <w:rFonts w:ascii="Times New Roman" w:hAnsi="Times New Roman" w:cs="Times New Roman"/>
          <w:sz w:val="24"/>
          <w:szCs w:val="24"/>
          <w:lang w:val="sr-Latn-ME"/>
        </w:rPr>
      </w:pPr>
      <w:r w:rsidRPr="00094AFA">
        <w:rPr>
          <w:rFonts w:ascii="Times New Roman" w:hAnsi="Times New Roman" w:cs="Times New Roman"/>
          <w:sz w:val="24"/>
          <w:szCs w:val="24"/>
          <w:lang w:val="sr-Latn-ME"/>
        </w:rPr>
        <w:t xml:space="preserve">     </w:t>
      </w:r>
    </w:p>
    <w:p w14:paraId="57290967" w14:textId="4FBD95A8" w:rsidR="00C87D91" w:rsidRDefault="00C87D91" w:rsidP="00115981">
      <w:pPr>
        <w:tabs>
          <w:tab w:val="left" w:pos="3600"/>
        </w:tabs>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Podatke iz evidencije identifikacionih brojeva može koristiti </w:t>
      </w:r>
      <w:r w:rsidRPr="00C87D91">
        <w:rPr>
          <w:rFonts w:ascii="Times New Roman" w:hAnsi="Times New Roman" w:cs="Times New Roman"/>
          <w:sz w:val="24"/>
          <w:szCs w:val="24"/>
          <w:lang w:val="sr-Latn-ME"/>
        </w:rPr>
        <w:t>Ministarstvo za izvršavanje poslova iz svoje nadležnosti</w:t>
      </w:r>
      <w:r>
        <w:rPr>
          <w:rFonts w:ascii="Times New Roman" w:hAnsi="Times New Roman" w:cs="Times New Roman"/>
          <w:sz w:val="24"/>
          <w:szCs w:val="24"/>
          <w:lang w:val="sr-Latn-ME"/>
        </w:rPr>
        <w:t>.</w:t>
      </w:r>
    </w:p>
    <w:p w14:paraId="595B6DDB" w14:textId="2B3FA07B" w:rsidR="00AC65DD" w:rsidRPr="00094AFA" w:rsidRDefault="00C87D91" w:rsidP="00115981">
      <w:pPr>
        <w:tabs>
          <w:tab w:val="left" w:pos="3600"/>
        </w:tabs>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15981" w:rsidRPr="00094AFA">
        <w:rPr>
          <w:rFonts w:ascii="Times New Roman" w:hAnsi="Times New Roman" w:cs="Times New Roman"/>
          <w:sz w:val="24"/>
          <w:szCs w:val="24"/>
          <w:lang w:val="sr-Latn-ME"/>
        </w:rPr>
        <w:t xml:space="preserve">Državni </w:t>
      </w:r>
      <w:r>
        <w:rPr>
          <w:rFonts w:ascii="Times New Roman" w:hAnsi="Times New Roman" w:cs="Times New Roman"/>
          <w:sz w:val="24"/>
          <w:szCs w:val="24"/>
          <w:lang w:val="sr-Latn-ME"/>
        </w:rPr>
        <w:t>organi, organi lokalne uprave</w:t>
      </w:r>
      <w:r w:rsidR="00F85633">
        <w:rPr>
          <w:rFonts w:ascii="Times New Roman" w:hAnsi="Times New Roman" w:cs="Times New Roman"/>
          <w:sz w:val="24"/>
          <w:szCs w:val="24"/>
          <w:lang w:val="sr-Latn-ME"/>
        </w:rPr>
        <w:t xml:space="preserve">, </w:t>
      </w:r>
      <w:r w:rsidR="00F85633" w:rsidRPr="00EF7C44">
        <w:rPr>
          <w:rFonts w:ascii="Times New Roman" w:hAnsi="Times New Roman" w:cs="Times New Roman"/>
          <w:sz w:val="24"/>
          <w:szCs w:val="24"/>
          <w:lang w:val="sr-Latn-ME"/>
        </w:rPr>
        <w:t xml:space="preserve">druga pravna lica kojima je povjereno vršenje javnih ovlašćenja </w:t>
      </w:r>
      <w:r w:rsidR="00F85633">
        <w:rPr>
          <w:rFonts w:ascii="Times New Roman" w:hAnsi="Times New Roman" w:cs="Times New Roman"/>
          <w:sz w:val="24"/>
          <w:szCs w:val="24"/>
          <w:lang w:val="sr-Latn-ME"/>
        </w:rPr>
        <w:t xml:space="preserve">(u daljem tekstu </w:t>
      </w:r>
      <w:r w:rsidR="00F85633" w:rsidRPr="00211E7B">
        <w:rPr>
          <w:rFonts w:ascii="Times New Roman" w:hAnsi="Times New Roman" w:cs="Times New Roman"/>
          <w:sz w:val="24"/>
          <w:szCs w:val="24"/>
          <w:lang w:val="sr-Latn-ME"/>
        </w:rPr>
        <w:t>organi</w:t>
      </w:r>
      <w:r w:rsidR="00F85633">
        <w:rPr>
          <w:rFonts w:ascii="Times New Roman" w:hAnsi="Times New Roman" w:cs="Times New Roman"/>
          <w:sz w:val="24"/>
          <w:szCs w:val="24"/>
          <w:lang w:val="sr-Latn-ME"/>
        </w:rPr>
        <w:t>)</w:t>
      </w:r>
      <w:r w:rsidR="00F85633" w:rsidRPr="00211E7B">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 i </w:t>
      </w:r>
      <w:r w:rsidR="00115981" w:rsidRPr="00094AFA">
        <w:rPr>
          <w:rFonts w:ascii="Times New Roman" w:hAnsi="Times New Roman" w:cs="Times New Roman"/>
          <w:sz w:val="24"/>
          <w:szCs w:val="24"/>
          <w:lang w:val="sr-Latn-ME"/>
        </w:rPr>
        <w:t xml:space="preserve">drugi organi </w:t>
      </w:r>
      <w:r w:rsidR="00AC65DD" w:rsidRPr="00094AFA">
        <w:rPr>
          <w:rFonts w:ascii="Times New Roman" w:hAnsi="Times New Roman" w:cs="Times New Roman"/>
          <w:sz w:val="24"/>
          <w:szCs w:val="24"/>
          <w:lang w:val="sr-Latn-ME"/>
        </w:rPr>
        <w:t xml:space="preserve">koji vode službene evidencije o licima ili u </w:t>
      </w:r>
      <w:r w:rsidR="00AC65DD" w:rsidRPr="00094AFA">
        <w:rPr>
          <w:rFonts w:ascii="Times New Roman" w:hAnsi="Times New Roman" w:cs="Times New Roman"/>
          <w:sz w:val="24"/>
          <w:szCs w:val="24"/>
          <w:lang w:val="sr-Latn-ME"/>
        </w:rPr>
        <w:lastRenderedPageBreak/>
        <w:t>vođenju službenih evidencija</w:t>
      </w:r>
      <w:r w:rsidR="00AC65DD" w:rsidRPr="00094AFA">
        <w:rPr>
          <w:rFonts w:ascii="Times New Roman" w:hAnsi="Times New Roman" w:cs="Times New Roman"/>
          <w:bCs/>
          <w:sz w:val="24"/>
          <w:szCs w:val="24"/>
          <w:lang w:val="sr-Latn-ME"/>
        </w:rPr>
        <w:t xml:space="preserve"> </w:t>
      </w:r>
      <w:r w:rsidR="00AC65DD" w:rsidRPr="00094AFA">
        <w:rPr>
          <w:rFonts w:ascii="Times New Roman" w:hAnsi="Times New Roman" w:cs="Times New Roman"/>
          <w:sz w:val="24"/>
          <w:szCs w:val="24"/>
          <w:lang w:val="sr-Latn-ME"/>
        </w:rPr>
        <w:t>koriste identifikacioni broj</w:t>
      </w:r>
      <w:r>
        <w:rPr>
          <w:rFonts w:ascii="Times New Roman" w:hAnsi="Times New Roman" w:cs="Times New Roman"/>
          <w:sz w:val="24"/>
          <w:szCs w:val="24"/>
          <w:lang w:val="sr-Latn-ME"/>
        </w:rPr>
        <w:t xml:space="preserve">, kao i drugi subjekti, </w:t>
      </w:r>
      <w:r w:rsidR="00094AFA" w:rsidRPr="00094AFA">
        <w:rPr>
          <w:rFonts w:ascii="Times New Roman" w:hAnsi="Times New Roman" w:cs="Times New Roman"/>
          <w:sz w:val="24"/>
          <w:szCs w:val="24"/>
          <w:lang w:val="sr-Latn-ME"/>
        </w:rPr>
        <w:t>mogu koristiti identifikacioni broj za obavljanje poslova iz svoje nadležnosti, ako su za korišćenje ovlašćeni zakonom</w:t>
      </w:r>
      <w:r w:rsidR="00115981" w:rsidRPr="00094AFA">
        <w:rPr>
          <w:rFonts w:ascii="Times New Roman" w:hAnsi="Times New Roman" w:cs="Times New Roman"/>
          <w:sz w:val="24"/>
          <w:szCs w:val="24"/>
          <w:lang w:val="sr-Latn-ME"/>
        </w:rPr>
        <w:t>.</w:t>
      </w:r>
      <w:r w:rsidR="00094AFA" w:rsidRPr="00094AFA">
        <w:rPr>
          <w:rFonts w:ascii="Times New Roman" w:hAnsi="Times New Roman" w:cs="Times New Roman"/>
          <w:sz w:val="24"/>
          <w:szCs w:val="24"/>
          <w:lang w:val="sr-Latn-ME"/>
        </w:rPr>
        <w:t xml:space="preserve"> </w:t>
      </w:r>
    </w:p>
    <w:p w14:paraId="23924154" w14:textId="7C33F774" w:rsidR="00115981" w:rsidRPr="00424AA0" w:rsidRDefault="00115981" w:rsidP="00115981">
      <w:pPr>
        <w:tabs>
          <w:tab w:val="left" w:pos="3600"/>
        </w:tabs>
        <w:spacing w:after="0"/>
        <w:jc w:val="both"/>
        <w:rPr>
          <w:rFonts w:ascii="Times New Roman" w:hAnsi="Times New Roman" w:cs="Times New Roman"/>
          <w:sz w:val="24"/>
          <w:szCs w:val="24"/>
          <w:lang w:val="sr-Latn-ME"/>
        </w:rPr>
      </w:pPr>
      <w:r w:rsidRPr="00424AA0">
        <w:rPr>
          <w:rFonts w:ascii="Times New Roman" w:hAnsi="Times New Roman" w:cs="Times New Roman"/>
          <w:sz w:val="24"/>
          <w:szCs w:val="24"/>
          <w:lang w:val="sr-Latn-ME"/>
        </w:rPr>
        <w:t xml:space="preserve">    </w:t>
      </w:r>
      <w:r w:rsidR="00424AA0" w:rsidRPr="00424AA0">
        <w:rPr>
          <w:rFonts w:ascii="Times New Roman" w:hAnsi="Times New Roman" w:cs="Times New Roman"/>
          <w:sz w:val="24"/>
          <w:szCs w:val="24"/>
          <w:lang w:val="sr-Latn-ME"/>
        </w:rPr>
        <w:t>K</w:t>
      </w:r>
      <w:r w:rsidR="00E11EFB" w:rsidRPr="00424AA0">
        <w:rPr>
          <w:rFonts w:ascii="Times New Roman" w:hAnsi="Times New Roman" w:cs="Times New Roman"/>
          <w:sz w:val="24"/>
          <w:szCs w:val="24"/>
          <w:lang w:val="sr-Latn-ME"/>
        </w:rPr>
        <w:t>valifikovani davaoci elektronskih usluga povjerenja koji vrše uslugu izrade kvalifikovanog sertifikata za elektronski potpis</w:t>
      </w:r>
      <w:r w:rsidR="00424AA0" w:rsidRPr="00424AA0">
        <w:rPr>
          <w:rFonts w:ascii="Times New Roman" w:hAnsi="Times New Roman" w:cs="Times New Roman"/>
          <w:sz w:val="24"/>
          <w:szCs w:val="24"/>
          <w:lang w:val="sr-Latn-ME"/>
        </w:rPr>
        <w:t>, mogu koristiti identifikacioni broj u skladu sa zakonom kojim se uređuje elektronska identifikacija i elektronski potpis.</w:t>
      </w:r>
    </w:p>
    <w:p w14:paraId="4096169C" w14:textId="4C018F1F" w:rsidR="00F85633" w:rsidRPr="00424AA0" w:rsidRDefault="00331EEF" w:rsidP="00331EEF">
      <w:pPr>
        <w:tabs>
          <w:tab w:val="left" w:pos="3600"/>
        </w:tabs>
        <w:jc w:val="both"/>
        <w:rPr>
          <w:rFonts w:ascii="Times New Roman" w:hAnsi="Times New Roman" w:cs="Times New Roman"/>
          <w:sz w:val="24"/>
          <w:szCs w:val="24"/>
          <w:lang w:val="sr-Latn-ME"/>
        </w:rPr>
      </w:pPr>
      <w:r w:rsidRPr="00424AA0">
        <w:rPr>
          <w:rFonts w:ascii="Times New Roman" w:hAnsi="Times New Roman" w:cs="Times New Roman"/>
          <w:bCs/>
          <w:sz w:val="24"/>
          <w:szCs w:val="24"/>
          <w:lang w:val="sr-Latn-ME"/>
        </w:rPr>
        <w:t xml:space="preserve">    Organi i subjekti iz st. </w:t>
      </w:r>
      <w:r w:rsidR="00D46AF9" w:rsidRPr="00424AA0">
        <w:rPr>
          <w:rFonts w:ascii="Times New Roman" w:hAnsi="Times New Roman" w:cs="Times New Roman"/>
          <w:bCs/>
          <w:sz w:val="24"/>
          <w:szCs w:val="24"/>
          <w:lang w:val="sr-Latn-ME"/>
        </w:rPr>
        <w:t xml:space="preserve">1 do 3 </w:t>
      </w:r>
      <w:r w:rsidRPr="00424AA0">
        <w:rPr>
          <w:rFonts w:ascii="Times New Roman" w:hAnsi="Times New Roman" w:cs="Times New Roman"/>
          <w:bCs/>
          <w:sz w:val="24"/>
          <w:szCs w:val="24"/>
          <w:lang w:val="sr-Latn-ME"/>
        </w:rPr>
        <w:t xml:space="preserve">ovog člana, dužni su da obezbijede zaštitu podataka koje koriste od slučajnog ili neovlašćenog pristupa, korišćenja, obrade i prosljeđivanja, u skladu sa zakonom kojim se uređuje zaštita podataka o ličnosti. </w:t>
      </w:r>
    </w:p>
    <w:p w14:paraId="1CFE9972" w14:textId="37D1C65D" w:rsidR="00AC65DD" w:rsidRPr="0058341D" w:rsidRDefault="00D46AF9" w:rsidP="00331EEF">
      <w:pPr>
        <w:tabs>
          <w:tab w:val="left" w:pos="3600"/>
        </w:tabs>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11</w:t>
      </w:r>
    </w:p>
    <w:p w14:paraId="6E516947" w14:textId="77777777" w:rsidR="002162DF" w:rsidRDefault="00AC65DD" w:rsidP="00AC65DD">
      <w:pPr>
        <w:tabs>
          <w:tab w:val="left" w:pos="3600"/>
        </w:tabs>
        <w:jc w:val="both"/>
        <w:rPr>
          <w:rFonts w:ascii="Times New Roman" w:hAnsi="Times New Roman" w:cs="Times New Roman"/>
          <w:sz w:val="24"/>
          <w:szCs w:val="24"/>
          <w:lang w:val="sr-Latn-ME"/>
        </w:rPr>
      </w:pPr>
      <w:r w:rsidRPr="00AC65DD">
        <w:rPr>
          <w:rFonts w:ascii="Times New Roman" w:hAnsi="Times New Roman" w:cs="Times New Roman"/>
          <w:sz w:val="24"/>
          <w:szCs w:val="24"/>
          <w:lang w:val="sr-Latn-ME"/>
        </w:rPr>
        <w:t xml:space="preserve">     Idenitifikacioni broj upisuje se u službene evidencije, kao i javne isprave koje se licu izdaju na osnovu tih evidencija, ako je to utvrđeno posebnim zakonom.</w:t>
      </w:r>
    </w:p>
    <w:p w14:paraId="157BC3BE" w14:textId="77777777" w:rsidR="00424AA0" w:rsidRDefault="00424AA0" w:rsidP="00115981">
      <w:pPr>
        <w:tabs>
          <w:tab w:val="left" w:pos="1540"/>
        </w:tabs>
        <w:jc w:val="center"/>
        <w:rPr>
          <w:rFonts w:ascii="Times New Roman" w:hAnsi="Times New Roman" w:cs="Times New Roman"/>
          <w:b/>
          <w:sz w:val="24"/>
          <w:szCs w:val="24"/>
          <w:lang w:val="sr-Latn-ME"/>
        </w:rPr>
      </w:pPr>
    </w:p>
    <w:p w14:paraId="4440B1D8" w14:textId="3E246677" w:rsidR="002162DF" w:rsidRDefault="00115981" w:rsidP="00115981">
      <w:pPr>
        <w:tabs>
          <w:tab w:val="left" w:pos="1540"/>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III. </w:t>
      </w:r>
      <w:r w:rsidRPr="00115981">
        <w:rPr>
          <w:rFonts w:ascii="Times New Roman" w:hAnsi="Times New Roman" w:cs="Times New Roman"/>
          <w:b/>
          <w:sz w:val="24"/>
          <w:szCs w:val="24"/>
          <w:lang w:val="sr-Latn-ME"/>
        </w:rPr>
        <w:t>NADZOR</w:t>
      </w:r>
    </w:p>
    <w:p w14:paraId="00F3786D" w14:textId="77777777" w:rsidR="00115981" w:rsidRPr="00115981" w:rsidRDefault="00115981" w:rsidP="00115981">
      <w:pPr>
        <w:tabs>
          <w:tab w:val="left" w:pos="1540"/>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Nadležnost</w:t>
      </w:r>
    </w:p>
    <w:p w14:paraId="175F8F9E" w14:textId="2AA78934" w:rsidR="00115981" w:rsidRDefault="00D46AF9" w:rsidP="00115981">
      <w:pPr>
        <w:tabs>
          <w:tab w:val="left" w:pos="1640"/>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12</w:t>
      </w:r>
    </w:p>
    <w:p w14:paraId="481565B5" w14:textId="77777777" w:rsidR="00115981" w:rsidRDefault="00115981" w:rsidP="00115981">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     Nadzor nad sprovođenjem ovog zakona vrši Ministarstvo.</w:t>
      </w:r>
    </w:p>
    <w:p w14:paraId="4F7B1A46" w14:textId="77777777" w:rsidR="00424AA0" w:rsidRDefault="00424AA0" w:rsidP="00115981">
      <w:pPr>
        <w:jc w:val="center"/>
        <w:rPr>
          <w:rFonts w:ascii="Times New Roman" w:hAnsi="Times New Roman" w:cs="Times New Roman"/>
          <w:b/>
          <w:sz w:val="24"/>
          <w:szCs w:val="24"/>
          <w:lang w:val="sr-Latn-ME"/>
        </w:rPr>
      </w:pPr>
    </w:p>
    <w:p w14:paraId="77EBB6C4" w14:textId="481101B3" w:rsidR="00115981" w:rsidRDefault="00115981" w:rsidP="00115981">
      <w:pPr>
        <w:jc w:val="center"/>
        <w:rPr>
          <w:rFonts w:ascii="Times New Roman" w:hAnsi="Times New Roman" w:cs="Times New Roman"/>
          <w:b/>
          <w:sz w:val="24"/>
          <w:szCs w:val="24"/>
          <w:lang w:val="sr-Latn-ME"/>
        </w:rPr>
      </w:pPr>
      <w:r w:rsidRPr="00115981">
        <w:rPr>
          <w:rFonts w:ascii="Times New Roman" w:hAnsi="Times New Roman" w:cs="Times New Roman"/>
          <w:b/>
          <w:sz w:val="24"/>
          <w:szCs w:val="24"/>
          <w:lang w:val="sr-Latn-ME"/>
        </w:rPr>
        <w:t>IV. KAZNENE ODREDBE</w:t>
      </w:r>
    </w:p>
    <w:p w14:paraId="28CF75D7" w14:textId="7EB9F129" w:rsidR="00115981" w:rsidRDefault="00D46AF9" w:rsidP="00115981">
      <w:pPr>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13</w:t>
      </w:r>
    </w:p>
    <w:p w14:paraId="39E87DAA" w14:textId="77777777" w:rsidR="00411FE3" w:rsidRDefault="00115981" w:rsidP="00411FE3">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Pr="00115981">
        <w:rPr>
          <w:rFonts w:ascii="Times New Roman" w:hAnsi="Times New Roman" w:cs="Times New Roman"/>
          <w:sz w:val="24"/>
          <w:szCs w:val="24"/>
          <w:lang w:val="sr-Latn-ME"/>
        </w:rPr>
        <w:t>Novčanom kaznom u iznosu od 30 eura do 2.000 eura kazniće se za prekrš</w:t>
      </w:r>
      <w:r w:rsidR="00411FE3">
        <w:rPr>
          <w:rFonts w:ascii="Times New Roman" w:hAnsi="Times New Roman" w:cs="Times New Roman"/>
          <w:sz w:val="24"/>
          <w:szCs w:val="24"/>
          <w:lang w:val="sr-Latn-ME"/>
        </w:rPr>
        <w:t>aj odgovorno lice u organu ako:</w:t>
      </w:r>
    </w:p>
    <w:p w14:paraId="2729C451" w14:textId="77777777" w:rsidR="00115981" w:rsidRPr="00115981" w:rsidRDefault="00411FE3" w:rsidP="00411FE3">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15981" w:rsidRPr="00115981">
        <w:rPr>
          <w:rFonts w:ascii="Times New Roman" w:hAnsi="Times New Roman" w:cs="Times New Roman"/>
          <w:sz w:val="24"/>
          <w:szCs w:val="24"/>
          <w:lang w:val="sr-Latn-ME"/>
        </w:rPr>
        <w:t>1) je izvršilo upis</w:t>
      </w:r>
      <w:r>
        <w:rPr>
          <w:rFonts w:ascii="Times New Roman" w:hAnsi="Times New Roman" w:cs="Times New Roman"/>
          <w:sz w:val="24"/>
          <w:szCs w:val="24"/>
          <w:lang w:val="sr-Latn-ME"/>
        </w:rPr>
        <w:t xml:space="preserve"> lica u Centralnom registru stanovništva Crne Gore, a licu nije odredilo idenitifkacioni broj (član 4 stav 1</w:t>
      </w:r>
      <w:r w:rsidR="00115981" w:rsidRPr="00115981">
        <w:rPr>
          <w:rFonts w:ascii="Times New Roman" w:hAnsi="Times New Roman" w:cs="Times New Roman"/>
          <w:sz w:val="24"/>
          <w:szCs w:val="24"/>
          <w:lang w:val="sr-Latn-ME"/>
        </w:rPr>
        <w:t>);</w:t>
      </w:r>
    </w:p>
    <w:p w14:paraId="6FA5B5E1" w14:textId="0649D7E1" w:rsidR="009D2DC7" w:rsidRDefault="00411FE3" w:rsidP="00D46AF9">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15981" w:rsidRPr="00115981">
        <w:rPr>
          <w:rFonts w:ascii="Times New Roman" w:hAnsi="Times New Roman" w:cs="Times New Roman"/>
          <w:sz w:val="24"/>
          <w:szCs w:val="24"/>
          <w:lang w:val="sr-Latn-ME"/>
        </w:rPr>
        <w:t xml:space="preserve">2) poništeni </w:t>
      </w:r>
      <w:r>
        <w:rPr>
          <w:rFonts w:ascii="Times New Roman" w:hAnsi="Times New Roman" w:cs="Times New Roman"/>
          <w:sz w:val="24"/>
          <w:szCs w:val="24"/>
          <w:lang w:val="sr-Latn-ME"/>
        </w:rPr>
        <w:t xml:space="preserve">identifikacioni </w:t>
      </w:r>
      <w:r w:rsidR="00115981" w:rsidRPr="00115981">
        <w:rPr>
          <w:rFonts w:ascii="Times New Roman" w:hAnsi="Times New Roman" w:cs="Times New Roman"/>
          <w:sz w:val="24"/>
          <w:szCs w:val="24"/>
          <w:lang w:val="sr-Latn-ME"/>
        </w:rPr>
        <w:t>b</w:t>
      </w:r>
      <w:r>
        <w:rPr>
          <w:rFonts w:ascii="Times New Roman" w:hAnsi="Times New Roman" w:cs="Times New Roman"/>
          <w:sz w:val="24"/>
          <w:szCs w:val="24"/>
          <w:lang w:val="sr-Latn-ME"/>
        </w:rPr>
        <w:t xml:space="preserve">roj dodijeli drugom licu (član </w:t>
      </w:r>
      <w:r w:rsidR="00115981" w:rsidRPr="00115981">
        <w:rPr>
          <w:rFonts w:ascii="Times New Roman" w:hAnsi="Times New Roman" w:cs="Times New Roman"/>
          <w:sz w:val="24"/>
          <w:szCs w:val="24"/>
          <w:lang w:val="sr-Latn-ME"/>
        </w:rPr>
        <w:t>7 stav 6).</w:t>
      </w:r>
    </w:p>
    <w:p w14:paraId="59EB931A" w14:textId="77777777" w:rsidR="00D46AF9" w:rsidRPr="00D46AF9" w:rsidRDefault="00D46AF9" w:rsidP="00D46AF9">
      <w:pPr>
        <w:spacing w:after="0"/>
        <w:jc w:val="both"/>
        <w:rPr>
          <w:rFonts w:ascii="Times New Roman" w:hAnsi="Times New Roman" w:cs="Times New Roman"/>
          <w:sz w:val="24"/>
          <w:szCs w:val="24"/>
          <w:lang w:val="sr-Latn-ME"/>
        </w:rPr>
      </w:pPr>
    </w:p>
    <w:p w14:paraId="433F7CFD" w14:textId="77777777" w:rsidR="00411FE3" w:rsidRDefault="00411FE3" w:rsidP="00411FE3">
      <w:pPr>
        <w:jc w:val="center"/>
        <w:rPr>
          <w:rFonts w:ascii="Times New Roman" w:hAnsi="Times New Roman" w:cs="Times New Roman"/>
          <w:b/>
          <w:sz w:val="24"/>
          <w:szCs w:val="24"/>
          <w:lang w:val="sr-Latn-ME"/>
        </w:rPr>
      </w:pPr>
      <w:r w:rsidRPr="00411FE3">
        <w:rPr>
          <w:rFonts w:ascii="Times New Roman" w:hAnsi="Times New Roman" w:cs="Times New Roman"/>
          <w:b/>
          <w:sz w:val="24"/>
          <w:szCs w:val="24"/>
          <w:lang w:val="sr-Latn-ME"/>
        </w:rPr>
        <w:t>V. PRELAZNE I ZAVRŠNE ODREDBE</w:t>
      </w:r>
    </w:p>
    <w:p w14:paraId="75AAC050" w14:textId="0E98BE83" w:rsidR="00411FE3" w:rsidRPr="00411FE3" w:rsidRDefault="00150651" w:rsidP="009D2DC7">
      <w:pPr>
        <w:tabs>
          <w:tab w:val="left" w:pos="4010"/>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14</w:t>
      </w:r>
    </w:p>
    <w:p w14:paraId="32A0A510" w14:textId="515CFF85" w:rsidR="00411FE3" w:rsidRDefault="00411FE3" w:rsidP="00411FE3">
      <w:pPr>
        <w:tabs>
          <w:tab w:val="left" w:pos="4010"/>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9D2DC7">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Danom početka primjene ovog zakona prestaje da važi </w:t>
      </w:r>
      <w:r w:rsidR="00D46AF9">
        <w:rPr>
          <w:rFonts w:ascii="Times New Roman" w:hAnsi="Times New Roman" w:cs="Times New Roman"/>
          <w:sz w:val="24"/>
          <w:szCs w:val="24"/>
          <w:lang w:val="sr-Latn-ME"/>
        </w:rPr>
        <w:t>član 16 stav 4</w:t>
      </w:r>
      <w:r>
        <w:rPr>
          <w:rFonts w:ascii="Times New Roman" w:hAnsi="Times New Roman" w:cs="Times New Roman"/>
          <w:sz w:val="24"/>
          <w:szCs w:val="24"/>
          <w:lang w:val="sr-Latn-ME"/>
        </w:rPr>
        <w:t xml:space="preserve"> Zakona o elektronskoj identifikaciji i elektronskom potpisu</w:t>
      </w:r>
      <w:r w:rsidR="002E28D4">
        <w:rPr>
          <w:rFonts w:ascii="Times New Roman" w:hAnsi="Times New Roman" w:cs="Times New Roman"/>
          <w:sz w:val="24"/>
          <w:szCs w:val="24"/>
          <w:lang w:val="sr-Latn-ME"/>
        </w:rPr>
        <w:t xml:space="preserve"> („Službeni list CG“, br. 31/17 i 72/19)</w:t>
      </w:r>
      <w:r>
        <w:rPr>
          <w:rFonts w:ascii="Times New Roman" w:hAnsi="Times New Roman" w:cs="Times New Roman"/>
          <w:sz w:val="24"/>
          <w:szCs w:val="24"/>
          <w:lang w:val="sr-Latn-ME"/>
        </w:rPr>
        <w:t>.</w:t>
      </w:r>
    </w:p>
    <w:p w14:paraId="57E93525" w14:textId="49A29A2B" w:rsidR="00411FE3" w:rsidRPr="00411FE3" w:rsidRDefault="00150651" w:rsidP="009D2DC7">
      <w:pPr>
        <w:tabs>
          <w:tab w:val="left" w:pos="4010"/>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15</w:t>
      </w:r>
    </w:p>
    <w:p w14:paraId="28A8C095" w14:textId="77777777" w:rsidR="009D2DC7" w:rsidRDefault="00411FE3" w:rsidP="00411FE3">
      <w:pPr>
        <w:tabs>
          <w:tab w:val="left" w:pos="4010"/>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9D2DC7">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Danom početka primjene ovog zakona prestaje da vaći Uredba o načinu određivanja identifikacionog broja (Službeni list</w:t>
      </w:r>
      <w:r w:rsidRPr="00411FE3">
        <w:rPr>
          <w:rFonts w:ascii="Times New Roman" w:hAnsi="Times New Roman" w:cs="Times New Roman"/>
          <w:sz w:val="24"/>
          <w:szCs w:val="24"/>
          <w:lang w:val="sr-Latn-ME"/>
        </w:rPr>
        <w:t xml:space="preserve"> CG", br. 11/2020 od 6.3.2020. godine</w:t>
      </w:r>
      <w:r w:rsidR="009D2DC7">
        <w:rPr>
          <w:rFonts w:ascii="Times New Roman" w:hAnsi="Times New Roman" w:cs="Times New Roman"/>
          <w:sz w:val="24"/>
          <w:szCs w:val="24"/>
          <w:lang w:val="sr-Latn-ME"/>
        </w:rPr>
        <w:t>).</w:t>
      </w:r>
    </w:p>
    <w:p w14:paraId="0E851BF3" w14:textId="77777777" w:rsidR="00424AA0" w:rsidRDefault="00424AA0" w:rsidP="009D2DC7">
      <w:pPr>
        <w:tabs>
          <w:tab w:val="left" w:pos="4010"/>
        </w:tabs>
        <w:jc w:val="center"/>
        <w:rPr>
          <w:rFonts w:ascii="Times New Roman" w:hAnsi="Times New Roman" w:cs="Times New Roman"/>
          <w:b/>
          <w:sz w:val="24"/>
          <w:szCs w:val="24"/>
          <w:lang w:val="sr-Latn-ME"/>
        </w:rPr>
      </w:pPr>
    </w:p>
    <w:p w14:paraId="6CF0DC6F" w14:textId="507D3F3C" w:rsidR="009D2DC7" w:rsidRDefault="00150651" w:rsidP="009D2DC7">
      <w:pPr>
        <w:tabs>
          <w:tab w:val="left" w:pos="4010"/>
        </w:tabs>
        <w:jc w:val="center"/>
        <w:rPr>
          <w:rFonts w:ascii="Times New Roman" w:hAnsi="Times New Roman" w:cs="Times New Roman"/>
          <w:b/>
          <w:sz w:val="24"/>
          <w:szCs w:val="24"/>
          <w:lang w:val="sr-Latn-ME"/>
        </w:rPr>
      </w:pPr>
      <w:r>
        <w:rPr>
          <w:rFonts w:ascii="Times New Roman" w:hAnsi="Times New Roman" w:cs="Times New Roman"/>
          <w:b/>
          <w:sz w:val="24"/>
          <w:szCs w:val="24"/>
          <w:lang w:val="sr-Latn-ME"/>
        </w:rPr>
        <w:lastRenderedPageBreak/>
        <w:t>Član 16</w:t>
      </w:r>
    </w:p>
    <w:p w14:paraId="6F457306" w14:textId="5300910E" w:rsidR="00DA50A1" w:rsidRDefault="009D2DC7" w:rsidP="009D2DC7">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Pr="009D2DC7">
        <w:rPr>
          <w:rFonts w:ascii="Times New Roman" w:hAnsi="Times New Roman" w:cs="Times New Roman"/>
          <w:sz w:val="24"/>
          <w:szCs w:val="24"/>
          <w:lang w:val="sr-Latn-ME"/>
        </w:rPr>
        <w:t>Ovaj zakon stupa na snagu osmog dana od dana objavljivanja u „Službenom listu Crne Gore“.</w:t>
      </w:r>
    </w:p>
    <w:p w14:paraId="3BB97C1C" w14:textId="77777777" w:rsidR="00DA50A1" w:rsidRPr="00DA50A1" w:rsidRDefault="00DA50A1" w:rsidP="00DA50A1">
      <w:pPr>
        <w:rPr>
          <w:rFonts w:ascii="Times New Roman" w:hAnsi="Times New Roman" w:cs="Times New Roman"/>
          <w:sz w:val="24"/>
          <w:szCs w:val="24"/>
          <w:lang w:val="sr-Latn-ME"/>
        </w:rPr>
      </w:pPr>
    </w:p>
    <w:p w14:paraId="51297D47" w14:textId="77777777" w:rsidR="00DA50A1" w:rsidRPr="00DA50A1" w:rsidRDefault="00DA50A1" w:rsidP="00DA50A1">
      <w:pPr>
        <w:rPr>
          <w:rFonts w:ascii="Times New Roman" w:hAnsi="Times New Roman" w:cs="Times New Roman"/>
          <w:sz w:val="24"/>
          <w:szCs w:val="24"/>
          <w:lang w:val="sr-Latn-ME"/>
        </w:rPr>
      </w:pPr>
    </w:p>
    <w:p w14:paraId="0F7ECADA" w14:textId="77777777" w:rsidR="00DA50A1" w:rsidRPr="00DA50A1" w:rsidRDefault="00DA50A1" w:rsidP="00DA50A1">
      <w:pPr>
        <w:rPr>
          <w:rFonts w:ascii="Times New Roman" w:hAnsi="Times New Roman" w:cs="Times New Roman"/>
          <w:sz w:val="24"/>
          <w:szCs w:val="24"/>
          <w:lang w:val="sr-Latn-ME"/>
        </w:rPr>
      </w:pPr>
    </w:p>
    <w:p w14:paraId="32445828" w14:textId="77777777" w:rsidR="00DA50A1" w:rsidRPr="00DA50A1" w:rsidRDefault="00DA50A1" w:rsidP="00DA50A1">
      <w:pPr>
        <w:rPr>
          <w:rFonts w:ascii="Times New Roman" w:hAnsi="Times New Roman" w:cs="Times New Roman"/>
          <w:sz w:val="24"/>
          <w:szCs w:val="24"/>
          <w:lang w:val="sr-Latn-ME"/>
        </w:rPr>
      </w:pPr>
    </w:p>
    <w:p w14:paraId="51935EF5" w14:textId="77777777" w:rsidR="00DA50A1" w:rsidRPr="00DA50A1" w:rsidRDefault="00DA50A1" w:rsidP="00DA50A1">
      <w:pPr>
        <w:rPr>
          <w:rFonts w:ascii="Times New Roman" w:hAnsi="Times New Roman" w:cs="Times New Roman"/>
          <w:sz w:val="24"/>
          <w:szCs w:val="24"/>
          <w:lang w:val="sr-Latn-ME"/>
        </w:rPr>
      </w:pPr>
    </w:p>
    <w:p w14:paraId="564CBB3E" w14:textId="77777777" w:rsidR="00DA50A1" w:rsidRPr="00DA50A1" w:rsidRDefault="00DA50A1" w:rsidP="00DA50A1">
      <w:pPr>
        <w:rPr>
          <w:rFonts w:ascii="Times New Roman" w:hAnsi="Times New Roman" w:cs="Times New Roman"/>
          <w:sz w:val="24"/>
          <w:szCs w:val="24"/>
          <w:lang w:val="sr-Latn-ME"/>
        </w:rPr>
      </w:pPr>
    </w:p>
    <w:p w14:paraId="287E0BF3" w14:textId="77777777" w:rsidR="00DA50A1" w:rsidRPr="00DA50A1" w:rsidRDefault="00DA50A1" w:rsidP="00DA50A1">
      <w:pPr>
        <w:rPr>
          <w:rFonts w:ascii="Times New Roman" w:hAnsi="Times New Roman" w:cs="Times New Roman"/>
          <w:sz w:val="24"/>
          <w:szCs w:val="24"/>
          <w:lang w:val="sr-Latn-ME"/>
        </w:rPr>
      </w:pPr>
    </w:p>
    <w:p w14:paraId="5980CEF1" w14:textId="77777777" w:rsidR="00DA50A1" w:rsidRPr="00DA50A1" w:rsidRDefault="00DA50A1" w:rsidP="00DA50A1">
      <w:pPr>
        <w:rPr>
          <w:rFonts w:ascii="Times New Roman" w:hAnsi="Times New Roman" w:cs="Times New Roman"/>
          <w:sz w:val="24"/>
          <w:szCs w:val="24"/>
          <w:lang w:val="sr-Latn-ME"/>
        </w:rPr>
      </w:pPr>
    </w:p>
    <w:p w14:paraId="516B1FA1" w14:textId="77777777" w:rsidR="00DA50A1" w:rsidRPr="00DA50A1" w:rsidRDefault="00DA50A1" w:rsidP="00DA50A1">
      <w:pPr>
        <w:rPr>
          <w:rFonts w:ascii="Times New Roman" w:hAnsi="Times New Roman" w:cs="Times New Roman"/>
          <w:sz w:val="24"/>
          <w:szCs w:val="24"/>
          <w:lang w:val="sr-Latn-ME"/>
        </w:rPr>
      </w:pPr>
    </w:p>
    <w:p w14:paraId="17DC3A1D" w14:textId="77777777" w:rsidR="00DA50A1" w:rsidRPr="00DA50A1" w:rsidRDefault="00DA50A1" w:rsidP="00DA50A1">
      <w:pPr>
        <w:rPr>
          <w:rFonts w:ascii="Times New Roman" w:hAnsi="Times New Roman" w:cs="Times New Roman"/>
          <w:sz w:val="24"/>
          <w:szCs w:val="24"/>
          <w:lang w:val="sr-Latn-ME"/>
        </w:rPr>
      </w:pPr>
    </w:p>
    <w:p w14:paraId="130F7041" w14:textId="77777777" w:rsidR="00DA50A1" w:rsidRPr="00DA50A1" w:rsidRDefault="00DA50A1" w:rsidP="00DA50A1">
      <w:pPr>
        <w:rPr>
          <w:rFonts w:ascii="Times New Roman" w:hAnsi="Times New Roman" w:cs="Times New Roman"/>
          <w:sz w:val="24"/>
          <w:szCs w:val="24"/>
          <w:lang w:val="sr-Latn-ME"/>
        </w:rPr>
      </w:pPr>
    </w:p>
    <w:p w14:paraId="339E4319" w14:textId="77777777" w:rsidR="00DA50A1" w:rsidRPr="00DA50A1" w:rsidRDefault="00DA50A1" w:rsidP="00DA50A1">
      <w:pPr>
        <w:rPr>
          <w:rFonts w:ascii="Times New Roman" w:hAnsi="Times New Roman" w:cs="Times New Roman"/>
          <w:sz w:val="24"/>
          <w:szCs w:val="24"/>
          <w:lang w:val="sr-Latn-ME"/>
        </w:rPr>
      </w:pPr>
    </w:p>
    <w:p w14:paraId="40D1D5CE" w14:textId="77777777" w:rsidR="00DA50A1" w:rsidRPr="00DA50A1" w:rsidRDefault="00DA50A1" w:rsidP="00DA50A1">
      <w:pPr>
        <w:rPr>
          <w:rFonts w:ascii="Times New Roman" w:hAnsi="Times New Roman" w:cs="Times New Roman"/>
          <w:sz w:val="24"/>
          <w:szCs w:val="24"/>
          <w:lang w:val="sr-Latn-ME"/>
        </w:rPr>
      </w:pPr>
    </w:p>
    <w:p w14:paraId="31EF4CCC" w14:textId="77777777" w:rsidR="00DA50A1" w:rsidRPr="00DA50A1" w:rsidRDefault="00DA50A1" w:rsidP="00DA50A1">
      <w:pPr>
        <w:rPr>
          <w:rFonts w:ascii="Times New Roman" w:hAnsi="Times New Roman" w:cs="Times New Roman"/>
          <w:sz w:val="24"/>
          <w:szCs w:val="24"/>
          <w:lang w:val="sr-Latn-ME"/>
        </w:rPr>
      </w:pPr>
    </w:p>
    <w:p w14:paraId="57C9B92D" w14:textId="4461F105" w:rsidR="00DA50A1" w:rsidRDefault="00DA50A1" w:rsidP="00DA50A1">
      <w:pPr>
        <w:rPr>
          <w:rFonts w:ascii="Times New Roman" w:hAnsi="Times New Roman" w:cs="Times New Roman"/>
          <w:sz w:val="24"/>
          <w:szCs w:val="24"/>
          <w:lang w:val="sr-Latn-ME"/>
        </w:rPr>
      </w:pPr>
    </w:p>
    <w:p w14:paraId="7C682E85" w14:textId="43CD9F20" w:rsidR="00411FE3" w:rsidRDefault="00411FE3" w:rsidP="00DA50A1">
      <w:pPr>
        <w:rPr>
          <w:rFonts w:ascii="Times New Roman" w:hAnsi="Times New Roman" w:cs="Times New Roman"/>
          <w:sz w:val="24"/>
          <w:szCs w:val="24"/>
          <w:lang w:val="sr-Latn-ME"/>
        </w:rPr>
      </w:pPr>
    </w:p>
    <w:p w14:paraId="425E5D60" w14:textId="3931020B" w:rsidR="00DA50A1" w:rsidRDefault="00DA50A1" w:rsidP="00DA50A1">
      <w:pPr>
        <w:rPr>
          <w:rFonts w:ascii="Times New Roman" w:hAnsi="Times New Roman" w:cs="Times New Roman"/>
          <w:sz w:val="24"/>
          <w:szCs w:val="24"/>
          <w:lang w:val="sr-Latn-ME"/>
        </w:rPr>
      </w:pPr>
    </w:p>
    <w:p w14:paraId="2828357E" w14:textId="2998DFEB" w:rsidR="00DA50A1" w:rsidRDefault="00DA50A1" w:rsidP="00DA50A1">
      <w:pPr>
        <w:rPr>
          <w:rFonts w:ascii="Times New Roman" w:hAnsi="Times New Roman" w:cs="Times New Roman"/>
          <w:sz w:val="24"/>
          <w:szCs w:val="24"/>
          <w:lang w:val="sr-Latn-ME"/>
        </w:rPr>
      </w:pPr>
    </w:p>
    <w:p w14:paraId="68D2F63D" w14:textId="003D6106" w:rsidR="00DA50A1" w:rsidRDefault="00DA50A1" w:rsidP="00DA50A1">
      <w:pPr>
        <w:rPr>
          <w:rFonts w:ascii="Times New Roman" w:hAnsi="Times New Roman" w:cs="Times New Roman"/>
          <w:sz w:val="24"/>
          <w:szCs w:val="24"/>
          <w:lang w:val="sr-Latn-ME"/>
        </w:rPr>
      </w:pPr>
    </w:p>
    <w:p w14:paraId="4DBFD502" w14:textId="535B7F8D" w:rsidR="00DA50A1" w:rsidRDefault="00DA50A1" w:rsidP="00DA50A1">
      <w:pPr>
        <w:rPr>
          <w:rFonts w:ascii="Times New Roman" w:hAnsi="Times New Roman" w:cs="Times New Roman"/>
          <w:sz w:val="24"/>
          <w:szCs w:val="24"/>
          <w:lang w:val="sr-Latn-ME"/>
        </w:rPr>
      </w:pPr>
    </w:p>
    <w:p w14:paraId="78391392" w14:textId="40B0AF97" w:rsidR="00DA50A1" w:rsidRDefault="00DA50A1" w:rsidP="00DA50A1">
      <w:pPr>
        <w:rPr>
          <w:rFonts w:ascii="Times New Roman" w:hAnsi="Times New Roman" w:cs="Times New Roman"/>
          <w:sz w:val="24"/>
          <w:szCs w:val="24"/>
          <w:lang w:val="sr-Latn-ME"/>
        </w:rPr>
      </w:pPr>
    </w:p>
    <w:p w14:paraId="554D0EE4" w14:textId="08413545" w:rsidR="00DA50A1" w:rsidRDefault="00DA50A1" w:rsidP="00DA50A1">
      <w:pPr>
        <w:rPr>
          <w:rFonts w:ascii="Times New Roman" w:hAnsi="Times New Roman" w:cs="Times New Roman"/>
          <w:sz w:val="24"/>
          <w:szCs w:val="24"/>
          <w:lang w:val="sr-Latn-ME"/>
        </w:rPr>
      </w:pPr>
    </w:p>
    <w:p w14:paraId="48A555E2" w14:textId="09DC9353" w:rsidR="00DA50A1" w:rsidRDefault="00DA50A1" w:rsidP="00DA50A1">
      <w:pPr>
        <w:rPr>
          <w:rFonts w:ascii="Times New Roman" w:hAnsi="Times New Roman" w:cs="Times New Roman"/>
          <w:sz w:val="24"/>
          <w:szCs w:val="24"/>
          <w:lang w:val="sr-Latn-ME"/>
        </w:rPr>
      </w:pPr>
    </w:p>
    <w:p w14:paraId="6E0C90EB" w14:textId="7320894B" w:rsidR="00DA50A1" w:rsidRDefault="00DA50A1" w:rsidP="00DA50A1">
      <w:pPr>
        <w:rPr>
          <w:rFonts w:ascii="Times New Roman" w:hAnsi="Times New Roman" w:cs="Times New Roman"/>
          <w:sz w:val="24"/>
          <w:szCs w:val="24"/>
          <w:lang w:val="sr-Latn-ME"/>
        </w:rPr>
      </w:pPr>
    </w:p>
    <w:p w14:paraId="42400140" w14:textId="2C7CC998" w:rsidR="00DA50A1" w:rsidRDefault="00DA50A1" w:rsidP="00DA50A1">
      <w:pPr>
        <w:rPr>
          <w:rFonts w:ascii="Times New Roman" w:hAnsi="Times New Roman" w:cs="Times New Roman"/>
          <w:sz w:val="24"/>
          <w:szCs w:val="24"/>
          <w:lang w:val="sr-Latn-ME"/>
        </w:rPr>
      </w:pPr>
    </w:p>
    <w:p w14:paraId="4A4EA1C9" w14:textId="45A1867E" w:rsidR="00DA50A1" w:rsidRDefault="00DA50A1" w:rsidP="00DA50A1">
      <w:pPr>
        <w:rPr>
          <w:rFonts w:ascii="Times New Roman" w:hAnsi="Times New Roman" w:cs="Times New Roman"/>
          <w:sz w:val="24"/>
          <w:szCs w:val="24"/>
          <w:lang w:val="sr-Latn-ME"/>
        </w:rPr>
      </w:pPr>
    </w:p>
    <w:p w14:paraId="5FAE0253" w14:textId="77777777" w:rsidR="00D915F3" w:rsidRPr="0038692F" w:rsidRDefault="00D915F3" w:rsidP="00D915F3">
      <w:pPr>
        <w:tabs>
          <w:tab w:val="left" w:pos="3099"/>
        </w:tabs>
        <w:rPr>
          <w:rFonts w:ascii="Times New Roman" w:hAnsi="Times New Roman" w:cs="Times New Roman"/>
          <w:b/>
          <w:sz w:val="24"/>
          <w:szCs w:val="24"/>
          <w:lang w:val="sr-Latn-ME"/>
        </w:rPr>
      </w:pPr>
      <w:r w:rsidRPr="0038692F">
        <w:rPr>
          <w:rFonts w:ascii="Times New Roman" w:hAnsi="Times New Roman" w:cs="Times New Roman"/>
          <w:b/>
          <w:sz w:val="24"/>
          <w:szCs w:val="24"/>
          <w:lang w:val="sr-Latn-ME"/>
        </w:rPr>
        <w:lastRenderedPageBreak/>
        <w:t>O B R A Z L O Ž E NJ E</w:t>
      </w:r>
    </w:p>
    <w:p w14:paraId="319C191F" w14:textId="77777777" w:rsidR="00D915F3" w:rsidRPr="0038692F" w:rsidRDefault="00D915F3" w:rsidP="00D915F3">
      <w:pPr>
        <w:tabs>
          <w:tab w:val="left" w:pos="3099"/>
        </w:tabs>
        <w:rPr>
          <w:rFonts w:ascii="Times New Roman" w:hAnsi="Times New Roman" w:cs="Times New Roman"/>
          <w:b/>
          <w:sz w:val="24"/>
          <w:szCs w:val="24"/>
          <w:lang w:val="sr-Latn-ME"/>
        </w:rPr>
      </w:pPr>
      <w:r w:rsidRPr="0038692F">
        <w:rPr>
          <w:rFonts w:ascii="Times New Roman" w:hAnsi="Times New Roman" w:cs="Times New Roman"/>
          <w:b/>
          <w:sz w:val="24"/>
          <w:szCs w:val="24"/>
          <w:lang w:val="sr-Latn-ME"/>
        </w:rPr>
        <w:t>I. USTAVNI OSNOV ZA DONOŠENJE ZAKONA</w:t>
      </w:r>
    </w:p>
    <w:p w14:paraId="4C7C947A" w14:textId="33ED7FFD" w:rsidR="00D915F3" w:rsidRPr="0038692F" w:rsidRDefault="00D915F3" w:rsidP="00D915F3">
      <w:pPr>
        <w:tabs>
          <w:tab w:val="left" w:pos="3099"/>
        </w:tabs>
        <w:jc w:val="both"/>
        <w:rPr>
          <w:rFonts w:ascii="Times New Roman" w:hAnsi="Times New Roman" w:cs="Times New Roman"/>
          <w:sz w:val="24"/>
          <w:szCs w:val="24"/>
          <w:lang w:val="sr-Latn-ME"/>
        </w:rPr>
      </w:pPr>
      <w:r w:rsidRPr="0038692F">
        <w:rPr>
          <w:rFonts w:ascii="Times New Roman" w:hAnsi="Times New Roman" w:cs="Times New Roman"/>
          <w:sz w:val="24"/>
          <w:szCs w:val="24"/>
          <w:lang w:val="sr-Latn-ME"/>
        </w:rPr>
        <w:t xml:space="preserve">Ustavni osnov za donošenje </w:t>
      </w:r>
      <w:r>
        <w:rPr>
          <w:rFonts w:ascii="Times New Roman" w:hAnsi="Times New Roman" w:cs="Times New Roman"/>
          <w:sz w:val="24"/>
          <w:szCs w:val="24"/>
          <w:lang w:val="sr-Latn-ME"/>
        </w:rPr>
        <w:t xml:space="preserve">Zakona o identifikacionom broju, </w:t>
      </w:r>
      <w:r w:rsidRPr="0038692F">
        <w:rPr>
          <w:rFonts w:ascii="Times New Roman" w:hAnsi="Times New Roman" w:cs="Times New Roman"/>
          <w:sz w:val="24"/>
          <w:szCs w:val="24"/>
          <w:lang w:val="sr-Latn-ME"/>
        </w:rPr>
        <w:t xml:space="preserve">sadržan je u odredbi člana 16 </w:t>
      </w:r>
      <w:r>
        <w:rPr>
          <w:rFonts w:ascii="Times New Roman" w:hAnsi="Times New Roman" w:cs="Times New Roman"/>
          <w:sz w:val="24"/>
          <w:szCs w:val="24"/>
          <w:lang w:val="sr-Latn-ME"/>
        </w:rPr>
        <w:t xml:space="preserve">stav 1 </w:t>
      </w:r>
      <w:r w:rsidRPr="0038692F">
        <w:rPr>
          <w:rFonts w:ascii="Times New Roman" w:hAnsi="Times New Roman" w:cs="Times New Roman"/>
          <w:sz w:val="24"/>
          <w:szCs w:val="24"/>
          <w:lang w:val="sr-Latn-ME"/>
        </w:rPr>
        <w:t>tačka 5 Ustava kojim je propisano da se zakonom u skladu sa U</w:t>
      </w:r>
      <w:bookmarkStart w:id="0" w:name="_GoBack"/>
      <w:bookmarkEnd w:id="0"/>
      <w:r w:rsidRPr="0038692F">
        <w:rPr>
          <w:rFonts w:ascii="Times New Roman" w:hAnsi="Times New Roman" w:cs="Times New Roman"/>
          <w:sz w:val="24"/>
          <w:szCs w:val="24"/>
          <w:lang w:val="sr-Latn-ME"/>
        </w:rPr>
        <w:t>stavom uređuju druga p</w:t>
      </w:r>
      <w:r>
        <w:rPr>
          <w:rFonts w:ascii="Times New Roman" w:hAnsi="Times New Roman" w:cs="Times New Roman"/>
          <w:sz w:val="24"/>
          <w:szCs w:val="24"/>
          <w:lang w:val="sr-Latn-ME"/>
        </w:rPr>
        <w:t>itanja od interesa za Crnu Goru.</w:t>
      </w:r>
    </w:p>
    <w:p w14:paraId="6258DA78" w14:textId="27F6D0DD" w:rsidR="00D915F3" w:rsidRDefault="00D915F3" w:rsidP="00D915F3">
      <w:pPr>
        <w:tabs>
          <w:tab w:val="left" w:pos="3099"/>
        </w:tabs>
        <w:rPr>
          <w:rFonts w:ascii="Times New Roman" w:hAnsi="Times New Roman" w:cs="Times New Roman"/>
          <w:b/>
          <w:sz w:val="24"/>
          <w:szCs w:val="24"/>
          <w:lang w:val="sr-Latn-ME"/>
        </w:rPr>
      </w:pPr>
      <w:r w:rsidRPr="009E36FD">
        <w:rPr>
          <w:rFonts w:ascii="Times New Roman" w:hAnsi="Times New Roman" w:cs="Times New Roman"/>
          <w:b/>
          <w:sz w:val="24"/>
          <w:szCs w:val="24"/>
          <w:lang w:val="sr-Latn-ME"/>
        </w:rPr>
        <w:t xml:space="preserve">II. RAZLOZI ZA DONOŠENJE ZAKONA </w:t>
      </w:r>
    </w:p>
    <w:p w14:paraId="2BC842EF" w14:textId="18296E65" w:rsidR="00D115B2" w:rsidRDefault="00D115B2" w:rsidP="00921030">
      <w:pPr>
        <w:tabs>
          <w:tab w:val="left" w:pos="3099"/>
        </w:tabs>
        <w:jc w:val="both"/>
        <w:rPr>
          <w:rFonts w:ascii="Times New Roman" w:hAnsi="Times New Roman" w:cs="Times New Roman"/>
          <w:sz w:val="24"/>
          <w:szCs w:val="24"/>
          <w:lang w:val="sr-Latn-ME"/>
        </w:rPr>
      </w:pPr>
      <w:r w:rsidRPr="00D115B2">
        <w:rPr>
          <w:rFonts w:ascii="Times New Roman" w:hAnsi="Times New Roman" w:cs="Times New Roman"/>
          <w:sz w:val="24"/>
          <w:szCs w:val="24"/>
          <w:lang w:val="sr-Latn-ME"/>
        </w:rPr>
        <w:t>Navedenim zakonom propisuje se način određivanja, dodijeljivanja, poništavanje, sadržaj kao i korišćenje i zaštita iden</w:t>
      </w:r>
      <w:r w:rsidR="00073082">
        <w:rPr>
          <w:rFonts w:ascii="Times New Roman" w:hAnsi="Times New Roman" w:cs="Times New Roman"/>
          <w:sz w:val="24"/>
          <w:szCs w:val="24"/>
          <w:lang w:val="sr-Latn-ME"/>
        </w:rPr>
        <w:t>tifikacionog broja lica, te</w:t>
      </w:r>
      <w:r w:rsidRPr="00D115B2">
        <w:rPr>
          <w:rFonts w:ascii="Times New Roman" w:hAnsi="Times New Roman" w:cs="Times New Roman"/>
          <w:sz w:val="24"/>
          <w:szCs w:val="24"/>
          <w:lang w:val="sr-Latn-ME"/>
        </w:rPr>
        <w:t xml:space="preserve"> između ostalog i uspostavljanje jasnog pravnog okvira za korišenje identifikacionog broja, što doprinosi jačanju pravne sigurnosti, omogućavajući državnim organima, privredi i građanima da koriste identifikacioni broj u skladu sa jasno i precizno definisanim zakonskim odredbama</w:t>
      </w:r>
      <w:r>
        <w:rPr>
          <w:rFonts w:ascii="Times New Roman" w:hAnsi="Times New Roman" w:cs="Times New Roman"/>
          <w:sz w:val="24"/>
          <w:szCs w:val="24"/>
          <w:lang w:val="sr-Latn-ME"/>
        </w:rPr>
        <w:t>.</w:t>
      </w:r>
    </w:p>
    <w:p w14:paraId="326EE7F6" w14:textId="01DDE245" w:rsidR="00D115B2" w:rsidRDefault="00D115B2" w:rsidP="00D115B2">
      <w:pPr>
        <w:tabs>
          <w:tab w:val="left" w:pos="3099"/>
        </w:tabs>
        <w:jc w:val="both"/>
        <w:rPr>
          <w:rFonts w:ascii="Times New Roman" w:hAnsi="Times New Roman" w:cs="Times New Roman"/>
          <w:sz w:val="24"/>
          <w:szCs w:val="24"/>
          <w:lang w:val="sr-Latn-ME"/>
        </w:rPr>
      </w:pPr>
      <w:r w:rsidRPr="00D115B2">
        <w:rPr>
          <w:rFonts w:ascii="Times New Roman" w:hAnsi="Times New Roman" w:cs="Times New Roman"/>
          <w:sz w:val="24"/>
          <w:szCs w:val="24"/>
          <w:lang w:val="sr-Latn-ME"/>
        </w:rPr>
        <w:t>Primjenom ovog propisa istovremeno će biti zaštićen</w:t>
      </w:r>
      <w:r w:rsidR="00073082">
        <w:rPr>
          <w:rFonts w:ascii="Times New Roman" w:hAnsi="Times New Roman" w:cs="Times New Roman"/>
          <w:sz w:val="24"/>
          <w:szCs w:val="24"/>
          <w:lang w:val="sr-Latn-ME"/>
        </w:rPr>
        <w:t>i</w:t>
      </w:r>
      <w:r w:rsidRPr="00D115B2">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i jedinstveni matični broj</w:t>
      </w:r>
      <w:r w:rsidR="00073082">
        <w:rPr>
          <w:rFonts w:ascii="Times New Roman" w:hAnsi="Times New Roman" w:cs="Times New Roman"/>
          <w:sz w:val="24"/>
          <w:szCs w:val="24"/>
          <w:lang w:val="sr-Latn-ME"/>
        </w:rPr>
        <w:t>evi</w:t>
      </w:r>
      <w:r>
        <w:rPr>
          <w:rFonts w:ascii="Times New Roman" w:hAnsi="Times New Roman" w:cs="Times New Roman"/>
          <w:sz w:val="24"/>
          <w:szCs w:val="24"/>
          <w:lang w:val="sr-Latn-ME"/>
        </w:rPr>
        <w:t xml:space="preserve"> građana,</w:t>
      </w:r>
      <w:r w:rsidRPr="00D115B2">
        <w:rPr>
          <w:rFonts w:ascii="Times New Roman" w:hAnsi="Times New Roman" w:cs="Times New Roman"/>
          <w:sz w:val="24"/>
          <w:szCs w:val="24"/>
          <w:lang w:val="sr-Latn-ME"/>
        </w:rPr>
        <w:t xml:space="preserve"> koji</w:t>
      </w:r>
      <w:r>
        <w:rPr>
          <w:rFonts w:ascii="Times New Roman" w:hAnsi="Times New Roman" w:cs="Times New Roman"/>
          <w:sz w:val="24"/>
          <w:szCs w:val="24"/>
          <w:lang w:val="sr-Latn-ME"/>
        </w:rPr>
        <w:t xml:space="preserve"> između ostalog</w:t>
      </w:r>
      <w:r w:rsidRPr="00D115B2">
        <w:rPr>
          <w:rFonts w:ascii="Times New Roman" w:hAnsi="Times New Roman" w:cs="Times New Roman"/>
          <w:sz w:val="24"/>
          <w:szCs w:val="24"/>
          <w:lang w:val="sr-Latn-ME"/>
        </w:rPr>
        <w:t xml:space="preserve"> sadrži </w:t>
      </w:r>
      <w:r>
        <w:rPr>
          <w:rFonts w:ascii="Times New Roman" w:hAnsi="Times New Roman" w:cs="Times New Roman"/>
          <w:sz w:val="24"/>
          <w:szCs w:val="24"/>
          <w:lang w:val="sr-Latn-ME"/>
        </w:rPr>
        <w:t xml:space="preserve">i cifre koje određuju datum rođenja, kao </w:t>
      </w:r>
      <w:r w:rsidRPr="00D115B2">
        <w:rPr>
          <w:rFonts w:ascii="Times New Roman" w:hAnsi="Times New Roman" w:cs="Times New Roman"/>
          <w:sz w:val="24"/>
          <w:szCs w:val="24"/>
          <w:lang w:val="sr-Latn-ME"/>
        </w:rPr>
        <w:t>i cifre koje označavaju pol i mjesto rođenja imaoca jedinstvenog matičnog broja</w:t>
      </w:r>
      <w:r>
        <w:rPr>
          <w:rFonts w:ascii="Times New Roman" w:hAnsi="Times New Roman" w:cs="Times New Roman"/>
          <w:sz w:val="24"/>
          <w:szCs w:val="24"/>
          <w:lang w:val="sr-Latn-ME"/>
        </w:rPr>
        <w:t>, a imajući u vidu da identifikacioni broj ne odaje lične podatke lica</w:t>
      </w:r>
      <w:r w:rsidRPr="00D115B2">
        <w:rPr>
          <w:rFonts w:ascii="Times New Roman" w:hAnsi="Times New Roman" w:cs="Times New Roman"/>
          <w:sz w:val="24"/>
          <w:szCs w:val="24"/>
          <w:lang w:val="sr-Latn-ME"/>
        </w:rPr>
        <w:t xml:space="preserve">. Uvođenjem identifikacionog broja smanjuju se administrativna opterećenja za građane, a s obzirom na to da isti omogućava elektronsku identifikaciju za korišćenje elektronskih usluga, te samim tim i sigurnije postupke u oblastima elektronskog poslovanja, elektronske trgovine, platnih sistema, trgovine itd. Navedeno predstavlja iskorak ka modernizaciji sistema identifikacije građana, unaprijeđenju zaštite ličnih podataka </w:t>
      </w:r>
      <w:r w:rsidR="00073082">
        <w:rPr>
          <w:rFonts w:ascii="Times New Roman" w:hAnsi="Times New Roman" w:cs="Times New Roman"/>
          <w:sz w:val="24"/>
          <w:szCs w:val="24"/>
          <w:lang w:val="sr-Latn-ME"/>
        </w:rPr>
        <w:t>i usklađivanje sa savremenim međ</w:t>
      </w:r>
      <w:r w:rsidRPr="00D115B2">
        <w:rPr>
          <w:rFonts w:ascii="Times New Roman" w:hAnsi="Times New Roman" w:cs="Times New Roman"/>
          <w:sz w:val="24"/>
          <w:szCs w:val="24"/>
          <w:lang w:val="sr-Latn-ME"/>
        </w:rPr>
        <w:t xml:space="preserve">unarodnim standardima. </w:t>
      </w:r>
    </w:p>
    <w:p w14:paraId="40026768" w14:textId="3EA6DDB4" w:rsidR="00073082" w:rsidRPr="00073082" w:rsidRDefault="00073082" w:rsidP="00073082">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Definisanjem pravnog osnova </w:t>
      </w:r>
      <w:r w:rsidRPr="00073082">
        <w:rPr>
          <w:rFonts w:ascii="Times New Roman" w:hAnsi="Times New Roman" w:cs="Times New Roman"/>
          <w:sz w:val="24"/>
          <w:szCs w:val="24"/>
          <w:lang w:val="sr-Latn-ME"/>
        </w:rPr>
        <w:t xml:space="preserve">za korišćenje identifikacionog broja od strane državnih organa, organa lokalne uprave kao i kvalifikovanih davaoca elektronskih usluga povjerenja koji vrše uslugu izrade kvalifikovanog sertifikata za </w:t>
      </w:r>
      <w:r>
        <w:rPr>
          <w:rFonts w:ascii="Times New Roman" w:hAnsi="Times New Roman" w:cs="Times New Roman"/>
          <w:sz w:val="24"/>
          <w:szCs w:val="24"/>
          <w:lang w:val="sr-Latn-ME"/>
        </w:rPr>
        <w:t xml:space="preserve">elektronski potpis, biće omogućeno da identifikacioni broj </w:t>
      </w:r>
      <w:r w:rsidRPr="00073082">
        <w:rPr>
          <w:rFonts w:ascii="Times New Roman" w:hAnsi="Times New Roman" w:cs="Times New Roman"/>
          <w:sz w:val="24"/>
          <w:szCs w:val="24"/>
          <w:lang w:val="sr-Latn-ME"/>
        </w:rPr>
        <w:t>bude sastavni dio službenih evidencija, radi povezivanja i razmjene podataka između elektronskih evidencija. Navedeno doprinosi jačanju zaštite privatnosti građana, uz istovremeno očuvanje funkcionalnosti postojećeih administrativnih postupaka. Propisivanje pravnog osnova za korišćenje istog, te primjena istog olakšaće rad javne uprave, pravnih lica i privrednih subjekata, omogučavajući bržu i sigurniju obradu podataka u različitim sektorima.</w:t>
      </w:r>
    </w:p>
    <w:p w14:paraId="42B774DE" w14:textId="6F24748E" w:rsidR="00921030" w:rsidRPr="00921030" w:rsidRDefault="00D115B2" w:rsidP="00921030">
      <w:pPr>
        <w:tabs>
          <w:tab w:val="left" w:pos="3099"/>
        </w:tabs>
        <w:jc w:val="both"/>
        <w:rPr>
          <w:rFonts w:ascii="Times New Roman" w:hAnsi="Times New Roman" w:cs="Times New Roman"/>
          <w:sz w:val="24"/>
          <w:szCs w:val="24"/>
          <w:lang w:val="sr-Latn-ME"/>
        </w:rPr>
      </w:pPr>
      <w:r w:rsidRPr="00D115B2">
        <w:rPr>
          <w:rFonts w:ascii="Times New Roman" w:hAnsi="Times New Roman" w:cs="Times New Roman"/>
          <w:sz w:val="24"/>
          <w:szCs w:val="24"/>
          <w:lang w:val="sr-Latn-ME"/>
        </w:rPr>
        <w:t>Propisivanje identifikacionog broja ovim zakonom, predstavlja ključan korak ka unaprijeđenju pravnog okvira i efikasnijem funkcionisanju</w:t>
      </w:r>
      <w:r w:rsidR="00073082">
        <w:rPr>
          <w:rFonts w:ascii="Times New Roman" w:hAnsi="Times New Roman" w:cs="Times New Roman"/>
          <w:sz w:val="24"/>
          <w:szCs w:val="24"/>
          <w:lang w:val="sr-Latn-ME"/>
        </w:rPr>
        <w:t xml:space="preserve"> sistema identifkacije građana, koji obezbjeđ</w:t>
      </w:r>
      <w:r w:rsidR="00921030" w:rsidRPr="00921030">
        <w:rPr>
          <w:rFonts w:ascii="Times New Roman" w:hAnsi="Times New Roman" w:cs="Times New Roman"/>
          <w:sz w:val="24"/>
          <w:szCs w:val="24"/>
          <w:lang w:val="sr-Latn-ME"/>
        </w:rPr>
        <w:t>uje zaštitu, sigurnost i interpoperabilnost državnih organa.</w:t>
      </w:r>
    </w:p>
    <w:p w14:paraId="571F779C" w14:textId="77777777" w:rsidR="00D915F3" w:rsidRDefault="00D915F3" w:rsidP="00D915F3">
      <w:pPr>
        <w:tabs>
          <w:tab w:val="left" w:pos="3099"/>
        </w:tabs>
        <w:jc w:val="both"/>
        <w:rPr>
          <w:rFonts w:ascii="Times New Roman" w:hAnsi="Times New Roman" w:cs="Times New Roman"/>
          <w:b/>
          <w:sz w:val="24"/>
          <w:szCs w:val="24"/>
          <w:lang w:val="sr-Latn-ME"/>
        </w:rPr>
      </w:pPr>
      <w:r w:rsidRPr="002B1FEB">
        <w:rPr>
          <w:rFonts w:ascii="Times New Roman" w:hAnsi="Times New Roman" w:cs="Times New Roman"/>
          <w:b/>
          <w:sz w:val="24"/>
          <w:szCs w:val="24"/>
          <w:lang w:val="sr-Latn-ME"/>
        </w:rPr>
        <w:t>III. USAGLAŠENOST SA EVROPSKIM ZAKONODAVSTVOM I POTVRĐENIM MEĐUNARODNIM UGOVORIMA</w:t>
      </w:r>
    </w:p>
    <w:p w14:paraId="6D3C768F" w14:textId="11F10A9B" w:rsidR="00D915F3" w:rsidRPr="006178F4" w:rsidRDefault="006626AA" w:rsidP="00D915F3">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Predložene norme zakona ne </w:t>
      </w:r>
      <w:r w:rsidR="00D915F3" w:rsidRPr="006178F4">
        <w:rPr>
          <w:rFonts w:ascii="Times New Roman" w:hAnsi="Times New Roman" w:cs="Times New Roman"/>
          <w:sz w:val="24"/>
          <w:szCs w:val="24"/>
          <w:lang w:val="sr-Latn-ME"/>
        </w:rPr>
        <w:t>uti</w:t>
      </w:r>
      <w:r w:rsidR="00D915F3">
        <w:rPr>
          <w:rFonts w:ascii="Times New Roman" w:hAnsi="Times New Roman" w:cs="Times New Roman"/>
          <w:sz w:val="24"/>
          <w:szCs w:val="24"/>
          <w:lang w:val="sr-Latn-ME"/>
        </w:rPr>
        <w:t>č</w:t>
      </w:r>
      <w:r>
        <w:rPr>
          <w:rFonts w:ascii="Times New Roman" w:hAnsi="Times New Roman" w:cs="Times New Roman"/>
          <w:sz w:val="24"/>
          <w:szCs w:val="24"/>
          <w:lang w:val="sr-Latn-ME"/>
        </w:rPr>
        <w:t>u</w:t>
      </w:r>
      <w:r w:rsidR="00D915F3" w:rsidRPr="006178F4">
        <w:rPr>
          <w:rFonts w:ascii="Times New Roman" w:hAnsi="Times New Roman" w:cs="Times New Roman"/>
          <w:sz w:val="24"/>
          <w:szCs w:val="24"/>
          <w:lang w:val="sr-Latn-ME"/>
        </w:rPr>
        <w:t xml:space="preserve"> na postojeć</w:t>
      </w:r>
      <w:r w:rsidR="00D915F3">
        <w:rPr>
          <w:rFonts w:ascii="Times New Roman" w:hAnsi="Times New Roman" w:cs="Times New Roman"/>
          <w:sz w:val="24"/>
          <w:szCs w:val="24"/>
          <w:lang w:val="sr-Latn-ME"/>
        </w:rPr>
        <w:t>u usklađ</w:t>
      </w:r>
      <w:r w:rsidR="00D915F3" w:rsidRPr="006178F4">
        <w:rPr>
          <w:rFonts w:ascii="Times New Roman" w:hAnsi="Times New Roman" w:cs="Times New Roman"/>
          <w:sz w:val="24"/>
          <w:szCs w:val="24"/>
          <w:lang w:val="sr-Latn-ME"/>
        </w:rPr>
        <w:t>enost s pravnim tekov</w:t>
      </w:r>
      <w:r w:rsidR="00D915F3">
        <w:rPr>
          <w:rFonts w:ascii="Times New Roman" w:hAnsi="Times New Roman" w:cs="Times New Roman"/>
          <w:sz w:val="24"/>
          <w:szCs w:val="24"/>
          <w:lang w:val="sr-Latn-ME"/>
        </w:rPr>
        <w:t>inama, odnosno pravnim aktima Evropske Unije koji se odnose na standarde</w:t>
      </w:r>
      <w:r>
        <w:rPr>
          <w:rFonts w:ascii="Times New Roman" w:hAnsi="Times New Roman" w:cs="Times New Roman"/>
          <w:sz w:val="24"/>
          <w:szCs w:val="24"/>
          <w:lang w:val="sr-Latn-ME"/>
        </w:rPr>
        <w:t xml:space="preserve"> određivanja jedinstvenog identifikatora građana, odnosno identifikacionog broja</w:t>
      </w:r>
      <w:r w:rsidR="00D915F3">
        <w:rPr>
          <w:rFonts w:ascii="Times New Roman" w:hAnsi="Times New Roman" w:cs="Times New Roman"/>
          <w:sz w:val="24"/>
          <w:szCs w:val="24"/>
          <w:lang w:val="sr-Latn-ME"/>
        </w:rPr>
        <w:t>,</w:t>
      </w:r>
      <w:r w:rsidR="00D915F3" w:rsidRPr="006178F4">
        <w:rPr>
          <w:rFonts w:ascii="Times New Roman" w:hAnsi="Times New Roman" w:cs="Times New Roman"/>
          <w:sz w:val="24"/>
          <w:szCs w:val="24"/>
          <w:lang w:val="sr-Latn-ME"/>
        </w:rPr>
        <w:t xml:space="preserve"> niti na obaveze preuzete potvrđenim međunarodnim ugovorima.</w:t>
      </w:r>
    </w:p>
    <w:p w14:paraId="60C3065D" w14:textId="77777777" w:rsidR="00FE3205" w:rsidRDefault="00FE3205" w:rsidP="00D915F3">
      <w:pPr>
        <w:tabs>
          <w:tab w:val="left" w:pos="3099"/>
        </w:tabs>
        <w:jc w:val="both"/>
        <w:rPr>
          <w:rFonts w:ascii="Times New Roman" w:hAnsi="Times New Roman" w:cs="Times New Roman"/>
          <w:b/>
          <w:sz w:val="24"/>
          <w:szCs w:val="24"/>
          <w:lang w:val="sr-Latn-ME"/>
        </w:rPr>
      </w:pPr>
    </w:p>
    <w:p w14:paraId="439D3274" w14:textId="10BA93C1" w:rsidR="00D915F3" w:rsidRDefault="00D915F3" w:rsidP="00D915F3">
      <w:pPr>
        <w:tabs>
          <w:tab w:val="left" w:pos="3099"/>
        </w:tabs>
        <w:jc w:val="both"/>
        <w:rPr>
          <w:rFonts w:ascii="Times New Roman" w:hAnsi="Times New Roman" w:cs="Times New Roman"/>
          <w:b/>
          <w:sz w:val="24"/>
          <w:szCs w:val="24"/>
          <w:lang w:val="sr-Latn-ME"/>
        </w:rPr>
      </w:pPr>
      <w:r>
        <w:rPr>
          <w:rFonts w:ascii="Times New Roman" w:hAnsi="Times New Roman" w:cs="Times New Roman"/>
          <w:b/>
          <w:sz w:val="24"/>
          <w:szCs w:val="24"/>
          <w:lang w:val="sr-Latn-ME"/>
        </w:rPr>
        <w:lastRenderedPageBreak/>
        <w:t>IV. OBJAŠNJENJE OSNOVNIH PRAVNIH INSTITUTTA</w:t>
      </w:r>
    </w:p>
    <w:p w14:paraId="00A55234" w14:textId="162526D5" w:rsidR="00D915F3" w:rsidRDefault="00E81495" w:rsidP="00D915F3">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Odredbama</w:t>
      </w:r>
      <w:r w:rsidR="00D915F3" w:rsidRPr="00FE1BB3">
        <w:rPr>
          <w:rFonts w:ascii="Times New Roman" w:hAnsi="Times New Roman" w:cs="Times New Roman"/>
          <w:sz w:val="24"/>
          <w:szCs w:val="24"/>
          <w:lang w:val="sr-Latn-ME"/>
        </w:rPr>
        <w:t xml:space="preserve"> </w:t>
      </w:r>
      <w:r>
        <w:rPr>
          <w:rFonts w:ascii="Times New Roman" w:hAnsi="Times New Roman" w:cs="Times New Roman"/>
          <w:b/>
          <w:sz w:val="24"/>
          <w:szCs w:val="24"/>
          <w:lang w:val="sr-Latn-ME"/>
        </w:rPr>
        <w:t>čl.</w:t>
      </w:r>
      <w:r w:rsidR="00D915F3" w:rsidRPr="00FE1BB3">
        <w:rPr>
          <w:rFonts w:ascii="Times New Roman" w:hAnsi="Times New Roman" w:cs="Times New Roman"/>
          <w:b/>
          <w:sz w:val="24"/>
          <w:szCs w:val="24"/>
          <w:lang w:val="sr-Latn-ME"/>
        </w:rPr>
        <w:t xml:space="preserve"> 1</w:t>
      </w:r>
      <w:r w:rsidR="00073082">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i </w:t>
      </w:r>
      <w:r w:rsidRPr="00E81495">
        <w:rPr>
          <w:rFonts w:ascii="Times New Roman" w:hAnsi="Times New Roman" w:cs="Times New Roman"/>
          <w:b/>
          <w:sz w:val="24"/>
          <w:szCs w:val="24"/>
          <w:lang w:val="sr-Latn-ME"/>
        </w:rPr>
        <w:t>2</w:t>
      </w:r>
      <w:r>
        <w:rPr>
          <w:rFonts w:ascii="Times New Roman" w:hAnsi="Times New Roman" w:cs="Times New Roman"/>
          <w:sz w:val="24"/>
          <w:szCs w:val="24"/>
          <w:lang w:val="sr-Latn-ME"/>
        </w:rPr>
        <w:t xml:space="preserve"> </w:t>
      </w:r>
      <w:r w:rsidR="00073082">
        <w:rPr>
          <w:rFonts w:ascii="Times New Roman" w:hAnsi="Times New Roman" w:cs="Times New Roman"/>
          <w:sz w:val="24"/>
          <w:szCs w:val="24"/>
          <w:lang w:val="sr-Latn-ME"/>
        </w:rPr>
        <w:t xml:space="preserve">propisan je </w:t>
      </w:r>
      <w:r w:rsidR="00E55A3B">
        <w:rPr>
          <w:rFonts w:ascii="Times New Roman" w:hAnsi="Times New Roman" w:cs="Times New Roman"/>
          <w:sz w:val="24"/>
          <w:szCs w:val="24"/>
          <w:lang w:val="sr-Latn-ME"/>
        </w:rPr>
        <w:t>p</w:t>
      </w:r>
      <w:r w:rsidR="00073082">
        <w:rPr>
          <w:rFonts w:ascii="Times New Roman" w:hAnsi="Times New Roman" w:cs="Times New Roman"/>
          <w:sz w:val="24"/>
          <w:szCs w:val="24"/>
          <w:lang w:val="sr-Latn-ME"/>
        </w:rPr>
        <w:t xml:space="preserve">redmet ovog zakona, kojim se uređuje </w:t>
      </w:r>
      <w:r w:rsidR="00073082" w:rsidRPr="00073082">
        <w:rPr>
          <w:rFonts w:ascii="Times New Roman" w:hAnsi="Times New Roman" w:cs="Times New Roman"/>
          <w:sz w:val="24"/>
          <w:szCs w:val="24"/>
          <w:lang w:val="sr-Latn-ME"/>
        </w:rPr>
        <w:t>način određivanja, dodijeljivanja, poništavanje, sadržaj kao i korišćenje i zaštita identifikacionog broja lica</w:t>
      </w:r>
      <w:r>
        <w:rPr>
          <w:rFonts w:ascii="Times New Roman" w:hAnsi="Times New Roman" w:cs="Times New Roman"/>
          <w:sz w:val="24"/>
          <w:szCs w:val="24"/>
          <w:lang w:val="sr-Latn-ME"/>
        </w:rPr>
        <w:t>, kao i upotreba rodno osjetljivog jezika.</w:t>
      </w:r>
    </w:p>
    <w:p w14:paraId="6B773DC6" w14:textId="2E84B33C" w:rsidR="00073082" w:rsidRDefault="00073082" w:rsidP="00073082">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Odredbom </w:t>
      </w:r>
      <w:r w:rsidRPr="00073082">
        <w:rPr>
          <w:rFonts w:ascii="Times New Roman" w:hAnsi="Times New Roman" w:cs="Times New Roman"/>
          <w:b/>
          <w:sz w:val="24"/>
          <w:szCs w:val="24"/>
          <w:lang w:val="sr-Latn-ME"/>
        </w:rPr>
        <w:t>člana 3</w:t>
      </w:r>
      <w:r>
        <w:rPr>
          <w:rFonts w:ascii="Times New Roman" w:hAnsi="Times New Roman" w:cs="Times New Roman"/>
          <w:sz w:val="24"/>
          <w:szCs w:val="24"/>
          <w:lang w:val="sr-Latn-ME"/>
        </w:rPr>
        <w:t xml:space="preserve"> propisano je da je identifikacioni broj </w:t>
      </w:r>
      <w:r w:rsidRPr="00073082">
        <w:rPr>
          <w:rFonts w:ascii="Times New Roman" w:hAnsi="Times New Roman" w:cs="Times New Roman"/>
          <w:sz w:val="24"/>
          <w:szCs w:val="24"/>
          <w:lang w:val="sr-Latn-ME"/>
        </w:rPr>
        <w:t>lična identifikaciona oznaka crnogorskih državljana, stranaca sa odobrenim stalnim ili privremenim boravkom u Crnoj Gori, stranaca sa odobrenim azilom, supsidijarnom ili privremenom zaštito</w:t>
      </w:r>
      <w:r>
        <w:rPr>
          <w:rFonts w:ascii="Times New Roman" w:hAnsi="Times New Roman" w:cs="Times New Roman"/>
          <w:sz w:val="24"/>
          <w:szCs w:val="24"/>
          <w:lang w:val="sr-Latn-ME"/>
        </w:rPr>
        <w:t xml:space="preserve">m, kao i lica bez državljanstva, te da je isti </w:t>
      </w:r>
      <w:r w:rsidRPr="00073082">
        <w:rPr>
          <w:rFonts w:ascii="Times New Roman" w:hAnsi="Times New Roman" w:cs="Times New Roman"/>
          <w:sz w:val="24"/>
          <w:szCs w:val="24"/>
          <w:lang w:val="sr-Latn-ME"/>
        </w:rPr>
        <w:t>stalan, jedinstven, nepromjenjiv i neponovljiv.</w:t>
      </w:r>
    </w:p>
    <w:p w14:paraId="10EAF5C3" w14:textId="6135A09A" w:rsidR="007454D2" w:rsidRDefault="00E81495" w:rsidP="001D5C5F">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Odredbama</w:t>
      </w:r>
      <w:r w:rsidR="00391F79">
        <w:rPr>
          <w:rFonts w:ascii="Times New Roman" w:hAnsi="Times New Roman" w:cs="Times New Roman"/>
          <w:sz w:val="24"/>
          <w:szCs w:val="24"/>
          <w:lang w:val="sr-Latn-ME"/>
        </w:rPr>
        <w:t xml:space="preserve"> </w:t>
      </w:r>
      <w:r>
        <w:rPr>
          <w:rFonts w:ascii="Times New Roman" w:hAnsi="Times New Roman" w:cs="Times New Roman"/>
          <w:b/>
          <w:sz w:val="24"/>
          <w:szCs w:val="24"/>
          <w:lang w:val="sr-Latn-ME"/>
        </w:rPr>
        <w:t>čl.</w:t>
      </w:r>
      <w:r w:rsidR="00391F79" w:rsidRPr="00D904D8">
        <w:rPr>
          <w:rFonts w:ascii="Times New Roman" w:hAnsi="Times New Roman" w:cs="Times New Roman"/>
          <w:b/>
          <w:sz w:val="24"/>
          <w:szCs w:val="24"/>
          <w:lang w:val="sr-Latn-ME"/>
        </w:rPr>
        <w:t xml:space="preserve"> 4</w:t>
      </w:r>
      <w:r w:rsidR="00D904D8">
        <w:rPr>
          <w:rFonts w:ascii="Times New Roman" w:hAnsi="Times New Roman" w:cs="Times New Roman"/>
          <w:b/>
          <w:sz w:val="24"/>
          <w:szCs w:val="24"/>
          <w:lang w:val="sr-Latn-ME"/>
        </w:rPr>
        <w:t xml:space="preserve"> </w:t>
      </w:r>
      <w:r>
        <w:rPr>
          <w:rFonts w:ascii="Times New Roman" w:hAnsi="Times New Roman" w:cs="Times New Roman"/>
          <w:b/>
          <w:sz w:val="24"/>
          <w:szCs w:val="24"/>
          <w:lang w:val="sr-Latn-ME"/>
        </w:rPr>
        <w:t xml:space="preserve">i 5 </w:t>
      </w:r>
      <w:r w:rsidR="007454D2" w:rsidRPr="007454D2">
        <w:rPr>
          <w:rFonts w:ascii="Times New Roman" w:hAnsi="Times New Roman" w:cs="Times New Roman"/>
          <w:sz w:val="24"/>
          <w:szCs w:val="24"/>
          <w:lang w:val="sr-Latn-ME"/>
        </w:rPr>
        <w:t>propisano je određivanje</w:t>
      </w:r>
      <w:r>
        <w:rPr>
          <w:rFonts w:ascii="Times New Roman" w:hAnsi="Times New Roman" w:cs="Times New Roman"/>
          <w:sz w:val="24"/>
          <w:szCs w:val="24"/>
          <w:lang w:val="sr-Latn-ME"/>
        </w:rPr>
        <w:t xml:space="preserve"> i način određivanja</w:t>
      </w:r>
      <w:r w:rsidR="007454D2" w:rsidRPr="007454D2">
        <w:rPr>
          <w:rFonts w:ascii="Times New Roman" w:hAnsi="Times New Roman" w:cs="Times New Roman"/>
          <w:sz w:val="24"/>
          <w:szCs w:val="24"/>
          <w:lang w:val="sr-Latn-ME"/>
        </w:rPr>
        <w:t xml:space="preserve"> identifkiacionog broja</w:t>
      </w:r>
      <w:r w:rsidR="000E4A8F">
        <w:rPr>
          <w:rFonts w:ascii="Times New Roman" w:hAnsi="Times New Roman" w:cs="Times New Roman"/>
          <w:sz w:val="24"/>
          <w:szCs w:val="24"/>
          <w:lang w:val="sr-Latn-ME"/>
        </w:rPr>
        <w:t xml:space="preserve">, kao i sadržaj istog. Identifikacioni broj </w:t>
      </w:r>
      <w:r w:rsidR="001D5C5F">
        <w:rPr>
          <w:rFonts w:ascii="Times New Roman" w:hAnsi="Times New Roman" w:cs="Times New Roman"/>
          <w:sz w:val="24"/>
          <w:szCs w:val="24"/>
          <w:lang w:val="sr-Latn-ME"/>
        </w:rPr>
        <w:t xml:space="preserve">se sastoji </w:t>
      </w:r>
      <w:r w:rsidR="001D5C5F" w:rsidRPr="001D5C5F">
        <w:rPr>
          <w:rFonts w:ascii="Times New Roman" w:hAnsi="Times New Roman" w:cs="Times New Roman"/>
          <w:sz w:val="24"/>
          <w:szCs w:val="24"/>
          <w:lang w:val="sr-Latn-ME"/>
        </w:rPr>
        <w:t>od osam cifara koje se ne odnose na lične podatke fizičkog lica,</w:t>
      </w:r>
      <w:r w:rsidR="001D5C5F">
        <w:rPr>
          <w:rFonts w:ascii="Times New Roman" w:hAnsi="Times New Roman" w:cs="Times New Roman"/>
          <w:sz w:val="24"/>
          <w:szCs w:val="24"/>
          <w:lang w:val="sr-Latn-ME"/>
        </w:rPr>
        <w:t xml:space="preserve"> razvrstanih u tri grupe, i to: </w:t>
      </w:r>
      <w:r w:rsidR="001D5C5F" w:rsidRPr="001D5C5F">
        <w:rPr>
          <w:rFonts w:ascii="Times New Roman" w:hAnsi="Times New Roman" w:cs="Times New Roman"/>
          <w:sz w:val="24"/>
          <w:szCs w:val="24"/>
          <w:lang w:val="sr-Latn-ME"/>
        </w:rPr>
        <w:t>I grupa: početni broj koji je oznaka za fizičko lice i određuje se slučajnim odabirom</w:t>
      </w:r>
      <w:r w:rsidR="00B70D10">
        <w:rPr>
          <w:rFonts w:ascii="Times New Roman" w:hAnsi="Times New Roman" w:cs="Times New Roman"/>
          <w:sz w:val="24"/>
          <w:szCs w:val="24"/>
          <w:lang w:val="sr-Latn-ME"/>
        </w:rPr>
        <w:t xml:space="preserve"> cifre od 2 do 9 (jedna cifra); </w:t>
      </w:r>
      <w:r w:rsidR="001D5C5F" w:rsidRPr="001D5C5F">
        <w:rPr>
          <w:rFonts w:ascii="Times New Roman" w:hAnsi="Times New Roman" w:cs="Times New Roman"/>
          <w:sz w:val="24"/>
          <w:szCs w:val="24"/>
          <w:lang w:val="sr-Latn-ME"/>
        </w:rPr>
        <w:t xml:space="preserve">II grupa: broj koji se određuje slučajnim odabirom </w:t>
      </w:r>
      <w:r w:rsidR="00B70D10">
        <w:rPr>
          <w:rFonts w:ascii="Times New Roman" w:hAnsi="Times New Roman" w:cs="Times New Roman"/>
          <w:sz w:val="24"/>
          <w:szCs w:val="24"/>
          <w:lang w:val="sr-Latn-ME"/>
        </w:rPr>
        <w:t xml:space="preserve">cifara od 0 do 9 (šest cifara); </w:t>
      </w:r>
      <w:r w:rsidR="001D5C5F" w:rsidRPr="001D5C5F">
        <w:rPr>
          <w:rFonts w:ascii="Times New Roman" w:hAnsi="Times New Roman" w:cs="Times New Roman"/>
          <w:sz w:val="24"/>
          <w:szCs w:val="24"/>
          <w:lang w:val="sr-Latn-ME"/>
        </w:rPr>
        <w:t>III grupa: kontrolni broj koji se određuje po međunarodnom standardu ISO 7064 "Modul 11" (jedna cifra).</w:t>
      </w:r>
    </w:p>
    <w:p w14:paraId="29113089" w14:textId="73DC3D6C" w:rsidR="00E90EB0" w:rsidRPr="00C7406D" w:rsidRDefault="0091633F" w:rsidP="00E90EB0">
      <w:pPr>
        <w:tabs>
          <w:tab w:val="left" w:pos="3099"/>
        </w:tabs>
        <w:jc w:val="both"/>
        <w:rPr>
          <w:rFonts w:ascii="Times New Roman" w:hAnsi="Times New Roman" w:cs="Times New Roman"/>
          <w:sz w:val="24"/>
          <w:szCs w:val="24"/>
          <w:lang w:val="sr-Latn-ME"/>
        </w:rPr>
      </w:pPr>
      <w:r w:rsidRPr="00E90EB0">
        <w:rPr>
          <w:rFonts w:ascii="Times New Roman" w:hAnsi="Times New Roman" w:cs="Times New Roman"/>
          <w:sz w:val="24"/>
          <w:szCs w:val="24"/>
          <w:lang w:val="sr-Latn-ME"/>
        </w:rPr>
        <w:t xml:space="preserve">Odredbom </w:t>
      </w:r>
      <w:r w:rsidRPr="00E90EB0">
        <w:rPr>
          <w:rFonts w:ascii="Times New Roman" w:hAnsi="Times New Roman" w:cs="Times New Roman"/>
          <w:b/>
          <w:sz w:val="24"/>
          <w:szCs w:val="24"/>
          <w:lang w:val="sr-Latn-ME"/>
        </w:rPr>
        <w:t>člana 6</w:t>
      </w:r>
      <w:r w:rsidR="00E90EB0" w:rsidRPr="00E90EB0">
        <w:rPr>
          <w:rFonts w:ascii="Times New Roman" w:hAnsi="Times New Roman" w:cs="Times New Roman"/>
          <w:sz w:val="24"/>
          <w:szCs w:val="24"/>
          <w:lang w:val="sr-Latn-ME"/>
        </w:rPr>
        <w:t xml:space="preserve"> propisuje</w:t>
      </w:r>
      <w:r w:rsidR="00E90EB0">
        <w:t xml:space="preserve"> </w:t>
      </w:r>
      <w:r w:rsidR="00E90EB0" w:rsidRPr="00E90EB0">
        <w:rPr>
          <w:rFonts w:ascii="Times New Roman" w:hAnsi="Times New Roman" w:cs="Times New Roman"/>
          <w:sz w:val="24"/>
          <w:szCs w:val="24"/>
          <w:lang w:val="sr-Latn-ME"/>
        </w:rPr>
        <w:t xml:space="preserve">se izdavanje </w:t>
      </w:r>
      <w:r w:rsidR="00C7406D">
        <w:rPr>
          <w:rFonts w:ascii="Times New Roman" w:hAnsi="Times New Roman" w:cs="Times New Roman"/>
          <w:sz w:val="24"/>
          <w:szCs w:val="24"/>
          <w:lang w:val="sr-Latn-ME"/>
        </w:rPr>
        <w:t xml:space="preserve">i sadržaj </w:t>
      </w:r>
      <w:r w:rsidR="00E90EB0" w:rsidRPr="00E90EB0">
        <w:rPr>
          <w:rFonts w:ascii="Times New Roman" w:hAnsi="Times New Roman" w:cs="Times New Roman"/>
          <w:sz w:val="24"/>
          <w:szCs w:val="24"/>
          <w:lang w:val="sr-Latn-ME"/>
        </w:rPr>
        <w:t xml:space="preserve">potvrde o identifikacionom broju, </w:t>
      </w:r>
      <w:r w:rsidR="00C7406D" w:rsidRPr="00C7406D">
        <w:rPr>
          <w:rFonts w:ascii="Times New Roman" w:hAnsi="Times New Roman" w:cs="Times New Roman"/>
          <w:sz w:val="24"/>
          <w:szCs w:val="24"/>
          <w:lang w:val="sr-Latn-ME"/>
        </w:rPr>
        <w:t>koja ima značaj javne isprave i služi kao dokaz o identifikacionom broju.</w:t>
      </w:r>
    </w:p>
    <w:p w14:paraId="62EC8972" w14:textId="7E41E4B4" w:rsidR="0091633F" w:rsidRPr="00E33DCA" w:rsidRDefault="000E4A8F" w:rsidP="00E90EB0">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Odredbama</w:t>
      </w:r>
      <w:r w:rsidR="00E33DCA">
        <w:rPr>
          <w:rFonts w:ascii="Times New Roman" w:hAnsi="Times New Roman" w:cs="Times New Roman"/>
          <w:sz w:val="24"/>
          <w:szCs w:val="24"/>
          <w:lang w:val="sr-Latn-ME"/>
        </w:rPr>
        <w:t xml:space="preserve"> </w:t>
      </w:r>
      <w:r>
        <w:rPr>
          <w:rFonts w:ascii="Times New Roman" w:hAnsi="Times New Roman" w:cs="Times New Roman"/>
          <w:b/>
          <w:sz w:val="24"/>
          <w:szCs w:val="24"/>
          <w:lang w:val="sr-Latn-ME"/>
        </w:rPr>
        <w:t>čl.</w:t>
      </w:r>
      <w:r w:rsidR="00E33DCA" w:rsidRPr="00E33DCA">
        <w:rPr>
          <w:rFonts w:ascii="Times New Roman" w:hAnsi="Times New Roman" w:cs="Times New Roman"/>
          <w:b/>
          <w:sz w:val="24"/>
          <w:szCs w:val="24"/>
          <w:lang w:val="sr-Latn-ME"/>
        </w:rPr>
        <w:t xml:space="preserve"> 7</w:t>
      </w:r>
      <w:r w:rsidR="00E33DCA">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i </w:t>
      </w:r>
      <w:r w:rsidRPr="000E4A8F">
        <w:rPr>
          <w:rFonts w:ascii="Times New Roman" w:hAnsi="Times New Roman" w:cs="Times New Roman"/>
          <w:b/>
          <w:sz w:val="24"/>
          <w:szCs w:val="24"/>
          <w:lang w:val="sr-Latn-ME"/>
        </w:rPr>
        <w:t xml:space="preserve">8 </w:t>
      </w:r>
      <w:r w:rsidR="00E33DCA">
        <w:rPr>
          <w:rFonts w:ascii="Times New Roman" w:hAnsi="Times New Roman" w:cs="Times New Roman"/>
          <w:sz w:val="24"/>
          <w:szCs w:val="24"/>
          <w:lang w:val="sr-Latn-ME"/>
        </w:rPr>
        <w:t xml:space="preserve">uređuje se poništavanje identifikacionog broja, u slučaju ako su licu eventualno </w:t>
      </w:r>
      <w:r w:rsidR="00E33DCA" w:rsidRPr="00E33DCA">
        <w:rPr>
          <w:rFonts w:ascii="Times New Roman" w:hAnsi="Times New Roman" w:cs="Times New Roman"/>
          <w:sz w:val="24"/>
          <w:szCs w:val="24"/>
          <w:lang w:val="sr-Latn-ME"/>
        </w:rPr>
        <w:t>određena dva ili više identifikacionih brojeva</w:t>
      </w:r>
      <w:r>
        <w:rPr>
          <w:rFonts w:ascii="Times New Roman" w:hAnsi="Times New Roman" w:cs="Times New Roman"/>
          <w:sz w:val="24"/>
          <w:szCs w:val="24"/>
          <w:lang w:val="sr-Latn-ME"/>
        </w:rPr>
        <w:t>, kao i određivanje identifkacionog broja u slučaju da licu nije određen isti</w:t>
      </w:r>
      <w:r w:rsidR="00E33DCA" w:rsidRPr="00E33DCA">
        <w:rPr>
          <w:rFonts w:ascii="Times New Roman" w:hAnsi="Times New Roman" w:cs="Times New Roman"/>
          <w:sz w:val="24"/>
          <w:szCs w:val="24"/>
          <w:lang w:val="sr-Latn-ME"/>
        </w:rPr>
        <w:t>.</w:t>
      </w:r>
    </w:p>
    <w:p w14:paraId="3AAA1028" w14:textId="40E43215" w:rsidR="00802E6D" w:rsidRDefault="00802E6D" w:rsidP="00D915F3">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Odredbom </w:t>
      </w:r>
      <w:r w:rsidRPr="00802E6D">
        <w:rPr>
          <w:rFonts w:ascii="Times New Roman" w:hAnsi="Times New Roman" w:cs="Times New Roman"/>
          <w:b/>
          <w:sz w:val="24"/>
          <w:szCs w:val="24"/>
          <w:lang w:val="sr-Latn-ME"/>
        </w:rPr>
        <w:t>člana 9</w:t>
      </w:r>
      <w:r>
        <w:rPr>
          <w:rFonts w:ascii="Times New Roman" w:hAnsi="Times New Roman" w:cs="Times New Roman"/>
          <w:sz w:val="24"/>
          <w:szCs w:val="24"/>
          <w:lang w:val="sr-Latn-ME"/>
        </w:rPr>
        <w:t xml:space="preserve"> </w:t>
      </w:r>
      <w:r w:rsidR="000D2BD3">
        <w:rPr>
          <w:rFonts w:ascii="Times New Roman" w:hAnsi="Times New Roman" w:cs="Times New Roman"/>
          <w:sz w:val="24"/>
          <w:szCs w:val="24"/>
          <w:lang w:val="sr-Latn-ME"/>
        </w:rPr>
        <w:t xml:space="preserve">uređuje se sadržaj i vođenje evidencije identifikacionih brojeva, koja evidencija </w:t>
      </w:r>
      <w:r w:rsidR="000D2BD3" w:rsidRPr="000D2BD3">
        <w:rPr>
          <w:rFonts w:ascii="Times New Roman" w:hAnsi="Times New Roman" w:cs="Times New Roman"/>
          <w:sz w:val="24"/>
          <w:szCs w:val="24"/>
          <w:lang w:val="sr-Latn-ME"/>
        </w:rPr>
        <w:t>sadrži: identifikacioni broj i datum određivanja, lično ime i jedinstveni matični broj lica kome je identifikacioni broj određen, kao i rubriku za primjedbe u koju se upisuju naziv organa koji je donio rješenje o poništenju identifikacionog broja, broj i datum rješenja i naznaku "poništen".</w:t>
      </w:r>
    </w:p>
    <w:p w14:paraId="786FBC03" w14:textId="56ACC1DC" w:rsidR="00810BBA" w:rsidRDefault="000D2BD3" w:rsidP="00810BBA">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Odredbom </w:t>
      </w:r>
      <w:r w:rsidRPr="000D2BD3">
        <w:rPr>
          <w:rFonts w:ascii="Times New Roman" w:hAnsi="Times New Roman" w:cs="Times New Roman"/>
          <w:b/>
          <w:sz w:val="24"/>
          <w:szCs w:val="24"/>
          <w:lang w:val="sr-Latn-ME"/>
        </w:rPr>
        <w:t>člana 10</w:t>
      </w:r>
      <w:r>
        <w:rPr>
          <w:rFonts w:ascii="Times New Roman" w:hAnsi="Times New Roman" w:cs="Times New Roman"/>
          <w:sz w:val="24"/>
          <w:szCs w:val="24"/>
          <w:lang w:val="sr-Latn-ME"/>
        </w:rPr>
        <w:t xml:space="preserve"> </w:t>
      </w:r>
      <w:r w:rsidR="00810BBA">
        <w:rPr>
          <w:rFonts w:ascii="Times New Roman" w:hAnsi="Times New Roman" w:cs="Times New Roman"/>
          <w:sz w:val="24"/>
          <w:szCs w:val="24"/>
          <w:lang w:val="sr-Latn-ME"/>
        </w:rPr>
        <w:t xml:space="preserve"> uređeno je korišćenje i zaštita identifikacionog broja</w:t>
      </w:r>
      <w:r w:rsidR="00150651">
        <w:rPr>
          <w:rFonts w:ascii="Times New Roman" w:hAnsi="Times New Roman" w:cs="Times New Roman"/>
          <w:sz w:val="24"/>
          <w:szCs w:val="24"/>
          <w:lang w:val="sr-Latn-ME"/>
        </w:rPr>
        <w:t xml:space="preserve"> u skladu sa zakonom kojim se uređuje zaštita podataka o ličnosti</w:t>
      </w:r>
      <w:r w:rsidR="00810BBA">
        <w:rPr>
          <w:rFonts w:ascii="Times New Roman" w:hAnsi="Times New Roman" w:cs="Times New Roman"/>
          <w:sz w:val="24"/>
          <w:szCs w:val="24"/>
          <w:lang w:val="sr-Latn-ME"/>
        </w:rPr>
        <w:t xml:space="preserve">, pa shodno navedenom, propisano je </w:t>
      </w:r>
      <w:r w:rsidR="000E4A8F">
        <w:rPr>
          <w:rFonts w:ascii="Times New Roman" w:hAnsi="Times New Roman" w:cs="Times New Roman"/>
          <w:sz w:val="24"/>
          <w:szCs w:val="24"/>
          <w:lang w:val="sr-Latn-ME"/>
        </w:rPr>
        <w:t xml:space="preserve">u kojim slučajevima </w:t>
      </w:r>
      <w:r w:rsidR="00810BBA">
        <w:rPr>
          <w:rFonts w:ascii="Times New Roman" w:hAnsi="Times New Roman" w:cs="Times New Roman"/>
          <w:sz w:val="24"/>
          <w:szCs w:val="24"/>
          <w:lang w:val="sr-Latn-ME"/>
        </w:rPr>
        <w:t>da p</w:t>
      </w:r>
      <w:r w:rsidR="00810BBA" w:rsidRPr="00810BBA">
        <w:rPr>
          <w:rFonts w:ascii="Times New Roman" w:hAnsi="Times New Roman" w:cs="Times New Roman"/>
          <w:sz w:val="24"/>
          <w:szCs w:val="24"/>
          <w:lang w:val="sr-Latn-ME"/>
        </w:rPr>
        <w:t>odatke iz evidencije identifikacionih broj</w:t>
      </w:r>
      <w:r w:rsidR="000E4A8F">
        <w:rPr>
          <w:rFonts w:ascii="Times New Roman" w:hAnsi="Times New Roman" w:cs="Times New Roman"/>
          <w:sz w:val="24"/>
          <w:szCs w:val="24"/>
          <w:lang w:val="sr-Latn-ME"/>
        </w:rPr>
        <w:t>eva može koristiti Ministarstvo, d</w:t>
      </w:r>
      <w:r w:rsidR="00810BBA" w:rsidRPr="00810BBA">
        <w:rPr>
          <w:rFonts w:ascii="Times New Roman" w:hAnsi="Times New Roman" w:cs="Times New Roman"/>
          <w:sz w:val="24"/>
          <w:szCs w:val="24"/>
          <w:lang w:val="sr-Latn-ME"/>
        </w:rPr>
        <w:t>ržavni organi, organi lokalne uprave, druga pravna lica kojima je povjereno vršenje javnih</w:t>
      </w:r>
      <w:r w:rsidR="00810BBA">
        <w:rPr>
          <w:rFonts w:ascii="Times New Roman" w:hAnsi="Times New Roman" w:cs="Times New Roman"/>
          <w:sz w:val="24"/>
          <w:szCs w:val="24"/>
          <w:lang w:val="sr-Latn-ME"/>
        </w:rPr>
        <w:t xml:space="preserve"> ovlašćenja </w:t>
      </w:r>
      <w:r w:rsidR="00810BBA" w:rsidRPr="00810BBA">
        <w:rPr>
          <w:rFonts w:ascii="Times New Roman" w:hAnsi="Times New Roman" w:cs="Times New Roman"/>
          <w:sz w:val="24"/>
          <w:szCs w:val="24"/>
          <w:lang w:val="sr-Latn-ME"/>
        </w:rPr>
        <w:t>i drugi organi koji vode službene evidencije o licima ili u vođenju službenih evidencija koriste identifikac</w:t>
      </w:r>
      <w:r w:rsidR="000E4A8F">
        <w:rPr>
          <w:rFonts w:ascii="Times New Roman" w:hAnsi="Times New Roman" w:cs="Times New Roman"/>
          <w:sz w:val="24"/>
          <w:szCs w:val="24"/>
          <w:lang w:val="sr-Latn-ME"/>
        </w:rPr>
        <w:t>ioni broj, kao i drugi subjekti</w:t>
      </w:r>
      <w:r w:rsidR="00810BBA">
        <w:rPr>
          <w:rFonts w:ascii="Times New Roman" w:hAnsi="Times New Roman" w:cs="Times New Roman"/>
          <w:sz w:val="24"/>
          <w:szCs w:val="24"/>
          <w:lang w:val="sr-Latn-ME"/>
        </w:rPr>
        <w:t xml:space="preserve">. </w:t>
      </w:r>
      <w:r w:rsidR="00150651">
        <w:rPr>
          <w:rFonts w:ascii="Times New Roman" w:hAnsi="Times New Roman" w:cs="Times New Roman"/>
          <w:sz w:val="24"/>
          <w:szCs w:val="24"/>
          <w:lang w:val="sr-Latn-ME"/>
        </w:rPr>
        <w:t>Takođe, propisano je da k</w:t>
      </w:r>
      <w:r w:rsidR="00810BBA" w:rsidRPr="00810BBA">
        <w:rPr>
          <w:rFonts w:ascii="Times New Roman" w:hAnsi="Times New Roman" w:cs="Times New Roman"/>
          <w:sz w:val="24"/>
          <w:szCs w:val="24"/>
          <w:lang w:val="sr-Latn-ME"/>
        </w:rPr>
        <w:t>valifikovani davaoci elektronskih usluga povjerenja koji vrše uslugu izrade kvalifikovanog sertifikata za elektronski potpis, mogu koristiti identifikacioni broj u skladu sa zakonom kojim se uređuje elektronska iden</w:t>
      </w:r>
      <w:r w:rsidR="00150651">
        <w:rPr>
          <w:rFonts w:ascii="Times New Roman" w:hAnsi="Times New Roman" w:cs="Times New Roman"/>
          <w:sz w:val="24"/>
          <w:szCs w:val="24"/>
          <w:lang w:val="sr-Latn-ME"/>
        </w:rPr>
        <w:t>tifikacija i elektronski potpis</w:t>
      </w:r>
      <w:r w:rsidR="00810BBA">
        <w:rPr>
          <w:rFonts w:ascii="Times New Roman" w:hAnsi="Times New Roman" w:cs="Times New Roman"/>
          <w:sz w:val="24"/>
          <w:szCs w:val="24"/>
          <w:lang w:val="sr-Latn-ME"/>
        </w:rPr>
        <w:t>.</w:t>
      </w:r>
    </w:p>
    <w:p w14:paraId="53762FB9" w14:textId="381DA051" w:rsidR="00810BBA" w:rsidRDefault="00150651" w:rsidP="00810BBA">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Odredbama</w:t>
      </w:r>
      <w:r w:rsidR="00810BBA">
        <w:rPr>
          <w:rFonts w:ascii="Times New Roman" w:hAnsi="Times New Roman" w:cs="Times New Roman"/>
          <w:sz w:val="24"/>
          <w:szCs w:val="24"/>
          <w:lang w:val="sr-Latn-ME"/>
        </w:rPr>
        <w:t xml:space="preserve"> </w:t>
      </w:r>
      <w:r>
        <w:rPr>
          <w:rFonts w:ascii="Times New Roman" w:hAnsi="Times New Roman" w:cs="Times New Roman"/>
          <w:b/>
          <w:sz w:val="24"/>
          <w:szCs w:val="24"/>
          <w:lang w:val="sr-Latn-ME"/>
        </w:rPr>
        <w:t>čl.</w:t>
      </w:r>
      <w:r w:rsidR="00810BBA" w:rsidRPr="00810BBA">
        <w:rPr>
          <w:rFonts w:ascii="Times New Roman" w:hAnsi="Times New Roman" w:cs="Times New Roman"/>
          <w:b/>
          <w:sz w:val="24"/>
          <w:szCs w:val="24"/>
          <w:lang w:val="sr-Latn-ME"/>
        </w:rPr>
        <w:t xml:space="preserve"> 11</w:t>
      </w:r>
      <w:r w:rsidR="00810BBA">
        <w:rPr>
          <w:rFonts w:ascii="Times New Roman" w:hAnsi="Times New Roman" w:cs="Times New Roman"/>
          <w:b/>
          <w:sz w:val="24"/>
          <w:szCs w:val="24"/>
          <w:lang w:val="sr-Latn-ME"/>
        </w:rPr>
        <w:t xml:space="preserve"> </w:t>
      </w:r>
      <w:r>
        <w:rPr>
          <w:rFonts w:ascii="Times New Roman" w:hAnsi="Times New Roman" w:cs="Times New Roman"/>
          <w:b/>
          <w:sz w:val="24"/>
          <w:szCs w:val="24"/>
          <w:lang w:val="sr-Latn-ME"/>
        </w:rPr>
        <w:t xml:space="preserve">i 12 </w:t>
      </w:r>
      <w:r w:rsidR="004D6EB9" w:rsidRPr="004D6EB9">
        <w:rPr>
          <w:rFonts w:ascii="Times New Roman" w:hAnsi="Times New Roman" w:cs="Times New Roman"/>
          <w:sz w:val="24"/>
          <w:szCs w:val="24"/>
          <w:lang w:val="sr-Latn-ME"/>
        </w:rPr>
        <w:t xml:space="preserve">propisano je da </w:t>
      </w:r>
      <w:r>
        <w:rPr>
          <w:rFonts w:ascii="Times New Roman" w:hAnsi="Times New Roman" w:cs="Times New Roman"/>
          <w:sz w:val="24"/>
          <w:szCs w:val="24"/>
          <w:lang w:val="sr-Latn-ME"/>
        </w:rPr>
        <w:t>se i</w:t>
      </w:r>
      <w:r w:rsidR="004D6EB9" w:rsidRPr="004D6EB9">
        <w:rPr>
          <w:rFonts w:ascii="Times New Roman" w:hAnsi="Times New Roman" w:cs="Times New Roman"/>
          <w:sz w:val="24"/>
          <w:szCs w:val="24"/>
          <w:lang w:val="sr-Latn-ME"/>
        </w:rPr>
        <w:t xml:space="preserve">denitifikacioni broj upisuje se u službene evidencije, kao i javne isprave koje se licu izdaju na osnovu tih evidencija, ako </w:t>
      </w:r>
      <w:r>
        <w:rPr>
          <w:rFonts w:ascii="Times New Roman" w:hAnsi="Times New Roman" w:cs="Times New Roman"/>
          <w:sz w:val="24"/>
          <w:szCs w:val="24"/>
          <w:lang w:val="sr-Latn-ME"/>
        </w:rPr>
        <w:t>je to utvrđeno posebnim zakonom, kao i vršenje nadzora nad ovim zakonom.</w:t>
      </w:r>
    </w:p>
    <w:p w14:paraId="2A369D17" w14:textId="0F106390" w:rsidR="001D54B6" w:rsidRDefault="00E55A3B" w:rsidP="00E55A3B">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Odredbom </w:t>
      </w:r>
      <w:r w:rsidRPr="00E55A3B">
        <w:rPr>
          <w:rFonts w:ascii="Times New Roman" w:hAnsi="Times New Roman" w:cs="Times New Roman"/>
          <w:b/>
          <w:sz w:val="24"/>
          <w:szCs w:val="24"/>
          <w:lang w:val="sr-Latn-ME"/>
        </w:rPr>
        <w:t>člana 13</w:t>
      </w:r>
      <w:r>
        <w:rPr>
          <w:rFonts w:ascii="Times New Roman" w:hAnsi="Times New Roman" w:cs="Times New Roman"/>
          <w:b/>
          <w:sz w:val="24"/>
          <w:szCs w:val="24"/>
          <w:lang w:val="sr-Latn-ME"/>
        </w:rPr>
        <w:t xml:space="preserve"> </w:t>
      </w:r>
      <w:r w:rsidRPr="00E55A3B">
        <w:rPr>
          <w:rFonts w:ascii="Times New Roman" w:hAnsi="Times New Roman" w:cs="Times New Roman"/>
          <w:sz w:val="24"/>
          <w:szCs w:val="24"/>
          <w:lang w:val="sr-Latn-ME"/>
        </w:rPr>
        <w:t xml:space="preserve">uređuju se kaznene odredbe, na način da se propisuje visina iznosa novčane kazne za prekršaj odgovornog lica u organu ako: je izvršilo upis lica u Centralnom registru </w:t>
      </w:r>
      <w:r w:rsidRPr="00E55A3B">
        <w:rPr>
          <w:rFonts w:ascii="Times New Roman" w:hAnsi="Times New Roman" w:cs="Times New Roman"/>
          <w:sz w:val="24"/>
          <w:szCs w:val="24"/>
          <w:lang w:val="sr-Latn-ME"/>
        </w:rPr>
        <w:lastRenderedPageBreak/>
        <w:t>stanovništva Crne Gore, a licu nij</w:t>
      </w:r>
      <w:r>
        <w:rPr>
          <w:rFonts w:ascii="Times New Roman" w:hAnsi="Times New Roman" w:cs="Times New Roman"/>
          <w:sz w:val="24"/>
          <w:szCs w:val="24"/>
          <w:lang w:val="sr-Latn-ME"/>
        </w:rPr>
        <w:t xml:space="preserve">e odredilo idenitifkacioni broj, te ako je </w:t>
      </w:r>
      <w:r w:rsidRPr="00E55A3B">
        <w:rPr>
          <w:rFonts w:ascii="Times New Roman" w:hAnsi="Times New Roman" w:cs="Times New Roman"/>
          <w:sz w:val="24"/>
          <w:szCs w:val="24"/>
          <w:lang w:val="sr-Latn-ME"/>
        </w:rPr>
        <w:t>poništeni identifikacioni broj dodijelio drugom licu.</w:t>
      </w:r>
    </w:p>
    <w:p w14:paraId="02C8386C" w14:textId="7554220E" w:rsidR="00E55A3B" w:rsidRPr="00150651" w:rsidRDefault="00E55A3B" w:rsidP="00E55A3B">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Odredbama </w:t>
      </w:r>
      <w:r w:rsidRPr="00E55A3B">
        <w:rPr>
          <w:rFonts w:ascii="Times New Roman" w:hAnsi="Times New Roman" w:cs="Times New Roman"/>
          <w:b/>
          <w:sz w:val="24"/>
          <w:szCs w:val="24"/>
          <w:lang w:val="sr-Latn-ME"/>
        </w:rPr>
        <w:t>čl. 14 i 15</w:t>
      </w:r>
      <w:r w:rsidR="00150651">
        <w:rPr>
          <w:rFonts w:ascii="Times New Roman" w:hAnsi="Times New Roman" w:cs="Times New Roman"/>
          <w:b/>
          <w:sz w:val="24"/>
          <w:szCs w:val="24"/>
          <w:lang w:val="sr-Latn-ME"/>
        </w:rPr>
        <w:t xml:space="preserve"> </w:t>
      </w:r>
      <w:r w:rsidR="00150651" w:rsidRPr="00150651">
        <w:rPr>
          <w:rFonts w:ascii="Times New Roman" w:hAnsi="Times New Roman" w:cs="Times New Roman"/>
          <w:sz w:val="24"/>
          <w:szCs w:val="24"/>
          <w:lang w:val="sr-Latn-ME"/>
        </w:rPr>
        <w:t>propisan je prestanak važenja člana 16 stav 4 Zakona o elektronskoj identifikaciji i elektronskom potpisu, kao i Uredbe o načinu određivanja identifikacionog broja.</w:t>
      </w:r>
    </w:p>
    <w:p w14:paraId="780C3AAD" w14:textId="4EBDDC9B" w:rsidR="00150651" w:rsidRPr="00FE1BB3" w:rsidRDefault="00150651" w:rsidP="00D915F3">
      <w:pPr>
        <w:tabs>
          <w:tab w:val="left" w:pos="3099"/>
        </w:tabs>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Odredbom </w:t>
      </w:r>
      <w:r w:rsidRPr="00150651">
        <w:rPr>
          <w:rFonts w:ascii="Times New Roman" w:hAnsi="Times New Roman" w:cs="Times New Roman"/>
          <w:b/>
          <w:sz w:val="24"/>
          <w:szCs w:val="24"/>
          <w:lang w:val="sr-Latn-ME"/>
        </w:rPr>
        <w:t>člana 16</w:t>
      </w:r>
      <w:r w:rsidR="00D915F3">
        <w:rPr>
          <w:rFonts w:ascii="Times New Roman" w:hAnsi="Times New Roman" w:cs="Times New Roman"/>
          <w:sz w:val="24"/>
          <w:szCs w:val="24"/>
          <w:lang w:val="sr-Latn-ME"/>
        </w:rPr>
        <w:t>, uređuje se, odnosno propisuje</w:t>
      </w:r>
      <w:r>
        <w:rPr>
          <w:rFonts w:ascii="Times New Roman" w:hAnsi="Times New Roman" w:cs="Times New Roman"/>
          <w:sz w:val="24"/>
          <w:szCs w:val="24"/>
          <w:lang w:val="sr-Latn-ME"/>
        </w:rPr>
        <w:t xml:space="preserve"> stupanje na snagu ovog zakona.</w:t>
      </w:r>
    </w:p>
    <w:p w14:paraId="38A3BAD1" w14:textId="77777777" w:rsidR="00D915F3" w:rsidRDefault="00D915F3" w:rsidP="00D915F3">
      <w:pPr>
        <w:tabs>
          <w:tab w:val="left" w:pos="3099"/>
        </w:tabs>
        <w:jc w:val="both"/>
        <w:rPr>
          <w:rFonts w:ascii="Times New Roman" w:hAnsi="Times New Roman" w:cs="Times New Roman"/>
          <w:b/>
          <w:sz w:val="24"/>
          <w:szCs w:val="24"/>
          <w:lang w:val="sr-Latn-ME"/>
        </w:rPr>
      </w:pPr>
      <w:r>
        <w:rPr>
          <w:rFonts w:ascii="Times New Roman" w:hAnsi="Times New Roman" w:cs="Times New Roman"/>
          <w:b/>
          <w:sz w:val="24"/>
          <w:szCs w:val="24"/>
          <w:lang w:val="sr-Latn-ME"/>
        </w:rPr>
        <w:t>V. PROCJENA FINANSIJSKIH SREDSTAVA ZA SPROVOĐENJE ZAKONA</w:t>
      </w:r>
    </w:p>
    <w:p w14:paraId="7C42A76F" w14:textId="77777777" w:rsidR="00D915F3" w:rsidRPr="00037CA9" w:rsidRDefault="00D915F3" w:rsidP="00D915F3">
      <w:pPr>
        <w:tabs>
          <w:tab w:val="left" w:pos="3099"/>
        </w:tabs>
        <w:jc w:val="both"/>
        <w:rPr>
          <w:rFonts w:ascii="Times New Roman" w:hAnsi="Times New Roman" w:cs="Times New Roman"/>
          <w:sz w:val="24"/>
          <w:szCs w:val="24"/>
          <w:lang w:val="sr-Latn-ME"/>
        </w:rPr>
      </w:pPr>
      <w:r w:rsidRPr="00037CA9">
        <w:rPr>
          <w:rFonts w:ascii="Times New Roman" w:hAnsi="Times New Roman" w:cs="Times New Roman"/>
          <w:sz w:val="24"/>
          <w:szCs w:val="24"/>
          <w:lang w:val="sr-Latn-ME"/>
        </w:rPr>
        <w:t>Za sprovođenje ovog zakona nije potrebno obezbijediti dodatna finansijska sredstva u Budžetu Crne Gore.</w:t>
      </w:r>
    </w:p>
    <w:p w14:paraId="60B16DE2" w14:textId="77777777" w:rsidR="00DA50A1" w:rsidRPr="00DA50A1" w:rsidRDefault="00DA50A1" w:rsidP="00DA50A1">
      <w:pPr>
        <w:rPr>
          <w:rFonts w:ascii="Times New Roman" w:hAnsi="Times New Roman" w:cs="Times New Roman"/>
          <w:sz w:val="24"/>
          <w:szCs w:val="24"/>
          <w:lang w:val="sr-Latn-ME"/>
        </w:rPr>
      </w:pPr>
    </w:p>
    <w:sectPr w:rsidR="00DA50A1" w:rsidRPr="00DA50A1">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DAE1B" w16cex:dateUtc="2025-03-10T16:19:00Z"/>
  <w16cex:commentExtensible w16cex:durableId="577F3BAF" w16cex:dateUtc="2025-03-10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D63EE6" w16cid:durableId="2B703172"/>
  <w16cid:commentId w16cid:paraId="1DE9830D" w16cid:durableId="4C7DAE1B"/>
  <w16cid:commentId w16cid:paraId="4F10BCDB" w16cid:durableId="2B702A12"/>
  <w16cid:commentId w16cid:paraId="127403A9" w16cid:durableId="577F3B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F9128" w14:textId="77777777" w:rsidR="004920A9" w:rsidRDefault="004920A9" w:rsidP="00ED5C46">
      <w:pPr>
        <w:spacing w:after="0" w:line="240" w:lineRule="auto"/>
      </w:pPr>
      <w:r>
        <w:separator/>
      </w:r>
    </w:p>
  </w:endnote>
  <w:endnote w:type="continuationSeparator" w:id="0">
    <w:p w14:paraId="45B2C60B" w14:textId="77777777" w:rsidR="004920A9" w:rsidRDefault="004920A9" w:rsidP="00ED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BCEFB" w14:textId="77777777" w:rsidR="004920A9" w:rsidRDefault="004920A9" w:rsidP="00ED5C46">
      <w:pPr>
        <w:spacing w:after="0" w:line="240" w:lineRule="auto"/>
      </w:pPr>
      <w:r>
        <w:separator/>
      </w:r>
    </w:p>
  </w:footnote>
  <w:footnote w:type="continuationSeparator" w:id="0">
    <w:p w14:paraId="6D23D838" w14:textId="77777777" w:rsidR="004920A9" w:rsidRDefault="004920A9" w:rsidP="00ED5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A0A"/>
    <w:multiLevelType w:val="hybridMultilevel"/>
    <w:tmpl w:val="A8DECB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D1145E1"/>
    <w:multiLevelType w:val="hybridMultilevel"/>
    <w:tmpl w:val="35B48104"/>
    <w:lvl w:ilvl="0" w:tplc="76A88C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19"/>
    <w:rsid w:val="000239C5"/>
    <w:rsid w:val="000264D8"/>
    <w:rsid w:val="000343D2"/>
    <w:rsid w:val="0004539A"/>
    <w:rsid w:val="00073082"/>
    <w:rsid w:val="00073AC5"/>
    <w:rsid w:val="00094AFA"/>
    <w:rsid w:val="000B36CC"/>
    <w:rsid w:val="000D2BD3"/>
    <w:rsid w:val="000E4A8F"/>
    <w:rsid w:val="00115981"/>
    <w:rsid w:val="00150651"/>
    <w:rsid w:val="00185CE7"/>
    <w:rsid w:val="001A7D3B"/>
    <w:rsid w:val="001B29F8"/>
    <w:rsid w:val="001D54B6"/>
    <w:rsid w:val="001D5C5F"/>
    <w:rsid w:val="001E2739"/>
    <w:rsid w:val="001E3937"/>
    <w:rsid w:val="001F4AFA"/>
    <w:rsid w:val="0020328C"/>
    <w:rsid w:val="002162DF"/>
    <w:rsid w:val="00220852"/>
    <w:rsid w:val="00223AE9"/>
    <w:rsid w:val="00247FCE"/>
    <w:rsid w:val="00261B1C"/>
    <w:rsid w:val="00295935"/>
    <w:rsid w:val="002A13E2"/>
    <w:rsid w:val="002D1C61"/>
    <w:rsid w:val="002D2153"/>
    <w:rsid w:val="002D48A1"/>
    <w:rsid w:val="002E28D4"/>
    <w:rsid w:val="00316220"/>
    <w:rsid w:val="00331EEF"/>
    <w:rsid w:val="00354856"/>
    <w:rsid w:val="0035533C"/>
    <w:rsid w:val="00383A64"/>
    <w:rsid w:val="00391F79"/>
    <w:rsid w:val="003963A5"/>
    <w:rsid w:val="003B2840"/>
    <w:rsid w:val="00411FE3"/>
    <w:rsid w:val="00424AA0"/>
    <w:rsid w:val="004548DB"/>
    <w:rsid w:val="0046799C"/>
    <w:rsid w:val="00477732"/>
    <w:rsid w:val="00481409"/>
    <w:rsid w:val="00486F80"/>
    <w:rsid w:val="004920A9"/>
    <w:rsid w:val="004C43E1"/>
    <w:rsid w:val="004D6EB9"/>
    <w:rsid w:val="004F68D4"/>
    <w:rsid w:val="00523D99"/>
    <w:rsid w:val="00535349"/>
    <w:rsid w:val="00575165"/>
    <w:rsid w:val="0058341D"/>
    <w:rsid w:val="005A3977"/>
    <w:rsid w:val="005F3619"/>
    <w:rsid w:val="005F6994"/>
    <w:rsid w:val="00651C2C"/>
    <w:rsid w:val="006626AA"/>
    <w:rsid w:val="00681602"/>
    <w:rsid w:val="00683E5A"/>
    <w:rsid w:val="0069564E"/>
    <w:rsid w:val="007067EE"/>
    <w:rsid w:val="007454D2"/>
    <w:rsid w:val="007705D3"/>
    <w:rsid w:val="00796F9C"/>
    <w:rsid w:val="007A64C4"/>
    <w:rsid w:val="007E2DC3"/>
    <w:rsid w:val="008026F5"/>
    <w:rsid w:val="00802E6D"/>
    <w:rsid w:val="008103CA"/>
    <w:rsid w:val="00810BBA"/>
    <w:rsid w:val="00852C36"/>
    <w:rsid w:val="008547D6"/>
    <w:rsid w:val="00866FB9"/>
    <w:rsid w:val="009045E1"/>
    <w:rsid w:val="0091633F"/>
    <w:rsid w:val="00921030"/>
    <w:rsid w:val="009C2838"/>
    <w:rsid w:val="009D2DC7"/>
    <w:rsid w:val="00A331F4"/>
    <w:rsid w:val="00A65A0F"/>
    <w:rsid w:val="00AB47EE"/>
    <w:rsid w:val="00AC65DD"/>
    <w:rsid w:val="00AD13EE"/>
    <w:rsid w:val="00B01505"/>
    <w:rsid w:val="00B223EF"/>
    <w:rsid w:val="00B52BB5"/>
    <w:rsid w:val="00B56561"/>
    <w:rsid w:val="00B70D10"/>
    <w:rsid w:val="00BD19C8"/>
    <w:rsid w:val="00C45D41"/>
    <w:rsid w:val="00C7406D"/>
    <w:rsid w:val="00C76715"/>
    <w:rsid w:val="00C87D91"/>
    <w:rsid w:val="00CF7D07"/>
    <w:rsid w:val="00D115B2"/>
    <w:rsid w:val="00D4389A"/>
    <w:rsid w:val="00D46AF9"/>
    <w:rsid w:val="00D75A69"/>
    <w:rsid w:val="00D904D8"/>
    <w:rsid w:val="00D915F3"/>
    <w:rsid w:val="00DA50A1"/>
    <w:rsid w:val="00DC4FAF"/>
    <w:rsid w:val="00DC60BC"/>
    <w:rsid w:val="00E034D2"/>
    <w:rsid w:val="00E11EFB"/>
    <w:rsid w:val="00E174EC"/>
    <w:rsid w:val="00E230E3"/>
    <w:rsid w:val="00E33DCA"/>
    <w:rsid w:val="00E53D15"/>
    <w:rsid w:val="00E5425B"/>
    <w:rsid w:val="00E55A3B"/>
    <w:rsid w:val="00E57E47"/>
    <w:rsid w:val="00E81495"/>
    <w:rsid w:val="00E904A0"/>
    <w:rsid w:val="00E90EB0"/>
    <w:rsid w:val="00EA3B49"/>
    <w:rsid w:val="00ED5C46"/>
    <w:rsid w:val="00F4193D"/>
    <w:rsid w:val="00F657D6"/>
    <w:rsid w:val="00F85487"/>
    <w:rsid w:val="00F85633"/>
    <w:rsid w:val="00FB4339"/>
    <w:rsid w:val="00FE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F30E"/>
  <w15:chartTrackingRefBased/>
  <w15:docId w15:val="{BF186BD2-B4AF-45D5-A589-349263B5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C46"/>
  </w:style>
  <w:style w:type="paragraph" w:styleId="Footer">
    <w:name w:val="footer"/>
    <w:basedOn w:val="Normal"/>
    <w:link w:val="FooterChar"/>
    <w:uiPriority w:val="99"/>
    <w:unhideWhenUsed/>
    <w:rsid w:val="00ED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C46"/>
  </w:style>
  <w:style w:type="character" w:styleId="CommentReference">
    <w:name w:val="annotation reference"/>
    <w:basedOn w:val="DefaultParagraphFont"/>
    <w:uiPriority w:val="99"/>
    <w:semiHidden/>
    <w:unhideWhenUsed/>
    <w:rsid w:val="002D48A1"/>
    <w:rPr>
      <w:sz w:val="16"/>
      <w:szCs w:val="16"/>
    </w:rPr>
  </w:style>
  <w:style w:type="paragraph" w:styleId="CommentText">
    <w:name w:val="annotation text"/>
    <w:basedOn w:val="Normal"/>
    <w:link w:val="CommentTextChar"/>
    <w:uiPriority w:val="99"/>
    <w:unhideWhenUsed/>
    <w:rsid w:val="002D48A1"/>
    <w:pPr>
      <w:spacing w:line="240" w:lineRule="auto"/>
    </w:pPr>
    <w:rPr>
      <w:sz w:val="20"/>
      <w:szCs w:val="20"/>
    </w:rPr>
  </w:style>
  <w:style w:type="character" w:customStyle="1" w:styleId="CommentTextChar">
    <w:name w:val="Comment Text Char"/>
    <w:basedOn w:val="DefaultParagraphFont"/>
    <w:link w:val="CommentText"/>
    <w:uiPriority w:val="99"/>
    <w:rsid w:val="002D48A1"/>
    <w:rPr>
      <w:sz w:val="20"/>
      <w:szCs w:val="20"/>
    </w:rPr>
  </w:style>
  <w:style w:type="paragraph" w:styleId="CommentSubject">
    <w:name w:val="annotation subject"/>
    <w:basedOn w:val="CommentText"/>
    <w:next w:val="CommentText"/>
    <w:link w:val="CommentSubjectChar"/>
    <w:uiPriority w:val="99"/>
    <w:semiHidden/>
    <w:unhideWhenUsed/>
    <w:rsid w:val="002D48A1"/>
    <w:rPr>
      <w:b/>
      <w:bCs/>
    </w:rPr>
  </w:style>
  <w:style w:type="character" w:customStyle="1" w:styleId="CommentSubjectChar">
    <w:name w:val="Comment Subject Char"/>
    <w:basedOn w:val="CommentTextChar"/>
    <w:link w:val="CommentSubject"/>
    <w:uiPriority w:val="99"/>
    <w:semiHidden/>
    <w:rsid w:val="002D48A1"/>
    <w:rPr>
      <w:b/>
      <w:bCs/>
      <w:sz w:val="20"/>
      <w:szCs w:val="20"/>
    </w:rPr>
  </w:style>
  <w:style w:type="paragraph" w:styleId="BalloonText">
    <w:name w:val="Balloon Text"/>
    <w:basedOn w:val="Normal"/>
    <w:link w:val="BalloonTextChar"/>
    <w:uiPriority w:val="99"/>
    <w:semiHidden/>
    <w:unhideWhenUsed/>
    <w:rsid w:val="002D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8A1"/>
    <w:rPr>
      <w:rFonts w:ascii="Segoe UI" w:hAnsi="Segoe UI" w:cs="Segoe UI"/>
      <w:sz w:val="18"/>
      <w:szCs w:val="18"/>
    </w:rPr>
  </w:style>
  <w:style w:type="paragraph" w:styleId="Revision">
    <w:name w:val="Revision"/>
    <w:hidden/>
    <w:uiPriority w:val="99"/>
    <w:semiHidden/>
    <w:rsid w:val="00575165"/>
    <w:pPr>
      <w:spacing w:after="0" w:line="240" w:lineRule="auto"/>
    </w:pPr>
  </w:style>
  <w:style w:type="paragraph" w:styleId="ListParagraph">
    <w:name w:val="List Paragraph"/>
    <w:basedOn w:val="Normal"/>
    <w:uiPriority w:val="34"/>
    <w:qFormat/>
    <w:rsid w:val="008547D6"/>
    <w:pPr>
      <w:spacing w:line="252"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8547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7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33C2-239F-40F7-9974-957B6B8E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MUP-Aleksandra DŽ.</dc:creator>
  <cp:keywords/>
  <dc:description/>
  <cp:lastModifiedBy>MUP</cp:lastModifiedBy>
  <cp:revision>35</cp:revision>
  <cp:lastPrinted>2025-03-26T08:05:00Z</cp:lastPrinted>
  <dcterms:created xsi:type="dcterms:W3CDTF">2025-03-25T23:52:00Z</dcterms:created>
  <dcterms:modified xsi:type="dcterms:W3CDTF">2025-03-26T08:06:00Z</dcterms:modified>
</cp:coreProperties>
</file>