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972B4C" w:rsidRPr="00972B4C" w:rsidTr="00972B4C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972B4C" w:rsidRPr="00972B4C" w:rsidTr="00972B4C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r-Cyrl-CS" w:eastAsia="sr-Cyrl-CS"/>
              </w:rPr>
              <w:drawing>
                <wp:inline distT="0" distB="0" distL="0" distR="0" wp14:anchorId="4AA371EF" wp14:editId="7B56BC28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Crna Gora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UPRAVA ZA KADROVE</w:t>
            </w: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Broj: 02/1-112/15-13579/2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Podgorica, 12.09.2015 godine</w:t>
            </w: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24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UPRAVA ZA KADROVE 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objavljuje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JAVNI KONKURS - VISOKI RUKOVODNI KADAR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za potrebe 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Ministarstva prosvjete</w:t>
            </w: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1. Generalni/a direktor/ica Direktorata za obrazovanje pripadnika manjinskih naroda i drugih manjinskih nacionalnih zajednica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, 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Izvršilaca: 1, Lice koje vrši poslove visokog rukovodnog kadra postavlja se na period od 5 (pet) godina,</w:t>
            </w: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- Visoko obrazovanje u obimu od najmanje 240 kredita CSPK-a (VII 1 nivo kvalifikacije obrazovanja), fakultet iz oblasti prirodnih nauka, tehničko-tehnoloških nauka ili humanističkih nauka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Položen stručni ispit za rad u državnim organima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poznavanje rada na računaru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- 3 godine radnog iskustva na poslovima rukovođenja odnosno na drugim odgovarajućim poslovima koji zahtijevaju samostalnost u radu</w:t>
            </w: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Potrebna dokumentacija: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  obrazac prijave na slobodno radno mjesto,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Curriculum Vitae - CV (</w:t>
            </w:r>
            <w:hyperlink r:id="rId6" w:tgtFrame="_self" w:history="1">
              <w:r w:rsidRPr="00972B4C">
                <w:rPr>
                  <w:rFonts w:ascii="Arial" w:eastAsia="Times New Roman" w:hAnsi="Arial" w:cs="Arial"/>
                  <w:color w:val="524F46"/>
                  <w:sz w:val="20"/>
                  <w:szCs w:val="20"/>
                  <w:u w:val="single"/>
                  <w:lang w:val="sr-Cyrl-CS" w:eastAsia="sr-Cyrl-CS"/>
                </w:rPr>
                <w:t>Obrazac prijave na slobodno radno mjesto</w:t>
              </w:r>
            </w:hyperlink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 i CV kandidati mogu preuzeti sa sajta ili arhive Uprave za kadrove),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uvjerenje o državljanstvu,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fotokopija lične karte (kandidati koji posjeduju biometrijsku ličnu kartu, nijesu u obavezi 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  da dostave uvjerenje o državljanstvu, već ovjerenu kopiju biometrijske lične karte),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uvjerenje o zdravstvenoj sposobnosti za obavljanje poslova radnog mjesta,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diploma ili uvjerenje o završenom nivou i vrsti obrazovanja  (u kojoj je naznača prosječna ocjena u toku školovanja ili studiranja),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uvjerenje nadležnog suda da se protiv kandidata ne vodi krivični postupak za krivično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  djelo za koje se gonjenje preduzima po službenoj dužnosti,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uvjerenje o potrebnom radnom iskustvu,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- uvjerenje o položenom stručnom ispitu za rad u državnim organima.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</w:p>
          <w:p w:rsidR="00972B4C" w:rsidRPr="00972B4C" w:rsidRDefault="00972B4C" w:rsidP="00972B4C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Kandidat može Upravi za kadrove dostaviti kopiju gore navedene dokumentacije, dok je original dužan pružiti na uvid ovlašćenom službeniku Uprave za kadrove za sprovođenje javnog konkursa.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        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Uz prijavu na javni konkurs potrebno je dostaviti specifikaciju oglasne dokumentacije u kojoj je neophodno navesti broj dokumenta, datum izdavanja i instituciju koja je izdala dokument koji se predaje Upravi za kadrove (</w:t>
            </w:r>
            <w:hyperlink r:id="rId7" w:tgtFrame="_self" w:history="1">
              <w:r w:rsidRPr="00972B4C">
                <w:rPr>
                  <w:rFonts w:ascii="Arial" w:eastAsia="Times New Roman" w:hAnsi="Arial" w:cs="Arial"/>
                  <w:color w:val="524F46"/>
                  <w:sz w:val="20"/>
                  <w:szCs w:val="20"/>
                  <w:u w:val="single"/>
                  <w:lang w:val="sr-Cyrl-CS" w:eastAsia="sr-Cyrl-CS"/>
                </w:rPr>
                <w:t>Obrazac prijave sa pregledom dokumentacije</w:t>
              </w:r>
            </w:hyperlink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koja se dostavlja Upravi za kadrove može se preuzeti na internet stranici Uprave za kadrove www.uzk.co.me).</w:t>
            </w:r>
          </w:p>
          <w:p w:rsidR="00972B4C" w:rsidRPr="00972B4C" w:rsidRDefault="00972B4C" w:rsidP="00972B4C">
            <w:pPr>
              <w:spacing w:after="24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lastRenderedPageBreak/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Postupak provjere sposobnosti obaviće se putem posebno strukturiranog intervjua, u skladu sa članom 53 Zakona o državnim službenicima i namještenicima ( Sl.list Crne Gore, br. 39/11, 66/12, 34/14).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Navedenu dokumentaciju potrebno je dostaviti u roku od 20 dana od dana objavljivanja javnog konkursa u zatvorenoj koverti (na kojoj je potrebno napisati: ime i prezime, adresu, kontakt telefon, naziv državnog organa i radnog mjesta) na adresu:</w:t>
            </w:r>
          </w:p>
          <w:p w:rsidR="00972B4C" w:rsidRPr="00972B4C" w:rsidRDefault="00972B4C" w:rsidP="00972B4C">
            <w:pPr>
              <w:spacing w:after="24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UPRAVA ZA KADROVE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Ul. Jovana Tomaševića 2A</w:t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br/>
              <w:t>Sa naznakom: za javni konkurs - visoki rukovodni kadar za potrebe Ministarstva prosvjete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Kontakt osoba - Miranović Vladana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tel: 069/302-962; 202-291; Rad sa strankama od 12h - 15h; 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  <w:t>www.uzk.co.me</w:t>
            </w:r>
          </w:p>
        </w:tc>
      </w:tr>
      <w:tr w:rsidR="00972B4C" w:rsidRPr="00972B4C" w:rsidTr="00972B4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B4C" w:rsidRPr="00972B4C" w:rsidRDefault="00972B4C" w:rsidP="00972B4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</w:pP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DIREKTORICA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t> </w:t>
            </w:r>
            <w:r w:rsidRPr="00972B4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sr-Cyrl-CS"/>
              </w:rPr>
              <w:br/>
            </w:r>
            <w:r w:rsidRPr="00972B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CS" w:eastAsia="sr-Cyrl-CS"/>
              </w:rPr>
              <w:t>Svetlana Vuković s.r.</w:t>
            </w:r>
          </w:p>
        </w:tc>
      </w:tr>
    </w:tbl>
    <w:p w:rsidR="006148E0" w:rsidRPr="00972B4C" w:rsidRDefault="006148E0">
      <w:bookmarkStart w:id="0" w:name="_GoBack"/>
      <w:bookmarkEnd w:id="0"/>
    </w:p>
    <w:sectPr w:rsidR="006148E0" w:rsidRPr="0097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4C"/>
    <w:rsid w:val="006148E0"/>
    <w:rsid w:val="007D6441"/>
    <w:rsid w:val="00972B4C"/>
    <w:rsid w:val="00A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4C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4C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javni%20oglas-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javni%20oglas-2014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Micunovic</dc:creator>
  <cp:lastModifiedBy>Milica Micunovic</cp:lastModifiedBy>
  <cp:revision>2</cp:revision>
  <dcterms:created xsi:type="dcterms:W3CDTF">2015-10-21T09:19:00Z</dcterms:created>
  <dcterms:modified xsi:type="dcterms:W3CDTF">2015-10-21T09:19:00Z</dcterms:modified>
</cp:coreProperties>
</file>