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528" w:rsidRDefault="00A06C3E">
      <w:pPr>
        <w:pStyle w:val="Titl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67945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48.95pt;margin-top:5.35pt;height:50pt;width:0pt;z-index:251659264;mso-width-relative:page;mso-height-relative:page;" filled="f" stroked="t" coordsize="21600,21600" o:gfxdata="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lm1En0AAAAAgBAAAPAAAAAAAAAAEAIAAAACIA&#10;AABkcnMvZG93bnJldi54bWxQSwECFAAUAAAACACHTuJA7GPmatgBAAC2AwAADgAAAAAAAAABACAA&#10;AAAfAQAAZHJzL2Uyb0RvYy54bWxQSwUGAAAAAAYABgBZAQAAaQUAAAAA&#10;">
                <v:fill on="f" focussize="0,0"/>
                <v:stroke weight="1.5pt" color="#D5B03D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sr-Latn-RS" w:eastAsia="sr-Latn-R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80010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-457835</wp:posOffset>
                </wp:positionV>
                <wp:extent cx="2295525" cy="1001395"/>
                <wp:effectExtent l="0" t="0" r="5715" b="44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8F3528" w:rsidRDefault="00A06C3E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>
                                  <wp:extent cx="1570990" cy="801370"/>
                                  <wp:effectExtent l="0" t="0" r="13970" b="635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0990" cy="801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307.85pt;margin-top:-36.05pt;height:78.85pt;width:180.75pt;z-index:251661312;mso-width-relative:margin;mso-height-relative:page;mso-width-percent:400;" fillcolor="#FFFFFF" filled="t" stroked="f" coordsize="21600,21600" o:gfxdata="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RQ6kN2AAAAAoBAAAPAAAAAAAAAAEAIAAAACIAAABkcnMvZG93bnJldi54bWxQSwECFAAU&#10;AAAACACHTuJAGuiDSioCAABUBAAADgAAAAAAAAABACAAAAAn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drawing>
                          <wp:inline distT="0" distB="0" distL="114300" distR="114300">
                            <wp:extent cx="1570990" cy="801370"/>
                            <wp:effectExtent l="0" t="0" r="13970" b="635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0990" cy="801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Arial" w:hAnsi="Arial" w:cs="Arial"/>
          <w:sz w:val="20"/>
          <w:szCs w:val="20"/>
        </w:rPr>
        <w:t>Crn</w:t>
      </w:r>
      <w:proofErr w:type="spellEnd"/>
      <w:r>
        <w:rPr>
          <w:rFonts w:ascii="Arial" w:hAnsi="Arial" w:cs="Arial"/>
          <w:sz w:val="20"/>
          <w:szCs w:val="20"/>
          <w:lang w:val="sr-Latn-RS"/>
        </w:rPr>
        <w:t>a</w:t>
      </w:r>
      <w:r>
        <w:rPr>
          <w:rFonts w:ascii="Arial" w:hAnsi="Arial" w:cs="Arial"/>
          <w:sz w:val="20"/>
          <w:szCs w:val="20"/>
        </w:rPr>
        <w:t xml:space="preserve"> Gora</w:t>
      </w:r>
    </w:p>
    <w:p w:rsidR="008F3528" w:rsidRDefault="00A06C3E">
      <w:pPr>
        <w:pStyle w:val="Title"/>
        <w:spacing w:after="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Ministarstvo finansija</w:t>
      </w:r>
    </w:p>
    <w:p w:rsidR="008F3528" w:rsidRDefault="00A06C3E">
      <w:pPr>
        <w:pStyle w:val="Header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2"/>
        </w:rPr>
        <w:t xml:space="preserve">                  </w:t>
      </w:r>
      <w:r>
        <w:rPr>
          <w:rFonts w:ascii="Arial" w:hAnsi="Arial" w:cs="Arial"/>
          <w:sz w:val="20"/>
          <w:szCs w:val="20"/>
        </w:rPr>
        <w:t>Direktorat za</w:t>
      </w:r>
      <w:r>
        <w:rPr>
          <w:rFonts w:ascii="Arial" w:hAnsi="Arial" w:cs="Arial"/>
          <w:sz w:val="20"/>
          <w:szCs w:val="20"/>
          <w:lang w:val="sr-Latn-RS"/>
        </w:rPr>
        <w:t xml:space="preserve"> upravljanje javnim investicija </w:t>
      </w:r>
    </w:p>
    <w:p w:rsidR="008F3528" w:rsidRDefault="00A06C3E">
      <w:pPr>
        <w:pStyle w:val="Header"/>
        <w:ind w:firstLineChars="550" w:firstLine="1100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 xml:space="preserve">i </w:t>
      </w:r>
      <w:r>
        <w:rPr>
          <w:rFonts w:ascii="Arial" w:hAnsi="Arial" w:cs="Arial"/>
          <w:sz w:val="20"/>
          <w:szCs w:val="20"/>
        </w:rPr>
        <w:t xml:space="preserve"> politiku javnih nabavki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</w:p>
    <w:p w:rsidR="008F3528" w:rsidRDefault="008F3528">
      <w:pPr>
        <w:pStyle w:val="Header"/>
        <w:rPr>
          <w:highlight w:val="yellow"/>
        </w:rPr>
      </w:pPr>
    </w:p>
    <w:p w:rsidR="008F3528" w:rsidRDefault="008F3528">
      <w:pPr>
        <w:pStyle w:val="Header"/>
        <w:rPr>
          <w:highlight w:val="yellow"/>
        </w:rPr>
      </w:pPr>
    </w:p>
    <w:p w:rsidR="008F3528" w:rsidRDefault="008F3528">
      <w:pPr>
        <w:pStyle w:val="Header"/>
        <w:rPr>
          <w:highlight w:val="yellow"/>
        </w:rPr>
      </w:pPr>
    </w:p>
    <w:p w:rsidR="008F3528" w:rsidRDefault="008F3528">
      <w:pPr>
        <w:pStyle w:val="Header"/>
        <w:rPr>
          <w:highlight w:val="yellow"/>
        </w:rPr>
      </w:pPr>
    </w:p>
    <w:p w:rsidR="008F3528" w:rsidRDefault="00A06C3E">
      <w:pPr>
        <w:spacing w:before="0" w:after="0" w:line="240" w:lineRule="auto"/>
        <w:jc w:val="center"/>
        <w:rPr>
          <w:rFonts w:ascii="Arial" w:hAnsi="Arial" w:cs="Arial"/>
          <w:b/>
          <w:sz w:val="22"/>
          <w:lang w:val="pt-BR"/>
        </w:rPr>
      </w:pPr>
      <w:bookmarkStart w:id="0" w:name="_GoBack"/>
      <w:r>
        <w:rPr>
          <w:rFonts w:ascii="Arial"/>
          <w:b/>
          <w:sz w:val="22"/>
          <w:lang w:val="sr-Latn-RS"/>
        </w:rPr>
        <w:t>O</w:t>
      </w:r>
      <w:r>
        <w:rPr>
          <w:rFonts w:ascii="Arial" w:hAnsi="Arial" w:cs="Arial"/>
          <w:b/>
          <w:sz w:val="22"/>
          <w:lang w:val="pt-BR"/>
        </w:rPr>
        <w:t>BAVJEŠTENJE O ROKU I USLOVIMA ZA POLAGANJE STRUČNOG ISPITA ZA RAD NA POSLOVIMA JAVNIH NABAVKI</w:t>
      </w:r>
    </w:p>
    <w:bookmarkEnd w:id="0"/>
    <w:p w:rsidR="008F3528" w:rsidRDefault="008F3528">
      <w:pPr>
        <w:spacing w:before="0" w:after="0" w:line="240" w:lineRule="auto"/>
        <w:rPr>
          <w:rFonts w:ascii="Arial" w:hAnsi="Arial" w:cs="Arial"/>
          <w:b/>
          <w:sz w:val="22"/>
          <w:lang w:val="pt-BR"/>
        </w:rPr>
      </w:pPr>
    </w:p>
    <w:p w:rsidR="008F3528" w:rsidRDefault="008F3528">
      <w:pPr>
        <w:spacing w:before="0" w:after="0" w:line="240" w:lineRule="auto"/>
        <w:jc w:val="center"/>
        <w:rPr>
          <w:rFonts w:ascii="Arial" w:hAnsi="Arial" w:cs="Arial"/>
          <w:b/>
          <w:sz w:val="22"/>
          <w:lang w:val="pt-BR"/>
        </w:rPr>
      </w:pPr>
    </w:p>
    <w:p w:rsidR="008F3528" w:rsidRDefault="00A06C3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pt-BR"/>
        </w:rPr>
      </w:pPr>
      <w:r>
        <w:rPr>
          <w:rFonts w:ascii="Arial" w:hAnsi="Arial" w:cs="Arial"/>
          <w:color w:val="000000" w:themeColor="text1"/>
          <w:sz w:val="22"/>
          <w:lang w:val="pt-BR"/>
        </w:rPr>
        <w:t xml:space="preserve">Na osnovu člana 6 Pravilnika o programu i načinu polaganja stručnog ispita za rad na poslovima javnih nabavki („Službeni list Crne Gore“, br. 055/20), ovim putem  obavještavamo Vas da će se dana </w:t>
      </w:r>
      <w:r>
        <w:rPr>
          <w:rFonts w:ascii="Arial" w:hAnsi="Arial" w:cs="Arial"/>
          <w:b/>
          <w:color w:val="000000" w:themeColor="text1"/>
          <w:sz w:val="22"/>
          <w:lang w:val="sr-Latn-ME"/>
        </w:rPr>
        <w:t>30</w:t>
      </w:r>
      <w:r>
        <w:rPr>
          <w:rFonts w:ascii="Arial" w:hAnsi="Arial" w:cs="Arial"/>
          <w:b/>
          <w:color w:val="000000" w:themeColor="text1"/>
          <w:sz w:val="22"/>
          <w:lang w:val="sr-Latn-RS"/>
        </w:rPr>
        <w:t xml:space="preserve">. </w:t>
      </w:r>
      <w:r>
        <w:rPr>
          <w:rFonts w:ascii="Arial" w:hAnsi="Arial" w:cs="Arial"/>
          <w:b/>
          <w:color w:val="000000" w:themeColor="text1"/>
          <w:sz w:val="22"/>
          <w:lang w:val="sr-Latn-ME"/>
        </w:rPr>
        <w:t>septembra</w:t>
      </w:r>
      <w:r>
        <w:rPr>
          <w:rFonts w:ascii="Arial" w:hAnsi="Arial" w:cs="Arial"/>
          <w:b/>
          <w:color w:val="000000" w:themeColor="text1"/>
          <w:sz w:val="22"/>
          <w:lang w:val="sr-Latn-RS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lang w:val="pt-BR"/>
        </w:rPr>
        <w:t>202</w:t>
      </w:r>
      <w:r>
        <w:rPr>
          <w:rFonts w:ascii="Arial" w:hAnsi="Arial" w:cs="Arial"/>
          <w:b/>
          <w:color w:val="000000" w:themeColor="text1"/>
          <w:sz w:val="22"/>
          <w:lang w:val="sr-Latn-ME"/>
        </w:rPr>
        <w:t>6</w:t>
      </w:r>
      <w:r>
        <w:rPr>
          <w:rFonts w:ascii="Arial" w:hAnsi="Arial" w:cs="Arial"/>
          <w:b/>
          <w:color w:val="000000" w:themeColor="text1"/>
          <w:sz w:val="22"/>
          <w:lang w:val="pt-BR"/>
        </w:rPr>
        <w:t>.</w:t>
      </w:r>
      <w:r>
        <w:rPr>
          <w:rFonts w:ascii="Arial" w:hAnsi="Arial" w:cs="Arial"/>
          <w:b/>
          <w:color w:val="000000" w:themeColor="text1"/>
          <w:sz w:val="22"/>
          <w:lang w:val="sr-Latn-RS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lang w:val="pt-BR"/>
        </w:rPr>
        <w:t xml:space="preserve">godine </w:t>
      </w:r>
      <w:r>
        <w:rPr>
          <w:rFonts w:ascii="Arial" w:hAnsi="Arial" w:cs="Arial"/>
          <w:b/>
          <w:color w:val="000000" w:themeColor="text1"/>
          <w:sz w:val="22"/>
          <w:lang w:val="sr-Latn-RS"/>
        </w:rPr>
        <w:t>(</w:t>
      </w:r>
      <w:r>
        <w:rPr>
          <w:rFonts w:ascii="Arial" w:hAnsi="Arial" w:cs="Arial"/>
          <w:b/>
          <w:color w:val="000000" w:themeColor="text1"/>
          <w:sz w:val="22"/>
          <w:lang w:val="sr-Latn-ME"/>
        </w:rPr>
        <w:t>srijeda</w:t>
      </w:r>
      <w:r>
        <w:rPr>
          <w:rFonts w:ascii="Arial" w:hAnsi="Arial" w:cs="Arial"/>
          <w:b/>
          <w:color w:val="000000" w:themeColor="text1"/>
          <w:sz w:val="22"/>
          <w:lang w:val="pt-BR"/>
        </w:rPr>
        <w:t>)</w:t>
      </w:r>
      <w:r>
        <w:rPr>
          <w:rFonts w:ascii="Arial" w:hAnsi="Arial" w:cs="Arial"/>
          <w:color w:val="000000" w:themeColor="text1"/>
          <w:sz w:val="22"/>
          <w:lang w:val="pt-BR"/>
        </w:rPr>
        <w:t xml:space="preserve">, održati polaganje </w:t>
      </w:r>
      <w:r>
        <w:rPr>
          <w:rFonts w:ascii="Arial" w:hAnsi="Arial" w:cs="Arial"/>
          <w:color w:val="000000" w:themeColor="text1"/>
          <w:sz w:val="22"/>
          <w:lang w:val="pt-BR"/>
        </w:rPr>
        <w:t>pismenog zadatka stručnog ispita za rad na poslovima javnih nabavki, sa početkom u</w:t>
      </w:r>
      <w:r>
        <w:rPr>
          <w:rFonts w:ascii="Arial" w:hAnsi="Arial" w:cs="Arial"/>
          <w:b/>
          <w:bCs/>
          <w:color w:val="000000" w:themeColor="text1"/>
          <w:sz w:val="22"/>
          <w:lang w:val="pt-BR"/>
        </w:rPr>
        <w:t xml:space="preserve"> 10,00 časova</w:t>
      </w:r>
      <w:r>
        <w:rPr>
          <w:rFonts w:ascii="Arial" w:hAnsi="Arial" w:cs="Arial"/>
          <w:color w:val="000000" w:themeColor="text1"/>
          <w:sz w:val="22"/>
          <w:lang w:val="pt-BR"/>
        </w:rPr>
        <w:t xml:space="preserve"> u prostorijama Ministarstva finansija - </w:t>
      </w:r>
      <w:r>
        <w:rPr>
          <w:rFonts w:ascii="Arial" w:hAnsi="Arial"/>
          <w:color w:val="000000" w:themeColor="text1"/>
          <w:sz w:val="22"/>
          <w:lang w:val="pt-BR"/>
        </w:rPr>
        <w:t>Direktorata za upravljanje javnim investicijama i politiku javnih nabavki</w:t>
      </w:r>
      <w:r>
        <w:rPr>
          <w:rFonts w:ascii="Arial" w:hAnsi="Arial" w:cs="Arial"/>
          <w:color w:val="000000" w:themeColor="text1"/>
          <w:sz w:val="22"/>
          <w:lang w:val="pt-BR"/>
        </w:rPr>
        <w:t xml:space="preserve"> (adresa: </w:t>
      </w:r>
      <w:r>
        <w:rPr>
          <w:rFonts w:ascii="Arial" w:hAnsi="Arial" w:cs="Arial"/>
          <w:color w:val="000000" w:themeColor="text1"/>
          <w:sz w:val="22"/>
          <w:lang w:val="sr-Latn-RS"/>
        </w:rPr>
        <w:t>Studentska ulica 2A - drugi sprat, Po</w:t>
      </w:r>
      <w:r>
        <w:rPr>
          <w:rFonts w:ascii="Arial" w:hAnsi="Arial" w:cs="Arial"/>
          <w:color w:val="000000" w:themeColor="text1"/>
          <w:sz w:val="22"/>
          <w:lang w:val="sr-Latn-RS"/>
        </w:rPr>
        <w:t xml:space="preserve">dgorica </w:t>
      </w:r>
      <w:r>
        <w:rPr>
          <w:rFonts w:ascii="Arial" w:hAnsi="Arial" w:cs="Arial"/>
          <w:color w:val="000000" w:themeColor="text1"/>
          <w:sz w:val="22"/>
          <w:lang w:val="pt-BR"/>
        </w:rPr>
        <w:t>).</w:t>
      </w:r>
    </w:p>
    <w:p w:rsidR="008F3528" w:rsidRDefault="008F3528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ME"/>
        </w:rPr>
      </w:pP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Uz zahtjev kandidat prilaže dokaze o ispunjavanju uslova za polaganje ispita i to:</w:t>
      </w: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1) ovjerenu kopiju biometrijske lične karte ili drugi dokaz o indentitetu;</w:t>
      </w: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2) dokaz o stručnoj spremi;</w:t>
      </w: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 xml:space="preserve">3) uvjerenje (sertifikat, odnosno potvrdu) da je pohađao </w:t>
      </w:r>
      <w:r>
        <w:rPr>
          <w:rFonts w:ascii="Arial" w:hAnsi="Arial" w:cs="Arial"/>
          <w:sz w:val="22"/>
          <w:lang w:val="pt-BR"/>
        </w:rPr>
        <w:t>program stručnog osposobljavanja i usavršavanja;</w:t>
      </w: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 xml:space="preserve">4) potvrdu (uvjerenje) o radnom iskustvu i </w:t>
      </w: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 xml:space="preserve">5) dokaz o izvršenoj uplati za polaganje ispita. </w:t>
      </w:r>
    </w:p>
    <w:p w:rsidR="008F3528" w:rsidRDefault="008F3528">
      <w:pPr>
        <w:spacing w:before="0" w:after="0" w:line="240" w:lineRule="auto"/>
        <w:rPr>
          <w:rFonts w:ascii="Arial" w:hAnsi="Arial" w:cs="Arial"/>
          <w:sz w:val="22"/>
          <w:lang w:val="pt-BR"/>
        </w:rPr>
      </w:pPr>
    </w:p>
    <w:p w:rsidR="008F3528" w:rsidRDefault="00A06C3E">
      <w:pPr>
        <w:spacing w:before="0" w:after="0" w:line="240" w:lineRule="auto"/>
        <w:rPr>
          <w:rFonts w:ascii="Arial" w:hAnsi="Arial" w:cs="Arial"/>
          <w:b/>
          <w:sz w:val="22"/>
          <w:lang w:val="en-US"/>
        </w:rPr>
      </w:pPr>
      <w:r>
        <w:rPr>
          <w:rFonts w:ascii="Arial" w:hAnsi="Arial" w:cs="Arial"/>
          <w:sz w:val="22"/>
          <w:lang w:val="pt-BR"/>
        </w:rPr>
        <w:t xml:space="preserve">Zahtjev kandidati mogu dostaviti na </w:t>
      </w:r>
      <w:r>
        <w:rPr>
          <w:rFonts w:ascii="Arial" w:hAnsi="Arial" w:cs="Arial"/>
          <w:b/>
          <w:sz w:val="22"/>
          <w:lang w:val="pt-BR"/>
        </w:rPr>
        <w:t>arhivi Ministarstva finansija,</w:t>
      </w:r>
      <w:r>
        <w:rPr>
          <w:rFonts w:ascii="Arial" w:hAnsi="Arial" w:cs="Arial"/>
          <w:b/>
          <w:sz w:val="22"/>
          <w:lang w:val="sr-Latn-RS"/>
        </w:rPr>
        <w:t xml:space="preserve"> na adresi </w:t>
      </w:r>
      <w:r>
        <w:rPr>
          <w:rFonts w:ascii="Arial" w:hAnsi="Arial"/>
          <w:b/>
          <w:sz w:val="22"/>
          <w:lang w:val="sr-Latn-ME"/>
        </w:rPr>
        <w:t>Stanka Dragojevića 2</w:t>
      </w:r>
      <w:r>
        <w:rPr>
          <w:rFonts w:ascii="Arial" w:hAnsi="Arial"/>
          <w:b/>
          <w:sz w:val="22"/>
          <w:lang w:val="sr-Latn-RS"/>
        </w:rPr>
        <w:t>, Podgorica,</w:t>
      </w:r>
      <w:r>
        <w:rPr>
          <w:rFonts w:ascii="Arial" w:hAnsi="Arial" w:cs="Arial"/>
          <w:b/>
          <w:sz w:val="22"/>
          <w:lang w:val="pt-BR"/>
        </w:rPr>
        <w:t xml:space="preserve"> </w:t>
      </w:r>
      <w:r>
        <w:rPr>
          <w:rFonts w:ascii="Arial" w:hAnsi="Arial" w:cs="Arial"/>
          <w:b/>
          <w:sz w:val="22"/>
          <w:lang w:val="sr-Latn-RS"/>
        </w:rPr>
        <w:t>zaklju</w:t>
      </w:r>
      <w:r>
        <w:rPr>
          <w:rFonts w:ascii="Arial" w:hAnsi="Arial" w:cs="Arial"/>
          <w:b/>
          <w:sz w:val="22"/>
          <w:lang w:val="sr-Latn-ME"/>
        </w:rPr>
        <w:t>č</w:t>
      </w:r>
      <w:r>
        <w:rPr>
          <w:rFonts w:ascii="Arial" w:hAnsi="Arial" w:cs="Arial"/>
          <w:b/>
          <w:sz w:val="22"/>
          <w:lang w:val="sr-Latn-RS"/>
        </w:rPr>
        <w:t>no sa</w:t>
      </w:r>
      <w:r>
        <w:rPr>
          <w:rFonts w:ascii="Arial" w:hAnsi="Arial" w:cs="Arial"/>
          <w:b/>
          <w:sz w:val="22"/>
          <w:lang w:val="pt-BR"/>
        </w:rPr>
        <w:t xml:space="preserve"> </w:t>
      </w:r>
      <w:r>
        <w:rPr>
          <w:rFonts w:ascii="Arial" w:hAnsi="Arial" w:cs="Arial"/>
          <w:b/>
          <w:sz w:val="22"/>
          <w:lang w:val="sr-Latn-ME"/>
        </w:rPr>
        <w:t>29.09</w:t>
      </w:r>
      <w:r>
        <w:rPr>
          <w:rFonts w:ascii="Arial" w:hAnsi="Arial" w:cs="Arial"/>
          <w:b/>
          <w:sz w:val="22"/>
          <w:lang w:val="sr-Latn-RS"/>
        </w:rPr>
        <w:t>.202</w:t>
      </w:r>
      <w:r>
        <w:rPr>
          <w:rFonts w:ascii="Arial" w:hAnsi="Arial" w:cs="Arial"/>
          <w:b/>
          <w:sz w:val="22"/>
          <w:lang w:val="sr-Latn-ME"/>
        </w:rPr>
        <w:t>6</w:t>
      </w:r>
      <w:r>
        <w:rPr>
          <w:rFonts w:ascii="Arial" w:hAnsi="Arial" w:cs="Arial"/>
          <w:b/>
          <w:sz w:val="22"/>
          <w:lang w:val="sr-Latn-RS"/>
        </w:rPr>
        <w:t>.</w:t>
      </w:r>
      <w:r>
        <w:rPr>
          <w:rFonts w:ascii="Arial" w:hAnsi="Arial" w:cs="Arial"/>
          <w:b/>
          <w:sz w:val="22"/>
          <w:lang w:val="pt-BR"/>
        </w:rPr>
        <w:t xml:space="preserve"> godine.</w:t>
      </w:r>
    </w:p>
    <w:p w:rsidR="008F3528" w:rsidRDefault="008F3528">
      <w:pPr>
        <w:spacing w:before="0" w:after="0" w:line="240" w:lineRule="auto"/>
        <w:rPr>
          <w:rFonts w:ascii="Arial" w:hAnsi="Arial" w:cs="Arial"/>
          <w:sz w:val="22"/>
          <w:lang w:val="pt-BR"/>
        </w:rPr>
      </w:pP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 xml:space="preserve">Naknade za polaganje stručnog ispita za rad na poslovima javnih nabavki iz opšteg i posebnog dijela ispita, u skladu sa Rješenjem kojim se utvrđuju troškovi polaganja ispita, broj </w:t>
      </w:r>
      <w:r>
        <w:rPr>
          <w:rFonts w:ascii="Arial" w:hAnsi="Arial" w:cs="Arial"/>
          <w:sz w:val="22"/>
          <w:lang w:val="sr-Latn-ME"/>
        </w:rPr>
        <w:t xml:space="preserve">19-430/26-19984/1 </w:t>
      </w:r>
      <w:r>
        <w:rPr>
          <w:rFonts w:ascii="Arial" w:hAnsi="Arial" w:cs="Arial"/>
          <w:sz w:val="22"/>
          <w:lang w:val="pt-BR"/>
        </w:rPr>
        <w:t xml:space="preserve">od </w:t>
      </w:r>
      <w:r>
        <w:rPr>
          <w:rFonts w:ascii="Arial" w:hAnsi="Arial" w:cs="Arial"/>
          <w:sz w:val="22"/>
          <w:lang w:val="sr-Latn-ME"/>
        </w:rPr>
        <w:t>29.05.2026</w:t>
      </w:r>
      <w:r>
        <w:rPr>
          <w:rFonts w:ascii="Arial" w:hAnsi="Arial" w:cs="Arial"/>
          <w:sz w:val="22"/>
          <w:lang w:val="pt-BR"/>
        </w:rPr>
        <w:t>.</w:t>
      </w:r>
      <w:r>
        <w:rPr>
          <w:rFonts w:ascii="Arial" w:hAnsi="Arial" w:cs="Arial"/>
          <w:sz w:val="22"/>
          <w:lang w:val="sr-Latn-ME"/>
        </w:rPr>
        <w:t xml:space="preserve"> </w:t>
      </w:r>
      <w:r>
        <w:rPr>
          <w:rFonts w:ascii="Arial" w:hAnsi="Arial" w:cs="Arial"/>
          <w:sz w:val="22"/>
          <w:lang w:val="pt-BR"/>
        </w:rPr>
        <w:t xml:space="preserve">godine, </w:t>
      </w:r>
      <w:r>
        <w:rPr>
          <w:rFonts w:ascii="Arial" w:hAnsi="Arial" w:cs="Arial"/>
          <w:sz w:val="22"/>
          <w:lang w:val="pt-BR"/>
        </w:rPr>
        <w:t>po kandidatu, određuju se na sljedeći način:</w:t>
      </w: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 xml:space="preserve">-   po programu iz opšteg i posebnog dijela ispita </w:t>
      </w:r>
      <w:r>
        <w:rPr>
          <w:rFonts w:ascii="Arial" w:hAnsi="Arial" w:cs="Arial"/>
          <w:sz w:val="22"/>
          <w:lang w:val="sr-Latn-ME"/>
        </w:rPr>
        <w:t>120,60</w:t>
      </w:r>
      <w:r>
        <w:rPr>
          <w:rFonts w:ascii="Arial" w:hAnsi="Arial" w:cs="Arial"/>
          <w:sz w:val="22"/>
          <w:lang w:val="pt-BR"/>
        </w:rPr>
        <w:t xml:space="preserve"> eura,</w:t>
      </w: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 xml:space="preserve">-   za ponovno polaganje po ispitu iz pojedinih predmeta </w:t>
      </w:r>
      <w:r>
        <w:rPr>
          <w:rFonts w:ascii="Arial" w:hAnsi="Arial" w:cs="Arial"/>
          <w:sz w:val="22"/>
          <w:lang w:val="sr-Latn-ME"/>
        </w:rPr>
        <w:t>60,30</w:t>
      </w:r>
      <w:r>
        <w:rPr>
          <w:rFonts w:ascii="Arial" w:hAnsi="Arial" w:cs="Arial"/>
          <w:sz w:val="22"/>
          <w:lang w:val="pt-BR"/>
        </w:rPr>
        <w:t xml:space="preserve"> eura.</w:t>
      </w:r>
    </w:p>
    <w:p w:rsidR="008F3528" w:rsidRDefault="008F3528">
      <w:pPr>
        <w:spacing w:before="0" w:after="0" w:line="240" w:lineRule="auto"/>
        <w:rPr>
          <w:rFonts w:ascii="Arial" w:hAnsi="Arial" w:cs="Arial"/>
          <w:sz w:val="22"/>
        </w:rPr>
      </w:pP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Uplata iznosa naknade iz poglavlja I, ovog rješenja, vrši se na </w:t>
      </w:r>
      <w:r>
        <w:rPr>
          <w:rFonts w:ascii="Arial" w:hAnsi="Arial" w:cs="Arial"/>
          <w:b/>
          <w:sz w:val="22"/>
        </w:rPr>
        <w:t>računu Naknad</w:t>
      </w:r>
      <w:r>
        <w:rPr>
          <w:rFonts w:ascii="Arial" w:hAnsi="Arial" w:cs="Arial"/>
          <w:b/>
          <w:sz w:val="22"/>
        </w:rPr>
        <w:t>e za polaganje stručnog ispita za rad na poslovima javnih nabavki - Ministarstvo finansija, broj: 832-1000-10</w:t>
      </w:r>
      <w:r>
        <w:rPr>
          <w:rFonts w:ascii="Arial" w:hAnsi="Arial" w:cs="Arial"/>
          <w:sz w:val="22"/>
        </w:rPr>
        <w:t>.</w:t>
      </w:r>
    </w:p>
    <w:p w:rsidR="008F3528" w:rsidRDefault="008F3528">
      <w:pPr>
        <w:spacing w:before="0" w:after="0" w:line="240" w:lineRule="auto"/>
        <w:rPr>
          <w:rFonts w:ascii="Arial" w:hAnsi="Arial" w:cs="Arial"/>
          <w:sz w:val="22"/>
        </w:rPr>
      </w:pP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 zahtjevu kandidata za polaganje ispita starješina nadležnog organa uprave  donosi rješenje, u roku od osam dana od dana prijema zahtjeva, koj</w:t>
      </w:r>
      <w:r>
        <w:rPr>
          <w:rFonts w:ascii="Arial" w:hAnsi="Arial" w:cs="Arial"/>
          <w:sz w:val="22"/>
        </w:rPr>
        <w:t>e se dostavlja kandidatu.</w:t>
      </w: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Rješenje kojim je polaganje ispita odobreno dostavlja se i predsjedniku  Komisije u roku od tri dana od dana njegovog donošenja. </w:t>
      </w:r>
    </w:p>
    <w:p w:rsidR="008F3528" w:rsidRDefault="008F3528">
      <w:pPr>
        <w:spacing w:before="0" w:after="0" w:line="240" w:lineRule="auto"/>
        <w:rPr>
          <w:rFonts w:ascii="Arial" w:hAnsi="Arial" w:cs="Arial"/>
          <w:sz w:val="22"/>
        </w:rPr>
      </w:pPr>
    </w:p>
    <w:p w:rsidR="008F3528" w:rsidRDefault="00A06C3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pt-BR"/>
        </w:rPr>
      </w:pPr>
      <w:r>
        <w:rPr>
          <w:rFonts w:ascii="Arial" w:hAnsi="Arial" w:cs="Arial"/>
          <w:b/>
          <w:sz w:val="22"/>
        </w:rPr>
        <w:t>Napomena:</w:t>
      </w:r>
      <w:r>
        <w:rPr>
          <w:rFonts w:ascii="Arial" w:hAnsi="Arial" w:cs="Arial"/>
          <w:sz w:val="22"/>
        </w:rPr>
        <w:t xml:space="preserve"> Polaganje pismenog dijela ispita realizovaće se </w:t>
      </w:r>
      <w:r>
        <w:rPr>
          <w:rFonts w:ascii="Arial" w:hAnsi="Arial" w:cs="Arial"/>
          <w:color w:val="000000" w:themeColor="text1"/>
          <w:sz w:val="22"/>
          <w:lang w:val="pt-BR"/>
        </w:rPr>
        <w:t xml:space="preserve">elektronskim putem, u tom dijelu </w:t>
      </w:r>
      <w:r>
        <w:rPr>
          <w:rFonts w:ascii="Arial" w:hAnsi="Arial" w:cs="Arial"/>
          <w:color w:val="000000" w:themeColor="text1"/>
          <w:sz w:val="22"/>
          <w:lang w:val="pt-BR"/>
        </w:rPr>
        <w:t>polaganju mogu pristupiti 10 prijavljenih kandidata, uvažavajući raspoloživost tehničke opreme.</w:t>
      </w:r>
    </w:p>
    <w:p w:rsidR="008F3528" w:rsidRDefault="008F3528">
      <w:pPr>
        <w:spacing w:before="0" w:after="0" w:line="240" w:lineRule="auto"/>
        <w:rPr>
          <w:rFonts w:ascii="Arial" w:hAnsi="Arial" w:cs="Arial"/>
          <w:sz w:val="22"/>
          <w:lang w:val="pt-BR"/>
        </w:rPr>
      </w:pPr>
    </w:p>
    <w:p w:rsidR="008F3528" w:rsidRDefault="00A06C3E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lang w:val="pt-BR"/>
        </w:rPr>
        <w:t>S poštovanjem,</w:t>
      </w:r>
      <w:r>
        <w:rPr>
          <w:rFonts w:ascii="Arial" w:hAnsi="Arial" w:cs="Arial"/>
          <w:sz w:val="22"/>
        </w:rPr>
        <w:t xml:space="preserve">            </w:t>
      </w:r>
    </w:p>
    <w:p w:rsidR="008F3528" w:rsidRDefault="00A06C3E">
      <w:pPr>
        <w:spacing w:before="0" w:after="0" w:line="240" w:lineRule="auto"/>
        <w:ind w:left="6957" w:hangingChars="3150" w:hanging="6957"/>
      </w:pPr>
      <w:r>
        <w:rPr>
          <w:rFonts w:ascii="Arial" w:hAnsi="Arial" w:cs="Arial"/>
          <w:b/>
          <w:sz w:val="22"/>
          <w:lang w:val="sr-Latn-RS"/>
        </w:rPr>
        <w:t xml:space="preserve">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lang w:val="sr-Latn-RS"/>
        </w:rPr>
        <w:t xml:space="preserve">      Sekretar Komisije</w:t>
      </w:r>
      <w:r>
        <w:rPr>
          <w:rFonts w:ascii="Arial" w:hAnsi="Arial" w:cs="Arial"/>
          <w:b/>
          <w:sz w:val="22"/>
        </w:rPr>
        <w:t xml:space="preserve">            </w:t>
      </w:r>
      <w:r>
        <w:rPr>
          <w:rFonts w:cs="Arial"/>
          <w:b/>
          <w:sz w:val="22"/>
        </w:rPr>
        <w:t xml:space="preserve">                                             </w:t>
      </w:r>
    </w:p>
    <w:sectPr w:rsidR="008F3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C3E" w:rsidRDefault="00A06C3E">
      <w:pPr>
        <w:spacing w:line="240" w:lineRule="auto"/>
      </w:pPr>
      <w:r>
        <w:separator/>
      </w:r>
    </w:p>
  </w:endnote>
  <w:endnote w:type="continuationSeparator" w:id="0">
    <w:p w:rsidR="00A06C3E" w:rsidRDefault="00A06C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C3E" w:rsidRDefault="00A06C3E">
      <w:pPr>
        <w:spacing w:before="0" w:after="0"/>
      </w:pPr>
      <w:r>
        <w:separator/>
      </w:r>
    </w:p>
  </w:footnote>
  <w:footnote w:type="continuationSeparator" w:id="0">
    <w:p w:rsidR="00A06C3E" w:rsidRDefault="00A06C3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7C5F"/>
    <w:rsid w:val="000A72C5"/>
    <w:rsid w:val="0016155A"/>
    <w:rsid w:val="00172A27"/>
    <w:rsid w:val="002F3AD6"/>
    <w:rsid w:val="008541E6"/>
    <w:rsid w:val="008F3528"/>
    <w:rsid w:val="00A06C3E"/>
    <w:rsid w:val="00DE4A9F"/>
    <w:rsid w:val="04484DDA"/>
    <w:rsid w:val="077F5BF5"/>
    <w:rsid w:val="0B8A2C74"/>
    <w:rsid w:val="0E6B5653"/>
    <w:rsid w:val="154C4181"/>
    <w:rsid w:val="177F42D6"/>
    <w:rsid w:val="21BA4C3A"/>
    <w:rsid w:val="28FC5B2A"/>
    <w:rsid w:val="356A1957"/>
    <w:rsid w:val="3AEE7067"/>
    <w:rsid w:val="3F1C364F"/>
    <w:rsid w:val="40FC5050"/>
    <w:rsid w:val="42B67B8B"/>
    <w:rsid w:val="4C404F1A"/>
    <w:rsid w:val="4C72166E"/>
    <w:rsid w:val="50EF69A7"/>
    <w:rsid w:val="51901A2D"/>
    <w:rsid w:val="522015B4"/>
    <w:rsid w:val="559A67FF"/>
    <w:rsid w:val="5C10018E"/>
    <w:rsid w:val="647C0D20"/>
    <w:rsid w:val="675F70B0"/>
    <w:rsid w:val="699B20F2"/>
    <w:rsid w:val="6A141108"/>
    <w:rsid w:val="6B9C0B1F"/>
    <w:rsid w:val="6C7E2C3C"/>
    <w:rsid w:val="6E172BB6"/>
    <w:rsid w:val="759B22AC"/>
    <w:rsid w:val="76B6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E3B8FBC-FF05-4D97-8743-1B1E2684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  <w:lang w:val="sr-Latn-CS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Aleksandar Mihaljevic</cp:lastModifiedBy>
  <cp:revision>2</cp:revision>
  <cp:lastPrinted>2022-09-16T07:34:00Z</cp:lastPrinted>
  <dcterms:created xsi:type="dcterms:W3CDTF">2026-09-14T12:23:00Z</dcterms:created>
  <dcterms:modified xsi:type="dcterms:W3CDTF">2026-09-14T12:23:00Z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5AB505FD9DBA4F2EB8C397F51E21CC98</vt:lpwstr>
  </property>
</Properties>
</file>