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B57645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 xml:space="preserve">A - OBLAST PODRŠKE ZA PROJEKTE </w:t>
            </w:r>
            <w:r w:rsidR="009D47DF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ČIJA UKUPNA VRIJEDNOST PRELAZI 2</w:t>
            </w: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  <w:t>0.000 €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i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Bogatstvo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Razdoblje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održavanja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</w:t>
      </w:r>
      <w:bookmarkStart w:id="0" w:name="_GoBack"/>
      <w:bookmarkEnd w:id="0"/>
      <w:r w:rsidRPr="005372EC">
        <w:rPr>
          <w:rFonts w:ascii="Cambria" w:hAnsi="Cambria" w:cs="Arial"/>
          <w:b/>
          <w:sz w:val="20"/>
          <w:szCs w:val="20"/>
          <w:u w:val="single"/>
        </w:rPr>
        <w:t>MENA:</w:t>
      </w:r>
    </w:p>
    <w:p w:rsidR="007D5B82" w:rsidRPr="005372EC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372EC">
        <w:rPr>
          <w:rFonts w:ascii="Cambria" w:hAnsi="Cambria" w:cs="Arial"/>
          <w:b/>
          <w:sz w:val="20"/>
          <w:szCs w:val="20"/>
        </w:rPr>
        <w:t>Uz</w:t>
      </w:r>
      <w:proofErr w:type="spellEnd"/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Zahtjev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potrebno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="00807E67" w:rsidRPr="005372EC">
        <w:rPr>
          <w:rFonts w:ascii="Cambria" w:hAnsi="Cambria" w:cs="Arial"/>
          <w:b/>
          <w:sz w:val="20"/>
          <w:szCs w:val="20"/>
        </w:rPr>
        <w:t xml:space="preserve">je </w:t>
      </w:r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priložiti</w:t>
      </w:r>
      <w:proofErr w:type="spellEnd"/>
      <w:proofErr w:type="gram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sledeću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dokumentaciju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>:</w:t>
      </w:r>
    </w:p>
    <w:p w:rsidR="00807E67" w:rsidRPr="005372EC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1.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opis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naziv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termin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mjesto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održavanja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trajanje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/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njegovim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ključnim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partnerima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temu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stručno-poslovne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ciljeve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tijela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koncept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lastRenderedPageBreak/>
        <w:t>uključenost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ambijentalnih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prednosti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opšte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turističke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atraktivnosti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ponude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)   Crne Gore u program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slični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sadržaji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manifestacije</w:t>
      </w:r>
      <w:proofErr w:type="spellEnd"/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međunarodni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 i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nacionalni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ekonomskih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efekata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renome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informacije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relevantne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za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procesiranje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2.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finansijski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plan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projektovanim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izvorima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finansiranja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istim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obrazloženim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pozicijama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se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tražena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novčana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pomoć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bitne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pokazatelje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3.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pravnom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statusu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. </w:t>
      </w:r>
      <w:proofErr w:type="spellStart"/>
      <w:proofErr w:type="gram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potvrdu</w:t>
      </w:r>
      <w:proofErr w:type="spellEnd"/>
      <w:proofErr w:type="gram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dobijenim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bespovratnim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sredstvima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od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strane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državnih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organa 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institucija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njihovom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namjenskom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korišćenju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za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protekle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tri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godine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ili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izjava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6.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Izjavu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da p</w:t>
      </w:r>
      <w:r w:rsidRPr="005372EC">
        <w:rPr>
          <w:rFonts w:ascii="Cambria" w:eastAsia="Times New Roman" w:hAnsi="Cambria" w:cs="ArialNarrow"/>
          <w:sz w:val="20"/>
          <w:szCs w:val="20"/>
        </w:rPr>
        <w:t xml:space="preserve">od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punom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materijalnom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i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krivičnom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odgovornošću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izjavljuje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: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da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su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podaci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dati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u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zahtjevu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tačni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data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osnovu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prošlogodišnje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evidencije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prodatih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karata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je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bio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organizovan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, 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 se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temelji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realnim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osnovama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i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403C80"/>
    <w:rsid w:val="00486315"/>
    <w:rsid w:val="004D053B"/>
    <w:rsid w:val="005372EC"/>
    <w:rsid w:val="007D5B82"/>
    <w:rsid w:val="00807E67"/>
    <w:rsid w:val="00844AFC"/>
    <w:rsid w:val="009514FA"/>
    <w:rsid w:val="009D47DF"/>
    <w:rsid w:val="00B57645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BF6D-F7C0-47E8-A86B-19523202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Suad Djelovic</cp:lastModifiedBy>
  <cp:revision>3</cp:revision>
  <dcterms:created xsi:type="dcterms:W3CDTF">2016-05-09T08:30:00Z</dcterms:created>
  <dcterms:modified xsi:type="dcterms:W3CDTF">2016-05-10T13:11:00Z</dcterms:modified>
</cp:coreProperties>
</file>