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B8" w:rsidRDefault="006C5EB8" w:rsidP="006C5EB8">
      <w:pPr>
        <w:pStyle w:val="Default"/>
      </w:pPr>
    </w:p>
    <w:p w:rsidR="006C5EB8" w:rsidRPr="00A30B96" w:rsidRDefault="006C5EB8" w:rsidP="006C5EB8">
      <w:pPr>
        <w:pStyle w:val="Default"/>
      </w:pPr>
      <w:r>
        <w:t xml:space="preserve"> </w:t>
      </w:r>
      <w:r w:rsidR="00A30B96">
        <w:tab/>
      </w:r>
      <w:r w:rsidRPr="00A30B96">
        <w:t>Na osnovu člana 289 stav 1 Zakona o bezbjednosti saobraćaja na putevima ("Službeni list CG", br</w:t>
      </w:r>
      <w:r w:rsidR="00A30B96" w:rsidRPr="00A30B96">
        <w:t>.</w:t>
      </w:r>
      <w:r w:rsidRPr="00A30B96">
        <w:t xml:space="preserve"> 33/12</w:t>
      </w:r>
      <w:r w:rsidR="00A30B96" w:rsidRPr="00A30B96">
        <w:t xml:space="preserve"> i 58/14</w:t>
      </w:r>
      <w:r w:rsidRPr="00A30B96">
        <w:t xml:space="preserve">), Ministarstvo unutrašnjih poslova donijelo je </w:t>
      </w:r>
    </w:p>
    <w:p w:rsidR="00A30B96" w:rsidRPr="00A30B96" w:rsidRDefault="00A30B96" w:rsidP="006C5EB8">
      <w:pPr>
        <w:pStyle w:val="Default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P R A V I L N I K</w:t>
      </w:r>
    </w:p>
    <w:p w:rsidR="006C5EB8" w:rsidRDefault="006C5EB8" w:rsidP="00A30B96">
      <w:pPr>
        <w:pStyle w:val="Default"/>
        <w:jc w:val="center"/>
        <w:rPr>
          <w:b/>
          <w:bCs/>
        </w:rPr>
      </w:pPr>
      <w:r w:rsidRPr="00A30B96">
        <w:rPr>
          <w:b/>
          <w:bCs/>
        </w:rPr>
        <w:t>O REGISTRACIJI MOTORNIH I PRIKLJUČNIH VOZILA</w:t>
      </w:r>
    </w:p>
    <w:p w:rsidR="00A30B96" w:rsidRPr="00A30B96" w:rsidRDefault="00A30B96" w:rsidP="00A30B96">
      <w:pPr>
        <w:pStyle w:val="Default"/>
        <w:jc w:val="center"/>
      </w:pPr>
    </w:p>
    <w:p w:rsidR="006C5EB8" w:rsidRPr="00A30B96" w:rsidRDefault="006C5EB8" w:rsidP="00BE12FB">
      <w:pPr>
        <w:pStyle w:val="Default"/>
      </w:pPr>
      <w:r w:rsidRPr="00A30B96">
        <w:rPr>
          <w:b/>
          <w:bCs/>
        </w:rPr>
        <w:t>I. OSNOVNA ODREDBA</w:t>
      </w:r>
    </w:p>
    <w:p w:rsidR="006C5EB8" w:rsidRPr="00A30B96" w:rsidRDefault="006C5EB8" w:rsidP="006C5EB8">
      <w:pPr>
        <w:pStyle w:val="Default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Član 1</w:t>
      </w:r>
    </w:p>
    <w:p w:rsidR="00A30B96" w:rsidRDefault="006C5EB8" w:rsidP="00A30B96">
      <w:pPr>
        <w:pStyle w:val="Default"/>
        <w:ind w:firstLine="720"/>
        <w:jc w:val="both"/>
      </w:pPr>
      <w:r w:rsidRPr="00A30B96">
        <w:t>Ovim pravilnikom propisuju se obrazac saobraćajne dozvole, oblik, izgled i bliži sadržaj registarskih tablica, registarska područja za vozila, način određivanja registarske oznake vozila i način postavljanja registarske tablice, kao i bliži način registracije motornih i priključnih vozila.</w:t>
      </w:r>
    </w:p>
    <w:p w:rsidR="00A30B96" w:rsidRDefault="00A30B96" w:rsidP="00A30B96">
      <w:pPr>
        <w:pStyle w:val="Default"/>
        <w:ind w:firstLine="720"/>
        <w:jc w:val="both"/>
      </w:pPr>
    </w:p>
    <w:p w:rsidR="006C5EB8" w:rsidRPr="004E5EBC" w:rsidRDefault="006C5EB8" w:rsidP="00A30B96">
      <w:pPr>
        <w:pStyle w:val="Default"/>
        <w:ind w:firstLine="720"/>
        <w:rPr>
          <w:color w:val="000000" w:themeColor="text1"/>
        </w:rPr>
      </w:pPr>
      <w:r w:rsidRPr="004E5EBC">
        <w:rPr>
          <w:color w:val="000000" w:themeColor="text1"/>
        </w:rPr>
        <w:t xml:space="preserve"> </w:t>
      </w:r>
    </w:p>
    <w:p w:rsidR="006C5EB8" w:rsidRPr="004E5EBC" w:rsidRDefault="006C5EB8" w:rsidP="004E5EBC">
      <w:pPr>
        <w:pStyle w:val="Default"/>
        <w:rPr>
          <w:color w:val="000000" w:themeColor="text1"/>
        </w:rPr>
      </w:pPr>
      <w:r w:rsidRPr="004E5EBC">
        <w:rPr>
          <w:b/>
          <w:bCs/>
          <w:color w:val="000000" w:themeColor="text1"/>
        </w:rPr>
        <w:t>II. OBRAZAC SAOBRAĆAJNE DOZVOLE</w:t>
      </w:r>
    </w:p>
    <w:p w:rsidR="00A30B96" w:rsidRPr="00A30B96" w:rsidRDefault="00A30B96" w:rsidP="006C5EB8">
      <w:pPr>
        <w:pStyle w:val="Default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Član 2</w:t>
      </w:r>
    </w:p>
    <w:p w:rsidR="006C5EB8" w:rsidRPr="00A30B96" w:rsidRDefault="006C5EB8" w:rsidP="00BE12FB">
      <w:pPr>
        <w:pStyle w:val="Default"/>
        <w:ind w:firstLine="720"/>
        <w:jc w:val="both"/>
      </w:pPr>
      <w:r w:rsidRPr="00A30B96">
        <w:t xml:space="preserve">Obrazac saobraćajne dozvole pravougaonog je oblika, u vidu kartice, dimenzija 86 x 54 mm, izrađen od višeslojnog polikarbonata, u izvedenim tonovima pretežno plave boje. </w:t>
      </w:r>
    </w:p>
    <w:p w:rsidR="006C5EB8" w:rsidRPr="00A30B96" w:rsidRDefault="006C5EB8" w:rsidP="00BE12FB">
      <w:pPr>
        <w:pStyle w:val="Default"/>
        <w:ind w:firstLine="720"/>
        <w:jc w:val="both"/>
      </w:pPr>
      <w:r w:rsidRPr="00A30B96">
        <w:t>Obrazac saobraćajne dozvole izrađen je u skladu sa standardima ISO/IEC 7810, za dim</w:t>
      </w:r>
      <w:r w:rsidR="00BE12FB">
        <w:t>enzije i fizičke karakteristike i</w:t>
      </w:r>
      <w:r w:rsidRPr="00A30B96">
        <w:t xml:space="preserve"> ISO/IEC 10373, za testiranje fizičkih karakteristika. </w:t>
      </w:r>
    </w:p>
    <w:p w:rsidR="006C5EB8" w:rsidRDefault="006C5EB8" w:rsidP="00BE12FB">
      <w:pPr>
        <w:pStyle w:val="Default"/>
        <w:ind w:firstLine="720"/>
        <w:jc w:val="both"/>
      </w:pPr>
      <w:r w:rsidRPr="00A30B96">
        <w:t xml:space="preserve">U polikarbonat ugrađeni su zaštitini elementi, propisani ovim pravilnikom. </w:t>
      </w:r>
    </w:p>
    <w:p w:rsidR="00A30B96" w:rsidRPr="00A30B96" w:rsidRDefault="00A30B96" w:rsidP="00BE12FB">
      <w:pPr>
        <w:pStyle w:val="Default"/>
        <w:ind w:firstLine="720"/>
        <w:jc w:val="both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Član 3</w:t>
      </w:r>
    </w:p>
    <w:p w:rsidR="006C5EB8" w:rsidRDefault="006C5EB8" w:rsidP="00BE12FB">
      <w:pPr>
        <w:pStyle w:val="Default"/>
        <w:ind w:firstLine="720"/>
        <w:jc w:val="both"/>
      </w:pPr>
      <w:r w:rsidRPr="00A30B96">
        <w:t>Obrazac saobraćajne dozvole, na prednjoj strani, sadrži: Grb Crne Gore, naziv "Crna Gora" , naziv "</w:t>
      </w:r>
      <w:r w:rsidR="00BE12FB">
        <w:t>SAOBRAĆAJNA DOZVOLA ZA REGISTROVANO VOZILO</w:t>
      </w:r>
      <w:r w:rsidRPr="00A30B96">
        <w:t>", oznaku Crne Gore - MNE, kao i mjesta za: jednodimenzioni bar code koji sadrži broj registarske oznake vozila, registarsku oznaku vozila, datum prve registracije, datum regist</w:t>
      </w:r>
      <w:r w:rsidR="00BE12FB">
        <w:t>r</w:t>
      </w:r>
      <w:r w:rsidRPr="00A30B96">
        <w:t>acije i datum prestanka važenja regist</w:t>
      </w:r>
      <w:r w:rsidR="00BE12FB">
        <w:t>r</w:t>
      </w:r>
      <w:r w:rsidRPr="00A30B96">
        <w:t xml:space="preserve">acije, prezime i ime, odnosno naziv vlasnika ili korisnika lizinga, prebivalište ili boravište, odnosno sjedište vlasnika odnosno korisnika lizinga, marku, tip/model, vrstu vozila, broj saobraćajne dozvole i naziv organa koji je izdao. </w:t>
      </w:r>
    </w:p>
    <w:p w:rsidR="00A30B96" w:rsidRPr="00A30B96" w:rsidRDefault="00A30B96" w:rsidP="00A30B96">
      <w:pPr>
        <w:pStyle w:val="Default"/>
        <w:ind w:firstLine="720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Član 4</w:t>
      </w:r>
    </w:p>
    <w:p w:rsidR="006C5EB8" w:rsidRDefault="006C5EB8" w:rsidP="00BE12FB">
      <w:pPr>
        <w:pStyle w:val="Default"/>
        <w:ind w:firstLine="720"/>
        <w:jc w:val="both"/>
      </w:pPr>
      <w:r w:rsidRPr="00A30B96">
        <w:t>Obrazac saobraćajne dozvole, na poleđini, sadrži aplikaciju u obliku granica</w:t>
      </w:r>
      <w:r w:rsidR="003154F7">
        <w:t xml:space="preserve"> Crne Gore sa ucrtanim rijekama</w:t>
      </w:r>
      <w:r w:rsidR="009F46D7" w:rsidRPr="009F46D7">
        <w:t xml:space="preserve"> i</w:t>
      </w:r>
      <w:r w:rsidR="009F46D7" w:rsidRPr="00A30B96">
        <w:t xml:space="preserve"> mjesta za</w:t>
      </w:r>
      <w:r w:rsidR="009F46D7">
        <w:t>:</w:t>
      </w:r>
      <w:r w:rsidRPr="00A30B96">
        <w:t xml:space="preserve"> naziv </w:t>
      </w:r>
      <w:r w:rsidRPr="009F46D7">
        <w:t xml:space="preserve">“SDV”, </w:t>
      </w:r>
      <w:r w:rsidRPr="00A30B96">
        <w:t xml:space="preserve">komercijalni opis vozila, broj šasije, dozvoljenu nosivost, masu praznog vozila, broj osovina, zapreminu/snagu motora, vrstu goriva, boju vozila, broj mjesta za sjedenje/stajanje i godinu proizvodnje vozila, kao i tekstualno opisan sadržaj numeričkih rubrika saobraćajne dozvole. </w:t>
      </w:r>
    </w:p>
    <w:p w:rsidR="00A30B96" w:rsidRPr="00A30B96" w:rsidRDefault="00A30B96" w:rsidP="00BE12FB">
      <w:pPr>
        <w:pStyle w:val="Default"/>
        <w:ind w:firstLine="720"/>
        <w:jc w:val="both"/>
      </w:pPr>
    </w:p>
    <w:p w:rsidR="006C5EB8" w:rsidRPr="00A30B96" w:rsidRDefault="006C5EB8" w:rsidP="00A30B96">
      <w:pPr>
        <w:pStyle w:val="Default"/>
        <w:jc w:val="center"/>
      </w:pPr>
      <w:r w:rsidRPr="00A30B96">
        <w:rPr>
          <w:b/>
          <w:bCs/>
        </w:rPr>
        <w:t>Član 5</w:t>
      </w:r>
    </w:p>
    <w:p w:rsidR="006C5EB8" w:rsidRPr="00A30B96" w:rsidRDefault="006C5EB8" w:rsidP="00A30B96">
      <w:pPr>
        <w:pStyle w:val="Default"/>
        <w:ind w:firstLine="720"/>
      </w:pPr>
      <w:r w:rsidRPr="00A30B96">
        <w:t xml:space="preserve">Zaštitni elementi obrasca saobraćajne dozvole su: </w:t>
      </w:r>
    </w:p>
    <w:p w:rsidR="006C5EB8" w:rsidRPr="00A30B96" w:rsidRDefault="006C5EB8" w:rsidP="00A30B96">
      <w:pPr>
        <w:pStyle w:val="Default"/>
        <w:ind w:firstLine="720"/>
      </w:pPr>
      <w:r w:rsidRPr="00A30B96">
        <w:t xml:space="preserve">1) mikroštampa - naziv "Crna Gora"; </w:t>
      </w:r>
    </w:p>
    <w:p w:rsidR="006C5EB8" w:rsidRPr="00A30B96" w:rsidRDefault="006C5EB8" w:rsidP="00A30B96">
      <w:pPr>
        <w:pStyle w:val="Default"/>
        <w:ind w:firstLine="720"/>
      </w:pPr>
      <w:r w:rsidRPr="00A30B96">
        <w:t>2) štampa u više izvedenih boja</w:t>
      </w:r>
      <w:r w:rsidR="00BE12FB">
        <w:t>;</w:t>
      </w:r>
      <w:r w:rsidRPr="00A30B96">
        <w:t xml:space="preserve"> i </w:t>
      </w:r>
    </w:p>
    <w:p w:rsidR="006C5EB8" w:rsidRDefault="006C5EB8" w:rsidP="00A30B96">
      <w:pPr>
        <w:pStyle w:val="Default"/>
        <w:ind w:firstLine="720"/>
      </w:pPr>
      <w:r w:rsidRPr="00A30B96">
        <w:t xml:space="preserve">3) UV štampa. </w:t>
      </w:r>
    </w:p>
    <w:p w:rsidR="00BE12FB" w:rsidRPr="00A30B96" w:rsidRDefault="00BE12FB" w:rsidP="00A30B96">
      <w:pPr>
        <w:pStyle w:val="Default"/>
        <w:ind w:firstLine="720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lastRenderedPageBreak/>
        <w:t xml:space="preserve">Član </w:t>
      </w:r>
      <w:r w:rsidR="00AC6214">
        <w:rPr>
          <w:b/>
          <w:bCs/>
        </w:rPr>
        <w:t>6</w:t>
      </w:r>
    </w:p>
    <w:p w:rsidR="006C5EB8" w:rsidRDefault="006C5EB8" w:rsidP="00BE12FB">
      <w:pPr>
        <w:pStyle w:val="Default"/>
        <w:ind w:firstLine="720"/>
        <w:jc w:val="both"/>
      </w:pPr>
      <w:r w:rsidRPr="00A30B96">
        <w:t xml:space="preserve">Obrazac saobraćajne dozvole sastavni </w:t>
      </w:r>
      <w:r w:rsidR="00AC6214">
        <w:t>je</w:t>
      </w:r>
      <w:r w:rsidRPr="00A30B96">
        <w:t xml:space="preserve"> dio ovog pravilnika (Prilog 1). </w:t>
      </w:r>
    </w:p>
    <w:p w:rsidR="00AC6214" w:rsidRPr="00A30B96" w:rsidRDefault="00AC6214" w:rsidP="006C5EB8">
      <w:pPr>
        <w:pStyle w:val="Default"/>
      </w:pPr>
    </w:p>
    <w:p w:rsidR="006C5EB8" w:rsidRDefault="006C5EB8" w:rsidP="00BE12FB">
      <w:pPr>
        <w:pStyle w:val="Default"/>
        <w:rPr>
          <w:b/>
          <w:bCs/>
        </w:rPr>
      </w:pPr>
      <w:r w:rsidRPr="00A30B96">
        <w:rPr>
          <w:b/>
          <w:bCs/>
        </w:rPr>
        <w:t>III. OBLIK, IZGLED I SADRŽAJ REGISTARSKIH TABLICA</w:t>
      </w:r>
    </w:p>
    <w:p w:rsidR="00B32D07" w:rsidRPr="00A30B96" w:rsidRDefault="00B32D07" w:rsidP="00B32D07">
      <w:pPr>
        <w:pStyle w:val="Default"/>
        <w:jc w:val="center"/>
      </w:pPr>
    </w:p>
    <w:p w:rsidR="006C5EB8" w:rsidRPr="00A30B96" w:rsidRDefault="006C5EB8" w:rsidP="006C5EB8">
      <w:pPr>
        <w:pStyle w:val="Default"/>
      </w:pPr>
      <w:r w:rsidRPr="00A30B96">
        <w:rPr>
          <w:b/>
          <w:bCs/>
        </w:rPr>
        <w:t xml:space="preserve">1. Opšti elementi </w:t>
      </w:r>
    </w:p>
    <w:p w:rsidR="006C5EB8" w:rsidRPr="00A30B96" w:rsidRDefault="006C5EB8" w:rsidP="006C5EB8">
      <w:pPr>
        <w:pStyle w:val="Default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AC6214">
        <w:rPr>
          <w:b/>
          <w:bCs/>
        </w:rPr>
        <w:t>7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Registarske tablice za motorna i priključna vozila, osim registarske tablice za motocikl i teški tricikl su pravougaonog oblika.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Registarska tablica za motocikl i teški tricikl je kvadratnog oblika. </w:t>
      </w:r>
    </w:p>
    <w:p w:rsidR="006C5EB8" w:rsidRDefault="006C5EB8" w:rsidP="00AC6214">
      <w:pPr>
        <w:pStyle w:val="Default"/>
        <w:ind w:firstLine="720"/>
        <w:jc w:val="both"/>
      </w:pPr>
      <w:r w:rsidRPr="00A30B96">
        <w:t xml:space="preserve">Dopunska registarska tablica za vozila diplomatskih i konzularnih predstavništava, misija stranih država i predstavništava međunarodnih organizacija u Crnoj Gori i njihovog osoblja je naljepnica elipsastog oblika. 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6C5EB8" w:rsidRPr="00A30B96" w:rsidRDefault="00AC6214" w:rsidP="00AC6214">
      <w:pPr>
        <w:pStyle w:val="Default"/>
        <w:jc w:val="center"/>
      </w:pPr>
      <w:r>
        <w:rPr>
          <w:b/>
          <w:bCs/>
        </w:rPr>
        <w:t>Član 8</w:t>
      </w:r>
    </w:p>
    <w:p w:rsidR="006C5EB8" w:rsidRDefault="006C5EB8" w:rsidP="00BE12FB">
      <w:pPr>
        <w:pStyle w:val="Default"/>
        <w:ind w:firstLine="720"/>
        <w:jc w:val="both"/>
      </w:pPr>
      <w:r w:rsidRPr="00A30B96">
        <w:t xml:space="preserve">Na svim registarskim tablicama utisnut je, na rastojanju 2 mm od ivice tablice, obodni sloj širine 4 mm, čija je boja ista kao boja slovnih i brojčanih oznaka na registarskoj tablici. </w:t>
      </w:r>
    </w:p>
    <w:p w:rsidR="00AC6214" w:rsidRPr="00A30B96" w:rsidRDefault="00AC6214" w:rsidP="00BE12FB">
      <w:pPr>
        <w:pStyle w:val="Default"/>
        <w:jc w:val="both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AC6214">
        <w:rPr>
          <w:b/>
          <w:bCs/>
        </w:rPr>
        <w:t>9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>Oznaka MNE na registarskoj tablici je bijele boje, vodoravno postavljena na lijevoj strani registarske tablice u plavom polju, a Grb Crne Gore je u elipsi veličine 40 x 45 mm, na podlozi crvene boje</w:t>
      </w:r>
      <w:r w:rsidR="007B7E46">
        <w:t>.</w:t>
      </w:r>
      <w:r w:rsidRPr="00A30B96">
        <w:t xml:space="preserve"> </w:t>
      </w:r>
    </w:p>
    <w:p w:rsidR="006C5EB8" w:rsidRDefault="006C5EB8" w:rsidP="00AC6214">
      <w:pPr>
        <w:pStyle w:val="Default"/>
        <w:ind w:firstLine="720"/>
        <w:jc w:val="both"/>
      </w:pPr>
      <w:r w:rsidRPr="00A30B96">
        <w:t xml:space="preserve">Izgled registarskih tablica sa oznakom MNE i Grbom Crne Gore, dat je na </w:t>
      </w:r>
      <w:r w:rsidR="00B32D07" w:rsidRPr="00BE12FB">
        <w:t>slikama</w:t>
      </w:r>
      <w:r w:rsidR="00B32D07">
        <w:rPr>
          <w:b/>
        </w:rPr>
        <w:t xml:space="preserve"> </w:t>
      </w:r>
      <w:r w:rsidRPr="00A30B96">
        <w:t xml:space="preserve">1, 2, 3 i 4. 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>Član 1</w:t>
      </w:r>
      <w:r w:rsidR="00AC6214">
        <w:rPr>
          <w:b/>
          <w:bCs/>
        </w:rPr>
        <w:t>0</w:t>
      </w:r>
    </w:p>
    <w:p w:rsidR="00AC6214" w:rsidRDefault="006C5EB8" w:rsidP="00AC6214">
      <w:pPr>
        <w:pStyle w:val="Default"/>
        <w:ind w:firstLine="720"/>
        <w:jc w:val="both"/>
      </w:pPr>
      <w:r w:rsidRPr="00A30B96">
        <w:t xml:space="preserve">Oznaka registarskog područja na registarskoj tablici, odnosno oznaka ''V'' i ''P'' i slovne oznake ispisuju se latiničnim pismom, a brojčane oznake arapskim brojevima.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Lična oznaka vozila na registarskoj tablici sastoji se od slovnih i brojčanih oznaka.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Za slovnu oznaku iz stava 2 ovog člana koristi se 20 slova: A, B, C, D, E , F, G, H, J, K, L, M, N, P, R, S, T, U, V, Z.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Izuzetno od stava 3 ovog člana, za ličnu oznaku vozila po izboru vlasnika, koriste se i slova X, Y, W, I, O, Q ,Č, Ć, Š, Ž, Đ. </w:t>
      </w:r>
    </w:p>
    <w:p w:rsidR="006C5EB8" w:rsidRDefault="006C5EB8" w:rsidP="00AC6214">
      <w:pPr>
        <w:pStyle w:val="Default"/>
        <w:ind w:firstLine="720"/>
        <w:jc w:val="both"/>
      </w:pPr>
      <w:r w:rsidRPr="00A30B96">
        <w:t xml:space="preserve">Oblik slova i brojeva za slovne i brojčane oznake na registarskim i probnim tablicama dat je na </w:t>
      </w:r>
      <w:r w:rsidR="00B32D07" w:rsidRPr="00BE12FB">
        <w:t>slici</w:t>
      </w:r>
      <w:r w:rsidRPr="00A30B96">
        <w:t xml:space="preserve"> 5. 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>Član 1</w:t>
      </w:r>
      <w:r w:rsidR="00AC6214">
        <w:rPr>
          <w:b/>
          <w:bCs/>
        </w:rPr>
        <w:t>1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Slovne i brojčane oznake na registarskim tablicama, osim za motocikl, moped, laki i teški tricikl i laki četvorocikl su dimenzija 77,0 x 45,0 x 10,0 mm.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Slovne i brojčane oznake na registarskoj tablici za motocikl i teški tricikl su dimenzija 60,0 x 30,0 x 6,0 mm, a za moped, laki tricikl i laki četvorocikl su dimenzija 35,0 x 20,0 x 5,0 mm.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Dubina utisnutih slova i brojeva na registarskoj tablici je najmanje 1,2 mm i najviše 2,00 mm. 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lastRenderedPageBreak/>
        <w:t xml:space="preserve">Dimenzije slovnih i brojčanih oznaka na registarskim tablicama date su na </w:t>
      </w:r>
      <w:r w:rsidR="00B32D07" w:rsidRPr="00BE12FB">
        <w:t>slikama</w:t>
      </w:r>
      <w:r w:rsidRPr="00A30B96">
        <w:t xml:space="preserve"> 6, 7 i 8. </w:t>
      </w: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>Član 1</w:t>
      </w:r>
      <w:r w:rsidR="00AC6214">
        <w:rPr>
          <w:b/>
          <w:bCs/>
        </w:rPr>
        <w:t>2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Registarske tablice su sljedećih dimenzija: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1) 520 x 112 mm, za motorno i priključno vozilo;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2) 340 x 204 mm, za motorno vozilo na čiji se zadnji dio zbog njegove konstrukcije, ne može pričvrstiti registarska tablica dimenzija 520 x 112 mm;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3) 340 x 204 mm, za traktor, radnu mašinu i motokultivator i priključno vozilo za traktor; </w:t>
      </w:r>
    </w:p>
    <w:p w:rsidR="006C5EB8" w:rsidRPr="00A30B96" w:rsidRDefault="006C5EB8" w:rsidP="00AC6214">
      <w:pPr>
        <w:pStyle w:val="Default"/>
        <w:spacing w:after="30"/>
        <w:ind w:firstLine="720"/>
      </w:pPr>
      <w:r w:rsidRPr="00A30B96">
        <w:t xml:space="preserve">4) 180 x 180 mm, za motocikl i teški tricikl; </w:t>
      </w:r>
    </w:p>
    <w:p w:rsidR="006C5EB8" w:rsidRPr="00A30B96" w:rsidRDefault="006C5EB8" w:rsidP="00B32D07">
      <w:pPr>
        <w:pStyle w:val="Default"/>
        <w:ind w:firstLine="720"/>
      </w:pPr>
      <w:r w:rsidRPr="00A30B96">
        <w:t xml:space="preserve">5) 150 x 112 mm, za moped, laki tricikl i laki četvorocikl.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Dopunska registarska tablica je dimenzija 190 x 130 mm.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Probne tablice su dimenzija: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1) 340 x 200 mm, za motorno i priključno vozilo;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2) 150 x 112 mm, za moped, laki tricikl i laki četvorocikl; </w:t>
      </w:r>
    </w:p>
    <w:p w:rsidR="006C5EB8" w:rsidRPr="00A30B96" w:rsidRDefault="006C5EB8" w:rsidP="00AC6214">
      <w:pPr>
        <w:pStyle w:val="Default"/>
        <w:ind w:firstLine="720"/>
      </w:pPr>
      <w:r w:rsidRPr="00A30B96">
        <w:t xml:space="preserve">3) 180 x 180 mm, za motocikl i teški tricikl. </w:t>
      </w:r>
    </w:p>
    <w:p w:rsidR="006C5EB8" w:rsidRDefault="006C5EB8" w:rsidP="00AC6214">
      <w:pPr>
        <w:pStyle w:val="Default"/>
        <w:ind w:firstLine="720"/>
        <w:jc w:val="both"/>
      </w:pPr>
      <w:r w:rsidRPr="00A30B96">
        <w:t xml:space="preserve">Za dimenzije registarskih tablica, u skladu sa međunarodnim sistemom mjera i tolerancije, dozvoljena su odstupanja slobodnih kota. 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6C5EB8" w:rsidRPr="00A30B96" w:rsidRDefault="006C5EB8" w:rsidP="00AC6214">
      <w:pPr>
        <w:pStyle w:val="Default"/>
        <w:jc w:val="center"/>
      </w:pPr>
      <w:r w:rsidRPr="00A30B96">
        <w:rPr>
          <w:b/>
          <w:bCs/>
        </w:rPr>
        <w:t>Član 1</w:t>
      </w:r>
      <w:r w:rsidR="00AC6214">
        <w:rPr>
          <w:b/>
          <w:bCs/>
        </w:rPr>
        <w:t>3</w:t>
      </w:r>
    </w:p>
    <w:p w:rsidR="006C5EB8" w:rsidRPr="00A30B96" w:rsidRDefault="006C5EB8" w:rsidP="00AC6214">
      <w:pPr>
        <w:pStyle w:val="Default"/>
        <w:ind w:firstLine="720"/>
        <w:jc w:val="both"/>
      </w:pPr>
      <w:r w:rsidRPr="00A30B96">
        <w:t xml:space="preserve">Registarske tablice izrađene su od aluminijske trake debljine 1,00 mm, na kojoj je, na prednjoj strani, nalijepljena retroreflektujuća folija. </w:t>
      </w:r>
    </w:p>
    <w:p w:rsidR="006C5EB8" w:rsidRDefault="006C5EB8" w:rsidP="00AC6214">
      <w:pPr>
        <w:pStyle w:val="Default"/>
        <w:ind w:firstLine="720"/>
        <w:jc w:val="both"/>
      </w:pPr>
      <w:r w:rsidRPr="00A30B96">
        <w:t xml:space="preserve">Kvalitet aluminijske trake i retroreflektujuće folije u skladu je sa standardima ISO 7591. 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AC7E83" w:rsidRPr="009A61AE" w:rsidRDefault="00AC7E83" w:rsidP="00AC7E83">
      <w:pPr>
        <w:pStyle w:val="Default"/>
        <w:jc w:val="center"/>
        <w:rPr>
          <w:b/>
        </w:rPr>
      </w:pPr>
      <w:r w:rsidRPr="009A61AE">
        <w:rPr>
          <w:b/>
          <w:bCs/>
        </w:rPr>
        <w:t>Član 14</w:t>
      </w:r>
    </w:p>
    <w:p w:rsidR="00AC7E83" w:rsidRPr="009A61AE" w:rsidRDefault="00AC7E83" w:rsidP="00AC7E83">
      <w:pPr>
        <w:pStyle w:val="Default"/>
        <w:ind w:firstLine="720"/>
        <w:jc w:val="both"/>
      </w:pPr>
      <w:r w:rsidRPr="009A61AE">
        <w:t>U unutrašnjem sloju retroreflektujuće folije utisnuti su optički varijabilni zaštitni elementi u vidu pozitiva i negativa Grba Crne Gore veličine 13,00 x 15,00 mm. Rastojanje između zaštitnih elemenata dato je na slici 9.</w:t>
      </w:r>
    </w:p>
    <w:p w:rsidR="00AC7E83" w:rsidRPr="009A61AE" w:rsidRDefault="00AC7E83" w:rsidP="00AC6214">
      <w:pPr>
        <w:pStyle w:val="Default"/>
        <w:ind w:firstLine="720"/>
        <w:jc w:val="both"/>
      </w:pPr>
      <w:r w:rsidRPr="009A61AE">
        <w:t>Registarska tablica za motorno i priključno vozilo dimenzija 520 x 112 mm, pored zaštitnih elemenata iz stava 1 ovog člana, sadrži aplikaciju u obliku granica Crne Gore i serijski broj registarske tablice sastavljen od rednog sedmocifrenog broja koje proizvođač laserom gravira na prednjoj strani registarske tablice, ispod Grba Crne Gore iz člana 9 stav 1 ovog pravilnika (slika 9).</w:t>
      </w:r>
    </w:p>
    <w:p w:rsidR="00AC6214" w:rsidRPr="00A30B96" w:rsidRDefault="00AC6214" w:rsidP="00AC6214">
      <w:pPr>
        <w:pStyle w:val="Default"/>
        <w:ind w:firstLine="720"/>
        <w:jc w:val="both"/>
      </w:pPr>
    </w:p>
    <w:p w:rsidR="00EA4985" w:rsidRDefault="006C5EB8" w:rsidP="00EA4985">
      <w:pPr>
        <w:pStyle w:val="Default"/>
        <w:rPr>
          <w:b/>
          <w:bCs/>
        </w:rPr>
      </w:pPr>
      <w:r w:rsidRPr="00A30B96">
        <w:rPr>
          <w:b/>
          <w:bCs/>
        </w:rPr>
        <w:t xml:space="preserve">2. Registarske tablice po vrstama </w:t>
      </w:r>
    </w:p>
    <w:p w:rsidR="007B7E46" w:rsidRDefault="007B7E46" w:rsidP="00EA4985">
      <w:pPr>
        <w:pStyle w:val="Default"/>
        <w:rPr>
          <w:b/>
          <w:bCs/>
        </w:rPr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1) Registarska tablica za motorno vozilo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1</w:t>
      </w:r>
      <w:r w:rsidR="00EA4985">
        <w:rPr>
          <w:b/>
          <w:bCs/>
        </w:rPr>
        <w:t>5</w:t>
      </w:r>
    </w:p>
    <w:p w:rsidR="006C5EB8" w:rsidRPr="00A30B96" w:rsidRDefault="006C5EB8" w:rsidP="00EA4985">
      <w:pPr>
        <w:pStyle w:val="Default"/>
        <w:ind w:firstLine="720"/>
        <w:jc w:val="both"/>
      </w:pPr>
      <w:r w:rsidRPr="00A30B96">
        <w:t>Registarska tablica za motorno vozilo, osim za motocikl, moped, laki i teški tricikl, laki četvorocikl, traktor, radnu mašinu i motokultivator je bijele boje, sadrži plavo polje sa oznakom MNE, oznaku registarskog područja, Grb Crne Gore i ličnu oznaku vozila. Slovne i brojčane oznake su crne boje (</w:t>
      </w:r>
      <w:r w:rsidR="00B32D07" w:rsidRPr="00BE12FB">
        <w:t>slika</w:t>
      </w:r>
      <w:r w:rsidR="004E5EBC">
        <w:t xml:space="preserve"> </w:t>
      </w:r>
      <w:r w:rsidRPr="00A30B96">
        <w:t xml:space="preserve">10 i 10.1.). </w:t>
      </w:r>
    </w:p>
    <w:p w:rsidR="006C5EB8" w:rsidRDefault="006C5EB8" w:rsidP="00EA4985">
      <w:pPr>
        <w:pStyle w:val="Default"/>
        <w:ind w:firstLine="720"/>
        <w:jc w:val="both"/>
      </w:pPr>
      <w:r w:rsidRPr="00A30B96">
        <w:t>Registarska tablica za motorno vozilo na čiji se zadnji dio, zbog njegove konstrukcije, ne može pričvrstiti registarska tablica dimenzija 520 x 112 mm, je bijele boje i sadrži u prvom redu plavo polje sa oznakom MNE, oznaku registarskog područja i Grb Crne Gore, a u drugom redu ličnu oznaku vozila. Slovne i brojčane oznake su crne boje (</w:t>
      </w:r>
      <w:r w:rsidR="00B32D07" w:rsidRPr="00BE12FB">
        <w:t>slika</w:t>
      </w:r>
      <w:r w:rsidRPr="00BE12FB">
        <w:t xml:space="preserve"> </w:t>
      </w:r>
      <w:r w:rsidRPr="00A30B96">
        <w:t xml:space="preserve">11). </w:t>
      </w:r>
    </w:p>
    <w:p w:rsidR="00B32D07" w:rsidRDefault="00B32D07" w:rsidP="00EA4985">
      <w:pPr>
        <w:pStyle w:val="Default"/>
        <w:ind w:firstLine="720"/>
        <w:jc w:val="both"/>
      </w:pPr>
    </w:p>
    <w:p w:rsidR="00B32D07" w:rsidRDefault="00B32D07" w:rsidP="00EA4985">
      <w:pPr>
        <w:pStyle w:val="Default"/>
        <w:ind w:firstLine="720"/>
        <w:jc w:val="both"/>
      </w:pPr>
    </w:p>
    <w:p w:rsidR="007B7E46" w:rsidRPr="00A30B96" w:rsidRDefault="007B7E46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2) Registarska tablica za motocikl i teški tricikl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1</w:t>
      </w:r>
      <w:r w:rsidR="00EA4985">
        <w:rPr>
          <w:b/>
          <w:bCs/>
        </w:rPr>
        <w:t>6</w:t>
      </w:r>
    </w:p>
    <w:p w:rsidR="006C5EB8" w:rsidRDefault="006C5EB8" w:rsidP="00EA4985">
      <w:pPr>
        <w:pStyle w:val="Default"/>
        <w:ind w:firstLine="720"/>
        <w:jc w:val="both"/>
      </w:pPr>
      <w:r w:rsidRPr="00A30B96">
        <w:t>Registarska tablica za motocikl i teški tricikl je bijele boje i sadrži u prvom redu plavo polje sa oznakom MNE, oznaku registarskog područja i Grb Crne Gore, a u drugom redu ličnu oznaku vozila. Slovne i brojčane oznake su crne boje (</w:t>
      </w:r>
      <w:r w:rsidR="00B32D07" w:rsidRPr="00BE12FB">
        <w:t>slika</w:t>
      </w:r>
      <w:r w:rsidRPr="00A30B96">
        <w:t xml:space="preserve"> 12). </w:t>
      </w:r>
    </w:p>
    <w:p w:rsidR="007B7E46" w:rsidRPr="00A30B96" w:rsidRDefault="007B7E46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3) Registarska tablica za moped, laki tricikl i laki četvorocikl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1</w:t>
      </w:r>
      <w:r w:rsidR="00EA4985">
        <w:rPr>
          <w:b/>
          <w:bCs/>
        </w:rPr>
        <w:t>7</w:t>
      </w:r>
    </w:p>
    <w:p w:rsidR="006C5EB8" w:rsidRDefault="006C5EB8" w:rsidP="00BE12FB">
      <w:pPr>
        <w:pStyle w:val="Default"/>
        <w:ind w:firstLine="720"/>
        <w:jc w:val="both"/>
      </w:pPr>
      <w:r w:rsidRPr="00A30B96">
        <w:t>Registarska tablica za moped, laki tricikl i laki četvorocikl je bijele boje i sadrži u prvom redu plavo polje sa oznakom MNE, oznaku registarskog područja i Grb Crne Gore, a u drugom redu ličnu oznaku vozila. Slovne i brojčane oznake su crne boje (</w:t>
      </w:r>
      <w:r w:rsidR="00B32D07" w:rsidRPr="00BE12FB">
        <w:t>slika</w:t>
      </w:r>
      <w:r w:rsidRPr="00A30B96">
        <w:t xml:space="preserve"> 13). </w:t>
      </w:r>
    </w:p>
    <w:p w:rsidR="007B7E46" w:rsidRPr="00A30B96" w:rsidRDefault="007B7E46" w:rsidP="00EA4985">
      <w:pPr>
        <w:pStyle w:val="Default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4) Registarska tablica za motokultivator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EA4985">
        <w:rPr>
          <w:b/>
          <w:bCs/>
        </w:rPr>
        <w:t>18</w:t>
      </w:r>
    </w:p>
    <w:p w:rsidR="006C5EB8" w:rsidRDefault="006C5EB8" w:rsidP="00EA4985">
      <w:pPr>
        <w:pStyle w:val="Default"/>
        <w:ind w:firstLine="720"/>
        <w:jc w:val="both"/>
      </w:pPr>
      <w:r w:rsidRPr="00A30B96">
        <w:t>Registarska tablica za motokultivator je zelene boje i sadrži u prvom redu plavo polje sa oznakom MNE, oznaku registarskog područja i Grb Crne Gore, a u drugom redu ličnu oznaku vozila. Slovne i brojčane oznake su bijele boje (</w:t>
      </w:r>
      <w:r w:rsidR="00B32D07" w:rsidRPr="00BE12FB">
        <w:t>slika</w:t>
      </w:r>
      <w:r w:rsidRPr="00A30B96">
        <w:t xml:space="preserve"> 14). </w:t>
      </w:r>
    </w:p>
    <w:p w:rsidR="007B7E46" w:rsidRPr="00A30B96" w:rsidRDefault="007B7E46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5) Registarska tablica za traktor i radnu mašinu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EA4985">
        <w:rPr>
          <w:b/>
          <w:bCs/>
        </w:rPr>
        <w:t>19</w:t>
      </w:r>
    </w:p>
    <w:p w:rsidR="006C5EB8" w:rsidRPr="00A30B96" w:rsidRDefault="006C5EB8" w:rsidP="00EA4985">
      <w:pPr>
        <w:pStyle w:val="Default"/>
        <w:ind w:firstLine="720"/>
        <w:jc w:val="both"/>
      </w:pPr>
      <w:r w:rsidRPr="00A30B96">
        <w:t>Registarska tablica za traktor je zelene boje i sadrži u prvom redu plavo polje sa oznakom MNE, oznaku registarskog područja i Grb Crne Gore, a u drugom redu ličnu oznaku vozila. Slovne i brojčane oznake su bijele boje (</w:t>
      </w:r>
      <w:r w:rsidR="00B32D07" w:rsidRPr="00BE12FB">
        <w:t>slika</w:t>
      </w:r>
      <w:r w:rsidRPr="00A30B96">
        <w:t xml:space="preserve"> 15). </w:t>
      </w:r>
    </w:p>
    <w:p w:rsidR="006C5EB8" w:rsidRDefault="006C5EB8" w:rsidP="00EA4985">
      <w:pPr>
        <w:pStyle w:val="Default"/>
        <w:ind w:firstLine="720"/>
        <w:jc w:val="both"/>
      </w:pPr>
      <w:r w:rsidRPr="00A30B96">
        <w:t>Registarska tablica za radnu mašinu, u pogledu oblika, boje, dimenzija i oznaka istovjetna je registarskoj tablici iz člana 1</w:t>
      </w:r>
      <w:r w:rsidR="00BE12FB">
        <w:t>5</w:t>
      </w:r>
      <w:r w:rsidRPr="00A30B96">
        <w:t xml:space="preserve"> stav 2 ovog pravilnika, s tim što lična oznaka vozila ima dvije slovne i dvije brojčane oznake. Slovne i brojčane oznake su crne boje (</w:t>
      </w:r>
      <w:r w:rsidR="00B32D07" w:rsidRPr="00BE12FB">
        <w:t>slika</w:t>
      </w:r>
      <w:r w:rsidRPr="00A30B96">
        <w:t xml:space="preserve">16). </w:t>
      </w:r>
    </w:p>
    <w:p w:rsidR="00EA4985" w:rsidRPr="00A30B96" w:rsidRDefault="00EA4985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 xml:space="preserve">6) Registarska tablica za </w:t>
      </w:r>
      <w:r w:rsidRPr="009C0AA5">
        <w:rPr>
          <w:i/>
          <w:iCs/>
          <w:color w:val="000000" w:themeColor="text1"/>
        </w:rPr>
        <w:t>priključno vozi</w:t>
      </w:r>
      <w:r w:rsidR="004E5EBC" w:rsidRPr="009C0AA5">
        <w:rPr>
          <w:i/>
          <w:iCs/>
          <w:color w:val="000000" w:themeColor="text1"/>
        </w:rPr>
        <w:t>l</w:t>
      </w:r>
      <w:r w:rsidRPr="009C0AA5">
        <w:rPr>
          <w:i/>
          <w:iCs/>
          <w:color w:val="000000" w:themeColor="text1"/>
        </w:rPr>
        <w:t>o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2</w:t>
      </w:r>
      <w:r w:rsidR="00EA4985">
        <w:rPr>
          <w:b/>
          <w:bCs/>
        </w:rPr>
        <w:t>0</w:t>
      </w:r>
    </w:p>
    <w:p w:rsidR="006C5EB8" w:rsidRDefault="006C5EB8" w:rsidP="00EA4985">
      <w:pPr>
        <w:pStyle w:val="Default"/>
        <w:ind w:firstLine="720"/>
        <w:jc w:val="both"/>
      </w:pPr>
      <w:r w:rsidRPr="00A30B96">
        <w:t xml:space="preserve">Registarska tablica za priključno vozilo, u pogledu oblika, boje, dimenzija i oznaka istovjetna je registarskoj tablici za </w:t>
      </w:r>
      <w:r w:rsidR="001C21E5">
        <w:t>motorno vozilo iz člana 15 ovog pravilnika</w:t>
      </w:r>
      <w:r w:rsidRPr="00A30B96">
        <w:t>, s tim što se slovne oznake lične oznake vozila nalaze poslije brojčanih oznaka (</w:t>
      </w:r>
      <w:r w:rsidR="00B32D07" w:rsidRPr="00103389">
        <w:t>slika</w:t>
      </w:r>
      <w:r w:rsidRPr="00A30B96">
        <w:t xml:space="preserve"> 17). </w:t>
      </w:r>
    </w:p>
    <w:p w:rsidR="00EA4985" w:rsidRPr="00A30B96" w:rsidRDefault="00EA4985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7) Registarska tablica za priključno vozilo za traktor</w:t>
      </w:r>
    </w:p>
    <w:p w:rsidR="00EA4985" w:rsidRDefault="006C5EB8" w:rsidP="00EA4985">
      <w:pPr>
        <w:pStyle w:val="Default"/>
        <w:jc w:val="center"/>
        <w:rPr>
          <w:b/>
          <w:bCs/>
        </w:rPr>
      </w:pPr>
      <w:r w:rsidRPr="00A30B96">
        <w:rPr>
          <w:b/>
          <w:bCs/>
        </w:rPr>
        <w:t>Član 2</w:t>
      </w:r>
      <w:r w:rsidR="00EA4985">
        <w:rPr>
          <w:b/>
          <w:bCs/>
        </w:rPr>
        <w:t>1</w:t>
      </w:r>
    </w:p>
    <w:p w:rsidR="006C5EB8" w:rsidRDefault="006C5EB8" w:rsidP="00EA4985">
      <w:pPr>
        <w:pStyle w:val="Default"/>
        <w:ind w:firstLine="720"/>
        <w:jc w:val="both"/>
      </w:pPr>
      <w:r w:rsidRPr="00A30B96">
        <w:t xml:space="preserve">Registarska tablica za priključno vozilo za traktor u pogledu oblika, boje, dimenzija i oznaka istovjetna je registarskoj tablici iz člana </w:t>
      </w:r>
      <w:r w:rsidR="00103389">
        <w:t>19</w:t>
      </w:r>
      <w:r w:rsidRPr="00A30B96">
        <w:t xml:space="preserve"> stav 1 ovog pravilnika, s tim što se slovne oznake lične oznake vozila nalaze poslije brojčanih oznaka (</w:t>
      </w:r>
      <w:r w:rsidR="00BE651D" w:rsidRPr="00103389">
        <w:t>slika</w:t>
      </w:r>
      <w:r w:rsidRPr="00A30B96">
        <w:t xml:space="preserve"> 18). </w:t>
      </w:r>
    </w:p>
    <w:p w:rsidR="008F2336" w:rsidRDefault="008F2336" w:rsidP="00EA4985">
      <w:pPr>
        <w:pStyle w:val="Default"/>
        <w:ind w:firstLine="720"/>
        <w:jc w:val="both"/>
      </w:pPr>
    </w:p>
    <w:p w:rsidR="008F2336" w:rsidRDefault="008F2336" w:rsidP="00EA4985">
      <w:pPr>
        <w:pStyle w:val="Default"/>
        <w:ind w:firstLine="720"/>
        <w:jc w:val="both"/>
      </w:pPr>
    </w:p>
    <w:p w:rsidR="00EA4985" w:rsidRPr="00A30B96" w:rsidRDefault="00EA4985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8) Registarska tablica za motorno i priključno vozilo diplomatskih i konzularnih predstavništava i misija stranih država i predstavništava međunarodnih organizacija u Crnoj Gori i njihovog osoblja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lastRenderedPageBreak/>
        <w:t>Član 2</w:t>
      </w:r>
      <w:r w:rsidR="00EA4985">
        <w:rPr>
          <w:b/>
          <w:bCs/>
        </w:rPr>
        <w:t>2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 xml:space="preserve">Registarska tablica za motorno i priključno vozilo diplomatskih i konzularnih predstavništava i misija stranih država i predstavništava međunarodnih organizacija u Crnoj Gori i njihovog osoblja je bijele boje i sadrži plavo polje sa oznakom MNE, brojčanu oznaku države iz koje je predstavništvo ili misija, slovnu oznaku djelatnosti predstavništva i misije i </w:t>
      </w:r>
      <w:r w:rsidRPr="001C21E5">
        <w:rPr>
          <w:color w:val="000000" w:themeColor="text1"/>
        </w:rPr>
        <w:t>njiho</w:t>
      </w:r>
      <w:r w:rsidR="004E5EBC" w:rsidRPr="001C21E5">
        <w:rPr>
          <w:color w:val="000000" w:themeColor="text1"/>
        </w:rPr>
        <w:t>vo</w:t>
      </w:r>
      <w:r w:rsidRPr="001C21E5">
        <w:rPr>
          <w:color w:val="000000" w:themeColor="text1"/>
        </w:rPr>
        <w:t xml:space="preserve">g </w:t>
      </w:r>
      <w:r w:rsidRPr="00A30B96">
        <w:t xml:space="preserve">osoblja i ličnu oznaku vozila od tri brojčane oznake. Slovne i brojčane oznake su žute boje.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 xml:space="preserve">Slovne oznake djelatnosti diplomatskih i konzularnih predstavništava, misija stranih država i predstavništava međunarodnih organizacija u Crnoj Gori i njihovog osoblja, stranih trgovinskih, </w:t>
      </w:r>
      <w:r w:rsidR="004E5EBC">
        <w:t xml:space="preserve">saobraćajnih, </w:t>
      </w:r>
      <w:r w:rsidRPr="00A30B96">
        <w:t xml:space="preserve">kulturnih i drugih predstavništava i stranih dopisništava na registarskim tablicama su sljedeće: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1) ''A'' – za vozilo u vlasništvu diplomatskog predstavništva, misije strane države i predstavništva međunarodne organizacije i njihovog osoblja koje ima diplomatski status (</w:t>
      </w:r>
      <w:r w:rsidR="00BE651D" w:rsidRPr="00103389">
        <w:t>slika</w:t>
      </w:r>
      <w:r w:rsidRPr="00A30B96">
        <w:t xml:space="preserve">19);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2) ''C'' – za vozilo u vlasništvu konzularnog predstavništva i njihovog osoblja koje ima konzularni status (</w:t>
      </w:r>
      <w:r w:rsidR="00BE651D" w:rsidRPr="00103389">
        <w:t>slika</w:t>
      </w:r>
      <w:r w:rsidRPr="00A30B96">
        <w:t xml:space="preserve"> 20);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3) ''M'' – za vozilo čiji su vlasnici stranci zaposleni u predstavništvima međunarodnih organizacija (</w:t>
      </w:r>
      <w:r w:rsidR="00BE651D" w:rsidRPr="00103389">
        <w:t>slika</w:t>
      </w:r>
      <w:r w:rsidRPr="00A30B96">
        <w:t xml:space="preserve"> 21).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Dopunska registarska tablica za vozilo iz stava 2 tač. 1 i 2 ovog člana je bijele boje sa slovima žute boje</w:t>
      </w:r>
      <w:r w:rsidR="004E5EBC" w:rsidRPr="001C21E5">
        <w:rPr>
          <w:color w:val="000000" w:themeColor="text1"/>
        </w:rPr>
        <w:t>,</w:t>
      </w:r>
      <w:r w:rsidRPr="001C21E5">
        <w:rPr>
          <w:color w:val="000000" w:themeColor="text1"/>
        </w:rPr>
        <w:t xml:space="preserve"> </w:t>
      </w:r>
      <w:r w:rsidRPr="00A30B96">
        <w:t xml:space="preserve">i to za vozilo: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1) koje koristi šef diplomatskog predstavništva ili misije, tablica sa slovima ''CMD'' (</w:t>
      </w:r>
      <w:r w:rsidR="00BE651D" w:rsidRPr="00103389">
        <w:t>slika</w:t>
      </w:r>
      <w:r w:rsidR="00BE651D" w:rsidRPr="00BE651D">
        <w:rPr>
          <w:b/>
        </w:rPr>
        <w:t xml:space="preserve"> </w:t>
      </w:r>
      <w:r w:rsidRPr="00A30B96">
        <w:t xml:space="preserve">22);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2) koje koristi lice sa diplomatskim statusom, tablica sa slovima ''CD'' (</w:t>
      </w:r>
      <w:r w:rsidR="00BE651D" w:rsidRPr="00103389">
        <w:t>slika</w:t>
      </w:r>
      <w:r w:rsidR="00103389">
        <w:t xml:space="preserve"> </w:t>
      </w:r>
      <w:r w:rsidRPr="00A30B96">
        <w:t xml:space="preserve">23);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3) u vlasništvu konzularnog predstavništva ili lica sa konzularnim statusom</w:t>
      </w:r>
      <w:r w:rsidR="008F2336">
        <w:t>,</w:t>
      </w:r>
      <w:r w:rsidRPr="00A30B96">
        <w:t xml:space="preserve"> tablica sa slovima ''CC'' (</w:t>
      </w:r>
      <w:r w:rsidR="00BE651D" w:rsidRPr="00103389">
        <w:t>slika</w:t>
      </w:r>
      <w:r w:rsidRPr="00A30B96">
        <w:t xml:space="preserve"> 24). 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 xml:space="preserve">Registarska tablica za priključno vozilo diplomatskih i konzularnih predstavništava, misija stranih država i predstavništava međunarodnih organizacija i njihovog osoblja, u pogledu oblika, dimeznija i oznaka, istovjetna je registarskoj tablici za motorno vozilo, s tim što se brojčana oznaka države nalazi poslije lične oznake vozila. </w:t>
      </w:r>
    </w:p>
    <w:p w:rsidR="006C5EB8" w:rsidRDefault="006C5EB8" w:rsidP="00103389">
      <w:pPr>
        <w:pStyle w:val="Default"/>
        <w:ind w:firstLine="720"/>
        <w:jc w:val="both"/>
      </w:pPr>
      <w:r w:rsidRPr="00A30B96">
        <w:t>Registarska tablica za motocikl i teški tricikl diplomatskih i konzularnih predstavništava, misija stranih država i predstavništava međunarodnih organizacija i njihovog osoblja sadrži u prvom redu plavo polje sa oznakom MNE, brojčanu oznaku države i slovnu oznaku djelatnosti, a u drugom redu ličnu oznaku vozila od tri broja (</w:t>
      </w:r>
      <w:r w:rsidR="00BE651D" w:rsidRPr="00103389">
        <w:t>slika</w:t>
      </w:r>
      <w:r w:rsidR="00BE651D">
        <w:rPr>
          <w:b/>
        </w:rPr>
        <w:t xml:space="preserve"> </w:t>
      </w:r>
      <w:r w:rsidRPr="00A30B96">
        <w:t xml:space="preserve">25). </w:t>
      </w:r>
    </w:p>
    <w:p w:rsidR="00EA4985" w:rsidRPr="00A30B96" w:rsidRDefault="00EA4985" w:rsidP="00EA4985">
      <w:pPr>
        <w:pStyle w:val="Default"/>
        <w:ind w:firstLine="720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2</w:t>
      </w:r>
      <w:r w:rsidR="00EA4985">
        <w:rPr>
          <w:b/>
          <w:bCs/>
        </w:rPr>
        <w:t>3</w:t>
      </w:r>
    </w:p>
    <w:p w:rsidR="006C5EB8" w:rsidRPr="00A30B96" w:rsidRDefault="006C5EB8" w:rsidP="00103389">
      <w:pPr>
        <w:pStyle w:val="Default"/>
        <w:ind w:firstLine="720"/>
        <w:jc w:val="both"/>
      </w:pPr>
      <w:r w:rsidRPr="00A30B96">
        <w:t>Registarska tablica za motorno vozilo stranih trgovinskih,</w:t>
      </w:r>
      <w:r w:rsidR="004E5EBC">
        <w:t xml:space="preserve"> </w:t>
      </w:r>
      <w:r w:rsidR="00103389">
        <w:t>saobraćajnih,</w:t>
      </w:r>
      <w:r w:rsidRPr="00A30B96">
        <w:t xml:space="preserve"> kulturnih i drugih predstavništava i stranih dopisništava je bijele boje i sadrži plavo polje sa oznakom MNE, oznaku registarskog područja, brojčanu oznaku države iz koje je predstavništvo, oznaku ''P'' i ličnu oznaku vozila od tri broja. Slovne i brojčane oznake su crne boje (</w:t>
      </w:r>
      <w:r w:rsidR="00BE651D" w:rsidRPr="00103389">
        <w:t>slika</w:t>
      </w:r>
      <w:r w:rsidRPr="00A30B96">
        <w:t xml:space="preserve"> 26). </w:t>
      </w:r>
    </w:p>
    <w:p w:rsidR="00EA4985" w:rsidRDefault="006C5EB8" w:rsidP="00103389">
      <w:pPr>
        <w:pStyle w:val="Default"/>
        <w:ind w:firstLine="720"/>
        <w:jc w:val="both"/>
      </w:pPr>
      <w:r w:rsidRPr="00A30B96">
        <w:t>Registarska tablica za priključno vozilo stranih trgovinskih,</w:t>
      </w:r>
      <w:r w:rsidR="004E5EBC">
        <w:t xml:space="preserve"> </w:t>
      </w:r>
      <w:r w:rsidR="00103389">
        <w:t>saobraćajnih,</w:t>
      </w:r>
      <w:r w:rsidRPr="00A30B96">
        <w:t xml:space="preserve"> kulturnih i drugih predstavništava i stranih dopisništava, u pogledu oblika, dimenzija i oznaka, istovjetna je registarskoj tablici za motorno vozilo, s tim što se brojčana oznaka države nalazi poslije lične oznake vozila (</w:t>
      </w:r>
      <w:r w:rsidR="00BE651D" w:rsidRPr="00103389">
        <w:t>slika</w:t>
      </w:r>
      <w:r w:rsidRPr="00A30B96">
        <w:t xml:space="preserve"> 27). </w:t>
      </w:r>
    </w:p>
    <w:p w:rsidR="006C5EB8" w:rsidRDefault="006C5EB8" w:rsidP="00103389">
      <w:pPr>
        <w:pStyle w:val="Default"/>
        <w:ind w:firstLine="720"/>
        <w:jc w:val="both"/>
      </w:pPr>
      <w:r w:rsidRPr="00A30B96">
        <w:t>Registarska tablica za motocikl i teški tricikl stranih trgovinskih,</w:t>
      </w:r>
      <w:r w:rsidR="004E5EBC">
        <w:t xml:space="preserve"> </w:t>
      </w:r>
      <w:r w:rsidR="00103389">
        <w:t>saobraćajnih,</w:t>
      </w:r>
      <w:r w:rsidRPr="00A30B96">
        <w:t xml:space="preserve"> kulturnih i drugih predstavništava i stranih dopisništava je bijele boje i sadrži u prvom redu plavo polje sa oznakom MNE, bro</w:t>
      </w:r>
      <w:r w:rsidR="00103389">
        <w:t>jčanu oznaku države i oznaku ''</w:t>
      </w:r>
      <w:r w:rsidR="00CA1102">
        <w:t>P</w:t>
      </w:r>
      <w:r w:rsidR="00CA1102" w:rsidRPr="00A30B96">
        <w:t>"</w:t>
      </w:r>
      <w:r w:rsidRPr="00A30B96">
        <w:t>, a u drugom redu oznaku registarskog područja i ličnu oznaku vozila od tri broja. Slovne i brojčane oznake su crne boje (</w:t>
      </w:r>
      <w:r w:rsidR="00BE651D" w:rsidRPr="00103389">
        <w:t>slika</w:t>
      </w:r>
      <w:r w:rsidRPr="00A30B96">
        <w:t xml:space="preserve"> 28). </w:t>
      </w:r>
    </w:p>
    <w:p w:rsidR="00103389" w:rsidRDefault="00103389" w:rsidP="00103389">
      <w:pPr>
        <w:pStyle w:val="Default"/>
        <w:ind w:firstLine="720"/>
        <w:jc w:val="both"/>
      </w:pPr>
    </w:p>
    <w:p w:rsidR="00BE651D" w:rsidRDefault="00BE651D" w:rsidP="00103389">
      <w:pPr>
        <w:pStyle w:val="Default"/>
        <w:ind w:firstLine="720"/>
        <w:jc w:val="both"/>
      </w:pPr>
    </w:p>
    <w:p w:rsidR="00BE651D" w:rsidRDefault="00BE651D" w:rsidP="00103389">
      <w:pPr>
        <w:pStyle w:val="Default"/>
        <w:ind w:firstLine="720"/>
        <w:jc w:val="both"/>
      </w:pPr>
    </w:p>
    <w:p w:rsidR="00EA4985" w:rsidRPr="00A30B96" w:rsidRDefault="00EA4985" w:rsidP="00EA4985">
      <w:pPr>
        <w:pStyle w:val="Default"/>
        <w:ind w:firstLine="720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9) Registarska tablica za motorno i priključno vozilo Vojske Crne Gore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2</w:t>
      </w:r>
      <w:r w:rsidR="00EA4985">
        <w:rPr>
          <w:b/>
          <w:bCs/>
        </w:rPr>
        <w:t>4</w:t>
      </w:r>
    </w:p>
    <w:p w:rsidR="006C5EB8" w:rsidRPr="00A30B96" w:rsidRDefault="006C5EB8" w:rsidP="00EA4985">
      <w:pPr>
        <w:pStyle w:val="Default"/>
        <w:ind w:firstLine="720"/>
        <w:jc w:val="both"/>
      </w:pPr>
      <w:r w:rsidRPr="00A30B96">
        <w:t>Registarska tablica za motorno vozilo Vojske Crne Gore, osim za motocikl, moped, laki i teški tricikl, laki četvorocikl, traktor, radnu mašinu i motokultivator, istovjetna je registarskoj tablici iz člana 1</w:t>
      </w:r>
      <w:r w:rsidR="007C3867">
        <w:t>5</w:t>
      </w:r>
      <w:r w:rsidRPr="00A30B96">
        <w:t xml:space="preserve"> ovog pravilnika, s tim što umjesto oznake registarskog područja sadrži oznaku ''V'' i što su slovne i brojčane oznake zelene boje (</w:t>
      </w:r>
      <w:r w:rsidR="00BE651D" w:rsidRPr="007C3867">
        <w:t>slika</w:t>
      </w:r>
      <w:r w:rsidR="007C3867">
        <w:t xml:space="preserve"> </w:t>
      </w:r>
      <w:r w:rsidRPr="00A30B96">
        <w:t xml:space="preserve">29). </w:t>
      </w:r>
    </w:p>
    <w:p w:rsidR="006C5EB8" w:rsidRPr="00A30B96" w:rsidRDefault="006C5EB8" w:rsidP="00EA4985">
      <w:pPr>
        <w:pStyle w:val="Default"/>
        <w:ind w:firstLine="720"/>
        <w:jc w:val="both"/>
      </w:pPr>
      <w:r w:rsidRPr="00A30B96">
        <w:t>Registarska tablica za priključno vozilo Vojske Crne Gore, u pogledu oblika, boje, dimenzija i oznaka, istovjetna je registarskoj tablici iz stava 1 ovog člana, s tim što se slovne oznake lične oznake vozila nalaze poslije brojčanih oznaka (</w:t>
      </w:r>
      <w:r w:rsidR="00BE651D" w:rsidRPr="007C3867">
        <w:t>slika</w:t>
      </w:r>
      <w:r w:rsidRPr="00A30B96">
        <w:t xml:space="preserve"> 30). </w:t>
      </w:r>
    </w:p>
    <w:p w:rsidR="006C5EB8" w:rsidRDefault="006C5EB8" w:rsidP="007C3867">
      <w:pPr>
        <w:pStyle w:val="Default"/>
        <w:ind w:firstLine="720"/>
        <w:jc w:val="both"/>
      </w:pPr>
      <w:r w:rsidRPr="00A30B96">
        <w:t>Registarska tablica za motocikl i teški tricikl Vojske Crne Gore, istovjetna je registarskoj tablici iz člana 1</w:t>
      </w:r>
      <w:r w:rsidR="007C3867">
        <w:t>6</w:t>
      </w:r>
      <w:r w:rsidRPr="00A30B96">
        <w:t xml:space="preserve"> ovog pravilnika, s tim što umjesto oznake registarskog područja sadrži oznaku ''V'' i što su slovne i brojčane oznake zelene boje (</w:t>
      </w:r>
      <w:r w:rsidR="00BE651D" w:rsidRPr="007C3867">
        <w:t>slika</w:t>
      </w:r>
      <w:r w:rsidR="007C3867">
        <w:rPr>
          <w:b/>
        </w:rPr>
        <w:t xml:space="preserve"> </w:t>
      </w:r>
      <w:r w:rsidRPr="00A30B96">
        <w:t xml:space="preserve">31). </w:t>
      </w:r>
    </w:p>
    <w:p w:rsidR="00EA4985" w:rsidRPr="00A30B96" w:rsidRDefault="00EA4985" w:rsidP="00EA4985">
      <w:pPr>
        <w:pStyle w:val="Default"/>
        <w:jc w:val="both"/>
      </w:pPr>
    </w:p>
    <w:p w:rsidR="006C5EB8" w:rsidRPr="00A30B96" w:rsidRDefault="006C5EB8" w:rsidP="00EA4985">
      <w:pPr>
        <w:pStyle w:val="Default"/>
        <w:jc w:val="center"/>
      </w:pPr>
      <w:r w:rsidRPr="00A30B96">
        <w:rPr>
          <w:i/>
          <w:iCs/>
        </w:rPr>
        <w:t>10) Registarska tablica za privremeno registrovano motorno i priključno vozilo</w:t>
      </w:r>
    </w:p>
    <w:p w:rsidR="006C5EB8" w:rsidRPr="00A30B96" w:rsidRDefault="006C5EB8" w:rsidP="00EA4985">
      <w:pPr>
        <w:pStyle w:val="Default"/>
        <w:jc w:val="center"/>
      </w:pPr>
      <w:r w:rsidRPr="00A30B96">
        <w:rPr>
          <w:b/>
          <w:bCs/>
        </w:rPr>
        <w:t>Član 2</w:t>
      </w:r>
      <w:r w:rsidR="00EA4985">
        <w:rPr>
          <w:b/>
          <w:bCs/>
        </w:rPr>
        <w:t>5</w:t>
      </w:r>
    </w:p>
    <w:p w:rsidR="006C5EB8" w:rsidRPr="00A30B96" w:rsidRDefault="006C5EB8" w:rsidP="007C3867">
      <w:pPr>
        <w:pStyle w:val="Default"/>
        <w:ind w:firstLine="720"/>
        <w:jc w:val="both"/>
      </w:pPr>
      <w:r w:rsidRPr="00A30B96">
        <w:t>Registarska tablica za privremeno registrovano motorno vozilo, osim za motocikl, moped, laki i teški tricikl, laki četvorocikl, traktor, radnu mašinu i motokultivator je bijele boje i sadrži plavo polje sa oznakom MNE, oznaku registarskog područja, Grb Crne Gore, oznaku »RP«, oznaku godine u kojoj važi registracija i ličnu oznaku od tri broja. Slovne i brojčane oznake su crne boje (</w:t>
      </w:r>
      <w:r w:rsidR="00BE651D" w:rsidRPr="007C3867">
        <w:t>slika</w:t>
      </w:r>
      <w:r w:rsidRPr="00A30B96">
        <w:t xml:space="preserve"> 32). </w:t>
      </w:r>
    </w:p>
    <w:p w:rsidR="006C5EB8" w:rsidRPr="00A30B96" w:rsidRDefault="006C5EB8" w:rsidP="007C3867">
      <w:pPr>
        <w:pStyle w:val="Default"/>
        <w:ind w:firstLine="720"/>
        <w:jc w:val="both"/>
      </w:pPr>
      <w:r w:rsidRPr="00A30B96">
        <w:t>Registarska tablica za privremeno registrovano priključno vozilo, u pogledu oblika, dimenzija i oznaka istovjetna je registarskoj tablici iz stava 1 ovog člana, s tim što se oznaka ''RP'' i godina u kojoj važi registracija nalaze poslije brojčane oznake (</w:t>
      </w:r>
      <w:r w:rsidR="00BE651D" w:rsidRPr="007C3867">
        <w:t>slika</w:t>
      </w:r>
      <w:r w:rsidRPr="00A30B96">
        <w:t xml:space="preserve"> 33). </w:t>
      </w:r>
    </w:p>
    <w:p w:rsidR="006C5EB8" w:rsidRDefault="006C5EB8" w:rsidP="007C3867">
      <w:pPr>
        <w:pStyle w:val="Default"/>
        <w:ind w:firstLine="720"/>
        <w:jc w:val="both"/>
      </w:pPr>
      <w:r w:rsidRPr="00A30B96">
        <w:t>Registarska tablica za privremeno registrovani motocikl i teški tricikl je, u pogledu oblika, dimenzija i oznaka istovjetna registarskoj tablici iz člana 1</w:t>
      </w:r>
      <w:r w:rsidR="001C21E5">
        <w:t>6</w:t>
      </w:r>
      <w:r w:rsidRPr="00A30B96">
        <w:t xml:space="preserve"> ovog pravilnika, s tim što se u drugom redu nalazi lična oznaka vozila od dvije brojčane oznake, oznaka ''RP'' i godina u kojoj važi registracija. Slovne i brojčane oznake su crne boje (</w:t>
      </w:r>
      <w:r w:rsidR="00BE651D" w:rsidRPr="007C3867">
        <w:t>slika</w:t>
      </w:r>
      <w:r w:rsidRPr="00A30B96">
        <w:t xml:space="preserve"> 34). </w:t>
      </w:r>
    </w:p>
    <w:p w:rsidR="00481D0B" w:rsidRPr="00A30B96" w:rsidRDefault="00481D0B" w:rsidP="00481D0B">
      <w:pPr>
        <w:pStyle w:val="Default"/>
        <w:ind w:firstLine="720"/>
        <w:jc w:val="both"/>
      </w:pPr>
    </w:p>
    <w:p w:rsidR="006C5EB8" w:rsidRPr="00A30B96" w:rsidRDefault="006C5EB8" w:rsidP="00481D0B">
      <w:pPr>
        <w:pStyle w:val="Default"/>
        <w:jc w:val="center"/>
      </w:pPr>
      <w:r w:rsidRPr="00A30B96">
        <w:rPr>
          <w:i/>
          <w:iCs/>
        </w:rPr>
        <w:t>11)</w:t>
      </w:r>
      <w:r w:rsidR="00410AD4">
        <w:rPr>
          <w:i/>
          <w:iCs/>
        </w:rPr>
        <w:t xml:space="preserve"> </w:t>
      </w:r>
      <w:r w:rsidRPr="00A30B96">
        <w:rPr>
          <w:i/>
          <w:iCs/>
        </w:rPr>
        <w:t>Registarska tablica za privremeno registrovano vozilo koje se odvozi iz Crne Gore</w:t>
      </w:r>
    </w:p>
    <w:p w:rsidR="006C5EB8" w:rsidRPr="00A30B96" w:rsidRDefault="006C5EB8" w:rsidP="00481D0B">
      <w:pPr>
        <w:pStyle w:val="Default"/>
        <w:jc w:val="center"/>
      </w:pPr>
      <w:r w:rsidRPr="00A30B96">
        <w:rPr>
          <w:b/>
          <w:bCs/>
        </w:rPr>
        <w:t>Član 2</w:t>
      </w:r>
      <w:r w:rsidR="00481D0B">
        <w:rPr>
          <w:b/>
          <w:bCs/>
        </w:rPr>
        <w:t>6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Registarska tablica za privremeno registrovano motorno vozilo koje se odvozi iz Crne Gore je bijele boje i sadrži u gornjem dijelu oznaku ''RPE'', a u donjem oznaku registarskog p</w:t>
      </w:r>
      <w:r w:rsidR="00410AD4">
        <w:t xml:space="preserve">odručja, Grb Crne Gore, oznaku </w:t>
      </w:r>
      <w:r w:rsidR="00410AD4" w:rsidRPr="00A30B96">
        <w:t>''</w:t>
      </w:r>
      <w:r w:rsidR="00410AD4">
        <w:t>RP</w:t>
      </w:r>
      <w:r w:rsidR="00410AD4" w:rsidRPr="00A30B96">
        <w:t>''</w:t>
      </w:r>
      <w:r w:rsidRPr="00A30B96">
        <w:t>, godinu do kad važi registracija i lični broj vozila od tri brojčane oznake. Slovne i brojčane oznake su crne boje (</w:t>
      </w:r>
      <w:r w:rsidR="00BE651D" w:rsidRPr="00410AD4">
        <w:t>slika</w:t>
      </w:r>
      <w:r w:rsidR="00410AD4">
        <w:t xml:space="preserve"> </w:t>
      </w:r>
      <w:r w:rsidRPr="00A30B96">
        <w:t xml:space="preserve">35). 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Registarska tablica za privremeno registrovano priključno vozilo koje se odvozi iz Crne Gore, u pogledu oblika, dimenzija i oznaka istovjetna je registarskoj tablici iz stava 1 ovog člana, s tim što se oznaka ''RP'' i godina u kojoj važi registracija nalaze poslije lične oznake vozila (</w:t>
      </w:r>
      <w:r w:rsidR="00410AD4">
        <w:t>slika</w:t>
      </w:r>
      <w:r w:rsidRPr="00A30B96">
        <w:t xml:space="preserve"> 36). </w:t>
      </w:r>
    </w:p>
    <w:p w:rsidR="00481D0B" w:rsidRDefault="006C5EB8" w:rsidP="00481D0B">
      <w:pPr>
        <w:pStyle w:val="Default"/>
        <w:ind w:firstLine="720"/>
        <w:jc w:val="both"/>
      </w:pPr>
      <w:r w:rsidRPr="00A30B96">
        <w:t>Registarska tablica za privremeno registrovani motocikl i teški tricikl koji se odvozi iz Crne Gore sadrži u prvom redu, oznaku ''RPE'', a ispod oznaku registarskog područja, Grb Crne Gore, u drugom redu ličnu oznaku vozila od dva broja, oznaku ''RP'' i godinu do kad važi registracija. Slovne i brojčane oznake su crne boje (</w:t>
      </w:r>
      <w:r w:rsidR="00BE651D" w:rsidRPr="00410AD4">
        <w:t>slika</w:t>
      </w:r>
      <w:r w:rsidRPr="00A30B96">
        <w:t xml:space="preserve"> 37). </w:t>
      </w:r>
    </w:p>
    <w:p w:rsidR="006C5EB8" w:rsidRDefault="006C5EB8" w:rsidP="00481D0B">
      <w:pPr>
        <w:pStyle w:val="Default"/>
        <w:ind w:firstLine="720"/>
        <w:jc w:val="both"/>
      </w:pPr>
      <w:r w:rsidRPr="00A30B96">
        <w:lastRenderedPageBreak/>
        <w:t xml:space="preserve">Dimenzije slova registarskog </w:t>
      </w:r>
      <w:r w:rsidR="00410AD4">
        <w:t xml:space="preserve">područja, oznake ''RP'' i </w:t>
      </w:r>
      <w:r w:rsidR="00410AD4" w:rsidRPr="00A30B96">
        <w:t>''</w:t>
      </w:r>
      <w:r w:rsidRPr="00A30B96">
        <w:t>RPE</w:t>
      </w:r>
      <w:r w:rsidR="00410AD4" w:rsidRPr="00A30B96">
        <w:t>''</w:t>
      </w:r>
      <w:r w:rsidRPr="00A30B96">
        <w:t xml:space="preserve"> i godine u kojoj važi registracija su 35 x 20 x 5 mm. </w:t>
      </w:r>
    </w:p>
    <w:p w:rsidR="00481D0B" w:rsidRPr="00A30B96" w:rsidRDefault="00481D0B" w:rsidP="00481D0B">
      <w:pPr>
        <w:pStyle w:val="Default"/>
        <w:ind w:firstLine="720"/>
        <w:jc w:val="both"/>
      </w:pPr>
    </w:p>
    <w:p w:rsidR="004E5EBC" w:rsidRDefault="004E5EBC" w:rsidP="00481D0B">
      <w:pPr>
        <w:pStyle w:val="Default"/>
        <w:jc w:val="center"/>
        <w:rPr>
          <w:i/>
          <w:iCs/>
        </w:rPr>
      </w:pPr>
    </w:p>
    <w:p w:rsidR="006C5EB8" w:rsidRPr="00A30B96" w:rsidRDefault="006C5EB8" w:rsidP="00481D0B">
      <w:pPr>
        <w:pStyle w:val="Default"/>
        <w:jc w:val="center"/>
      </w:pPr>
      <w:r w:rsidRPr="00A30B96">
        <w:rPr>
          <w:i/>
          <w:iCs/>
        </w:rPr>
        <w:t>12) Registarska tablica za motorno i priključno policijsko vozi</w:t>
      </w:r>
      <w:r w:rsidR="00410AD4">
        <w:rPr>
          <w:i/>
          <w:iCs/>
        </w:rPr>
        <w:t>l</w:t>
      </w:r>
      <w:r w:rsidRPr="00A30B96">
        <w:rPr>
          <w:i/>
          <w:iCs/>
        </w:rPr>
        <w:t>o</w:t>
      </w:r>
    </w:p>
    <w:p w:rsidR="006C5EB8" w:rsidRPr="00A30B96" w:rsidRDefault="006C5EB8" w:rsidP="00481D0B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481D0B">
        <w:rPr>
          <w:b/>
          <w:bCs/>
        </w:rPr>
        <w:t>27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Registarska tablica za motorno policijsko vozilo, osim za motocikl, moped, laki i teški tricikl, laki četvorocikl, traktor, radnu mašinu i motokultivator, istovjetna je registarskoj tablici iz člana 1</w:t>
      </w:r>
      <w:r w:rsidR="00410AD4">
        <w:t>5</w:t>
      </w:r>
      <w:r w:rsidRPr="00A30B96">
        <w:t xml:space="preserve"> ovog pravilnika, s tim što umjesto oznake regis</w:t>
      </w:r>
      <w:r w:rsidR="00410AD4">
        <w:t xml:space="preserve">tarskog područja sadrži oznaku </w:t>
      </w:r>
      <w:r w:rsidR="00410AD4" w:rsidRPr="00A30B96">
        <w:t>''</w:t>
      </w:r>
      <w:r w:rsidR="00410AD4">
        <w:t>P</w:t>
      </w:r>
      <w:r w:rsidR="00410AD4" w:rsidRPr="00A30B96">
        <w:t>''</w:t>
      </w:r>
      <w:r w:rsidRPr="00A30B96">
        <w:t>. Slovne i brojčane oznake su plave boje (</w:t>
      </w:r>
      <w:r w:rsidR="00BE651D" w:rsidRPr="00410AD4">
        <w:t>slika</w:t>
      </w:r>
      <w:r w:rsidRPr="00A30B96">
        <w:t xml:space="preserve"> 38). 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Registarska tablica za priključno policijsko vozilo, u pogledu oblika, boje, dimenzija i oznaka, istovjetna je registarskoj tablici iz stava 1 ovog člana, s tim što se slovne oznake lične oznake vozila nalaze poslije brojčanih oznaka (</w:t>
      </w:r>
      <w:r w:rsidR="00BE651D" w:rsidRPr="00410AD4">
        <w:t xml:space="preserve">slika </w:t>
      </w:r>
      <w:r w:rsidRPr="00A30B96">
        <w:t xml:space="preserve">39). </w:t>
      </w:r>
    </w:p>
    <w:p w:rsidR="006C5EB8" w:rsidRDefault="006C5EB8" w:rsidP="00481D0B">
      <w:pPr>
        <w:pStyle w:val="Default"/>
        <w:ind w:firstLine="720"/>
        <w:jc w:val="both"/>
      </w:pPr>
      <w:r w:rsidRPr="00A30B96">
        <w:t>Registarska tablica za policijski motocikl i teški tricikl istovjetna je registarskoj tablici iz člana 1</w:t>
      </w:r>
      <w:r w:rsidR="00410AD4">
        <w:t>6</w:t>
      </w:r>
      <w:r w:rsidRPr="00A30B96">
        <w:t xml:space="preserve"> ovog pravilnika, s tim što umjesto oznake registarskog područja sadrži oznaku </w:t>
      </w:r>
      <w:r w:rsidR="00410AD4" w:rsidRPr="00A30B96">
        <w:t>''</w:t>
      </w:r>
      <w:r w:rsidR="00410AD4">
        <w:t>P</w:t>
      </w:r>
      <w:r w:rsidR="00410AD4" w:rsidRPr="00A30B96">
        <w:t>''</w:t>
      </w:r>
      <w:r w:rsidRPr="00A30B96">
        <w:t>. Slovne i brojčane oznake su plave boje (</w:t>
      </w:r>
      <w:r w:rsidR="00BE651D" w:rsidRPr="00410AD4">
        <w:t>slika</w:t>
      </w:r>
      <w:r w:rsidRPr="00A30B96">
        <w:t xml:space="preserve"> 40). </w:t>
      </w:r>
    </w:p>
    <w:p w:rsidR="00481D0B" w:rsidRPr="00A30B96" w:rsidRDefault="00481D0B" w:rsidP="00481D0B">
      <w:pPr>
        <w:pStyle w:val="Default"/>
        <w:ind w:firstLine="720"/>
        <w:jc w:val="both"/>
      </w:pPr>
    </w:p>
    <w:p w:rsidR="00481D0B" w:rsidRPr="00A30B96" w:rsidRDefault="006C5EB8" w:rsidP="00481D0B">
      <w:pPr>
        <w:pStyle w:val="Default"/>
        <w:jc w:val="center"/>
      </w:pPr>
      <w:r w:rsidRPr="00A30B96">
        <w:rPr>
          <w:i/>
          <w:iCs/>
        </w:rPr>
        <w:t>13) Registarska tablica za motorno i priključno vozilo koje ne ispunjava propisane uslove u pogledu dimenzija (dužina, širina, visina), odnosno čija je najveća dozvoljena masa veća od dozvoljene, odnosno čije osovinsko opterećenje sopstvene mase je veće od dozvoljenog opterećenja</w:t>
      </w:r>
    </w:p>
    <w:p w:rsidR="006C5EB8" w:rsidRPr="00A30B96" w:rsidRDefault="006C5EB8" w:rsidP="00481D0B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481D0B">
        <w:rPr>
          <w:b/>
          <w:bCs/>
        </w:rPr>
        <w:t>28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Registarska tablica za motorno vozilo koje ne ispunjava propisane uslove u pogledu dimenzija (dužina, širina, visina), odnosno čija je najveća dozvoljena masa veća od dozvoljene, odnosno čije je osovinsko opterećenje sopstvene mase veće od dozvoljenog opterećenja je crvene boje i sadrži plavo polje sa oznakom MNE, oznaku registarskog područja, Grb Crne Gore i ličnu oznaku vozila. Slovne i brojčane oznake su bijele boje (</w:t>
      </w:r>
      <w:r w:rsidR="00BE651D" w:rsidRPr="00410AD4">
        <w:t>slika</w:t>
      </w:r>
      <w:r w:rsidRPr="00A30B96">
        <w:t xml:space="preserve"> 41). </w:t>
      </w:r>
    </w:p>
    <w:p w:rsidR="006C5EB8" w:rsidRDefault="006C5EB8" w:rsidP="00481D0B">
      <w:pPr>
        <w:pStyle w:val="Default"/>
        <w:ind w:firstLine="720"/>
        <w:jc w:val="both"/>
      </w:pPr>
      <w:r w:rsidRPr="00A30B96">
        <w:t xml:space="preserve">Registarska tablica za priključno vozilo koje ne ispunjava propisane uslove </w:t>
      </w:r>
      <w:r w:rsidR="00410AD4">
        <w:t xml:space="preserve">u pogledu dimenzija </w:t>
      </w:r>
      <w:r w:rsidRPr="00A30B96">
        <w:t xml:space="preserve">(dužina, širina, visina), odnosno čija je najveća dozvoljena masa veća od dozvoljene, odnosno čije je osovinsko opterećenje sopstvene mase </w:t>
      </w:r>
      <w:r w:rsidR="00410AD4">
        <w:t>veće od dozvoljenog opterećenja</w:t>
      </w:r>
      <w:r w:rsidRPr="00A30B96">
        <w:t xml:space="preserve"> istovjetna je registarskoj tablici iz stava 1 ovog člana, s tim što se slovne oznake lične oznake vozila nalaze poslije brojčanih oznaka (</w:t>
      </w:r>
      <w:r w:rsidR="00BE651D" w:rsidRPr="00410AD4">
        <w:t>slika</w:t>
      </w:r>
      <w:r w:rsidRPr="00A30B96">
        <w:t xml:space="preserve"> 42). </w:t>
      </w:r>
    </w:p>
    <w:p w:rsidR="00481D0B" w:rsidRPr="00A30B96" w:rsidRDefault="00481D0B" w:rsidP="00481D0B">
      <w:pPr>
        <w:pStyle w:val="Default"/>
        <w:ind w:firstLine="720"/>
        <w:jc w:val="both"/>
      </w:pPr>
    </w:p>
    <w:p w:rsidR="006C5EB8" w:rsidRPr="00A30B96" w:rsidRDefault="006C5EB8" w:rsidP="00481D0B">
      <w:pPr>
        <w:pStyle w:val="Default"/>
        <w:jc w:val="center"/>
      </w:pPr>
      <w:r w:rsidRPr="00A30B96">
        <w:rPr>
          <w:i/>
          <w:iCs/>
        </w:rPr>
        <w:t>14) Probna tablica</w:t>
      </w:r>
    </w:p>
    <w:p w:rsidR="006C5EB8" w:rsidRPr="00A30B96" w:rsidRDefault="006C5EB8" w:rsidP="00481D0B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481D0B">
        <w:rPr>
          <w:b/>
          <w:bCs/>
        </w:rPr>
        <w:t>29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Probna tablica za motorno vozilo je samoljepljiva, reflektujuća i postavlja se sa unutrašnje strane vozila na prednjem i zadnjem vjetrobranskom staklu. Sadrži plavo polje sa o</w:t>
      </w:r>
      <w:r w:rsidR="00410AD4">
        <w:t xml:space="preserve">znakom MNE, u prvom redu naziv </w:t>
      </w:r>
      <w:r w:rsidR="00410AD4" w:rsidRPr="00A30B96">
        <w:t>''</w:t>
      </w:r>
      <w:r w:rsidR="00410AD4">
        <w:t>PROBA</w:t>
      </w:r>
      <w:r w:rsidR="00410AD4" w:rsidRPr="00A30B96">
        <w:t>''</w:t>
      </w:r>
      <w:r w:rsidRPr="00A30B96">
        <w:t>, a ispod oznaku registarskog područja, Grb Crne Gore i ličnu oznaku vozila od dvije slovne i dvije brojčane oznake. Slovne i brojčane oznake su crne boje (</w:t>
      </w:r>
      <w:r w:rsidR="00BE651D" w:rsidRPr="00395113">
        <w:t>slika</w:t>
      </w:r>
      <w:r w:rsidRPr="00A30B96">
        <w:t xml:space="preserve"> 43). </w:t>
      </w:r>
    </w:p>
    <w:p w:rsidR="006C5EB8" w:rsidRPr="00A30B96" w:rsidRDefault="006C5EB8" w:rsidP="00481D0B">
      <w:pPr>
        <w:pStyle w:val="Default"/>
        <w:ind w:firstLine="720"/>
        <w:jc w:val="both"/>
      </w:pPr>
      <w:r w:rsidRPr="00A30B96">
        <w:t>Probna tablica za priključno vozilo je, u pogledu oblika, boje i dimenzija istovjetna probnoj tablici iz stava 1 ovog člana, s tim što se slovne oznake lične oznake vozila nalaze poslije brojčanih oznaka (</w:t>
      </w:r>
      <w:r w:rsidR="00BE651D" w:rsidRPr="00395113">
        <w:t>slika</w:t>
      </w:r>
      <w:r w:rsidRPr="00A30B96">
        <w:t xml:space="preserve"> 44). </w:t>
      </w:r>
    </w:p>
    <w:p w:rsidR="00481D0B" w:rsidRDefault="006C5EB8" w:rsidP="00481D0B">
      <w:pPr>
        <w:pStyle w:val="Default"/>
        <w:ind w:firstLine="720"/>
        <w:jc w:val="both"/>
      </w:pPr>
      <w:r w:rsidRPr="00A30B96">
        <w:t>Probne tablice za motocikl i teški tricikl, kao i za moped, laki tricikl i laki četvorocikl, po sadržini istovjetne su probnoj tablici iz stava 1 ovog člana, osim što se lična oznaka vozila nalazi u trećem redu (</w:t>
      </w:r>
      <w:r w:rsidR="00BE651D" w:rsidRPr="00395113">
        <w:t>slika</w:t>
      </w:r>
      <w:r w:rsidRPr="00A30B96">
        <w:t xml:space="preserve"> 45 i 46). </w:t>
      </w:r>
    </w:p>
    <w:p w:rsidR="006C5EB8" w:rsidRPr="00A30B96" w:rsidRDefault="006C5EB8" w:rsidP="00481D0B">
      <w:pPr>
        <w:pStyle w:val="Default"/>
        <w:ind w:firstLine="720"/>
        <w:jc w:val="center"/>
      </w:pPr>
      <w:r w:rsidRPr="00A30B96">
        <w:rPr>
          <w:b/>
          <w:bCs/>
        </w:rPr>
        <w:lastRenderedPageBreak/>
        <w:t>Član 3</w:t>
      </w:r>
      <w:r w:rsidR="00481D0B">
        <w:rPr>
          <w:b/>
          <w:bCs/>
        </w:rPr>
        <w:t>0</w:t>
      </w:r>
    </w:p>
    <w:p w:rsidR="00395113" w:rsidRDefault="00395113" w:rsidP="00481D0B">
      <w:pPr>
        <w:pStyle w:val="Default"/>
        <w:ind w:firstLine="720"/>
      </w:pPr>
      <w:r>
        <w:t>Slike</w:t>
      </w:r>
      <w:r w:rsidR="006C5EB8" w:rsidRPr="00A30B96">
        <w:t xml:space="preserve"> br. 1 do 46 sastavni su dio ovog pravilnika (Prilog 2).</w:t>
      </w:r>
    </w:p>
    <w:p w:rsidR="00395113" w:rsidRDefault="00395113" w:rsidP="00481D0B">
      <w:pPr>
        <w:pStyle w:val="Default"/>
        <w:ind w:firstLine="720"/>
      </w:pPr>
    </w:p>
    <w:p w:rsidR="006C5EB8" w:rsidRDefault="006C5EB8" w:rsidP="00481D0B">
      <w:pPr>
        <w:pStyle w:val="Default"/>
        <w:ind w:firstLine="720"/>
      </w:pPr>
      <w:r w:rsidRPr="00A30B96">
        <w:t xml:space="preserve"> </w:t>
      </w:r>
    </w:p>
    <w:p w:rsidR="00481D0B" w:rsidRPr="00A30B96" w:rsidRDefault="00481D0B" w:rsidP="00481D0B">
      <w:pPr>
        <w:pStyle w:val="Default"/>
        <w:ind w:firstLine="720"/>
      </w:pPr>
    </w:p>
    <w:p w:rsidR="006C5EB8" w:rsidRPr="00A30B96" w:rsidRDefault="006C5EB8" w:rsidP="006C5EB8">
      <w:pPr>
        <w:pStyle w:val="Default"/>
      </w:pPr>
      <w:r w:rsidRPr="00A30B96">
        <w:rPr>
          <w:b/>
          <w:bCs/>
        </w:rPr>
        <w:t xml:space="preserve">IV. REGISTARSKA PODRUČJA I OZNAKE </w:t>
      </w:r>
    </w:p>
    <w:p w:rsidR="006C5EB8" w:rsidRPr="00A30B96" w:rsidRDefault="006C5EB8" w:rsidP="00481D0B">
      <w:pPr>
        <w:pStyle w:val="Default"/>
        <w:jc w:val="center"/>
      </w:pPr>
      <w:r w:rsidRPr="00A30B96">
        <w:rPr>
          <w:b/>
          <w:bCs/>
        </w:rPr>
        <w:t>Član 3</w:t>
      </w:r>
      <w:r w:rsidR="00481D0B">
        <w:rPr>
          <w:b/>
          <w:bCs/>
        </w:rPr>
        <w:t>1</w:t>
      </w:r>
    </w:p>
    <w:p w:rsidR="00A105CD" w:rsidRDefault="006C5EB8" w:rsidP="004E5EBC">
      <w:pPr>
        <w:pStyle w:val="Default"/>
        <w:ind w:firstLine="720"/>
        <w:jc w:val="both"/>
      </w:pPr>
      <w:r w:rsidRPr="00A30B96">
        <w:t xml:space="preserve">Registarska područja za vozila su: Andrijevica, Bar, Berane, Bijelo Polje, Budva, </w:t>
      </w:r>
      <w:r w:rsidR="00481D0B" w:rsidRPr="00395113">
        <w:t>Gusinje</w:t>
      </w:r>
      <w:r w:rsidR="00481D0B" w:rsidRPr="00BE651D">
        <w:rPr>
          <w:b/>
        </w:rPr>
        <w:t>,</w:t>
      </w:r>
      <w:r w:rsidR="00481D0B">
        <w:t xml:space="preserve"> </w:t>
      </w:r>
      <w:r w:rsidRPr="00A30B96">
        <w:t>Danilovgrad, Žabljak, Kolašin, Kotor, Mojkovac, Nikšić,</w:t>
      </w:r>
      <w:r w:rsidR="00481D0B">
        <w:t xml:space="preserve"> </w:t>
      </w:r>
      <w:r w:rsidR="00481D0B" w:rsidRPr="00395113">
        <w:t>Petnjica</w:t>
      </w:r>
      <w:r w:rsidR="00481D0B">
        <w:t xml:space="preserve">, </w:t>
      </w:r>
      <w:r w:rsidRPr="00A30B96">
        <w:t xml:space="preserve"> Plav, Plužine, Pljevlja, Podgorica, Rožaje, Tivat, Ulcinj, Herceg Novi, Cetinje i Šavnik. </w:t>
      </w:r>
    </w:p>
    <w:p w:rsidR="00A105CD" w:rsidRPr="00A30B96" w:rsidRDefault="00A105CD" w:rsidP="00481D0B">
      <w:pPr>
        <w:pStyle w:val="Default"/>
        <w:jc w:val="both"/>
      </w:pPr>
    </w:p>
    <w:p w:rsidR="006C5EB8" w:rsidRPr="00A30B96" w:rsidRDefault="006C5EB8" w:rsidP="00A105CD">
      <w:pPr>
        <w:pStyle w:val="Default"/>
        <w:jc w:val="center"/>
      </w:pPr>
      <w:r w:rsidRPr="00A30B96">
        <w:rPr>
          <w:b/>
          <w:bCs/>
        </w:rPr>
        <w:t>Član 3</w:t>
      </w:r>
      <w:r w:rsidR="00A105CD">
        <w:rPr>
          <w:b/>
          <w:bCs/>
        </w:rPr>
        <w:t>2</w:t>
      </w:r>
    </w:p>
    <w:p w:rsidR="006C5EB8" w:rsidRDefault="006C5EB8" w:rsidP="00A105CD">
      <w:pPr>
        <w:pStyle w:val="Default"/>
        <w:ind w:firstLine="720"/>
        <w:jc w:val="both"/>
      </w:pPr>
      <w:r w:rsidRPr="00A30B96">
        <w:t xml:space="preserve">Oznake registarskih područja su: Andrijevica - AN, Bar - BR, Berane - BA, Bijelo Polje - BP, Budva - BD, </w:t>
      </w:r>
      <w:r w:rsidR="00A105CD" w:rsidRPr="00395113">
        <w:t>Gusinje – GS</w:t>
      </w:r>
      <w:r w:rsidR="00A105CD">
        <w:t xml:space="preserve">, </w:t>
      </w:r>
      <w:r w:rsidRPr="00A30B96">
        <w:t xml:space="preserve">Danilovgrad - DG, Žabljak - ŽB, Kolašin - KL, Kotor - KO, Mojkovac - MK, Nikšić - NK, </w:t>
      </w:r>
      <w:r w:rsidR="00A105CD" w:rsidRPr="00395113">
        <w:t xml:space="preserve">Petnjica </w:t>
      </w:r>
      <w:r w:rsidR="006D54C9" w:rsidRPr="00395113">
        <w:t>–</w:t>
      </w:r>
      <w:r w:rsidR="00A105CD" w:rsidRPr="00395113">
        <w:t xml:space="preserve"> </w:t>
      </w:r>
      <w:r w:rsidR="009C4D0F" w:rsidRPr="00395113">
        <w:t>PT</w:t>
      </w:r>
      <w:r w:rsidR="006D54C9">
        <w:t xml:space="preserve">, </w:t>
      </w:r>
      <w:r w:rsidRPr="00A30B96">
        <w:t xml:space="preserve">Plav - PL, Plužine - PŽ, Pljevlja - PV, Podgorica - PG, Rožaje - RO, Tivat - TV, Ulcinj - UL, Herceg Novi - HN, Cetinje - CT i Šavnik - ŠN. </w:t>
      </w:r>
    </w:p>
    <w:p w:rsidR="006D54C9" w:rsidRPr="00A30B96" w:rsidRDefault="006D54C9" w:rsidP="00A105CD">
      <w:pPr>
        <w:pStyle w:val="Default"/>
        <w:ind w:firstLine="720"/>
        <w:jc w:val="both"/>
      </w:pPr>
    </w:p>
    <w:p w:rsidR="006C5EB8" w:rsidRPr="00A30B96" w:rsidRDefault="006C5EB8" w:rsidP="006C5EB8">
      <w:pPr>
        <w:pStyle w:val="Default"/>
      </w:pPr>
      <w:r w:rsidRPr="00A30B96">
        <w:rPr>
          <w:b/>
          <w:bCs/>
        </w:rPr>
        <w:t xml:space="preserve">V. NAČIN ODREĐIVANJA REGISTARSKE OZNAKE VOZILA I POSTAVLJANJA REGISTARSKIH TABLICA </w:t>
      </w:r>
    </w:p>
    <w:p w:rsidR="006C5EB8" w:rsidRPr="00A30B96" w:rsidRDefault="006C5EB8" w:rsidP="006D54C9">
      <w:pPr>
        <w:pStyle w:val="Default"/>
        <w:jc w:val="center"/>
      </w:pPr>
      <w:r w:rsidRPr="00A30B96">
        <w:rPr>
          <w:b/>
          <w:bCs/>
        </w:rPr>
        <w:t>Član 3</w:t>
      </w:r>
      <w:r w:rsidR="006D54C9">
        <w:rPr>
          <w:b/>
          <w:bCs/>
        </w:rPr>
        <w:t>3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>Lična oznaka motornih i priključnih vozila na registarskim tablicama, osim za motocikl, teški tricikl, traktor, radnu mašinu, motokultivator, moped, laki tricikl, laki četvorocikl</w:t>
      </w:r>
      <w:r w:rsidR="00395113">
        <w:t xml:space="preserve"> i priključno vozilo za traktor</w:t>
      </w:r>
      <w:r w:rsidRPr="00A30B96">
        <w:t xml:space="preserve"> sastoje se od pet oznaka - dvije slovne i tri brojčane.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>Lična oznaka vozila na registarskim tablicama za motocikl, teški tricikl, traktor, radnu mašinu, moped, laki tricikl i laki četvorocikl</w:t>
      </w:r>
      <w:r w:rsidR="00395113">
        <w:t xml:space="preserve"> i priključno vozilo za traktor</w:t>
      </w:r>
      <w:r w:rsidRPr="00A30B96">
        <w:t xml:space="preserve"> sastoji se od četiri oznake - dvije slovne i dvije brojčane.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Lična oznaka vozila na registarskim tablicama za motokultivator sastoji se od četiri brojčane oznake. </w:t>
      </w:r>
    </w:p>
    <w:p w:rsidR="006C5EB8" w:rsidRDefault="006C5EB8" w:rsidP="006D54C9">
      <w:pPr>
        <w:pStyle w:val="Default"/>
        <w:ind w:firstLine="720"/>
        <w:jc w:val="both"/>
      </w:pPr>
      <w:r w:rsidRPr="00A30B96">
        <w:t>U kombinacijama iz st. 1 i 2 ovog člana, nije dozvolje</w:t>
      </w:r>
      <w:r w:rsidR="00395113">
        <w:t>na upotreba jednog pored drugog</w:t>
      </w:r>
      <w:r w:rsidRPr="00A30B96">
        <w:t xml:space="preserve"> slova "I" i broja "1", slova "B" i broja "8", slova "G" i broja "6" i slova </w:t>
      </w:r>
      <w:r w:rsidR="00395113" w:rsidRPr="00A30B96">
        <w:t>''</w:t>
      </w:r>
      <w:r w:rsidRPr="00A30B96">
        <w:t>O</w:t>
      </w:r>
      <w:r w:rsidR="00395113" w:rsidRPr="00A30B96">
        <w:t>''</w:t>
      </w:r>
      <w:r w:rsidRPr="00A30B96">
        <w:t xml:space="preserve"> i broja </w:t>
      </w:r>
      <w:r w:rsidR="00395113" w:rsidRPr="00A30B96">
        <w:t>''</w:t>
      </w:r>
      <w:r w:rsidRPr="00A30B96">
        <w:t>0</w:t>
      </w:r>
      <w:r w:rsidR="00395113" w:rsidRPr="00A30B96">
        <w:t>''</w:t>
      </w:r>
      <w:r w:rsidRPr="00A30B96">
        <w:t xml:space="preserve">. </w:t>
      </w:r>
    </w:p>
    <w:p w:rsidR="006D54C9" w:rsidRPr="00A30B96" w:rsidRDefault="006D54C9" w:rsidP="006D54C9">
      <w:pPr>
        <w:pStyle w:val="Default"/>
        <w:ind w:firstLine="720"/>
        <w:jc w:val="both"/>
      </w:pPr>
    </w:p>
    <w:p w:rsidR="006C5EB8" w:rsidRPr="00A30B96" w:rsidRDefault="006C5EB8" w:rsidP="006D54C9">
      <w:pPr>
        <w:pStyle w:val="Default"/>
        <w:jc w:val="center"/>
      </w:pPr>
      <w:r w:rsidRPr="00A30B96">
        <w:rPr>
          <w:b/>
          <w:bCs/>
        </w:rPr>
        <w:t>Član 3</w:t>
      </w:r>
      <w:r w:rsidR="006D54C9">
        <w:rPr>
          <w:b/>
          <w:bCs/>
        </w:rPr>
        <w:t>4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Lična oznaka vozila po izboru vlasnika vozila na registarskoj tablici sastoji se za: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6D54C9">
        <w:t>1) motocikl, teški tricikl, moped, laki tricikl i laki četvorocikl od četiri slova ili kombinacije</w:t>
      </w:r>
      <w:r w:rsidRPr="00A30B96">
        <w:t xml:space="preserve"> slova i brojev</w:t>
      </w:r>
      <w:r w:rsidR="00395113">
        <w:t>a, od čega najmanje jedno slovo;</w:t>
      </w:r>
      <w:r w:rsidRPr="00A30B96">
        <w:t xml:space="preserve">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2) ostala vozila od pet slova ili kombinacije slova i brojeva, od čega najmanje jedno slovo.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Lična oznaka iz stava 1 ovog člana, ne može sadržati skraćenicu CG ili MN, koja se određuje za vozila u svojini Crne Gore.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Lična oznaka iz stava 1 ovog člana, određuje se ako kombinacija slova i brojeva nije iskorišćena u okviru istog registarskog područja i ne može sadržati skraćenice državnih organa, diplomatskih i konzularnih predstavništava, misija stranih država i predstavništava međunarodnih organizacija.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Vlasnik motornih i priključnih vozila ne može izabrati ličnu oznaku na registarskim tablicama za: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lastRenderedPageBreak/>
        <w:t xml:space="preserve">1) vozilo diplomatskih i konzularnih </w:t>
      </w:r>
      <w:r w:rsidRPr="001C21E5">
        <w:rPr>
          <w:color w:val="000000" w:themeColor="text1"/>
        </w:rPr>
        <w:t>predstavništ</w:t>
      </w:r>
      <w:r w:rsidR="004E5EBC" w:rsidRPr="001C21E5">
        <w:rPr>
          <w:color w:val="000000" w:themeColor="text1"/>
        </w:rPr>
        <w:t>a</w:t>
      </w:r>
      <w:r w:rsidRPr="001C21E5">
        <w:rPr>
          <w:color w:val="000000" w:themeColor="text1"/>
        </w:rPr>
        <w:t>va</w:t>
      </w:r>
      <w:r w:rsidRPr="00A30B96">
        <w:t>, misija stranih država i predstavništ</w:t>
      </w:r>
      <w:r w:rsidR="00395113">
        <w:t>a</w:t>
      </w:r>
      <w:r w:rsidRPr="00A30B96">
        <w:t xml:space="preserve">va međunarodnih organizacija i njihovog osoblja; </w:t>
      </w:r>
    </w:p>
    <w:p w:rsidR="002A0FFB" w:rsidRDefault="006C5EB8" w:rsidP="002A0FFB">
      <w:pPr>
        <w:pStyle w:val="Default"/>
        <w:ind w:firstLine="720"/>
        <w:jc w:val="both"/>
      </w:pPr>
      <w:r w:rsidRPr="00A30B96">
        <w:t xml:space="preserve">2) vozilo stranih trgovinskih, </w:t>
      </w:r>
      <w:r w:rsidR="00395113">
        <w:t xml:space="preserve">saobraćajnih, </w:t>
      </w:r>
      <w:r w:rsidRPr="00A30B96">
        <w:t>kulturnih i drugih predstavništ</w:t>
      </w:r>
      <w:r w:rsidR="00395113">
        <w:t>a</w:t>
      </w:r>
      <w:r w:rsidRPr="00A30B96">
        <w:t xml:space="preserve">va i stranih dopisništava; </w:t>
      </w:r>
    </w:p>
    <w:p w:rsidR="006C5EB8" w:rsidRPr="00A30B96" w:rsidRDefault="006C5EB8" w:rsidP="002A0FFB">
      <w:pPr>
        <w:pStyle w:val="Default"/>
        <w:ind w:firstLine="720"/>
        <w:jc w:val="both"/>
      </w:pPr>
      <w:r w:rsidRPr="00A30B96">
        <w:t xml:space="preserve">3) privremeno registrovano motorno i priključno vozilo;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4) motorno i priključno vozilo Vojske Crne Gore;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5) motorno i priključno policijsko vozilo;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6) </w:t>
      </w:r>
      <w:r w:rsidR="00395113">
        <w:t>motorno i priključno vozilo koje</w:t>
      </w:r>
      <w:r w:rsidRPr="00A30B96">
        <w:t xml:space="preserve"> ne ispunjava propisane uslove u pogledu dimenzija (dužina, širina, visina), odnosno čija je najveća dozvoljena masa veća od dozvoljene, odnosno čija je sopstvena masa veća od dozvoljenih osovinskih opterećenja;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7) traktor i radnu mašinu;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>8) motokultivator</w:t>
      </w:r>
      <w:r w:rsidR="00395113">
        <w:t>;</w:t>
      </w:r>
      <w:r w:rsidRPr="00A30B96">
        <w:t xml:space="preserve"> i </w:t>
      </w:r>
    </w:p>
    <w:p w:rsidR="006C5EB8" w:rsidRDefault="006C5EB8" w:rsidP="006D54C9">
      <w:pPr>
        <w:pStyle w:val="Default"/>
        <w:ind w:firstLine="720"/>
        <w:jc w:val="both"/>
      </w:pPr>
      <w:r w:rsidRPr="00A30B96">
        <w:t xml:space="preserve">9) priključno vozilo za traktor. </w:t>
      </w:r>
    </w:p>
    <w:p w:rsidR="006D54C9" w:rsidRPr="00A30B96" w:rsidRDefault="006D54C9" w:rsidP="006D54C9">
      <w:pPr>
        <w:pStyle w:val="Default"/>
        <w:ind w:firstLine="720"/>
        <w:jc w:val="both"/>
      </w:pPr>
    </w:p>
    <w:p w:rsidR="006C5EB8" w:rsidRPr="00A30B96" w:rsidRDefault="006C5EB8" w:rsidP="006D54C9">
      <w:pPr>
        <w:pStyle w:val="Default"/>
        <w:jc w:val="center"/>
      </w:pPr>
      <w:r w:rsidRPr="00A30B96">
        <w:rPr>
          <w:b/>
          <w:bCs/>
        </w:rPr>
        <w:t>Član 3</w:t>
      </w:r>
      <w:r w:rsidR="006D54C9">
        <w:rPr>
          <w:b/>
          <w:bCs/>
        </w:rPr>
        <w:t>5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>Registarske tablice postavljaju se u horizontalnom položaju</w:t>
      </w:r>
      <w:r w:rsidR="002A0FFB">
        <w:t>,</w:t>
      </w:r>
      <w:r w:rsidRPr="00A30B96">
        <w:t xml:space="preserve"> i to na: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1) motocikl, teški tricikl, moped, laki tricikl i laki četvorocikl, priključno vozilo, priključno vozilo za traktor i motokultivator - na zadnji dio vozila; </w:t>
      </w:r>
    </w:p>
    <w:p w:rsidR="006C5EB8" w:rsidRPr="00A30B96" w:rsidRDefault="006C5EB8" w:rsidP="006D54C9">
      <w:pPr>
        <w:pStyle w:val="Default"/>
        <w:ind w:firstLine="720"/>
        <w:jc w:val="both"/>
      </w:pPr>
      <w:r w:rsidRPr="00A30B96">
        <w:t xml:space="preserve">2) ostala vozila - jedna na prednjoj i jedna na zadnjoj strani vozila. </w:t>
      </w:r>
    </w:p>
    <w:p w:rsidR="006C5EB8" w:rsidRDefault="006C5EB8" w:rsidP="006D54C9">
      <w:pPr>
        <w:pStyle w:val="Default"/>
        <w:ind w:firstLine="720"/>
        <w:jc w:val="both"/>
      </w:pPr>
      <w:r w:rsidRPr="00A30B96">
        <w:t xml:space="preserve">Registarske tablice se postavljaju na način i na mjesto koje je za tu namjenu predvidio proizvođač vozila, da su dobro vidljive i da nijesu dodatno presvučene ili pokrivene. </w:t>
      </w:r>
    </w:p>
    <w:p w:rsidR="006D54C9" w:rsidRPr="00A30B96" w:rsidRDefault="006D54C9" w:rsidP="006D54C9">
      <w:pPr>
        <w:pStyle w:val="Default"/>
        <w:ind w:firstLine="720"/>
        <w:jc w:val="both"/>
      </w:pPr>
    </w:p>
    <w:p w:rsidR="006C5EB8" w:rsidRPr="00A30B96" w:rsidRDefault="006C5EB8" w:rsidP="00395113">
      <w:pPr>
        <w:pStyle w:val="Default"/>
      </w:pPr>
      <w:r w:rsidRPr="00A30B96">
        <w:rPr>
          <w:b/>
          <w:bCs/>
        </w:rPr>
        <w:t>VI. NAČIN REGISTRACIJE</w:t>
      </w:r>
    </w:p>
    <w:p w:rsidR="006C5EB8" w:rsidRPr="00A30B96" w:rsidRDefault="006C5EB8" w:rsidP="006D54C9">
      <w:pPr>
        <w:pStyle w:val="Default"/>
        <w:jc w:val="center"/>
      </w:pPr>
      <w:r w:rsidRPr="00A30B96">
        <w:rPr>
          <w:b/>
          <w:bCs/>
        </w:rPr>
        <w:t>Član 3</w:t>
      </w:r>
      <w:r w:rsidR="006D54C9">
        <w:rPr>
          <w:b/>
          <w:bCs/>
        </w:rPr>
        <w:t>6</w:t>
      </w:r>
    </w:p>
    <w:p w:rsidR="006C5EB8" w:rsidRPr="001C21E5" w:rsidRDefault="006C5EB8" w:rsidP="003123BE">
      <w:pPr>
        <w:pStyle w:val="Default"/>
        <w:ind w:firstLine="720"/>
        <w:jc w:val="both"/>
        <w:rPr>
          <w:color w:val="000000" w:themeColor="text1"/>
        </w:rPr>
      </w:pPr>
      <w:r w:rsidRPr="00A30B96">
        <w:t>Obrazac zahtjeva za registraciju motornih i priključnih vozila sadrži naziv organa kojem se podnosi, broj i datum podnošenja; naziv: "ZAHTJEV za registraciju motornih i priključnih vozi</w:t>
      </w:r>
      <w:r w:rsidR="00F73217">
        <w:t>la”;</w:t>
      </w:r>
      <w:r w:rsidRPr="00A30B96">
        <w:t xml:space="preserve"> mjesta za unos podataka o vlasniku ili korisniku vozila: prezime, ime/naziv vlasnika ili korisnika, jedinstveni matični broj lica/matični broj, prebivalište ili boravište/sjedište, adresu; podatke o vozilu: registarsku oznaku, marku, tip/model, vrstu, komercijalni opis vozila, broj šasije, dozvoljenju nosivost, masu praznog vozila, broj os</w:t>
      </w:r>
      <w:r w:rsidR="00395113">
        <w:t>o</w:t>
      </w:r>
      <w:r w:rsidRPr="00A30B96">
        <w:t xml:space="preserve">vina, zapreminu/snagu motora, vrstu goriva, boju, broj mjesta za sjedenje/stajanje, </w:t>
      </w:r>
      <w:r w:rsidR="00F73217">
        <w:t>godinu proizvodnje, broj motora;</w:t>
      </w:r>
      <w:r w:rsidRPr="00A30B96">
        <w:t xml:space="preserve"> </w:t>
      </w:r>
      <w:r w:rsidR="00025D5C">
        <w:t>podatke iz potvrde</w:t>
      </w:r>
      <w:r w:rsidRPr="00A30B96">
        <w:t xml:space="preserve"> o tehničkom pregledu – redovni, vanredni ili kontrolni: naziv </w:t>
      </w:r>
      <w:r w:rsidR="001C21E5">
        <w:t>stanice za tehnički pregled</w:t>
      </w:r>
      <w:r w:rsidR="003154F7">
        <w:t xml:space="preserve"> vozila</w:t>
      </w:r>
      <w:r w:rsidRPr="00A30B96">
        <w:t>, nje</w:t>
      </w:r>
      <w:r w:rsidR="00F73217">
        <w:t>no</w:t>
      </w:r>
      <w:r w:rsidRPr="00A30B96">
        <w:t xml:space="preserve"> sjedište, matični broj, n</w:t>
      </w:r>
      <w:r w:rsidR="00F73217">
        <w:t>apomenu, datum vršenja pregleda;</w:t>
      </w:r>
      <w:r w:rsidRPr="00A30B96">
        <w:t xml:space="preserve"> </w:t>
      </w:r>
      <w:r w:rsidR="004E5EBC" w:rsidRPr="001C21E5">
        <w:rPr>
          <w:color w:val="000000" w:themeColor="text1"/>
        </w:rPr>
        <w:t xml:space="preserve">tekst: </w:t>
      </w:r>
      <w:r w:rsidR="004E064E" w:rsidRPr="001C21E5">
        <w:rPr>
          <w:color w:val="000000" w:themeColor="text1"/>
        </w:rPr>
        <w:t>"</w:t>
      </w:r>
      <w:r w:rsidR="004E5EBC" w:rsidRPr="001C21E5">
        <w:rPr>
          <w:color w:val="000000" w:themeColor="text1"/>
        </w:rPr>
        <w:t xml:space="preserve">Ovlašćujem stanicu za tehnički pregled </w:t>
      </w:r>
      <w:r w:rsidR="003154F7">
        <w:rPr>
          <w:color w:val="000000" w:themeColor="text1"/>
        </w:rPr>
        <w:t xml:space="preserve">vozila </w:t>
      </w:r>
      <w:r w:rsidR="004E5EBC" w:rsidRPr="001C21E5">
        <w:rPr>
          <w:color w:val="000000" w:themeColor="text1"/>
        </w:rPr>
        <w:t>da u moje ime preuzme saobraćajnu dozvolu i registarske tablice</w:t>
      </w:r>
      <w:r w:rsidR="004E064E" w:rsidRPr="001C21E5">
        <w:rPr>
          <w:color w:val="000000" w:themeColor="text1"/>
        </w:rPr>
        <w:t>"</w:t>
      </w:r>
      <w:r w:rsidR="004E5EBC" w:rsidRPr="001C21E5">
        <w:rPr>
          <w:color w:val="000000" w:themeColor="text1"/>
        </w:rPr>
        <w:t xml:space="preserve"> </w:t>
      </w:r>
      <w:r w:rsidR="00111999" w:rsidRPr="001C21E5">
        <w:rPr>
          <w:color w:val="000000" w:themeColor="text1"/>
        </w:rPr>
        <w:t xml:space="preserve"> i </w:t>
      </w:r>
      <w:r w:rsidR="004E5EBC" w:rsidRPr="001C21E5">
        <w:rPr>
          <w:color w:val="000000" w:themeColor="text1"/>
        </w:rPr>
        <w:t xml:space="preserve">mjesto za potpis podnosioca zahtjeva, </w:t>
      </w:r>
      <w:r w:rsidR="00111999" w:rsidRPr="001C21E5">
        <w:rPr>
          <w:color w:val="000000" w:themeColor="text1"/>
        </w:rPr>
        <w:t xml:space="preserve">pečat i potpis ovlašćenog lica. </w:t>
      </w:r>
      <w:r w:rsidRPr="001C21E5">
        <w:rPr>
          <w:color w:val="000000" w:themeColor="text1"/>
        </w:rPr>
        <w:t>Uz naznaku “NAPOMENE”, obrazac sadrži i tekst koji glasi: "Zahtjev se popunjava čitko štampanim slovima. Tačnost podataka potvrđuj</w:t>
      </w:r>
      <w:r w:rsidR="006D54C9" w:rsidRPr="001C21E5">
        <w:rPr>
          <w:color w:val="000000" w:themeColor="text1"/>
        </w:rPr>
        <w:t>e podnosilac zahtjeva, potpisom</w:t>
      </w:r>
      <w:r w:rsidR="00111999" w:rsidRPr="001C21E5">
        <w:rPr>
          <w:color w:val="000000" w:themeColor="text1"/>
        </w:rPr>
        <w:t>"</w:t>
      </w:r>
      <w:r w:rsidRPr="001C21E5">
        <w:rPr>
          <w:color w:val="000000" w:themeColor="text1"/>
        </w:rPr>
        <w:t xml:space="preserve">. </w:t>
      </w:r>
    </w:p>
    <w:p w:rsidR="003123BE" w:rsidRPr="00A30B96" w:rsidRDefault="003123BE" w:rsidP="003123BE">
      <w:pPr>
        <w:pStyle w:val="Default"/>
        <w:ind w:firstLine="720"/>
        <w:jc w:val="both"/>
      </w:pPr>
    </w:p>
    <w:p w:rsidR="006C5EB8" w:rsidRPr="00A30B96" w:rsidRDefault="006C5EB8" w:rsidP="003123BE">
      <w:pPr>
        <w:pStyle w:val="Default"/>
        <w:jc w:val="center"/>
      </w:pPr>
      <w:r w:rsidRPr="00A30B96">
        <w:rPr>
          <w:b/>
          <w:bCs/>
        </w:rPr>
        <w:t>Član 3</w:t>
      </w:r>
      <w:r w:rsidR="003123BE">
        <w:rPr>
          <w:b/>
          <w:bCs/>
        </w:rPr>
        <w:t>7</w:t>
      </w:r>
    </w:p>
    <w:p w:rsidR="006C5EB8" w:rsidRDefault="006C5EB8" w:rsidP="003123BE">
      <w:pPr>
        <w:pStyle w:val="Default"/>
        <w:ind w:firstLine="720"/>
        <w:jc w:val="both"/>
      </w:pPr>
      <w:r w:rsidRPr="00A30B96">
        <w:t>Identitet podnosioca zahtjeva za registraciju motornih i priključnih vozila utvrđuje se uvidom</w:t>
      </w:r>
      <w:r w:rsidR="00111999" w:rsidRPr="00111999">
        <w:rPr>
          <w:color w:val="FF0000"/>
        </w:rPr>
        <w:t xml:space="preserve"> </w:t>
      </w:r>
      <w:r w:rsidR="00111999" w:rsidRPr="001A1A95">
        <w:rPr>
          <w:color w:val="000000" w:themeColor="text1"/>
        </w:rPr>
        <w:t>u</w:t>
      </w:r>
      <w:r w:rsidRPr="00A30B96">
        <w:t xml:space="preserve"> ličnu ispravu sa fotografijom. </w:t>
      </w:r>
    </w:p>
    <w:p w:rsidR="003123BE" w:rsidRPr="00A30B96" w:rsidRDefault="003123BE" w:rsidP="003123BE">
      <w:pPr>
        <w:pStyle w:val="Default"/>
        <w:ind w:firstLine="720"/>
        <w:jc w:val="both"/>
      </w:pPr>
    </w:p>
    <w:p w:rsidR="006C5EB8" w:rsidRPr="00A30B96" w:rsidRDefault="006C5EB8" w:rsidP="009C4D0F">
      <w:pPr>
        <w:pStyle w:val="Default"/>
        <w:jc w:val="center"/>
      </w:pPr>
      <w:r w:rsidRPr="00A30B96">
        <w:rPr>
          <w:b/>
          <w:bCs/>
        </w:rPr>
        <w:t xml:space="preserve">Član </w:t>
      </w:r>
      <w:r w:rsidR="009C4D0F">
        <w:rPr>
          <w:b/>
          <w:bCs/>
        </w:rPr>
        <w:t>38</w:t>
      </w:r>
    </w:p>
    <w:p w:rsidR="006C5EB8" w:rsidRDefault="006C5EB8" w:rsidP="009C4D0F">
      <w:pPr>
        <w:pStyle w:val="Default"/>
        <w:ind w:firstLine="720"/>
        <w:jc w:val="both"/>
      </w:pPr>
      <w:r w:rsidRPr="00A30B96">
        <w:t xml:space="preserve">Podnosilac zahtjeva za registraciju motornih i priključnih vozila, uz zahtjev prilaže dokaze o ispunjavanju uslova iz člana 270 Zakona o bezbjednosti saobraćaja na putevima. </w:t>
      </w:r>
    </w:p>
    <w:p w:rsidR="009C4D0F" w:rsidRPr="00A30B96" w:rsidRDefault="009C4D0F" w:rsidP="009C4D0F">
      <w:pPr>
        <w:pStyle w:val="Default"/>
        <w:ind w:firstLine="720"/>
        <w:jc w:val="both"/>
      </w:pPr>
    </w:p>
    <w:p w:rsidR="006C5EB8" w:rsidRPr="00A30B96" w:rsidRDefault="006C5EB8" w:rsidP="009C4D0F">
      <w:pPr>
        <w:pStyle w:val="Default"/>
        <w:jc w:val="center"/>
      </w:pPr>
      <w:r w:rsidRPr="00A30B96">
        <w:rPr>
          <w:b/>
          <w:bCs/>
        </w:rPr>
        <w:lastRenderedPageBreak/>
        <w:t xml:space="preserve">Član </w:t>
      </w:r>
      <w:r w:rsidR="009C4D0F">
        <w:rPr>
          <w:b/>
          <w:bCs/>
        </w:rPr>
        <w:t>39</w:t>
      </w:r>
    </w:p>
    <w:p w:rsidR="00EA3070" w:rsidRPr="00EA3070" w:rsidRDefault="006C5EB8" w:rsidP="001A1A95">
      <w:pPr>
        <w:pStyle w:val="Default"/>
        <w:ind w:firstLine="720"/>
        <w:jc w:val="both"/>
        <w:rPr>
          <w:lang w:val="sr-Latn-BA"/>
        </w:rPr>
      </w:pPr>
      <w:r w:rsidRPr="00EA3070">
        <w:t>Obrazac potvrde o podnijetom zahtjevu za registraciju motornih i priklju</w:t>
      </w:r>
      <w:r w:rsidR="003154F7">
        <w:t>čnih vozila</w:t>
      </w:r>
      <w:r w:rsidRPr="00EA3070">
        <w:t xml:space="preserve"> sadrži</w:t>
      </w:r>
      <w:r w:rsidR="00111999" w:rsidRPr="001C21E5">
        <w:rPr>
          <w:color w:val="000000" w:themeColor="text1"/>
        </w:rPr>
        <w:t xml:space="preserve"> naziv organa koji izdaje potvrdu,</w:t>
      </w:r>
      <w:r w:rsidR="00111999">
        <w:t xml:space="preserve"> </w:t>
      </w:r>
      <w:r w:rsidRPr="00EA3070">
        <w:t xml:space="preserve">broj </w:t>
      </w:r>
      <w:r w:rsidR="00025D5C" w:rsidRPr="00EA3070">
        <w:t>potvrde</w:t>
      </w:r>
      <w:r w:rsidRPr="00EA3070">
        <w:t xml:space="preserve">, mjesto i datum izdavanja potvrde; </w:t>
      </w:r>
      <w:r w:rsidR="004E064E">
        <w:t xml:space="preserve"> naziv</w:t>
      </w:r>
      <w:r w:rsidR="00F73217">
        <w:t>:</w:t>
      </w:r>
      <w:r w:rsidR="004E064E">
        <w:t xml:space="preserve"> </w:t>
      </w:r>
      <w:r w:rsidR="004E064E" w:rsidRPr="00A30B96">
        <w:t>"</w:t>
      </w:r>
      <w:r w:rsidR="004E064E" w:rsidRPr="001C21E5">
        <w:rPr>
          <w:color w:val="000000" w:themeColor="text1"/>
        </w:rPr>
        <w:t>POTVRDA O PRIJEMU ZAHTJEVA</w:t>
      </w:r>
      <w:r w:rsidR="004E064E" w:rsidRPr="00A30B96">
        <w:t>"</w:t>
      </w:r>
      <w:r w:rsidR="004E064E">
        <w:t xml:space="preserve">; </w:t>
      </w:r>
      <w:r w:rsidRPr="00EA3070">
        <w:t xml:space="preserve">ime i prezime odnosno naziv podnosioca zahtjeva, kao i jedinstveni matični broj lica, odnosno matični broj; </w:t>
      </w:r>
      <w:r w:rsidR="00025D5C" w:rsidRPr="00EA3070">
        <w:t xml:space="preserve">datum podnošenja zahtjeva za registraciju, </w:t>
      </w:r>
      <w:r w:rsidRPr="00EA3070">
        <w:t>datum kad će zahtjev biti r</w:t>
      </w:r>
      <w:r w:rsidR="00025D5C" w:rsidRPr="00EA3070">
        <w:t>iješen</w:t>
      </w:r>
      <w:r w:rsidR="00111999">
        <w:t xml:space="preserve">, </w:t>
      </w:r>
      <w:r w:rsidR="00111999" w:rsidRPr="001A1A95">
        <w:rPr>
          <w:color w:val="000000" w:themeColor="text1"/>
        </w:rPr>
        <w:t>tekst</w:t>
      </w:r>
      <w:r w:rsidR="004E064E" w:rsidRPr="001A1A95">
        <w:rPr>
          <w:color w:val="000000" w:themeColor="text1"/>
        </w:rPr>
        <w:t>:</w:t>
      </w:r>
      <w:r w:rsidR="004E064E" w:rsidRPr="004E064E">
        <w:rPr>
          <w:color w:val="FF0000"/>
        </w:rPr>
        <w:t xml:space="preserve"> </w:t>
      </w:r>
      <w:r w:rsidR="00F73217" w:rsidRPr="00F73217">
        <w:rPr>
          <w:color w:val="000000" w:themeColor="text1"/>
        </w:rPr>
        <w:t>“</w:t>
      </w:r>
      <w:r w:rsidR="001A1A95">
        <w:rPr>
          <w:sz w:val="23"/>
          <w:szCs w:val="23"/>
        </w:rPr>
        <w:t>Za ovu potvrdu, u smislu člana 55 stav 2 Zakona o opštem upravnom postupku (</w:t>
      </w:r>
      <w:r w:rsidR="001A1A95" w:rsidRPr="00A30B96">
        <w:t>"</w:t>
      </w:r>
      <w:r w:rsidR="001A1A95">
        <w:rPr>
          <w:sz w:val="23"/>
          <w:szCs w:val="23"/>
        </w:rPr>
        <w:t>Službeni list RCG</w:t>
      </w:r>
      <w:r w:rsidR="001A1A95" w:rsidRPr="00A30B96">
        <w:t>"</w:t>
      </w:r>
      <w:r w:rsidR="001A1A95">
        <w:rPr>
          <w:sz w:val="23"/>
          <w:szCs w:val="23"/>
        </w:rPr>
        <w:t xml:space="preserve">, broj 60/03 i </w:t>
      </w:r>
      <w:r w:rsidR="001A1A95" w:rsidRPr="00A30B96">
        <w:t>"</w:t>
      </w:r>
      <w:r w:rsidR="001A1A95">
        <w:rPr>
          <w:sz w:val="23"/>
          <w:szCs w:val="23"/>
        </w:rPr>
        <w:t>Službeni list CG</w:t>
      </w:r>
      <w:r w:rsidR="001A1A95" w:rsidRPr="00A30B96">
        <w:t>"</w:t>
      </w:r>
      <w:r w:rsidR="001A1A95">
        <w:rPr>
          <w:sz w:val="23"/>
          <w:szCs w:val="23"/>
        </w:rPr>
        <w:t>, broj 32/11), taksa se ne plaća</w:t>
      </w:r>
      <w:r w:rsidR="00F73217">
        <w:rPr>
          <w:sz w:val="23"/>
          <w:szCs w:val="23"/>
        </w:rPr>
        <w:t>”,</w:t>
      </w:r>
      <w:r w:rsidR="001A1A95">
        <w:rPr>
          <w:sz w:val="23"/>
          <w:szCs w:val="23"/>
        </w:rPr>
        <w:t xml:space="preserve"> kao </w:t>
      </w:r>
      <w:r w:rsidR="00F73217">
        <w:rPr>
          <w:sz w:val="23"/>
          <w:szCs w:val="23"/>
        </w:rPr>
        <w:t>i</w:t>
      </w:r>
      <w:r w:rsidR="001A1A95">
        <w:rPr>
          <w:sz w:val="23"/>
          <w:szCs w:val="23"/>
        </w:rPr>
        <w:t xml:space="preserve"> </w:t>
      </w:r>
      <w:r w:rsidR="004E064E" w:rsidRPr="00EA3070">
        <w:t>tekst</w:t>
      </w:r>
      <w:r w:rsidR="00F73217">
        <w:t>:</w:t>
      </w:r>
      <w:r w:rsidR="004E064E" w:rsidRPr="00EA3070">
        <w:t xml:space="preserve"> </w:t>
      </w:r>
      <w:r w:rsidR="004E064E" w:rsidRPr="00A30B96">
        <w:t>"</w:t>
      </w:r>
      <w:r w:rsidR="004E064E" w:rsidRPr="00EA3070">
        <w:t xml:space="preserve">Na osnovu ove potvrde </w:t>
      </w:r>
      <w:r w:rsidR="004E064E" w:rsidRPr="00EA3070">
        <w:rPr>
          <w:lang w:val="sr-Latn-BA"/>
        </w:rPr>
        <w:t>vozač može upravljati vozilom, ali ne duže od 30 dana od dana izdavanja</w:t>
      </w:r>
      <w:r w:rsidR="004E064E" w:rsidRPr="00A30B96">
        <w:t>"</w:t>
      </w:r>
      <w:r w:rsidR="004E064E" w:rsidRPr="00EA3070">
        <w:t xml:space="preserve"> </w:t>
      </w:r>
      <w:r w:rsidR="00025D5C" w:rsidRPr="00EA3070">
        <w:t xml:space="preserve">i </w:t>
      </w:r>
      <w:r w:rsidR="004E064E">
        <w:t>potpis ovlašćenog lica.</w:t>
      </w:r>
    </w:p>
    <w:p w:rsidR="006C5EB8" w:rsidRPr="00A30B96" w:rsidRDefault="006C5EB8" w:rsidP="009C4D0F">
      <w:pPr>
        <w:pStyle w:val="Default"/>
        <w:ind w:firstLine="720"/>
        <w:jc w:val="both"/>
      </w:pPr>
    </w:p>
    <w:p w:rsidR="00DB13CA" w:rsidRDefault="006C5EB8" w:rsidP="00DB13CA">
      <w:pPr>
        <w:pStyle w:val="Default"/>
        <w:jc w:val="center"/>
        <w:rPr>
          <w:b/>
          <w:bCs/>
        </w:rPr>
      </w:pPr>
      <w:r w:rsidRPr="00A30B96">
        <w:rPr>
          <w:b/>
          <w:bCs/>
        </w:rPr>
        <w:t>Član 4</w:t>
      </w:r>
      <w:r w:rsidR="00DB13CA">
        <w:rPr>
          <w:b/>
          <w:bCs/>
        </w:rPr>
        <w:t>0</w:t>
      </w:r>
    </w:p>
    <w:p w:rsidR="006C5EB8" w:rsidRPr="00A30B96" w:rsidRDefault="006C5EB8" w:rsidP="00DB13CA">
      <w:pPr>
        <w:pStyle w:val="Default"/>
        <w:ind w:firstLine="720"/>
        <w:jc w:val="both"/>
      </w:pPr>
      <w:r w:rsidRPr="00A30B96">
        <w:t>Saobraćajna dozvola ili druga odluka po zahtjevu, podnosiocu zahtjeva dostavlja se, po pravilu lično, ili punomoćniku</w:t>
      </w:r>
      <w:r w:rsidR="00DB13CA">
        <w:t>,</w:t>
      </w:r>
      <w:r w:rsidRPr="00A30B96">
        <w:t xml:space="preserve"> poštom ukoliko stranka zahtijeva</w:t>
      </w:r>
      <w:r w:rsidR="00DB13CA">
        <w:t xml:space="preserve"> ili preko stanice za tehnički pregled</w:t>
      </w:r>
      <w:r w:rsidR="003154F7">
        <w:t xml:space="preserve"> vozila</w:t>
      </w:r>
      <w:r w:rsidR="00DB13CA">
        <w:t xml:space="preserve"> koju je ovlastio.</w:t>
      </w:r>
      <w:r w:rsidRPr="00A30B96">
        <w:t xml:space="preserve"> </w:t>
      </w:r>
    </w:p>
    <w:p w:rsidR="006C5EB8" w:rsidRPr="00A30B96" w:rsidRDefault="006C5EB8" w:rsidP="00DB13CA">
      <w:pPr>
        <w:pStyle w:val="Default"/>
        <w:jc w:val="center"/>
      </w:pPr>
      <w:r w:rsidRPr="00A30B96">
        <w:rPr>
          <w:b/>
          <w:bCs/>
        </w:rPr>
        <w:t>Član 4</w:t>
      </w:r>
      <w:r w:rsidR="00DB13CA">
        <w:rPr>
          <w:b/>
          <w:bCs/>
        </w:rPr>
        <w:t>1</w:t>
      </w:r>
    </w:p>
    <w:p w:rsidR="006C5EB8" w:rsidRDefault="006C5EB8" w:rsidP="00DB13CA">
      <w:pPr>
        <w:pStyle w:val="Default"/>
        <w:ind w:firstLine="720"/>
        <w:jc w:val="both"/>
      </w:pPr>
      <w:r w:rsidRPr="00A30B96">
        <w:t xml:space="preserve">Obrazac zahtjeva za registraciju motornih i priključnih vozila i obrazac potvrde o podnijetom zahtjevu za registraciju motornih i priključnih vozila sastavni su dio ovog pravilnika (Prilog 3). </w:t>
      </w:r>
    </w:p>
    <w:p w:rsidR="008C55B4" w:rsidRPr="00A30B96" w:rsidRDefault="008C55B4" w:rsidP="00DB13CA">
      <w:pPr>
        <w:pStyle w:val="Default"/>
        <w:ind w:firstLine="720"/>
        <w:jc w:val="both"/>
      </w:pPr>
    </w:p>
    <w:p w:rsidR="006C5EB8" w:rsidRDefault="006C5EB8" w:rsidP="006C5EB8">
      <w:pPr>
        <w:pStyle w:val="Default"/>
        <w:rPr>
          <w:b/>
          <w:bCs/>
        </w:rPr>
      </w:pPr>
      <w:r w:rsidRPr="00A30B96">
        <w:rPr>
          <w:b/>
          <w:bCs/>
        </w:rPr>
        <w:t xml:space="preserve">VII. ZAVRŠNE ODREDBE </w:t>
      </w:r>
    </w:p>
    <w:p w:rsidR="008C55B4" w:rsidRPr="00A30B96" w:rsidRDefault="008C55B4" w:rsidP="006C5EB8">
      <w:pPr>
        <w:pStyle w:val="Default"/>
      </w:pPr>
    </w:p>
    <w:p w:rsidR="006C5EB8" w:rsidRPr="00A30B96" w:rsidRDefault="006C5EB8" w:rsidP="00DB13CA">
      <w:pPr>
        <w:pStyle w:val="Default"/>
        <w:jc w:val="center"/>
      </w:pPr>
      <w:r w:rsidRPr="00A30B96">
        <w:rPr>
          <w:b/>
          <w:bCs/>
        </w:rPr>
        <w:t>Član 4</w:t>
      </w:r>
      <w:r w:rsidR="00DB13CA">
        <w:rPr>
          <w:b/>
          <w:bCs/>
        </w:rPr>
        <w:t>2</w:t>
      </w:r>
    </w:p>
    <w:p w:rsidR="006C5EB8" w:rsidRDefault="006C5EB8" w:rsidP="00DB13CA">
      <w:pPr>
        <w:pStyle w:val="Default"/>
        <w:ind w:firstLine="720"/>
        <w:jc w:val="both"/>
      </w:pPr>
      <w:r w:rsidRPr="00A30B96">
        <w:t xml:space="preserve">Danom stupanja na snagu ovog pravilnika prestaje da važi Pravilnik o </w:t>
      </w:r>
      <w:r w:rsidR="00DB13CA">
        <w:t>registraciji motornih i priključnih vozila (“Službeni list CG”</w:t>
      </w:r>
      <w:r w:rsidR="00EA3070">
        <w:t>,</w:t>
      </w:r>
      <w:r w:rsidR="00DB13CA">
        <w:t xml:space="preserve"> broj</w:t>
      </w:r>
      <w:r w:rsidR="008C55B4">
        <w:t xml:space="preserve"> 19/13).</w:t>
      </w:r>
    </w:p>
    <w:p w:rsidR="008C55B4" w:rsidRPr="00A30B96" w:rsidRDefault="008C55B4" w:rsidP="00DB13CA">
      <w:pPr>
        <w:pStyle w:val="Default"/>
        <w:ind w:firstLine="720"/>
        <w:jc w:val="both"/>
      </w:pPr>
    </w:p>
    <w:p w:rsidR="006C5EB8" w:rsidRPr="00A30B96" w:rsidRDefault="006C5EB8" w:rsidP="008C55B4">
      <w:pPr>
        <w:pStyle w:val="Default"/>
        <w:jc w:val="center"/>
      </w:pPr>
      <w:r w:rsidRPr="00A30B96">
        <w:rPr>
          <w:b/>
          <w:bCs/>
        </w:rPr>
        <w:t>Član 4</w:t>
      </w:r>
      <w:r w:rsidR="008C55B4">
        <w:rPr>
          <w:b/>
          <w:bCs/>
        </w:rPr>
        <w:t>3</w:t>
      </w:r>
    </w:p>
    <w:p w:rsidR="006C5EB8" w:rsidRDefault="006C5EB8" w:rsidP="008C55B4">
      <w:pPr>
        <w:pStyle w:val="Default"/>
        <w:ind w:firstLine="720"/>
        <w:jc w:val="both"/>
      </w:pPr>
      <w:r w:rsidRPr="00A30B96">
        <w:t>Ovaj pravilnik stupa na snagu osmog dana</w:t>
      </w:r>
      <w:r w:rsidR="00EA3070">
        <w:t xml:space="preserve"> od dana objavljivanja u “Službenom listu Crne Gore“</w:t>
      </w:r>
      <w:r w:rsidRPr="00A30B96">
        <w:t xml:space="preserve">. </w:t>
      </w:r>
    </w:p>
    <w:p w:rsidR="00EA3070" w:rsidRDefault="00EA3070" w:rsidP="00EA3070">
      <w:pPr>
        <w:pStyle w:val="Default"/>
        <w:jc w:val="both"/>
      </w:pPr>
    </w:p>
    <w:p w:rsidR="00EA3070" w:rsidRDefault="00EA3070" w:rsidP="00EA3070">
      <w:pPr>
        <w:pStyle w:val="Default"/>
        <w:jc w:val="both"/>
      </w:pPr>
    </w:p>
    <w:p w:rsidR="00EA3070" w:rsidRDefault="00EA3070" w:rsidP="00A14E50">
      <w:pPr>
        <w:pStyle w:val="Default"/>
        <w:jc w:val="both"/>
        <w:rPr>
          <w:b/>
        </w:rPr>
      </w:pPr>
      <w:r>
        <w:rPr>
          <w:b/>
        </w:rPr>
        <w:t>Broj</w:t>
      </w:r>
      <w:r w:rsidR="00A14E50">
        <w:rPr>
          <w:b/>
        </w:rPr>
        <w:t>:</w:t>
      </w:r>
      <w:r w:rsidR="002A0FFB">
        <w:rPr>
          <w:b/>
        </w:rPr>
        <w:t>01-011/15-10676/1</w:t>
      </w:r>
    </w:p>
    <w:p w:rsidR="00A14E50" w:rsidRDefault="002A0FFB" w:rsidP="00A14E50">
      <w:pPr>
        <w:pStyle w:val="Default"/>
        <w:jc w:val="both"/>
        <w:rPr>
          <w:b/>
        </w:rPr>
      </w:pPr>
      <w:r>
        <w:rPr>
          <w:b/>
        </w:rPr>
        <w:t xml:space="preserve">Podgorica,3. marta </w:t>
      </w:r>
      <w:r w:rsidR="00A14E50">
        <w:rPr>
          <w:b/>
        </w:rPr>
        <w:t>2015.</w:t>
      </w:r>
      <w:r w:rsidR="003154F7">
        <w:rPr>
          <w:b/>
        </w:rPr>
        <w:t xml:space="preserve"> </w:t>
      </w:r>
      <w:r w:rsidR="00A14E50">
        <w:rPr>
          <w:b/>
        </w:rPr>
        <w:t>godine</w:t>
      </w:r>
    </w:p>
    <w:p w:rsidR="00A14E50" w:rsidRDefault="00A14E50" w:rsidP="00A14E50">
      <w:pPr>
        <w:pStyle w:val="Default"/>
        <w:jc w:val="both"/>
        <w:rPr>
          <w:b/>
        </w:rPr>
      </w:pPr>
    </w:p>
    <w:p w:rsidR="00A14E50" w:rsidRDefault="00A14E50" w:rsidP="00A14E50">
      <w:pPr>
        <w:pStyle w:val="Defaul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MINISTAR</w:t>
      </w:r>
      <w:r w:rsidR="003154F7">
        <w:rPr>
          <w:b/>
        </w:rPr>
        <w:t>,</w:t>
      </w:r>
    </w:p>
    <w:p w:rsidR="00A14E50" w:rsidRPr="00EA3070" w:rsidRDefault="00A14E50" w:rsidP="00A14E50">
      <w:pPr>
        <w:pStyle w:val="Defaul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870D62">
        <w:rPr>
          <w:b/>
        </w:rPr>
        <w:t>mr Raško Konjević</w:t>
      </w:r>
      <w:r w:rsidR="002A0FFB">
        <w:rPr>
          <w:b/>
        </w:rPr>
        <w:t xml:space="preserve"> s.r.</w:t>
      </w:r>
      <w:r>
        <w:rPr>
          <w:b/>
        </w:rPr>
        <w:t xml:space="preserve">   </w:t>
      </w:r>
    </w:p>
    <w:sectPr w:rsidR="00A14E50" w:rsidRPr="00EA3070" w:rsidSect="00661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607AC0"/>
    <w:multiLevelType w:val="hybridMultilevel"/>
    <w:tmpl w:val="C4F63B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5C3776"/>
    <w:multiLevelType w:val="hybridMultilevel"/>
    <w:tmpl w:val="D1BD71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631028C"/>
    <w:multiLevelType w:val="hybridMultilevel"/>
    <w:tmpl w:val="1D9CF4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20E700"/>
    <w:multiLevelType w:val="hybridMultilevel"/>
    <w:tmpl w:val="DF330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BD46EF9"/>
    <w:multiLevelType w:val="hybridMultilevel"/>
    <w:tmpl w:val="C28FFE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compat/>
  <w:rsids>
    <w:rsidRoot w:val="006C5EB8"/>
    <w:rsid w:val="00025D5C"/>
    <w:rsid w:val="0004685A"/>
    <w:rsid w:val="000A7A41"/>
    <w:rsid w:val="00103389"/>
    <w:rsid w:val="00111999"/>
    <w:rsid w:val="001A1A95"/>
    <w:rsid w:val="001C21E5"/>
    <w:rsid w:val="001F4163"/>
    <w:rsid w:val="002A0FFB"/>
    <w:rsid w:val="003123BE"/>
    <w:rsid w:val="003154F7"/>
    <w:rsid w:val="00360F00"/>
    <w:rsid w:val="00395113"/>
    <w:rsid w:val="00410AD4"/>
    <w:rsid w:val="00481D0B"/>
    <w:rsid w:val="004B6DCF"/>
    <w:rsid w:val="004E064E"/>
    <w:rsid w:val="004E5EBC"/>
    <w:rsid w:val="006612DC"/>
    <w:rsid w:val="00685B38"/>
    <w:rsid w:val="006C5EB8"/>
    <w:rsid w:val="006D54C9"/>
    <w:rsid w:val="007A7D71"/>
    <w:rsid w:val="007B7E46"/>
    <w:rsid w:val="007C3867"/>
    <w:rsid w:val="00870D62"/>
    <w:rsid w:val="008C3313"/>
    <w:rsid w:val="008C55B4"/>
    <w:rsid w:val="008F2336"/>
    <w:rsid w:val="009052D2"/>
    <w:rsid w:val="009179FE"/>
    <w:rsid w:val="009A61AE"/>
    <w:rsid w:val="009C0AA5"/>
    <w:rsid w:val="009C4D0F"/>
    <w:rsid w:val="009F46D7"/>
    <w:rsid w:val="00A105CD"/>
    <w:rsid w:val="00A14E50"/>
    <w:rsid w:val="00A30B96"/>
    <w:rsid w:val="00A47F4D"/>
    <w:rsid w:val="00AA282F"/>
    <w:rsid w:val="00AC6214"/>
    <w:rsid w:val="00AC7E83"/>
    <w:rsid w:val="00AF3922"/>
    <w:rsid w:val="00B32D07"/>
    <w:rsid w:val="00BE12FB"/>
    <w:rsid w:val="00BE3F97"/>
    <w:rsid w:val="00BE651D"/>
    <w:rsid w:val="00C72010"/>
    <w:rsid w:val="00CA1102"/>
    <w:rsid w:val="00D022E6"/>
    <w:rsid w:val="00D70B70"/>
    <w:rsid w:val="00DB13CA"/>
    <w:rsid w:val="00EA3070"/>
    <w:rsid w:val="00EA4985"/>
    <w:rsid w:val="00EE66BA"/>
    <w:rsid w:val="00F17FAC"/>
    <w:rsid w:val="00F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70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5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EBC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E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EBC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7E19-D3F2-4489-B394-7A3170D5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3828</Words>
  <Characters>21824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zora.cizmovic</dc:creator>
  <cp:lastModifiedBy>vladimir.gogic</cp:lastModifiedBy>
  <cp:revision>2</cp:revision>
  <cp:lastPrinted>2015-02-23T13:53:00Z</cp:lastPrinted>
  <dcterms:created xsi:type="dcterms:W3CDTF">2015-03-05T14:23:00Z</dcterms:created>
  <dcterms:modified xsi:type="dcterms:W3CDTF">2015-03-05T14:23:00Z</dcterms:modified>
</cp:coreProperties>
</file>