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B20031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987AD0" w:rsidRDefault="00987AD0" w:rsidP="00987AD0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7AA854" wp14:editId="64985E47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AD0" w:rsidRDefault="00987AD0" w:rsidP="00987AD0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987AD0" w:rsidRDefault="00987AD0" w:rsidP="00987AD0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987AD0" w:rsidRDefault="00987AD0" w:rsidP="00987AD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A8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:rsidR="00987AD0" w:rsidRDefault="00987AD0" w:rsidP="00987AD0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987AD0" w:rsidRDefault="00987AD0" w:rsidP="00987AD0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987AD0" w:rsidRDefault="00987AD0" w:rsidP="00987AD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987AD0" w:rsidRDefault="00987AD0" w:rsidP="00987AD0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987AD0" w:rsidRDefault="00987AD0" w:rsidP="00987AD0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:rsidR="00B47784" w:rsidRDefault="00B47784" w:rsidP="00B47784">
      <w:bookmarkStart w:id="0" w:name="_GoBack"/>
      <w:bookmarkEnd w:id="0"/>
    </w:p>
    <w:p w:rsidR="00874904" w:rsidRDefault="00874904">
      <w:pPr>
        <w:pStyle w:val="BodyText"/>
        <w:spacing w:before="4"/>
        <w:rPr>
          <w:sz w:val="29"/>
        </w:rPr>
      </w:pPr>
    </w:p>
    <w:p w:rsidR="00CB1E2D" w:rsidRPr="00AC76FB" w:rsidRDefault="00CB1E2D" w:rsidP="00CB1E2D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CB1E2D" w:rsidRDefault="00CB1E2D" w:rsidP="00CB1E2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Pr="00CB1E2D">
        <w:rPr>
          <w:rFonts w:ascii="Arial" w:hAnsi="Arial" w:cs="Arial"/>
          <w:b/>
          <w:sz w:val="24"/>
          <w:szCs w:val="24"/>
        </w:rPr>
        <w:t>Obaveze uvoznika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Pr="00CB1E2D">
        <w:rPr>
          <w:rFonts w:ascii="Arial" w:hAnsi="Arial" w:cs="Arial"/>
          <w:b/>
          <w:sz w:val="24"/>
          <w:szCs w:val="24"/>
        </w:rPr>
        <w:t>Zakon o tehničkim zahtjevima za proizvode i ocjenjivanju usaglašenosti</w:t>
      </w:r>
    </w:p>
    <w:p w:rsidR="00874904" w:rsidRPr="00A90228" w:rsidRDefault="00874904">
      <w:pPr>
        <w:pStyle w:val="BodyText"/>
        <w:rPr>
          <w:rFonts w:ascii="Times New Roman" w:hAnsi="Times New Roman" w:cs="Times New Roman"/>
          <w:color w:val="00B0F0"/>
          <w:sz w:val="22"/>
          <w:szCs w:val="22"/>
        </w:rPr>
      </w:pPr>
    </w:p>
    <w:p w:rsidR="00874904" w:rsidRPr="00CB1E2D" w:rsidRDefault="009A110B" w:rsidP="00545D1E">
      <w:pPr>
        <w:ind w:left="180" w:hanging="180"/>
        <w:jc w:val="both"/>
        <w:rPr>
          <w:rFonts w:ascii="Arial" w:hAnsi="Arial" w:cs="Arial"/>
          <w:sz w:val="20"/>
          <w:szCs w:val="20"/>
          <w:lang w:val="sr-Latn-RS"/>
        </w:rPr>
      </w:pPr>
      <w:r w:rsidRPr="00A90228">
        <w:rPr>
          <w:b/>
          <w:color w:val="00B0F0"/>
        </w:rPr>
        <w:t xml:space="preserve"> </w:t>
      </w:r>
      <w:r w:rsidR="00A90228" w:rsidRPr="00A90228">
        <w:rPr>
          <w:b/>
          <w:color w:val="00B0F0"/>
        </w:rPr>
        <w:t xml:space="preserve">  </w:t>
      </w:r>
      <w:r w:rsidR="00A90228">
        <w:rPr>
          <w:b/>
          <w:color w:val="00B0F0"/>
        </w:rPr>
        <w:t xml:space="preserve"> </w:t>
      </w:r>
      <w:r w:rsidRPr="00CB1E2D">
        <w:rPr>
          <w:rFonts w:ascii="Arial" w:hAnsi="Arial" w:cs="Arial"/>
          <w:sz w:val="20"/>
          <w:szCs w:val="20"/>
          <w:lang w:val="sr-Latn-RS"/>
        </w:rPr>
        <w:t>Z</w:t>
      </w:r>
      <w:r w:rsidR="005A0AAE" w:rsidRPr="00CB1E2D">
        <w:rPr>
          <w:rFonts w:ascii="Arial" w:hAnsi="Arial" w:cs="Arial"/>
          <w:sz w:val="20"/>
          <w:szCs w:val="20"/>
          <w:lang w:val="sr-Latn-RS"/>
        </w:rPr>
        <w:t xml:space="preserve">akon o tehničkim zahtjevima za proizvode </w:t>
      </w:r>
      <w:r w:rsidR="004D69B2" w:rsidRPr="00CB1E2D">
        <w:rPr>
          <w:rFonts w:ascii="Arial" w:hAnsi="Arial" w:cs="Arial"/>
          <w:sz w:val="20"/>
          <w:szCs w:val="20"/>
          <w:lang w:val="sr-Latn-RS"/>
        </w:rPr>
        <w:t>i</w:t>
      </w:r>
      <w:r w:rsidR="005A0AAE" w:rsidRPr="00CB1E2D">
        <w:rPr>
          <w:rFonts w:ascii="Arial" w:hAnsi="Arial" w:cs="Arial"/>
          <w:sz w:val="20"/>
          <w:szCs w:val="20"/>
          <w:lang w:val="sr-Latn-RS"/>
        </w:rPr>
        <w:t xml:space="preserve"> ocjenjivanju usaglašenosti</w:t>
      </w:r>
      <w:r w:rsidR="00A90228" w:rsidRPr="00CB1E2D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A0AAE" w:rsidRPr="00CB1E2D">
        <w:rPr>
          <w:rFonts w:ascii="Arial" w:hAnsi="Arial" w:cs="Arial"/>
          <w:sz w:val="20"/>
          <w:szCs w:val="20"/>
          <w:lang w:val="sr-Latn-RS"/>
        </w:rPr>
        <w:t>(</w:t>
      </w:r>
      <w:r w:rsidR="00106049">
        <w:rPr>
          <w:rFonts w:ascii="Arial" w:hAnsi="Arial" w:cs="Arial"/>
          <w:sz w:val="20"/>
          <w:szCs w:val="20"/>
          <w:lang w:val="sr-Latn-RS"/>
        </w:rPr>
        <w:t>„</w:t>
      </w:r>
      <w:r w:rsidR="005A0AAE" w:rsidRPr="00CB1E2D">
        <w:rPr>
          <w:rFonts w:ascii="Arial" w:hAnsi="Arial" w:cs="Arial"/>
          <w:sz w:val="20"/>
          <w:szCs w:val="20"/>
          <w:lang w:val="sr-Latn-RS"/>
        </w:rPr>
        <w:t>Sl</w:t>
      </w:r>
      <w:r w:rsidR="00106049">
        <w:rPr>
          <w:rFonts w:ascii="Arial" w:hAnsi="Arial" w:cs="Arial"/>
          <w:sz w:val="20"/>
          <w:szCs w:val="20"/>
          <w:lang w:val="sr-Latn-RS"/>
        </w:rPr>
        <w:t xml:space="preserve">užbeni </w:t>
      </w:r>
      <w:r w:rsidR="005A0AAE" w:rsidRPr="00CB1E2D">
        <w:rPr>
          <w:rFonts w:ascii="Arial" w:hAnsi="Arial" w:cs="Arial"/>
          <w:sz w:val="20"/>
          <w:szCs w:val="20"/>
          <w:lang w:val="sr-Latn-RS"/>
        </w:rPr>
        <w:t>list Crne Gore</w:t>
      </w:r>
      <w:r w:rsidR="00106049">
        <w:rPr>
          <w:rFonts w:ascii="Arial" w:hAnsi="Arial" w:cs="Arial"/>
          <w:sz w:val="20"/>
          <w:szCs w:val="20"/>
          <w:lang w:val="sr-Latn-RS"/>
        </w:rPr>
        <w:t>“,</w:t>
      </w:r>
      <w:r w:rsidR="005A0AAE" w:rsidRPr="00CB1E2D">
        <w:rPr>
          <w:rFonts w:ascii="Arial" w:hAnsi="Arial" w:cs="Arial"/>
          <w:sz w:val="20"/>
          <w:szCs w:val="20"/>
          <w:lang w:val="sr-Latn-RS"/>
        </w:rPr>
        <w:t xml:space="preserve"> br.53/11,</w:t>
      </w:r>
      <w:r w:rsidR="00A90228" w:rsidRPr="00CB1E2D">
        <w:rPr>
          <w:rFonts w:ascii="Arial" w:hAnsi="Arial" w:cs="Arial"/>
          <w:sz w:val="20"/>
          <w:szCs w:val="20"/>
          <w:lang w:val="sr-Latn-RS"/>
        </w:rPr>
        <w:t xml:space="preserve"> </w:t>
      </w:r>
      <w:r w:rsidR="005A0AAE" w:rsidRPr="00CB1E2D">
        <w:rPr>
          <w:rFonts w:ascii="Arial" w:hAnsi="Arial" w:cs="Arial"/>
          <w:sz w:val="20"/>
          <w:szCs w:val="20"/>
          <w:lang w:val="sr-Latn-RS"/>
        </w:rPr>
        <w:t xml:space="preserve">33/14) </w:t>
      </w:r>
    </w:p>
    <w:p w:rsidR="00874904" w:rsidRPr="006F39FF" w:rsidRDefault="00874904">
      <w:pPr>
        <w:pStyle w:val="BodyText"/>
        <w:spacing w:before="4" w:after="1"/>
      </w:pPr>
    </w:p>
    <w:tbl>
      <w:tblPr>
        <w:tblW w:w="91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1"/>
        <w:gridCol w:w="1853"/>
        <w:gridCol w:w="172"/>
        <w:gridCol w:w="20"/>
      </w:tblGrid>
      <w:tr w:rsidR="00CB1E2D" w:rsidRPr="004A418E" w:rsidTr="00106049">
        <w:trPr>
          <w:gridAfter w:val="1"/>
          <w:wAfter w:w="20" w:type="dxa"/>
          <w:trHeight w:val="305"/>
        </w:trPr>
        <w:tc>
          <w:tcPr>
            <w:tcW w:w="9166" w:type="dxa"/>
            <w:gridSpan w:val="3"/>
            <w:shd w:val="clear" w:color="auto" w:fill="B8CCE3"/>
            <w:tcMar>
              <w:left w:w="86" w:type="dxa"/>
              <w:right w:w="86" w:type="dxa"/>
            </w:tcMar>
          </w:tcPr>
          <w:p w:rsidR="00CB1E2D" w:rsidRPr="004A418E" w:rsidRDefault="00CB1E2D" w:rsidP="004A418E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CB1E2D" w:rsidRPr="004A418E" w:rsidTr="00106049">
        <w:trPr>
          <w:trHeight w:val="719"/>
        </w:trPr>
        <w:tc>
          <w:tcPr>
            <w:tcW w:w="7141" w:type="dxa"/>
            <w:tcMar>
              <w:left w:w="86" w:type="dxa"/>
              <w:right w:w="86" w:type="dxa"/>
            </w:tcMar>
          </w:tcPr>
          <w:p w:rsidR="00CB1E2D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Da li je proizvod koji je uvoznik  stavio na tržište  usaglašen sa tehničkim propisima ?</w:t>
            </w:r>
          </w:p>
        </w:tc>
        <w:tc>
          <w:tcPr>
            <w:tcW w:w="1853" w:type="dxa"/>
            <w:tcBorders>
              <w:righ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top w:w="58" w:type="dxa"/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505"/>
        </w:trPr>
        <w:tc>
          <w:tcPr>
            <w:tcW w:w="7141" w:type="dxa"/>
            <w:tcMar>
              <w:left w:w="86" w:type="dxa"/>
              <w:right w:w="86" w:type="dxa"/>
            </w:tcMar>
          </w:tcPr>
          <w:p w:rsidR="001A6A3D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 xml:space="preserve">Da li je uvoznik postupio  u skladu sa članom 24 stav 2 </w:t>
            </w:r>
            <w:r w:rsidR="001A6A3D" w:rsidRPr="004A418E">
              <w:rPr>
                <w:rFonts w:ascii="Arial" w:hAnsi="Arial" w:cs="Arial"/>
              </w:rPr>
              <w:t>Zakon o tehničkim zahtjevima za proizvode i ocjenjivanju usaglašenosti</w:t>
            </w:r>
            <w:r w:rsidRPr="004A418E">
              <w:rPr>
                <w:rFonts w:ascii="Arial" w:hAnsi="Arial" w:cs="Arial"/>
              </w:rPr>
              <w:t xml:space="preserve">? </w:t>
            </w:r>
          </w:p>
          <w:p w:rsidR="00CB1E2D" w:rsidRPr="004A418E" w:rsidRDefault="00CB1E2D" w:rsidP="00612232">
            <w:pPr>
              <w:pStyle w:val="TableParagraph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Odnosno, da li je na tržište stavljen proizvod za koji je proizvođač</w:t>
            </w:r>
            <w:r w:rsidR="001A6A3D" w:rsidRPr="004A418E">
              <w:rPr>
                <w:rFonts w:ascii="Arial" w:hAnsi="Arial" w:cs="Arial"/>
              </w:rPr>
              <w:t>:</w:t>
            </w:r>
            <w:r w:rsidR="00612232">
              <w:rPr>
                <w:rFonts w:ascii="Arial" w:hAnsi="Arial" w:cs="Arial"/>
              </w:rPr>
              <w:t xml:space="preserve"> </w:t>
            </w:r>
            <w:r w:rsidRPr="004A418E">
              <w:rPr>
                <w:rFonts w:ascii="Arial" w:hAnsi="Arial" w:cs="Arial"/>
              </w:rPr>
              <w:t xml:space="preserve">sproveo propisani postupak ocjenjivanja usaglašenosti,izradio tehničku dokumentaciju, stavio znak usaglašenosti na proizvodu u skladu sa propisom, da li proizvod  prate propisana dokumenta, </w:t>
            </w:r>
          </w:p>
          <w:p w:rsidR="00CB1E2D" w:rsidRPr="004A418E" w:rsidRDefault="00CB1E2D" w:rsidP="004A418E">
            <w:pPr>
              <w:pStyle w:val="TableParagraph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i da li je ispunio zahtjeve utvrđene članom 22 stav 2 i 3 Zakona, odnosno da li je na proizvodu, ili ukoliko zbog prirode</w:t>
            </w:r>
            <w:r w:rsidR="001A6A3D" w:rsidRPr="004A418E">
              <w:rPr>
                <w:rFonts w:ascii="Arial" w:hAnsi="Arial" w:cs="Arial"/>
              </w:rPr>
              <w:t xml:space="preserve"> </w:t>
            </w:r>
            <w:r w:rsidRPr="004A418E">
              <w:rPr>
                <w:rFonts w:ascii="Arial" w:hAnsi="Arial" w:cs="Arial"/>
              </w:rPr>
              <w:t>(veličine ili drugih osobina proizvoda) nije moguće unijeti podatke,podaci se unose na ambalaži ili dokumentima koja prate proizvod i to: broj tipa, šarže ili serije, ili drugi podatak koji omogućava identifikaciju proizvoda u skladu sa tehničkim propisom?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504"/>
        </w:trPr>
        <w:tc>
          <w:tcPr>
            <w:tcW w:w="7141" w:type="dxa"/>
            <w:tcMar>
              <w:left w:w="86" w:type="dxa"/>
              <w:right w:w="86" w:type="dxa"/>
            </w:tcMar>
          </w:tcPr>
          <w:p w:rsidR="00CB1E2D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Da li uvoznik čuva kopiju isprave o usaglašenosti, odnosno da li ju je stavio na raspolaganje nadležnim inspekcijskim organima na njihov zahtjev?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475"/>
        </w:trPr>
        <w:tc>
          <w:tcPr>
            <w:tcW w:w="7141" w:type="dxa"/>
            <w:tcMar>
              <w:top w:w="86" w:type="dxa"/>
              <w:left w:w="86" w:type="dxa"/>
              <w:right w:w="86" w:type="dxa"/>
            </w:tcMar>
          </w:tcPr>
          <w:p w:rsidR="00CB1E2D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Da li je uvoznik obezbijedio da uslovi skladištenja ili prevoza ne ugroze usaglašenost proizvoda s propisanim zahtjevima do trenutka isporuke proizvoda na tržište?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475"/>
        </w:trPr>
        <w:tc>
          <w:tcPr>
            <w:tcW w:w="7141" w:type="dxa"/>
            <w:tcMar>
              <w:top w:w="86" w:type="dxa"/>
              <w:left w:w="86" w:type="dxa"/>
              <w:right w:w="86" w:type="dxa"/>
            </w:tcMar>
          </w:tcPr>
          <w:p w:rsidR="00CB1E2D" w:rsidRPr="004A418E" w:rsidRDefault="00BD590E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D590E">
              <w:rPr>
                <w:rFonts w:ascii="Arial" w:hAnsi="Arial" w:cs="Arial"/>
              </w:rPr>
              <w:t>Da li  uvoznik  zbog sumnje da  proizvod nije usaglašen sa tehničkim zahtjevima, isti nije stavio, odnosno nije  isporučio na tržište prije nego što je predmetni proizvod usaglasio sa tehničkim zahtjevima?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475"/>
        </w:trPr>
        <w:tc>
          <w:tcPr>
            <w:tcW w:w="7141" w:type="dxa"/>
            <w:tcMar>
              <w:top w:w="86" w:type="dxa"/>
              <w:left w:w="86" w:type="dxa"/>
              <w:right w:w="86" w:type="dxa"/>
            </w:tcMar>
          </w:tcPr>
          <w:p w:rsidR="00CB1E2D" w:rsidRPr="004A418E" w:rsidRDefault="00D3223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D3223D">
              <w:rPr>
                <w:rFonts w:ascii="Arial" w:hAnsi="Arial" w:cs="Arial"/>
              </w:rPr>
              <w:t>Da li je uvoznik  postupio u skladu sa članom 24 stav 6 ovog zakona, tj. da li je  obavijestio proizvođača i nadležne inspekcijske organe da proizvod iz člana 24 stav 5 predstavlja rizik?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475"/>
        </w:trPr>
        <w:tc>
          <w:tcPr>
            <w:tcW w:w="7141" w:type="dxa"/>
            <w:tcMar>
              <w:top w:w="86" w:type="dxa"/>
              <w:left w:w="86" w:type="dxa"/>
              <w:right w:w="86" w:type="dxa"/>
            </w:tcMar>
          </w:tcPr>
          <w:p w:rsidR="00CB1E2D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Da li je subjekat nadzora  postupio u skladu sa članom 26 ovog zakona?</w:t>
            </w:r>
          </w:p>
          <w:p w:rsidR="00CB1E2D" w:rsidRPr="004A418E" w:rsidRDefault="00CB1E2D" w:rsidP="004A418E">
            <w:pPr>
              <w:pStyle w:val="TableParagraph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Odnosno, ukoliko je posumnjao da proizvod koji je stavio, odnosno isporučio na tržište, nije usaglašen  sa tehničkim propisima, bez odlaganja, preduzeo mjere radi usaglašavanja proizvoda sa propisanim zahtjevima (korektivne mjere),</w:t>
            </w:r>
            <w:r w:rsidR="00075C71" w:rsidRPr="004A418E">
              <w:rPr>
                <w:rFonts w:ascii="Arial" w:hAnsi="Arial" w:cs="Arial"/>
              </w:rPr>
              <w:t xml:space="preserve"> </w:t>
            </w:r>
            <w:r w:rsidRPr="004A418E">
              <w:rPr>
                <w:rFonts w:ascii="Arial" w:hAnsi="Arial" w:cs="Arial"/>
              </w:rPr>
              <w:t xml:space="preserve">ili  iste provjerio, ili je  proizvod povučen, odnosno opozvan sa tržišta. </w:t>
            </w:r>
          </w:p>
          <w:p w:rsidR="00CB1E2D" w:rsidRPr="004A418E" w:rsidRDefault="00CB1E2D" w:rsidP="004A418E">
            <w:pPr>
              <w:pStyle w:val="TableParagraph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Ako proizvod predstavlja rizik, bez odlaganja obavijesti nadležne inspekcijske organe o riziku, naročito o utvrđenim neusaglašenostima i preduzetim korektivnim mjerama.</w:t>
            </w:r>
          </w:p>
          <w:p w:rsidR="00CB1E2D" w:rsidRPr="004A418E" w:rsidRDefault="00CB1E2D" w:rsidP="004A418E">
            <w:pPr>
              <w:pStyle w:val="TableParagraph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 xml:space="preserve">Na zahtjev inspekcijskog organa je obezbijedio sve podatke i </w:t>
            </w:r>
            <w:r w:rsidRPr="004A418E">
              <w:rPr>
                <w:rFonts w:ascii="Arial" w:hAnsi="Arial" w:cs="Arial"/>
              </w:rPr>
              <w:lastRenderedPageBreak/>
              <w:t>dokumenta na crnogorskom jeziku neophodna za dokazivanje usaglašenostii i</w:t>
            </w:r>
            <w:r w:rsidR="00075C71" w:rsidRPr="004A418E">
              <w:rPr>
                <w:rFonts w:ascii="Arial" w:hAnsi="Arial" w:cs="Arial"/>
              </w:rPr>
              <w:t xml:space="preserve"> </w:t>
            </w:r>
            <w:r w:rsidRPr="004A418E">
              <w:rPr>
                <w:rFonts w:ascii="Arial" w:hAnsi="Arial" w:cs="Arial"/>
              </w:rPr>
              <w:t>prati sprovođenje preduzetih mjera radi otklanjanja rizika.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  <w:r w:rsidRPr="004A418E">
              <w:rPr>
                <w:rFonts w:ascii="Arial" w:hAnsi="Arial" w:cs="Arial"/>
                <w:lang w:val="en-US"/>
              </w:rPr>
              <w:lastRenderedPageBreak/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475"/>
        </w:trPr>
        <w:tc>
          <w:tcPr>
            <w:tcW w:w="7141" w:type="dxa"/>
            <w:tcMar>
              <w:top w:w="86" w:type="dxa"/>
              <w:left w:w="86" w:type="dxa"/>
              <w:right w:w="86" w:type="dxa"/>
            </w:tcMar>
          </w:tcPr>
          <w:p w:rsidR="00CB1E2D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lastRenderedPageBreak/>
              <w:t>Da li je subjekat nadzora  obezbijedio da proizvod prati propisana dokumentacija: uputstvo i druga propisana dokumentacija i podaci o bezbjednosti proizvoda na crnogorskom jeziku?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475"/>
        </w:trPr>
        <w:tc>
          <w:tcPr>
            <w:tcW w:w="7141" w:type="dxa"/>
            <w:tcMar>
              <w:top w:w="86" w:type="dxa"/>
              <w:left w:w="86" w:type="dxa"/>
              <w:right w:w="86" w:type="dxa"/>
            </w:tcMar>
          </w:tcPr>
          <w:p w:rsidR="00CB1E2D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Da li je subjekat nadzora obezbijedio da se na proizvodu odnosno ambalaži ili pratećoj dokumentaciji nalaze podaci iz člana 27 stav 1 tačka 2 ovog zakona, odnosno, naziv, odnosno ime proizvođača ili uvoznika (registrovano trgovačko ime) ili robni znak i adresu na kojoj je dostupan?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475"/>
        </w:trPr>
        <w:tc>
          <w:tcPr>
            <w:tcW w:w="7141" w:type="dxa"/>
            <w:tcMar>
              <w:top w:w="86" w:type="dxa"/>
              <w:left w:w="86" w:type="dxa"/>
              <w:right w:w="86" w:type="dxa"/>
            </w:tcMar>
          </w:tcPr>
          <w:p w:rsidR="00075C71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 xml:space="preserve">Da li je subjekat nadzora  postupio u skladu sa članom 27 stav 2 </w:t>
            </w:r>
            <w:r w:rsidR="00075C71" w:rsidRPr="004A418E">
              <w:rPr>
                <w:rFonts w:ascii="Arial" w:hAnsi="Arial" w:cs="Arial"/>
              </w:rPr>
              <w:t>Zakona o tehničkim zahtjevima za proizvode i ocjenjivanju usaglašenosti</w:t>
            </w:r>
            <w:r w:rsidRPr="004A418E">
              <w:rPr>
                <w:rFonts w:ascii="Arial" w:hAnsi="Arial" w:cs="Arial"/>
              </w:rPr>
              <w:t xml:space="preserve">? </w:t>
            </w:r>
          </w:p>
          <w:p w:rsidR="00CB1E2D" w:rsidRPr="004A418E" w:rsidRDefault="00CB1E2D" w:rsidP="004A418E">
            <w:pPr>
              <w:pStyle w:val="TableParagraph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>Odnosno, da li je  po potrebi,  vršio ispitivanje uzoraka rizičnih proizvoda stavljenih na tržište, vodio evidenciju o reklamacijama, neusaglašenim i povučenim, odnosno opozvanim proizvodima, o preduzetim korektivnim mjerama, po nalogu ili u saradnji sa nadležnim organima, u cilju otklanjanja rizika koje neusaglašeni proizvod predstavlja i da li je o tome  obavijestio distributere?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  <w:tr w:rsidR="00CB1E2D" w:rsidRPr="004A418E" w:rsidTr="00106049">
        <w:trPr>
          <w:trHeight w:val="475"/>
        </w:trPr>
        <w:tc>
          <w:tcPr>
            <w:tcW w:w="7141" w:type="dxa"/>
            <w:tcMar>
              <w:top w:w="86" w:type="dxa"/>
              <w:left w:w="86" w:type="dxa"/>
              <w:right w:w="86" w:type="dxa"/>
            </w:tcMar>
          </w:tcPr>
          <w:p w:rsidR="00075C71" w:rsidRPr="004A418E" w:rsidRDefault="00CB1E2D" w:rsidP="004A418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 xml:space="preserve">Da li je subjekat nadzora  postupio u skladu sa članom 29 </w:t>
            </w:r>
            <w:r w:rsidR="00075C71" w:rsidRPr="004A418E">
              <w:rPr>
                <w:rFonts w:ascii="Arial" w:hAnsi="Arial" w:cs="Arial"/>
              </w:rPr>
              <w:t>Zakon o tehničkim zahtjevima za proizvode i ocjenjivanju usaglašenosti</w:t>
            </w:r>
            <w:r w:rsidRPr="004A418E">
              <w:rPr>
                <w:rFonts w:ascii="Arial" w:hAnsi="Arial" w:cs="Arial"/>
              </w:rPr>
              <w:t xml:space="preserve">? </w:t>
            </w:r>
          </w:p>
          <w:p w:rsidR="00CB1E2D" w:rsidRPr="004A418E" w:rsidRDefault="00CB1E2D" w:rsidP="004A418E">
            <w:pPr>
              <w:pStyle w:val="TableParagraph"/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 w:rsidRPr="004A418E">
              <w:rPr>
                <w:rFonts w:ascii="Arial" w:hAnsi="Arial" w:cs="Arial"/>
              </w:rPr>
              <w:t xml:space="preserve">Odnosno, da li je za  proizvod koji je stavio na tržište pod svojim imenom ili trgovačkim znakom, odnosno proizvod već stavljen na tržište koji je  izmijenio u mjeri kojom se ugrožava usaglašenost proizvoda sa tehničkim zahtjevima, pa se u smislu zakona smatra proizvođačem, preuzeo odgovarnost za obaveze iz čl. 18, 20, 21 i 22 </w:t>
            </w:r>
            <w:r w:rsidR="00075C71" w:rsidRPr="004A418E">
              <w:rPr>
                <w:rFonts w:ascii="Arial" w:hAnsi="Arial" w:cs="Arial"/>
              </w:rPr>
              <w:t>Zakona o tehničkim zahtjevima za proizvode i ocjenjivanju usaglašenosti</w:t>
            </w:r>
            <w:r w:rsidRPr="004A418E">
              <w:rPr>
                <w:rFonts w:ascii="Arial" w:hAnsi="Arial" w:cs="Arial"/>
              </w:rPr>
              <w:t>?</w:t>
            </w:r>
          </w:p>
        </w:tc>
        <w:tc>
          <w:tcPr>
            <w:tcW w:w="1853" w:type="dxa"/>
            <w:tcBorders>
              <w:righ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  <w:r w:rsidRPr="004A418E">
              <w:rPr>
                <w:rFonts w:ascii="Arial" w:hAnsi="Arial" w:cs="Arial"/>
                <w:lang w:val="en-US"/>
              </w:rPr>
              <w:t xml:space="preserve">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da     </w:t>
            </w:r>
            <w:r w:rsidRPr="004A418E">
              <w:rPr>
                <w:rFonts w:ascii="Arial" w:hAnsi="Arial" w:cs="Arial"/>
                <w:lang w:val="en-US"/>
              </w:rPr>
              <w:sym w:font="Webdings" w:char="F063"/>
            </w:r>
            <w:r w:rsidRPr="004A418E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92" w:type="dxa"/>
            <w:gridSpan w:val="2"/>
            <w:tcBorders>
              <w:left w:val="nil"/>
            </w:tcBorders>
            <w:tcMar>
              <w:left w:w="86" w:type="dxa"/>
              <w:right w:w="86" w:type="dxa"/>
            </w:tcMar>
            <w:vAlign w:val="center"/>
          </w:tcPr>
          <w:p w:rsidR="00CB1E2D" w:rsidRPr="004A418E" w:rsidRDefault="00CB1E2D" w:rsidP="004A418E">
            <w:pPr>
              <w:spacing w:line="276" w:lineRule="auto"/>
              <w:contextualSpacing/>
              <w:rPr>
                <w:rFonts w:ascii="Arial" w:hAnsi="Arial" w:cs="Arial"/>
                <w:lang w:val="sr-Cyrl-RS"/>
              </w:rPr>
            </w:pPr>
          </w:p>
        </w:tc>
      </w:tr>
    </w:tbl>
    <w:p w:rsidR="00810304" w:rsidRDefault="00810304"/>
    <w:sectPr w:rsidR="00810304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0EDB"/>
    <w:multiLevelType w:val="hybridMultilevel"/>
    <w:tmpl w:val="1736D8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0F0670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203AA"/>
    <w:rsid w:val="00075C71"/>
    <w:rsid w:val="00106049"/>
    <w:rsid w:val="00154083"/>
    <w:rsid w:val="00195B56"/>
    <w:rsid w:val="001A6A3D"/>
    <w:rsid w:val="001F3129"/>
    <w:rsid w:val="002701CB"/>
    <w:rsid w:val="002A0D97"/>
    <w:rsid w:val="002E14EC"/>
    <w:rsid w:val="002E1B5F"/>
    <w:rsid w:val="00324AE5"/>
    <w:rsid w:val="003E0D86"/>
    <w:rsid w:val="0042212D"/>
    <w:rsid w:val="0045619B"/>
    <w:rsid w:val="00482C44"/>
    <w:rsid w:val="004A418E"/>
    <w:rsid w:val="004C5C29"/>
    <w:rsid w:val="004D291A"/>
    <w:rsid w:val="004D69B2"/>
    <w:rsid w:val="00545D1E"/>
    <w:rsid w:val="00592B2D"/>
    <w:rsid w:val="005A0AAE"/>
    <w:rsid w:val="00612232"/>
    <w:rsid w:val="00633901"/>
    <w:rsid w:val="00696833"/>
    <w:rsid w:val="006F39FF"/>
    <w:rsid w:val="00715EB0"/>
    <w:rsid w:val="007504AA"/>
    <w:rsid w:val="00762501"/>
    <w:rsid w:val="007B3B75"/>
    <w:rsid w:val="00801F35"/>
    <w:rsid w:val="00810304"/>
    <w:rsid w:val="00874904"/>
    <w:rsid w:val="00987AD0"/>
    <w:rsid w:val="009A110B"/>
    <w:rsid w:val="00A47DAA"/>
    <w:rsid w:val="00A65126"/>
    <w:rsid w:val="00A65C8D"/>
    <w:rsid w:val="00A867D9"/>
    <w:rsid w:val="00A90228"/>
    <w:rsid w:val="00AF10ED"/>
    <w:rsid w:val="00B47784"/>
    <w:rsid w:val="00BD590E"/>
    <w:rsid w:val="00BF7E96"/>
    <w:rsid w:val="00C3582A"/>
    <w:rsid w:val="00CB1E2D"/>
    <w:rsid w:val="00D3182B"/>
    <w:rsid w:val="00D3223D"/>
    <w:rsid w:val="00D75C0B"/>
    <w:rsid w:val="00DB7D89"/>
    <w:rsid w:val="00E0624E"/>
    <w:rsid w:val="00E92DE6"/>
    <w:rsid w:val="00E96ACD"/>
    <w:rsid w:val="00EE76CE"/>
    <w:rsid w:val="00F16B68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D346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2024-12-27T10:35:00Z</dcterms:created>
  <dcterms:modified xsi:type="dcterms:W3CDTF">2024-12-30T09:58:00Z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