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B48" w:rsidRDefault="00BA1B48" w:rsidP="00BA1B48">
      <w:pPr>
        <w:spacing w:after="270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Na osnovu člana 58 stav 4 Zakona o osnovnom obrazovanju i vaspitanju ("Službeni list RCG", broj 64/02), Ministarstvo prosvjete i nauke donosi</w:t>
      </w:r>
    </w:p>
    <w:p w:rsidR="00BA1B48" w:rsidRDefault="00BA1B48" w:rsidP="00BA1B48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PRAVILNIK</w:t>
      </w:r>
    </w:p>
    <w:p w:rsidR="00BA1B48" w:rsidRDefault="00BA1B48" w:rsidP="00BA1B48">
      <w:pPr>
        <w:rPr>
          <w:rFonts w:ascii="Arial" w:hAnsi="Arial" w:cs="Arial"/>
          <w:color w:val="000000"/>
          <w:sz w:val="27"/>
          <w:szCs w:val="27"/>
          <w:lang w:val="sr-Latn-CS"/>
        </w:rPr>
      </w:pPr>
    </w:p>
    <w:p w:rsidR="00BA1B48" w:rsidRDefault="00BA1B48" w:rsidP="00BA1B48">
      <w:pPr>
        <w:jc w:val="center"/>
        <w:rPr>
          <w:rFonts w:ascii="Arial" w:hAnsi="Arial" w:cs="Arial"/>
          <w:color w:val="000000"/>
          <w:sz w:val="27"/>
          <w:szCs w:val="27"/>
          <w:lang w:val="sr-Latn-CS"/>
        </w:rPr>
      </w:pPr>
      <w:r>
        <w:rPr>
          <w:rFonts w:ascii="Arial" w:hAnsi="Arial" w:cs="Arial"/>
          <w:b/>
          <w:bCs/>
          <w:color w:val="000000"/>
          <w:sz w:val="27"/>
          <w:szCs w:val="27"/>
          <w:lang w:val="sr-Latn-CS"/>
        </w:rPr>
        <w:t>O NAČINU I POSTUPKU POLAGANJA RAZREDNIH ISPITA U OSNOVNOJ ŠKOLI</w:t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A1B48" w:rsidRDefault="00BA1B48" w:rsidP="00BA1B48">
      <w:pPr>
        <w:jc w:val="center"/>
        <w:rPr>
          <w:rFonts w:ascii="Arial" w:hAnsi="Arial" w:cs="Arial"/>
          <w:color w:val="000000"/>
          <w:sz w:val="18"/>
          <w:szCs w:val="18"/>
          <w:lang w:val="sr-Latn-CS"/>
        </w:rPr>
      </w:pPr>
      <w:r>
        <w:rPr>
          <w:rFonts w:ascii="Arial" w:hAnsi="Arial" w:cs="Arial"/>
          <w:color w:val="000000"/>
          <w:sz w:val="18"/>
          <w:szCs w:val="18"/>
          <w:lang w:val="sr-Latn-CS"/>
        </w:rPr>
        <w:t>(Objavljen u "Sl. listu RCG", br. 42 od 12. jula 2005)</w:t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Sadržaj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0" w:name="clan1"/>
      <w:bookmarkEnd w:id="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" name="Picture 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" name="Picture 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" w:name="1001"/>
      <w:bookmarkEnd w:id="1"/>
      <w:r>
        <w:rPr>
          <w:rStyle w:val="expand1"/>
          <w:vanish w:val="0"/>
          <w:color w:val="000000"/>
          <w:lang w:val="sr-Latn-CS"/>
        </w:rPr>
        <w:t>     Ovim pravilnikom se utvrđuje način i postupak polaganja razrednih ispita (u daljem tekstu: ispit) u osnovnoj školi (u daljem tekstu: škola).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Vrijeme polaganja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2" w:name="clan2"/>
      <w:bookmarkEnd w:id="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" name="Picture 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" name="Picture 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" w:name="1002"/>
      <w:bookmarkEnd w:id="3"/>
      <w:r>
        <w:rPr>
          <w:rStyle w:val="expand1"/>
          <w:vanish w:val="0"/>
          <w:color w:val="000000"/>
          <w:lang w:val="sr-Latn-CS"/>
        </w:rPr>
        <w:t>     Ispit se polaže u tri ispitna roka, u januaru, junu i avgustu mjesecu i, po pravilu, u vrijeme i kada se ne održava nastava.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Odrasli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4" w:name="clan3"/>
      <w:bookmarkEnd w:id="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" name="Picture 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6" name="Picture 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" w:name="1003"/>
      <w:bookmarkEnd w:id="5"/>
      <w:r>
        <w:rPr>
          <w:rStyle w:val="expand1"/>
          <w:vanish w:val="0"/>
          <w:color w:val="000000"/>
          <w:lang w:val="sr-Latn-CS"/>
        </w:rPr>
        <w:t>     Lice starije od 15 godina (u daljem tekstu: odraslo lice) koje nije steklo osnovno obrazovanje, polaže ispit prema odredbama ovog pravilnika, ako zakonom i drugim propisima o obrazovanju odraslih lica nije drugačije određeno.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Odraslo lice može u jednom ispitnom roku polagati ispite samo iz jednog razreda, s tim što polaganje ispita iz narednog razreda može započeti kada položi sve predmete iz prethodnog razreda.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Djeca sa posebnim potrebama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6" w:name="clan4"/>
      <w:bookmarkEnd w:id="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7" name="Picture 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8" name="Picture 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7" w:name="1004"/>
      <w:bookmarkEnd w:id="7"/>
      <w:r>
        <w:rPr>
          <w:rStyle w:val="expand1"/>
          <w:vanish w:val="0"/>
          <w:color w:val="000000"/>
          <w:lang w:val="sr-Latn-CS"/>
        </w:rPr>
        <w:t>     Djeca sa posebnim potrebama polažu ispit po odredbama ovog pravilnika,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Oglašavanje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8" w:name="clan5"/>
      <w:bookmarkEnd w:id="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9" name="Picture 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0" name="Picture 1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9" w:name="1005"/>
      <w:bookmarkEnd w:id="9"/>
      <w:r>
        <w:rPr>
          <w:rStyle w:val="expand1"/>
          <w:vanish w:val="0"/>
          <w:color w:val="000000"/>
          <w:lang w:val="sr-Latn-CS"/>
        </w:rPr>
        <w:t>     Ispitni rokovi se objavljuju na oglasnoj tabli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Škola objavljuje raspored polaganja ispita (datum, čas i mjesto polaganja i spisak kandidata) najkasnije pet dana prije početka ispitnog roka.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Mjesto polaganja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10" w:name="clan6"/>
      <w:bookmarkEnd w:id="1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1" name="Picture 1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2" name="Picture 1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1" w:name="1006"/>
      <w:bookmarkEnd w:id="11"/>
      <w:r>
        <w:rPr>
          <w:rStyle w:val="expand1"/>
          <w:vanish w:val="0"/>
          <w:color w:val="000000"/>
          <w:lang w:val="sr-Latn-CS"/>
        </w:rPr>
        <w:t>     Učenik, dijete sa posebnim potrebama i odraslo lice (u daljem tekstu: kandidat) polaže ispit u školi u koju je upisan, odnosno koju pohađa.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koji je započeo polaganje ispita u jednoj školi nastavlja polaganje ispita istog razreda u toj školi.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Zahtjev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12" w:name="clan7"/>
      <w:bookmarkEnd w:id="1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3" name="Picture 1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4" name="Picture 1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3" w:name="1007"/>
      <w:bookmarkEnd w:id="13"/>
      <w:r>
        <w:rPr>
          <w:rStyle w:val="expand1"/>
          <w:vanish w:val="0"/>
          <w:color w:val="000000"/>
          <w:lang w:val="sr-Latn-CS"/>
        </w:rPr>
        <w:t>     Zahtjev za polaganje ispita kandidat podnosi školi u roku koji utvrđuje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Uz zahtjev iz stava 1 ovog člana kandidat prilaže svjedočanstvo o završenom prethodnom razredu i izvod iz matične knjige rođenih.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14" w:name="clan8"/>
      <w:bookmarkEnd w:id="1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5" name="Picture 1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6" name="Picture 1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5" w:name="1008"/>
      <w:bookmarkEnd w:id="15"/>
      <w:r>
        <w:rPr>
          <w:rStyle w:val="expand1"/>
          <w:vanish w:val="0"/>
          <w:color w:val="000000"/>
          <w:lang w:val="sr-Latn-CS"/>
        </w:rPr>
        <w:lastRenderedPageBreak/>
        <w:t>     U slučaju neodobravanja polaganja ispita, kandidat ima pravo prigovora školskom odboru u roku tri dana od dostavljanja, odnosno saopštavanja odluke o neodobravanju polaganja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iz stava 1 ovog člana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Komisija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16" w:name="clan9"/>
      <w:bookmarkEnd w:id="1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7" name="Picture 1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8" name="Picture 1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7" w:name="1009"/>
      <w:bookmarkEnd w:id="17"/>
      <w:r>
        <w:rPr>
          <w:rStyle w:val="expand1"/>
          <w:vanish w:val="0"/>
          <w:color w:val="000000"/>
          <w:lang w:val="sr-Latn-CS"/>
        </w:rPr>
        <w:t>     Ispit se polaže pred ispitnom komisijom (u daljem tekstu: komisija).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Komisiju iz stava 1 ovog člana imenuje nastavničko vijeće, na predlog direktora škole, po pravilu, najkasnije 15 dana prije početka ispitnog roka.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Sastav komisije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18" w:name="clan10"/>
      <w:bookmarkEnd w:id="1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19" name="Picture 1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0" name="Picture 2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19" w:name="1010"/>
      <w:bookmarkEnd w:id="19"/>
      <w:r>
        <w:rPr>
          <w:rStyle w:val="expand1"/>
          <w:vanish w:val="0"/>
          <w:color w:val="000000"/>
          <w:lang w:val="sr-Latn-CS"/>
        </w:rPr>
        <w:t>     Komisiju sačinjavaju: predsjednik, stalni član i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Predsjednik komisije je, po pravilu, odjeljenski starješina kandidata, stalni član je, po pravilu, nastavnik koji izvodi obrazovni program iz istog ili srodnog predmeta, a ispitivač je nastavnik koji izvodi obrazovni program iz nastavnog predmeta koji kandidat polaže.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Nastavničko vijeće određuje zamjenike predsjednika, stalnog člana i ispitivača, u skladu sa stavom 2 ovog člana.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Način rada i odlučivanje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20" w:name="clan11"/>
      <w:bookmarkEnd w:id="2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1" name="Picture 2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2" name="Picture 2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1" w:name="1011"/>
      <w:bookmarkEnd w:id="21"/>
      <w:r>
        <w:rPr>
          <w:rStyle w:val="expand1"/>
          <w:vanish w:val="0"/>
          <w:color w:val="000000"/>
          <w:lang w:val="sr-Latn-CS"/>
        </w:rPr>
        <w:t>     Komisija radi i odlučuje na sjednicama.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donosi odluku većinom glasova ukupnog broja članova.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Identitet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22" w:name="clan12"/>
      <w:bookmarkEnd w:id="2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3" name="Picture 2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4" name="Picture 2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3" w:name="1012"/>
      <w:bookmarkEnd w:id="23"/>
      <w:r>
        <w:rPr>
          <w:rStyle w:val="expand1"/>
          <w:vanish w:val="0"/>
          <w:color w:val="000000"/>
          <w:lang w:val="sr-Latn-CS"/>
        </w:rPr>
        <w:t>     Komisija, prije početka polaganja ispita, utvrđuje identitet kandidata na osnovu đačke knjižice ili lične karte, odnosno saznanja koje članovi komisije imaju o kandidatu.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Pravila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24" w:name="clan13"/>
      <w:bookmarkEnd w:id="2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5" name="Picture 2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6" name="Picture 2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5" w:name="1013"/>
      <w:bookmarkEnd w:id="25"/>
      <w:r>
        <w:rPr>
          <w:rStyle w:val="expand1"/>
          <w:vanish w:val="0"/>
          <w:color w:val="000000"/>
          <w:lang w:val="sr-Latn-CS"/>
        </w:rPr>
        <w:t>     Komisija prije početka ispita upozorava kandidata da je dužan da samostalno radi pismeni dio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 vrijeme trajanja pismenog dijela ispita kandidatima nije dozvoljena međusobna komunikacija, upotreba mobilnih telefona i drugih nedozvoljenih sredstava.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je dužan da nakon predaje pismenog rada napusti prostoriju u kojoj se održava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Gubitak prava polaganja ispita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26" w:name="clan14"/>
      <w:bookmarkEnd w:id="2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7" name="Picture 2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8" name="Picture 2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7" w:name="1014"/>
      <w:bookmarkEnd w:id="27"/>
      <w:r>
        <w:rPr>
          <w:rStyle w:val="expand1"/>
          <w:vanish w:val="0"/>
          <w:color w:val="000000"/>
          <w:lang w:val="sr-Latn-CS"/>
        </w:rPr>
        <w:t>     Kandidat koji u toku ispita bez odobrenja člana komisije napusti prostoriju u kojoj se održava ispit, gubi pravo na polaganje ispita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Odluku o gubitku prava na polaganje ispita, iz stava 1 ovog člana, donosi komisija.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odluku iz stava 2 ovog člana, kandidat ima pravo prigovora direktoru škole u roku od dva dana od dana saopštavanja, odnosno od dana dostavljanja odluke.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Ukoliko uvaži prigovor, direktor određuje termin u kojem kandidat polaže ispit u tom ispitnom roku.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Spriječenost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28" w:name="clan15"/>
      <w:bookmarkEnd w:id="2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29" name="Picture 2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0" name="Picture 3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29" w:name="1015"/>
      <w:bookmarkEnd w:id="29"/>
      <w:r>
        <w:rPr>
          <w:rStyle w:val="expand1"/>
          <w:vanish w:val="0"/>
          <w:color w:val="000000"/>
          <w:lang w:val="sr-Latn-CS"/>
        </w:rPr>
        <w:t>     Kandidat koji je podnio zahtjev za polaganje ispita, ali je zbog bolesti ili drugog opravdanog razloga spriječen da pristupi polaganju, kao i učenik koji je propustio rok za podnošenje zahtjeva za polaganje ispita, dužan je da, najkasnije do dana polaganja ispita, o razlozima spriječenosti obavijesti školu u pisanoj formi uz dostavljanje potrebnih dokaza.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 slučaju iz stava 1 ovog člana, direktor određuje novi termin za polaganje ispita u tom ispitnom roku, o čemu obavještava nastavničko vijeće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Djelovi ispita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30" w:name="clan16"/>
      <w:bookmarkEnd w:id="3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lastRenderedPageBreak/>
        <w:t>Član 16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1" name="Picture 3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2" name="Picture 3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1" w:name="1016"/>
      <w:bookmarkEnd w:id="31"/>
      <w:r>
        <w:rPr>
          <w:rStyle w:val="expand1"/>
          <w:vanish w:val="0"/>
          <w:color w:val="000000"/>
          <w:lang w:val="sr-Latn-CS"/>
        </w:rPr>
        <w:t>     Ispit se sastoji iz usmenog i pismenog dijela,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dio ispita kandidat polaže iz nastavnog predmeta iz kojeg se u toku nastavne godine vrši taj vid provjere znanja, u skladu sa obrazovnim programom.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dio ispita kandidat polaže bez obzira na postignuti uspjeh (dobijenu ocjenu) na pismenom dijelu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koji nije pristupio pismenom dijelu ispita ne može polagati usmeni dio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Teme i zadaci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32" w:name="clan17"/>
      <w:bookmarkEnd w:id="3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3" name="Picture 3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4" name="Picture 3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3" w:name="1017"/>
      <w:bookmarkEnd w:id="33"/>
      <w:r>
        <w:rPr>
          <w:rStyle w:val="expand1"/>
          <w:vanish w:val="0"/>
          <w:color w:val="000000"/>
          <w:lang w:val="sr-Latn-CS"/>
        </w:rPr>
        <w:t>     Stručni aktiv predlaže ispitnoj komisiji dvije teme odnosno dvije grupe zadataka, od kojih komisija određuje jednu temu, odnosno grupu zadataka.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Teme i zadaci se predlažu i utvrđuju na dan polaganja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Svi kandidati koji polažu razredni ispit iz istog nastavnog predmeta u jednom ispitnom roku, rade istu temu odnosno grupu zadataka.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Trajanje ispita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34" w:name="clan18"/>
      <w:bookmarkEnd w:id="3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18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5" name="Picture 3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6" name="Picture 3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5" w:name="1018"/>
      <w:bookmarkEnd w:id="35"/>
      <w:r>
        <w:rPr>
          <w:rStyle w:val="expand1"/>
          <w:vanish w:val="0"/>
          <w:color w:val="000000"/>
          <w:lang w:val="sr-Latn-CS"/>
        </w:rPr>
        <w:t>     Pismeni dio ispita traje dva školska časa.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Usmeni ispit po jednom kandidatu, po pravilu, traje 15 ali ne više od 20 minuta.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i usmeni dio ispita ne mogu se obavljati istoga dana.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Pismeni dio ispita obavlja se, po pravilu, najmanje 24 časa prije početka usmenog dijela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Učenik može u toku jednoga dana raditi najviše dva pismena zadatka, odnosno polagati najviše tri ispita.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Prisustvo komisije na ispitu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36" w:name="clan19"/>
      <w:bookmarkEnd w:id="3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19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7" name="Picture 3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8" name="Picture 3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7" w:name="1019"/>
      <w:bookmarkEnd w:id="37"/>
      <w:r>
        <w:rPr>
          <w:rStyle w:val="expand1"/>
          <w:vanish w:val="0"/>
          <w:color w:val="000000"/>
          <w:lang w:val="sr-Latn-CS"/>
        </w:rPr>
        <w:t>     Usmeni dio ispita obavlja se u prisustvu svih članova komisije, a na pismenom dijelu ispita obavezno je da prisustvuje, pored ispitivača, i stalni član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Zapisnik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38" w:name="clan20"/>
      <w:bookmarkEnd w:id="3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20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39" name="Picture 3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0" name="Picture 4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39" w:name="1020"/>
      <w:bookmarkEnd w:id="39"/>
      <w:r>
        <w:rPr>
          <w:rStyle w:val="expand1"/>
          <w:vanish w:val="0"/>
          <w:color w:val="000000"/>
          <w:lang w:val="sr-Latn-CS"/>
        </w:rPr>
        <w:t>     Na ispitu se vodi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Zapisnik vodi zapisničar, koga određuje direktor iz reda nastavnika škole, a potpisuju ga svi članovi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Zapisničar nije član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Usmeni dio ispita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40" w:name="clan21"/>
      <w:bookmarkEnd w:id="4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21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1" name="Picture 4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2" name="Picture 4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1" w:name="1021"/>
      <w:bookmarkEnd w:id="41"/>
      <w:r>
        <w:rPr>
          <w:rStyle w:val="expand1"/>
          <w:vanish w:val="0"/>
          <w:color w:val="000000"/>
          <w:lang w:val="sr-Latn-CS"/>
        </w:rPr>
        <w:t>     Na usmenom ispitu pitanja se postavljaju putem ispitnih listića.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Jedan ispitni listić sadrži tri pitanja koje određuje komisija na predlog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Pitanja se raspoređuju tako da obuhvate cjelokupno gradivo predmeta iz kojeg se polaže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Izuzetno, od stava 1 ovog člana, komisija na predlog ispitivača, iz stranog jezika određuje tekst na kojem se kandidat ispituje.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Ispitni listići moraju biti iste veličine, oblika i boje, ne smiju biti obilježeni, i moraju biti ovjereni pečatom škole.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 listića mora biti veći za 10 od broja kandidata koji polažu ispit.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Prije početka ispita komisija je dužna da utvrdi broj i ispravnost ispitnih listića.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Kandidat može dva puta tražiti da zamijeni ispitni listić, odnosno tekst iz stranog jezika, što ne utiče na ocjenu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Ocjenjivanje pismenog dijela ispita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42" w:name="clan22"/>
      <w:bookmarkEnd w:id="4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22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3" name="Picture 4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4" name="Picture 4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3" w:name="1022"/>
      <w:bookmarkEnd w:id="43"/>
      <w:r>
        <w:rPr>
          <w:rStyle w:val="expand1"/>
          <w:vanish w:val="0"/>
          <w:color w:val="000000"/>
          <w:lang w:val="sr-Latn-CS"/>
        </w:rPr>
        <w:t>     Pismeni rad pregleda i ocjenjuje ispitivač i stalni član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Ocjena na pismenom radu mora biti i pisano obrazložena.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Utvrđivanje ocjene na ispitu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44" w:name="clan23"/>
      <w:bookmarkEnd w:id="44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23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5" name="Picture 45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6" name="Picture 46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5" w:name="1023"/>
      <w:bookmarkEnd w:id="45"/>
      <w:r>
        <w:rPr>
          <w:rStyle w:val="expand1"/>
          <w:vanish w:val="0"/>
          <w:color w:val="000000"/>
          <w:lang w:val="sr-Latn-CS"/>
        </w:rPr>
        <w:lastRenderedPageBreak/>
        <w:t>     Ocjenu na ispitu utvrđuje komisija, na osnovu ocjena iz pojedinih djelova ispita na predlog ispitivača.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Ako komisija ne može da utvrdi ocjenu na ispitu, odluku o ocjeni donosi nastavničko vijeće.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Izuzimanje mišljenja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46" w:name="clan24"/>
      <w:bookmarkEnd w:id="46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24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7" name="Picture 47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8" name="Picture 48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7" w:name="1024"/>
      <w:bookmarkEnd w:id="47"/>
      <w:r>
        <w:rPr>
          <w:rStyle w:val="expand1"/>
          <w:vanish w:val="0"/>
          <w:color w:val="000000"/>
          <w:lang w:val="sr-Latn-CS"/>
        </w:rPr>
        <w:t>     Mišljenje člana komisije koji se ne slaže sa ocjenom utvrđenom na ispitu unosi se u zapisnik.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Prigovor na ocjenu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48" w:name="clan25"/>
      <w:bookmarkEnd w:id="48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25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49" name="Picture 49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0" name="Picture 50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49" w:name="1025"/>
      <w:bookmarkEnd w:id="49"/>
      <w:r>
        <w:rPr>
          <w:rStyle w:val="expand1"/>
          <w:vanish w:val="0"/>
          <w:color w:val="000000"/>
          <w:lang w:val="sr-Latn-CS"/>
        </w:rPr>
        <w:t>     Kandidat, odnosno njegov roditelj ili staratelj, imaju pravo prigovora na ocjenu utvrđenu na ispitu.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Prigovor iz stava 1 ovog člana, podnosi se direktoru škole u roku od tri dana od dana saopštavanja ocjene, odnosno prijema svedočanstva.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Direktor u roku od dva dana od dana prijema prigovora obrazuje komisiju koja će utvrditi ocjenu, odnosno provjeriti znanje kandidata.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iz stava 3 ovog člana, obrazuje se shodno odredbama člana 10 stav 2 ovog pravilnika.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Na zahtjev kandidata, odnosno njegovog roditelja ili staratelja iz komisije će biti izuzet ispitivač.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Komisija iz stava 3 ovog člana, će utvrditi ocjenu, ili provjeriti znanje kandidata u roku od tri dana od dana obrazovanja komisije.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Odluka komisije o ocjeni je konačna.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Primjena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50" w:name="clan26"/>
      <w:bookmarkEnd w:id="50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26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1" name="Picture 51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2" name="Picture 52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B48" w:rsidRDefault="00BA1B48" w:rsidP="00BA1B48">
      <w:pPr>
        <w:rPr>
          <w:rFonts w:ascii="Arial" w:hAnsi="Arial" w:cs="Arial"/>
          <w:color w:val="000000"/>
          <w:sz w:val="18"/>
          <w:szCs w:val="18"/>
          <w:lang w:val="sr-Latn-CS"/>
        </w:rPr>
      </w:pPr>
      <w:bookmarkStart w:id="51" w:name="1026"/>
      <w:bookmarkEnd w:id="51"/>
      <w:r>
        <w:rPr>
          <w:rStyle w:val="expand1"/>
          <w:vanish w:val="0"/>
          <w:color w:val="000000"/>
          <w:lang w:val="sr-Latn-CS"/>
        </w:rPr>
        <w:t>     Stupanjem na snagu ovog pravilnika prestaje da važi Pravilnik o polaganju razrednih ispita u osnovnoj školi, posebnim odjeljenjima osnovne škole za obrazovanje odraslih i osnovnoj školi za obrazovanje odraslih ("Službeni list SRCG", broj 6/92).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p w:rsidR="00BA1B48" w:rsidRDefault="00BA1B48" w:rsidP="00BA1B48">
      <w:pPr>
        <w:jc w:val="center"/>
        <w:rPr>
          <w:rFonts w:ascii="Arial" w:hAnsi="Arial" w:cs="Arial"/>
          <w:b/>
          <w:bCs/>
          <w:color w:val="8A082A"/>
          <w:sz w:val="18"/>
          <w:szCs w:val="18"/>
          <w:lang w:val="sr-Latn-CS"/>
        </w:rPr>
      </w:pPr>
      <w:r>
        <w:rPr>
          <w:rFonts w:ascii="Arial" w:hAnsi="Arial" w:cs="Arial"/>
          <w:b/>
          <w:bCs/>
          <w:color w:val="8A082A"/>
          <w:sz w:val="18"/>
          <w:szCs w:val="18"/>
          <w:lang w:val="sr-Latn-CS"/>
        </w:rPr>
        <w:t>Stupanje na snagu</w:t>
      </w:r>
    </w:p>
    <w:p w:rsidR="00BA1B48" w:rsidRDefault="00BA1B48" w:rsidP="00BA1B48">
      <w:pPr>
        <w:rPr>
          <w:rStyle w:val="expand1"/>
          <w:vanish w:val="0"/>
          <w:color w:val="000000"/>
        </w:rPr>
      </w:pPr>
    </w:p>
    <w:p w:rsidR="00BA1B48" w:rsidRDefault="00BA1B48" w:rsidP="00BA1B48">
      <w:pPr>
        <w:jc w:val="center"/>
      </w:pPr>
      <w:bookmarkStart w:id="52" w:name="clan27"/>
      <w:bookmarkEnd w:id="52"/>
      <w:r>
        <w:rPr>
          <w:rFonts w:ascii="Arial" w:hAnsi="Arial" w:cs="Arial"/>
          <w:b/>
          <w:bCs/>
          <w:color w:val="000000"/>
          <w:sz w:val="18"/>
          <w:szCs w:val="18"/>
          <w:lang w:val="sr-Latn-CS"/>
        </w:rPr>
        <w:t>Član 27</w:t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3" name="Picture 53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85725" cy="76200"/>
            <wp:effectExtent l="0" t="0" r="0" b="0"/>
            <wp:docPr id="54" name="Picture 54" descr="http://www.podaci.net/sllistcg/img/prazn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daci.net/sllistcg/img/prazn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CCA" w:rsidRDefault="00BA1B48" w:rsidP="00BA1B48">
      <w:bookmarkStart w:id="53" w:name="1027"/>
      <w:bookmarkEnd w:id="53"/>
      <w:r>
        <w:rPr>
          <w:rStyle w:val="expand1"/>
          <w:vanish w:val="0"/>
          <w:color w:val="000000"/>
          <w:lang w:val="sr-Latn-CS"/>
        </w:rPr>
        <w:t>     Ovaj pravilnik stupa na snagu osmog dana od dana objavljivanja u "Službenom listu Republike Crne Gore".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Broj: 04-4-3646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Podgorica, 6. jula 2005. godine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Style w:val="expand1"/>
          <w:vanish w:val="0"/>
          <w:color w:val="000000"/>
          <w:lang w:val="sr-Latn-CS"/>
        </w:rPr>
        <w:t>     Ministar, Prof. dr Slobodan Backović, s. r.</w:t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  <w:r>
        <w:rPr>
          <w:rFonts w:ascii="Arial" w:hAnsi="Arial" w:cs="Arial"/>
          <w:color w:val="000000"/>
          <w:sz w:val="18"/>
          <w:szCs w:val="18"/>
          <w:lang w:val="sr-Latn-CS"/>
        </w:rPr>
        <w:br/>
      </w:r>
    </w:p>
    <w:sectPr w:rsidR="009B4CCA" w:rsidSect="009B4C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A1B48"/>
    <w:rsid w:val="005221FE"/>
    <w:rsid w:val="0094034F"/>
    <w:rsid w:val="009B4CCA"/>
    <w:rsid w:val="00BA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3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4034F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94034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4034F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4034F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94034F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link w:val="Heading6Char"/>
    <w:qFormat/>
    <w:rsid w:val="0094034F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link w:val="Heading7Char"/>
    <w:qFormat/>
    <w:rsid w:val="0094034F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4034F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qFormat/>
    <w:rsid w:val="0094034F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4034F"/>
    <w:rPr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94034F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94034F"/>
    <w:rPr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4034F"/>
    <w:rPr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94034F"/>
    <w:rPr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94034F"/>
    <w:rPr>
      <w:sz w:val="28"/>
      <w:szCs w:val="24"/>
    </w:rPr>
  </w:style>
  <w:style w:type="character" w:customStyle="1" w:styleId="Heading7Char">
    <w:name w:val="Heading 7 Char"/>
    <w:basedOn w:val="DefaultParagraphFont"/>
    <w:link w:val="Heading7"/>
    <w:rsid w:val="0094034F"/>
    <w:rPr>
      <w:b/>
      <w:bCs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94034F"/>
    <w:rPr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4034F"/>
    <w:rPr>
      <w:b/>
      <w:bCs/>
      <w:sz w:val="28"/>
      <w:szCs w:val="24"/>
    </w:rPr>
  </w:style>
  <w:style w:type="paragraph" w:styleId="Title">
    <w:name w:val="Title"/>
    <w:basedOn w:val="Normal"/>
    <w:link w:val="TitleChar"/>
    <w:qFormat/>
    <w:rsid w:val="0094034F"/>
    <w:pPr>
      <w:jc w:val="center"/>
    </w:pPr>
    <w:rPr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4034F"/>
    <w:rPr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94034F"/>
    <w:pPr>
      <w:jc w:val="center"/>
    </w:pPr>
    <w:rPr>
      <w:rFonts w:ascii="Arial" w:hAnsi="Arial" w:cs="Arial"/>
      <w:b/>
      <w:bCs/>
      <w:sz w:val="22"/>
    </w:rPr>
  </w:style>
  <w:style w:type="character" w:customStyle="1" w:styleId="SubtitleChar">
    <w:name w:val="Subtitle Char"/>
    <w:basedOn w:val="DefaultParagraphFont"/>
    <w:link w:val="Subtitle"/>
    <w:rsid w:val="0094034F"/>
    <w:rPr>
      <w:rFonts w:ascii="Arial" w:hAnsi="Arial" w:cs="Arial"/>
      <w:b/>
      <w:bCs/>
      <w:sz w:val="22"/>
      <w:szCs w:val="24"/>
    </w:rPr>
  </w:style>
  <w:style w:type="character" w:styleId="Strong">
    <w:name w:val="Strong"/>
    <w:basedOn w:val="DefaultParagraphFont"/>
    <w:qFormat/>
    <w:rsid w:val="0094034F"/>
    <w:rPr>
      <w:b/>
      <w:bCs/>
    </w:rPr>
  </w:style>
  <w:style w:type="paragraph" w:styleId="NoSpacing">
    <w:name w:val="No Spacing"/>
    <w:basedOn w:val="Normal"/>
    <w:uiPriority w:val="1"/>
    <w:qFormat/>
    <w:rsid w:val="0094034F"/>
    <w:rPr>
      <w:rFonts w:eastAsia="Calibri"/>
    </w:rPr>
  </w:style>
  <w:style w:type="paragraph" w:styleId="ListParagraph">
    <w:name w:val="List Paragraph"/>
    <w:basedOn w:val="Normal"/>
    <w:uiPriority w:val="34"/>
    <w:qFormat/>
    <w:rsid w:val="0094034F"/>
    <w:pPr>
      <w:ind w:left="720"/>
    </w:pPr>
  </w:style>
  <w:style w:type="character" w:customStyle="1" w:styleId="expand1">
    <w:name w:val="expand1"/>
    <w:basedOn w:val="DefaultParagraphFont"/>
    <w:rsid w:val="00BA1B48"/>
    <w:rPr>
      <w:rFonts w:ascii="Arial" w:hAnsi="Arial" w:cs="Arial" w:hint="default"/>
      <w:i w:val="0"/>
      <w:iCs w:val="0"/>
      <w:vanish/>
      <w:webHidden w:val="0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1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B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84282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4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9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nahida.jahic</dc:creator>
  <cp:keywords/>
  <dc:description/>
  <cp:lastModifiedBy>nahida.jahic</cp:lastModifiedBy>
  <cp:revision>1</cp:revision>
  <dcterms:created xsi:type="dcterms:W3CDTF">2015-04-06T11:57:00Z</dcterms:created>
  <dcterms:modified xsi:type="dcterms:W3CDTF">2015-04-06T11:58:00Z</dcterms:modified>
</cp:coreProperties>
</file>