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4BBB9" w14:textId="38EC9358" w:rsidR="008370A1" w:rsidRPr="00634DF9" w:rsidRDefault="00396C02" w:rsidP="008370A1">
      <w:pPr>
        <w:pStyle w:val="Heading2"/>
        <w:jc w:val="center"/>
        <w:rPr>
          <w:rFonts w:ascii="Arial" w:eastAsiaTheme="minorHAnsi" w:hAnsi="Arial" w:cs="Arial"/>
          <w:b/>
          <w:color w:val="auto"/>
          <w:sz w:val="22"/>
          <w:szCs w:val="22"/>
          <w:lang w:val="en-GB"/>
        </w:rPr>
      </w:pPr>
      <w:bookmarkStart w:id="0" w:name="_Hlk85045119"/>
      <w:r>
        <w:rPr>
          <w:rFonts w:ascii="Arial" w:eastAsiaTheme="minorHAnsi" w:hAnsi="Arial" w:cs="Arial"/>
          <w:b/>
          <w:color w:val="auto"/>
          <w:sz w:val="22"/>
          <w:szCs w:val="22"/>
          <w:lang w:val="en-GB"/>
        </w:rPr>
        <w:t>2025–</w:t>
      </w:r>
      <w:r w:rsidR="008370A1" w:rsidRPr="00634DF9">
        <w:rPr>
          <w:rFonts w:ascii="Arial" w:eastAsiaTheme="minorHAnsi" w:hAnsi="Arial" w:cs="Arial"/>
          <w:b/>
          <w:color w:val="auto"/>
          <w:sz w:val="22"/>
          <w:szCs w:val="22"/>
          <w:lang w:val="en-GB"/>
        </w:rPr>
        <w:t xml:space="preserve">2028 STRATEGY FOR THE DEVELOPMENT OF THE SOCIAL AND CHILD PROTECTION SYSTEM </w:t>
      </w:r>
    </w:p>
    <w:p w14:paraId="15CFEAA6" w14:textId="5996775A" w:rsidR="00230E42" w:rsidRPr="008370A1" w:rsidRDefault="008370A1" w:rsidP="008370A1">
      <w:pPr>
        <w:jc w:val="center"/>
        <w:rPr>
          <w:rFonts w:ascii="Arial" w:hAnsi="Arial" w:cs="Arial"/>
          <w:b/>
          <w:lang w:val="en-GB"/>
        </w:rPr>
      </w:pPr>
      <w:r w:rsidRPr="00634DF9">
        <w:rPr>
          <w:rFonts w:ascii="Arial" w:hAnsi="Arial" w:cs="Arial"/>
          <w:b/>
          <w:lang w:val="en-GB"/>
        </w:rPr>
        <w:t xml:space="preserve">WITH THE </w:t>
      </w:r>
      <w:r w:rsidR="00396C02">
        <w:rPr>
          <w:rFonts w:ascii="Arial" w:hAnsi="Arial" w:cs="Arial"/>
          <w:b/>
          <w:lang w:val="en-GB"/>
        </w:rPr>
        <w:t xml:space="preserve">2025 </w:t>
      </w:r>
      <w:r w:rsidRPr="00634DF9">
        <w:rPr>
          <w:rFonts w:ascii="Arial" w:hAnsi="Arial" w:cs="Arial"/>
          <w:b/>
          <w:lang w:val="en-GB"/>
        </w:rPr>
        <w:t xml:space="preserve">ACTION PLAN </w:t>
      </w:r>
    </w:p>
    <w:p w14:paraId="6FF5D875" w14:textId="77777777" w:rsidR="00230E42" w:rsidRPr="008370A1" w:rsidRDefault="00230E42" w:rsidP="00230E42">
      <w:pPr>
        <w:rPr>
          <w:rFonts w:ascii="Arial" w:hAnsi="Arial" w:cs="Arial"/>
          <w:lang w:val="en-GB"/>
        </w:rPr>
      </w:pPr>
    </w:p>
    <w:tbl>
      <w:tblPr>
        <w:tblStyle w:val="TableGrid"/>
        <w:tblW w:w="15480" w:type="dxa"/>
        <w:tblInd w:w="-1175" w:type="dxa"/>
        <w:tblLayout w:type="fixed"/>
        <w:tblLook w:val="04A0" w:firstRow="1" w:lastRow="0" w:firstColumn="1" w:lastColumn="0" w:noHBand="0" w:noVBand="1"/>
      </w:tblPr>
      <w:tblGrid>
        <w:gridCol w:w="2250"/>
        <w:gridCol w:w="3150"/>
        <w:gridCol w:w="1710"/>
        <w:gridCol w:w="3558"/>
        <w:gridCol w:w="399"/>
        <w:gridCol w:w="1533"/>
        <w:gridCol w:w="2880"/>
      </w:tblGrid>
      <w:tr w:rsidR="007378D9" w:rsidRPr="008370A1" w14:paraId="08732F00" w14:textId="77777777" w:rsidTr="00E41140">
        <w:trPr>
          <w:trHeight w:val="783"/>
        </w:trPr>
        <w:tc>
          <w:tcPr>
            <w:tcW w:w="15480" w:type="dxa"/>
            <w:gridSpan w:val="7"/>
          </w:tcPr>
          <w:p w14:paraId="1513ACAA" w14:textId="66F8B034" w:rsidR="008370A1" w:rsidRPr="00634DF9" w:rsidRDefault="008370A1" w:rsidP="008370A1">
            <w:pPr>
              <w:widowControl w:val="0"/>
              <w:autoSpaceDE w:val="0"/>
              <w:autoSpaceDN w:val="0"/>
              <w:adjustRightInd w:val="0"/>
              <w:jc w:val="both"/>
              <w:rPr>
                <w:rFonts w:ascii="Arial" w:eastAsia="Times New Roman" w:hAnsi="Arial" w:cs="Arial"/>
                <w:b/>
                <w:u w:val="single"/>
                <w:lang w:val="en-GB"/>
              </w:rPr>
            </w:pPr>
            <w:r w:rsidRPr="00634DF9">
              <w:rPr>
                <w:rFonts w:ascii="Arial" w:eastAsia="Arial" w:hAnsi="Arial" w:cs="Arial"/>
                <w:b/>
                <w:lang w:val="en-GB"/>
              </w:rPr>
              <w:t>STRATEGIC GOAL</w:t>
            </w:r>
            <w:r w:rsidRPr="00634DF9">
              <w:rPr>
                <w:rFonts w:ascii="Arial" w:eastAsia="Arial" w:hAnsi="Arial" w:cs="Arial"/>
                <w:lang w:val="en-GB"/>
              </w:rPr>
              <w:t xml:space="preserve">: </w:t>
            </w:r>
            <w:r>
              <w:rPr>
                <w:rFonts w:ascii="Arial" w:eastAsia="Times New Roman" w:hAnsi="Arial" w:cs="Arial"/>
                <w:b/>
                <w:u w:val="single"/>
                <w:lang w:val="en-GB"/>
              </w:rPr>
              <w:t>E</w:t>
            </w:r>
            <w:r w:rsidRPr="00100E5D">
              <w:rPr>
                <w:rFonts w:ascii="Arial" w:eastAsia="Times New Roman" w:hAnsi="Arial" w:cs="Arial"/>
                <w:b/>
                <w:u w:val="single"/>
                <w:lang w:val="en-GB"/>
              </w:rPr>
              <w:t>stablish and develop an integrative and sustainable social and child protection system that enhances and improves the quality of life for its beneficiaries</w:t>
            </w:r>
            <w:r w:rsidRPr="00634DF9">
              <w:rPr>
                <w:rFonts w:ascii="Arial" w:eastAsia="Times New Roman" w:hAnsi="Arial" w:cs="Arial"/>
                <w:b/>
                <w:u w:val="single"/>
                <w:lang w:val="en-GB"/>
              </w:rPr>
              <w:t>.</w:t>
            </w:r>
            <w:r w:rsidR="00396C02">
              <w:rPr>
                <w:rStyle w:val="Heading2Char"/>
                <w:rFonts w:ascii="Arial" w:eastAsia="Times New Roman" w:hAnsi="Arial" w:cs="Arial"/>
                <w:b/>
                <w:u w:val="single"/>
                <w:lang w:val="sr-Latn-ME"/>
              </w:rPr>
              <w:t xml:space="preserve"> </w:t>
            </w:r>
            <w:r w:rsidR="00396C02">
              <w:rPr>
                <w:rStyle w:val="FootnoteReference"/>
                <w:rFonts w:ascii="Arial" w:eastAsia="Times New Roman" w:hAnsi="Arial" w:cs="Arial"/>
                <w:b/>
                <w:u w:val="single"/>
                <w:lang w:val="sr-Latn-ME"/>
              </w:rPr>
              <w:footnoteReference w:id="1"/>
            </w:r>
            <w:r w:rsidRPr="00634DF9">
              <w:rPr>
                <w:rFonts w:ascii="Arial" w:eastAsia="Times New Roman" w:hAnsi="Arial" w:cs="Arial"/>
                <w:b/>
                <w:u w:val="single"/>
                <w:lang w:val="en-GB"/>
              </w:rPr>
              <w:t xml:space="preserve"> </w:t>
            </w:r>
          </w:p>
          <w:p w14:paraId="70D72354" w14:textId="6B07F995" w:rsidR="007378D9" w:rsidRPr="008370A1" w:rsidRDefault="007378D9" w:rsidP="007378D9">
            <w:pPr>
              <w:jc w:val="both"/>
              <w:rPr>
                <w:rFonts w:ascii="Arial" w:eastAsia="Arial" w:hAnsi="Arial" w:cs="Arial"/>
                <w:b/>
                <w:lang w:val="en-GB"/>
              </w:rPr>
            </w:pPr>
          </w:p>
        </w:tc>
      </w:tr>
      <w:tr w:rsidR="007378D9" w:rsidRPr="008370A1" w14:paraId="69DB76F3" w14:textId="77777777" w:rsidTr="00E41140">
        <w:trPr>
          <w:trHeight w:val="783"/>
        </w:trPr>
        <w:tc>
          <w:tcPr>
            <w:tcW w:w="2250" w:type="dxa"/>
            <w:hideMark/>
          </w:tcPr>
          <w:p w14:paraId="45DED29D" w14:textId="71D86548" w:rsidR="007378D9" w:rsidRPr="008370A1" w:rsidRDefault="007516AD" w:rsidP="007378D9">
            <w:pPr>
              <w:ind w:left="3"/>
              <w:rPr>
                <w:rFonts w:ascii="Arial" w:eastAsia="Calibri" w:hAnsi="Arial" w:cs="Arial"/>
                <w:b/>
                <w:lang w:val="en-GB"/>
              </w:rPr>
            </w:pPr>
            <w:bookmarkStart w:id="1" w:name="_Hlk87165800"/>
            <w:r w:rsidRPr="008370A1">
              <w:rPr>
                <w:rFonts w:ascii="Arial" w:eastAsia="Arial" w:hAnsi="Arial" w:cs="Arial"/>
                <w:b/>
                <w:lang w:val="en-GB"/>
              </w:rPr>
              <w:t>Operational objective</w:t>
            </w:r>
            <w:r w:rsidR="007378D9" w:rsidRPr="008370A1">
              <w:rPr>
                <w:rFonts w:ascii="Arial" w:eastAsia="Arial" w:hAnsi="Arial" w:cs="Arial"/>
                <w:b/>
                <w:lang w:val="en-GB"/>
              </w:rPr>
              <w:t xml:space="preserve"> 1: </w:t>
            </w:r>
          </w:p>
        </w:tc>
        <w:tc>
          <w:tcPr>
            <w:tcW w:w="13230" w:type="dxa"/>
            <w:gridSpan w:val="6"/>
          </w:tcPr>
          <w:p w14:paraId="1042B30B" w14:textId="3777AC1B" w:rsidR="007378D9" w:rsidRPr="008370A1" w:rsidRDefault="007378D9" w:rsidP="000F1E83">
            <w:pPr>
              <w:keepNext/>
              <w:keepLines/>
              <w:outlineLvl w:val="1"/>
              <w:rPr>
                <w:rFonts w:ascii="Arial" w:eastAsia="Calibri" w:hAnsi="Arial" w:cs="Arial"/>
                <w:color w:val="FF0000"/>
                <w:lang w:val="en-GB"/>
              </w:rPr>
            </w:pPr>
            <w:r w:rsidRPr="008370A1">
              <w:rPr>
                <w:rFonts w:ascii="Arial" w:eastAsia="Calibri" w:hAnsi="Arial" w:cs="Arial"/>
                <w:lang w:val="en-GB"/>
              </w:rPr>
              <w:t xml:space="preserve"> </w:t>
            </w:r>
            <w:r w:rsidR="008370A1" w:rsidRPr="00100E5D">
              <w:rPr>
                <w:rFonts w:ascii="Arial" w:eastAsia="Calibri" w:hAnsi="Arial" w:cs="Arial"/>
                <w:b/>
                <w:lang w:val="en-GB"/>
              </w:rPr>
              <w:t>Enhancing benefits for a dignified and active life</w:t>
            </w:r>
          </w:p>
        </w:tc>
      </w:tr>
      <w:bookmarkEnd w:id="1"/>
      <w:tr w:rsidR="008370A1" w:rsidRPr="008370A1" w14:paraId="40E56E3B" w14:textId="77777777" w:rsidTr="003A38A5">
        <w:trPr>
          <w:trHeight w:val="1848"/>
        </w:trPr>
        <w:tc>
          <w:tcPr>
            <w:tcW w:w="2250" w:type="dxa"/>
          </w:tcPr>
          <w:p w14:paraId="783FFAAF" w14:textId="77777777" w:rsidR="008370A1" w:rsidRPr="00634DF9" w:rsidRDefault="008370A1" w:rsidP="008370A1">
            <w:pPr>
              <w:rPr>
                <w:rFonts w:ascii="Arial" w:eastAsia="Calibri" w:hAnsi="Arial" w:cs="Arial"/>
                <w:b/>
                <w:bCs/>
                <w:lang w:val="en-GB"/>
              </w:rPr>
            </w:pPr>
            <w:r w:rsidRPr="00634DF9">
              <w:rPr>
                <w:rFonts w:ascii="Arial" w:eastAsia="Calibri" w:hAnsi="Arial" w:cs="Arial"/>
                <w:b/>
                <w:bCs/>
                <w:lang w:val="en-GB"/>
              </w:rPr>
              <w:t>Performance indicator 1:</w:t>
            </w:r>
          </w:p>
          <w:p w14:paraId="57FDA2CB" w14:textId="49810A6D" w:rsidR="008370A1" w:rsidRPr="008370A1" w:rsidRDefault="008370A1" w:rsidP="008370A1">
            <w:pPr>
              <w:ind w:left="3"/>
              <w:rPr>
                <w:rFonts w:ascii="Arial" w:eastAsia="Calibri" w:hAnsi="Arial" w:cs="Arial"/>
                <w:lang w:val="en-GB"/>
              </w:rPr>
            </w:pPr>
            <w:r w:rsidRPr="00100E5D">
              <w:rPr>
                <w:rFonts w:ascii="Arial" w:hAnsi="Arial" w:cs="Arial"/>
                <w:lang w:val="en-GB"/>
              </w:rPr>
              <w:t xml:space="preserve">Number of work-able </w:t>
            </w:r>
            <w:r>
              <w:rPr>
                <w:rFonts w:ascii="Arial" w:hAnsi="Arial" w:cs="Arial"/>
                <w:lang w:val="en-GB"/>
              </w:rPr>
              <w:t>cash allowance</w:t>
            </w:r>
            <w:r w:rsidRPr="00100E5D">
              <w:rPr>
                <w:rFonts w:ascii="Arial" w:hAnsi="Arial" w:cs="Arial"/>
                <w:lang w:val="en-GB"/>
              </w:rPr>
              <w:t xml:space="preserve"> recipients with a revised Individualised Activation Plan</w:t>
            </w:r>
          </w:p>
        </w:tc>
        <w:tc>
          <w:tcPr>
            <w:tcW w:w="4860" w:type="dxa"/>
            <w:gridSpan w:val="2"/>
          </w:tcPr>
          <w:p w14:paraId="3D6124F6"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2024</w:t>
            </w:r>
          </w:p>
          <w:p w14:paraId="52D3B4BA" w14:textId="77777777" w:rsidR="008370A1" w:rsidRPr="00100E5D" w:rsidRDefault="008370A1" w:rsidP="008370A1">
            <w:pPr>
              <w:rPr>
                <w:rFonts w:ascii="Arial" w:eastAsia="Calibri" w:hAnsi="Arial" w:cs="Arial"/>
                <w:lang w:val="en-GB"/>
              </w:rPr>
            </w:pPr>
          </w:p>
          <w:p w14:paraId="1EC928BA" w14:textId="77777777" w:rsidR="008370A1" w:rsidRPr="00100E5D" w:rsidRDefault="008370A1" w:rsidP="008370A1">
            <w:pPr>
              <w:rPr>
                <w:rFonts w:ascii="Arial" w:eastAsia="Calibri" w:hAnsi="Arial" w:cs="Arial"/>
                <w:lang w:val="en-GB"/>
              </w:rPr>
            </w:pPr>
          </w:p>
          <w:p w14:paraId="262C234A" w14:textId="77777777" w:rsidR="008370A1" w:rsidRPr="00100E5D" w:rsidRDefault="008370A1" w:rsidP="008370A1">
            <w:pPr>
              <w:tabs>
                <w:tab w:val="left" w:pos="3132"/>
              </w:tabs>
              <w:jc w:val="center"/>
              <w:rPr>
                <w:rFonts w:ascii="Arial" w:eastAsia="Calibri" w:hAnsi="Arial" w:cs="Arial"/>
                <w:lang w:val="en-GB"/>
              </w:rPr>
            </w:pPr>
            <w:r w:rsidRPr="00100E5D">
              <w:rPr>
                <w:rFonts w:ascii="Arial" w:eastAsia="Calibri" w:hAnsi="Arial" w:cs="Arial"/>
                <w:lang w:val="en-GB"/>
              </w:rPr>
              <w:t>0</w:t>
            </w:r>
          </w:p>
          <w:p w14:paraId="3B35054F" w14:textId="06529ECF" w:rsidR="008370A1" w:rsidRPr="008370A1" w:rsidRDefault="008370A1" w:rsidP="008370A1">
            <w:pPr>
              <w:tabs>
                <w:tab w:val="left" w:pos="3132"/>
              </w:tabs>
              <w:jc w:val="center"/>
              <w:rPr>
                <w:rFonts w:ascii="Arial" w:eastAsia="Calibri" w:hAnsi="Arial" w:cs="Arial"/>
                <w:lang w:val="en-GB"/>
              </w:rPr>
            </w:pPr>
            <w:r w:rsidRPr="00100E5D">
              <w:rPr>
                <w:rFonts w:ascii="Arial" w:eastAsia="Calibri" w:hAnsi="Arial" w:cs="Arial"/>
                <w:lang w:val="en-GB"/>
              </w:rPr>
              <w:t>Revised Individual Activation Plans</w:t>
            </w:r>
          </w:p>
        </w:tc>
        <w:tc>
          <w:tcPr>
            <w:tcW w:w="3957" w:type="dxa"/>
            <w:gridSpan w:val="2"/>
          </w:tcPr>
          <w:p w14:paraId="4FD99923"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2026</w:t>
            </w:r>
          </w:p>
          <w:p w14:paraId="69D4C215" w14:textId="77777777" w:rsidR="008370A1" w:rsidRPr="00100E5D" w:rsidRDefault="008370A1" w:rsidP="008370A1">
            <w:pPr>
              <w:rPr>
                <w:rFonts w:ascii="Arial" w:eastAsia="Calibri" w:hAnsi="Arial" w:cs="Arial"/>
                <w:lang w:val="en-GB"/>
              </w:rPr>
            </w:pPr>
          </w:p>
          <w:p w14:paraId="22268ED3"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Individualised Activation Plans revised for 1,000 work-able CA recipients</w:t>
            </w:r>
          </w:p>
          <w:p w14:paraId="4DB2319A" w14:textId="3C41FD69"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(equal representation of women and men will be taken into account when revising individualised plans)</w:t>
            </w:r>
          </w:p>
        </w:tc>
        <w:tc>
          <w:tcPr>
            <w:tcW w:w="4413" w:type="dxa"/>
            <w:gridSpan w:val="2"/>
          </w:tcPr>
          <w:p w14:paraId="79B0A4BB"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2028</w:t>
            </w:r>
          </w:p>
          <w:p w14:paraId="08AC85D6" w14:textId="77777777" w:rsidR="008370A1" w:rsidRPr="00100E5D" w:rsidRDefault="008370A1" w:rsidP="008370A1">
            <w:pPr>
              <w:rPr>
                <w:rFonts w:ascii="Arial" w:eastAsia="Calibri" w:hAnsi="Arial" w:cs="Arial"/>
                <w:lang w:val="en-GB"/>
              </w:rPr>
            </w:pPr>
          </w:p>
          <w:p w14:paraId="5D97056F"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Individualised Activation Plans revised for 1,200 work-able CA recipients</w:t>
            </w:r>
          </w:p>
          <w:p w14:paraId="160109E6" w14:textId="05B850FD"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(equal representation of women and men will be taken into account when revising individualised plans)</w:t>
            </w:r>
          </w:p>
        </w:tc>
      </w:tr>
      <w:tr w:rsidR="008370A1" w:rsidRPr="008370A1" w14:paraId="653FE4E9" w14:textId="77777777" w:rsidTr="003A38A5">
        <w:trPr>
          <w:trHeight w:val="1848"/>
        </w:trPr>
        <w:tc>
          <w:tcPr>
            <w:tcW w:w="2250" w:type="dxa"/>
          </w:tcPr>
          <w:p w14:paraId="3D3DFBD1" w14:textId="77777777" w:rsidR="008370A1" w:rsidRPr="00634DF9" w:rsidRDefault="008370A1" w:rsidP="008370A1">
            <w:pPr>
              <w:rPr>
                <w:rFonts w:ascii="Arial" w:eastAsia="Calibri" w:hAnsi="Arial" w:cs="Arial"/>
                <w:b/>
                <w:lang w:val="en-GB"/>
              </w:rPr>
            </w:pPr>
            <w:r w:rsidRPr="00634DF9">
              <w:rPr>
                <w:rFonts w:ascii="Arial" w:eastAsia="Calibri" w:hAnsi="Arial" w:cs="Arial"/>
                <w:b/>
                <w:lang w:val="en-GB"/>
              </w:rPr>
              <w:t>Performance indicator 2:</w:t>
            </w:r>
          </w:p>
          <w:p w14:paraId="2F81CE41" w14:textId="0DF261BD" w:rsidR="008370A1" w:rsidRPr="008370A1" w:rsidRDefault="008370A1" w:rsidP="008370A1">
            <w:pPr>
              <w:rPr>
                <w:rFonts w:ascii="Arial" w:eastAsia="Calibri" w:hAnsi="Arial" w:cs="Arial"/>
                <w:b/>
                <w:bCs/>
                <w:lang w:val="en-GB"/>
              </w:rPr>
            </w:pPr>
            <w:r w:rsidRPr="00100E5D">
              <w:rPr>
                <w:rFonts w:ascii="Arial" w:eastAsia="Calibri" w:hAnsi="Arial" w:cs="Arial"/>
                <w:lang w:val="en-GB"/>
              </w:rPr>
              <w:t xml:space="preserve">Number of developed activation programmes and new joint work methods of </w:t>
            </w:r>
            <w:r>
              <w:rPr>
                <w:rFonts w:ascii="Arial" w:eastAsia="Calibri" w:hAnsi="Arial" w:cs="Arial"/>
                <w:lang w:val="en-GB"/>
              </w:rPr>
              <w:t>Centres for Social Work and the National Employment Office</w:t>
            </w:r>
          </w:p>
        </w:tc>
        <w:tc>
          <w:tcPr>
            <w:tcW w:w="4860" w:type="dxa"/>
            <w:gridSpan w:val="2"/>
          </w:tcPr>
          <w:p w14:paraId="51F0FC98"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0</w:t>
            </w:r>
          </w:p>
          <w:p w14:paraId="21D263DD" w14:textId="2517444A"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activation programmes and new joint methods</w:t>
            </w:r>
          </w:p>
        </w:tc>
        <w:tc>
          <w:tcPr>
            <w:tcW w:w="3957" w:type="dxa"/>
            <w:gridSpan w:val="2"/>
          </w:tcPr>
          <w:p w14:paraId="08A38209"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2</w:t>
            </w:r>
          </w:p>
          <w:p w14:paraId="03C03AC3"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activation programmes and new joint methods</w:t>
            </w:r>
          </w:p>
          <w:p w14:paraId="1F4DDD5E" w14:textId="009AF3C1"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(one activation programme aimed at women)</w:t>
            </w:r>
          </w:p>
        </w:tc>
        <w:tc>
          <w:tcPr>
            <w:tcW w:w="4413" w:type="dxa"/>
            <w:gridSpan w:val="2"/>
          </w:tcPr>
          <w:p w14:paraId="53EEB4E3"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4</w:t>
            </w:r>
          </w:p>
          <w:p w14:paraId="079E5A0F" w14:textId="77777777" w:rsidR="008370A1" w:rsidRPr="00100E5D" w:rsidRDefault="008370A1" w:rsidP="008370A1">
            <w:pPr>
              <w:jc w:val="center"/>
              <w:rPr>
                <w:rFonts w:ascii="Arial" w:eastAsia="Calibri" w:hAnsi="Arial" w:cs="Arial"/>
                <w:lang w:val="en-GB"/>
              </w:rPr>
            </w:pPr>
            <w:r w:rsidRPr="00100E5D">
              <w:rPr>
                <w:rFonts w:ascii="Arial" w:eastAsia="Calibri" w:hAnsi="Arial" w:cs="Arial"/>
                <w:lang w:val="en-GB"/>
              </w:rPr>
              <w:t>activation programmes and new joint methods</w:t>
            </w:r>
          </w:p>
          <w:p w14:paraId="09322EF3" w14:textId="60F1B303"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(minimum of two activation programmes aimed at women)</w:t>
            </w:r>
          </w:p>
        </w:tc>
      </w:tr>
      <w:tr w:rsidR="008370A1" w:rsidRPr="008370A1" w14:paraId="13E85581" w14:textId="77777777" w:rsidTr="003A38A5">
        <w:trPr>
          <w:trHeight w:val="1569"/>
        </w:trPr>
        <w:tc>
          <w:tcPr>
            <w:tcW w:w="2250" w:type="dxa"/>
          </w:tcPr>
          <w:p w14:paraId="7FD22889" w14:textId="77777777" w:rsidR="008370A1" w:rsidRPr="00634DF9" w:rsidRDefault="008370A1" w:rsidP="008370A1">
            <w:pPr>
              <w:ind w:left="3"/>
              <w:rPr>
                <w:rFonts w:ascii="Arial" w:eastAsia="Times New Roman" w:hAnsi="Arial" w:cs="Arial"/>
                <w:b/>
                <w:bCs/>
                <w:lang w:val="en-GB"/>
              </w:rPr>
            </w:pPr>
            <w:r w:rsidRPr="00634DF9">
              <w:rPr>
                <w:rFonts w:ascii="Arial" w:eastAsia="Times New Roman" w:hAnsi="Arial" w:cs="Arial"/>
                <w:b/>
                <w:bCs/>
                <w:lang w:val="en-GB"/>
              </w:rPr>
              <w:lastRenderedPageBreak/>
              <w:t>Performance indicator 3:</w:t>
            </w:r>
          </w:p>
          <w:p w14:paraId="0925A895" w14:textId="3C6A05C8" w:rsidR="008370A1" w:rsidRPr="008370A1" w:rsidRDefault="008370A1" w:rsidP="008370A1">
            <w:pPr>
              <w:ind w:left="3"/>
              <w:rPr>
                <w:rFonts w:ascii="Arial" w:eastAsia="Calibri" w:hAnsi="Arial" w:cs="Arial"/>
                <w:b/>
                <w:bCs/>
                <w:lang w:val="en-GB"/>
              </w:rPr>
            </w:pPr>
            <w:r w:rsidRPr="00100E5D">
              <w:rPr>
                <w:rFonts w:ascii="Arial" w:eastAsia="Times New Roman" w:hAnsi="Arial" w:cs="Arial"/>
                <w:lang w:val="en-GB"/>
              </w:rPr>
              <w:t xml:space="preserve">Introduction of a human-rights based and inclusive disability allowance </w:t>
            </w:r>
          </w:p>
        </w:tc>
        <w:tc>
          <w:tcPr>
            <w:tcW w:w="4860" w:type="dxa"/>
            <w:gridSpan w:val="2"/>
          </w:tcPr>
          <w:p w14:paraId="45478B1E" w14:textId="77777777" w:rsidR="008370A1" w:rsidRPr="00100E5D" w:rsidRDefault="008370A1" w:rsidP="008370A1">
            <w:pPr>
              <w:jc w:val="center"/>
              <w:rPr>
                <w:rFonts w:ascii="Arial" w:eastAsia="Calibri" w:hAnsi="Arial" w:cs="Arial"/>
                <w:lang w:val="en-GB"/>
              </w:rPr>
            </w:pPr>
          </w:p>
          <w:p w14:paraId="04C0FF46" w14:textId="64B0E1C7"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There is no inclusive disability allowance</w:t>
            </w:r>
            <w:r w:rsidRPr="00100E5D">
              <w:rPr>
                <w:rFonts w:ascii="Arial" w:eastAsia="Calibri" w:hAnsi="Arial" w:cs="Arial"/>
                <w:lang w:val="en-GB"/>
              </w:rPr>
              <w:tab/>
            </w:r>
          </w:p>
        </w:tc>
        <w:tc>
          <w:tcPr>
            <w:tcW w:w="3957" w:type="dxa"/>
            <w:gridSpan w:val="2"/>
          </w:tcPr>
          <w:p w14:paraId="7B0DDB2C" w14:textId="53D2E69E"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The Law on Unified Expert Assessment adopted and the Institute for Disability Assessment established, thereby creating the prerequisites for the introduction of an inclusive allowance.</w:t>
            </w:r>
          </w:p>
        </w:tc>
        <w:tc>
          <w:tcPr>
            <w:tcW w:w="4413" w:type="dxa"/>
            <w:gridSpan w:val="2"/>
          </w:tcPr>
          <w:p w14:paraId="5D9E1068" w14:textId="01D51652" w:rsidR="008370A1" w:rsidRPr="008370A1" w:rsidRDefault="008370A1" w:rsidP="008370A1">
            <w:pPr>
              <w:jc w:val="center"/>
              <w:rPr>
                <w:rFonts w:ascii="Arial" w:eastAsia="Calibri" w:hAnsi="Arial" w:cs="Arial"/>
                <w:lang w:val="en-GB"/>
              </w:rPr>
            </w:pPr>
            <w:r w:rsidRPr="00100E5D">
              <w:rPr>
                <w:rFonts w:ascii="Arial" w:eastAsia="Calibri" w:hAnsi="Arial" w:cs="Arial"/>
                <w:lang w:val="en-GB"/>
              </w:rPr>
              <w:t>A minimum of 1,500 female and 1,500 male recipients of the inclusive allowance, who have been assessed as having a disability in accordance with the human rights model.</w:t>
            </w:r>
          </w:p>
        </w:tc>
      </w:tr>
      <w:tr w:rsidR="00BB7C89" w:rsidRPr="008370A1" w14:paraId="7AE85AA5" w14:textId="77777777" w:rsidTr="00D204D1">
        <w:trPr>
          <w:trHeight w:val="674"/>
        </w:trPr>
        <w:tc>
          <w:tcPr>
            <w:tcW w:w="2250" w:type="dxa"/>
          </w:tcPr>
          <w:p w14:paraId="150D7DC8" w14:textId="590C984A" w:rsidR="00BB7C89" w:rsidRPr="008370A1" w:rsidRDefault="00214513" w:rsidP="00BB7C89">
            <w:pPr>
              <w:spacing w:after="36" w:line="230" w:lineRule="auto"/>
              <w:ind w:left="3"/>
              <w:rPr>
                <w:rFonts w:ascii="Arial" w:eastAsia="Arial" w:hAnsi="Arial" w:cs="Arial"/>
                <w:b/>
                <w:lang w:val="en-GB"/>
              </w:rPr>
            </w:pPr>
            <w:r>
              <w:rPr>
                <w:rFonts w:ascii="Arial" w:eastAsia="Arial" w:hAnsi="Arial" w:cs="Arial"/>
                <w:b/>
                <w:lang w:val="en-GB"/>
              </w:rPr>
              <w:t>Activities</w:t>
            </w:r>
            <w:r w:rsidR="00BB7C89">
              <w:rPr>
                <w:rFonts w:ascii="Arial" w:eastAsia="Arial" w:hAnsi="Arial" w:cs="Arial"/>
                <w:b/>
                <w:lang w:val="en-GB"/>
              </w:rPr>
              <w:t xml:space="preserve"> under OO1</w:t>
            </w:r>
          </w:p>
        </w:tc>
        <w:tc>
          <w:tcPr>
            <w:tcW w:w="3150" w:type="dxa"/>
          </w:tcPr>
          <w:p w14:paraId="5674CF33" w14:textId="77777777" w:rsidR="00BB7C89" w:rsidRPr="00634DF9" w:rsidRDefault="00BB7C89" w:rsidP="00BB7C89">
            <w:pPr>
              <w:spacing w:after="33"/>
              <w:ind w:left="2"/>
              <w:rPr>
                <w:rFonts w:ascii="Arial" w:eastAsia="Calibri" w:hAnsi="Arial" w:cs="Arial"/>
                <w:b/>
                <w:lang w:val="en-GB"/>
              </w:rPr>
            </w:pPr>
            <w:r>
              <w:rPr>
                <w:rFonts w:ascii="Arial" w:eastAsia="Arial" w:hAnsi="Arial" w:cs="Arial"/>
                <w:b/>
                <w:lang w:val="en-GB"/>
              </w:rPr>
              <w:t>Output indicator</w:t>
            </w:r>
          </w:p>
          <w:p w14:paraId="53E446A8" w14:textId="77777777" w:rsidR="00BB7C89" w:rsidRPr="008370A1" w:rsidRDefault="00BB7C89" w:rsidP="00BB7C89">
            <w:pPr>
              <w:rPr>
                <w:rFonts w:ascii="Arial" w:eastAsia="Calibri" w:hAnsi="Arial" w:cs="Arial"/>
                <w:b/>
                <w:lang w:val="en-GB"/>
              </w:rPr>
            </w:pPr>
          </w:p>
        </w:tc>
        <w:tc>
          <w:tcPr>
            <w:tcW w:w="1710" w:type="dxa"/>
          </w:tcPr>
          <w:p w14:paraId="77777551" w14:textId="6B85B95D" w:rsidR="00BB7C89" w:rsidRPr="008370A1" w:rsidRDefault="00214513" w:rsidP="00BB7C89">
            <w:pPr>
              <w:spacing w:after="36" w:line="230" w:lineRule="auto"/>
              <w:ind w:left="4"/>
              <w:rPr>
                <w:rFonts w:ascii="Arial" w:eastAsia="Calibri" w:hAnsi="Arial" w:cs="Arial"/>
                <w:b/>
                <w:lang w:val="en-GB"/>
              </w:rPr>
            </w:pPr>
            <w:r>
              <w:rPr>
                <w:rFonts w:ascii="Arial" w:eastAsia="Arial" w:hAnsi="Arial" w:cs="Arial"/>
                <w:b/>
                <w:lang w:val="en-GB"/>
              </w:rPr>
              <w:t>Responsible institutions</w:t>
            </w:r>
          </w:p>
          <w:p w14:paraId="3CDC9FE8" w14:textId="77777777" w:rsidR="00BB7C89" w:rsidRPr="008370A1" w:rsidRDefault="00BB7C89" w:rsidP="00BB7C89">
            <w:pPr>
              <w:spacing w:after="33" w:line="230" w:lineRule="auto"/>
              <w:ind w:right="3"/>
              <w:rPr>
                <w:rFonts w:ascii="Arial" w:eastAsia="Calibri" w:hAnsi="Arial" w:cs="Arial"/>
                <w:b/>
                <w:lang w:val="en-GB"/>
              </w:rPr>
            </w:pPr>
          </w:p>
        </w:tc>
        <w:tc>
          <w:tcPr>
            <w:tcW w:w="3558" w:type="dxa"/>
          </w:tcPr>
          <w:p w14:paraId="1AE5881F" w14:textId="72E24E01" w:rsidR="00BB7C89" w:rsidRPr="008370A1" w:rsidRDefault="00214513" w:rsidP="00BB7C89">
            <w:pPr>
              <w:spacing w:after="36" w:line="230" w:lineRule="auto"/>
              <w:rPr>
                <w:rFonts w:ascii="Arial" w:eastAsia="Calibri" w:hAnsi="Arial" w:cs="Arial"/>
                <w:b/>
                <w:lang w:val="en-GB"/>
              </w:rPr>
            </w:pPr>
            <w:r>
              <w:rPr>
                <w:rFonts w:ascii="Arial" w:eastAsia="Arial" w:hAnsi="Arial" w:cs="Arial"/>
                <w:b/>
                <w:lang w:val="en-GB"/>
              </w:rPr>
              <w:t>Start and end deadlines for activity implementation</w:t>
            </w:r>
          </w:p>
        </w:tc>
        <w:tc>
          <w:tcPr>
            <w:tcW w:w="1932" w:type="dxa"/>
            <w:gridSpan w:val="2"/>
            <w:hideMark/>
          </w:tcPr>
          <w:p w14:paraId="72A3CDD9" w14:textId="4D15F5D3" w:rsidR="00BB7C89" w:rsidRPr="008370A1" w:rsidRDefault="00214513" w:rsidP="00BB7C89">
            <w:pPr>
              <w:ind w:left="9"/>
              <w:rPr>
                <w:rFonts w:ascii="Arial" w:eastAsia="Calibri" w:hAnsi="Arial" w:cs="Arial"/>
                <w:b/>
                <w:lang w:val="en-GB"/>
              </w:rPr>
            </w:pPr>
            <w:r>
              <w:rPr>
                <w:rFonts w:ascii="Arial" w:eastAsia="Arial" w:hAnsi="Arial" w:cs="Arial"/>
                <w:b/>
                <w:lang w:val="en-GB"/>
              </w:rPr>
              <w:t>Funding</w:t>
            </w:r>
            <w:r w:rsidR="00BB7C89" w:rsidRPr="008370A1">
              <w:rPr>
                <w:rFonts w:ascii="Arial" w:eastAsia="Arial" w:hAnsi="Arial" w:cs="Arial"/>
                <w:b/>
                <w:lang w:val="en-GB"/>
              </w:rPr>
              <w:t xml:space="preserve"> </w:t>
            </w:r>
          </w:p>
        </w:tc>
        <w:tc>
          <w:tcPr>
            <w:tcW w:w="2880" w:type="dxa"/>
            <w:hideMark/>
          </w:tcPr>
          <w:p w14:paraId="1DD7CD36" w14:textId="4ED48F33" w:rsidR="00BB7C89" w:rsidRPr="008370A1" w:rsidRDefault="00214513" w:rsidP="00BB7C89">
            <w:pPr>
              <w:ind w:left="5"/>
              <w:rPr>
                <w:rFonts w:ascii="Arial" w:eastAsia="Arial" w:hAnsi="Arial" w:cs="Arial"/>
                <w:b/>
                <w:lang w:val="en-GB"/>
              </w:rPr>
            </w:pPr>
            <w:r>
              <w:rPr>
                <w:rFonts w:ascii="Arial" w:eastAsia="Arial" w:hAnsi="Arial" w:cs="Arial"/>
                <w:b/>
                <w:lang w:val="en-GB"/>
              </w:rPr>
              <w:t>Source of funding</w:t>
            </w:r>
            <w:r w:rsidR="00BB7C89" w:rsidRPr="008370A1">
              <w:rPr>
                <w:rFonts w:ascii="Arial" w:eastAsia="Arial" w:hAnsi="Arial" w:cs="Arial"/>
                <w:b/>
                <w:lang w:val="en-GB"/>
              </w:rPr>
              <w:t xml:space="preserve"> </w:t>
            </w:r>
          </w:p>
        </w:tc>
      </w:tr>
      <w:tr w:rsidR="008370A1" w:rsidRPr="008370A1" w14:paraId="657CEC6A" w14:textId="77777777" w:rsidTr="003A38A5">
        <w:trPr>
          <w:trHeight w:val="1932"/>
        </w:trPr>
        <w:tc>
          <w:tcPr>
            <w:tcW w:w="2250" w:type="dxa"/>
            <w:hideMark/>
          </w:tcPr>
          <w:p w14:paraId="30153CC3" w14:textId="2CFA300E" w:rsidR="008370A1" w:rsidRPr="008370A1" w:rsidRDefault="008370A1" w:rsidP="008370A1">
            <w:pPr>
              <w:rPr>
                <w:rFonts w:ascii="Arial" w:eastAsia="MS Mincho" w:hAnsi="Arial" w:cs="Arial"/>
                <w:lang w:val="en-GB" w:bidi="en-US"/>
              </w:rPr>
            </w:pPr>
            <w:r w:rsidRPr="008370A1">
              <w:rPr>
                <w:rFonts w:ascii="Arial" w:eastAsia="MS Mincho" w:hAnsi="Arial" w:cs="Arial"/>
                <w:lang w:val="en-GB" w:bidi="en-US"/>
              </w:rPr>
              <w:t xml:space="preserve">1.1 </w:t>
            </w:r>
            <w:r w:rsidR="003B3E6E">
              <w:rPr>
                <w:rFonts w:ascii="Arial" w:eastAsia="MS Mincho" w:hAnsi="Arial" w:cs="Arial"/>
                <w:lang w:val="en-GB" w:bidi="en-US"/>
              </w:rPr>
              <w:t>Set</w:t>
            </w:r>
            <w:r w:rsidR="003B3E6E" w:rsidRPr="003B3E6E">
              <w:rPr>
                <w:rFonts w:ascii="Arial" w:eastAsia="MS Mincho" w:hAnsi="Arial" w:cs="Arial"/>
                <w:lang w:val="en-GB" w:bidi="en-US"/>
              </w:rPr>
              <w:t xml:space="preserve"> the basis for calculating the amount of </w:t>
            </w:r>
            <w:r w:rsidR="003B3E6E">
              <w:rPr>
                <w:rFonts w:ascii="Arial" w:eastAsia="MS Mincho" w:hAnsi="Arial" w:cs="Arial"/>
                <w:lang w:val="en-GB" w:bidi="en-US"/>
              </w:rPr>
              <w:t>Cash Allowance</w:t>
            </w:r>
            <w:r w:rsidR="003B3E6E" w:rsidRPr="003B3E6E">
              <w:rPr>
                <w:rFonts w:ascii="Arial" w:eastAsia="MS Mincho" w:hAnsi="Arial" w:cs="Arial"/>
                <w:lang w:val="en-GB" w:bidi="en-US"/>
              </w:rPr>
              <w:t xml:space="preserve"> that would ensure the satisfaction of the basic needs of a family</w:t>
            </w:r>
          </w:p>
          <w:p w14:paraId="3EEA5777" w14:textId="29E85365" w:rsidR="008370A1" w:rsidRPr="008370A1" w:rsidRDefault="008370A1" w:rsidP="008370A1">
            <w:pPr>
              <w:spacing w:after="36" w:line="230" w:lineRule="auto"/>
              <w:rPr>
                <w:rFonts w:ascii="Arial" w:eastAsia="Arial" w:hAnsi="Arial" w:cs="Arial"/>
                <w:strike/>
                <w:color w:val="FF0000"/>
                <w:lang w:val="en-GB"/>
              </w:rPr>
            </w:pPr>
          </w:p>
        </w:tc>
        <w:tc>
          <w:tcPr>
            <w:tcW w:w="3150" w:type="dxa"/>
            <w:hideMark/>
          </w:tcPr>
          <w:p w14:paraId="3F2A3CE2" w14:textId="76D10BBB" w:rsidR="008370A1" w:rsidRPr="008370A1" w:rsidRDefault="00621646" w:rsidP="008370A1">
            <w:pPr>
              <w:spacing w:after="33"/>
              <w:ind w:left="2"/>
              <w:rPr>
                <w:rFonts w:ascii="Arial" w:eastAsia="Arial" w:hAnsi="Arial" w:cs="Arial"/>
                <w:bCs/>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which sets forth</w:t>
            </w:r>
            <w:r w:rsidR="008370A1" w:rsidRPr="008370A1">
              <w:rPr>
                <w:rFonts w:ascii="Arial" w:eastAsia="Arial" w:hAnsi="Arial" w:cs="Arial"/>
                <w:bCs/>
                <w:color w:val="000000" w:themeColor="text1"/>
                <w:lang w:val="en-GB"/>
              </w:rPr>
              <w:t xml:space="preserve"> </w:t>
            </w:r>
            <w:r w:rsidR="00F742F0" w:rsidRPr="003B3E6E">
              <w:rPr>
                <w:rFonts w:ascii="Arial" w:eastAsia="MS Mincho" w:hAnsi="Arial" w:cs="Arial"/>
                <w:lang w:val="en-GB" w:bidi="en-US"/>
              </w:rPr>
              <w:t xml:space="preserve">the basis for calculating the amount of </w:t>
            </w:r>
            <w:r w:rsidR="00F742F0">
              <w:rPr>
                <w:rFonts w:ascii="Arial" w:eastAsia="MS Mincho" w:hAnsi="Arial" w:cs="Arial"/>
                <w:lang w:val="en-GB" w:bidi="en-US"/>
              </w:rPr>
              <w:t>Cash Allowance</w:t>
            </w:r>
          </w:p>
        </w:tc>
        <w:tc>
          <w:tcPr>
            <w:tcW w:w="1710" w:type="dxa"/>
            <w:hideMark/>
          </w:tcPr>
          <w:p w14:paraId="526E7CF9" w14:textId="3954865D" w:rsidR="008370A1" w:rsidRPr="008370A1" w:rsidRDefault="00396C02" w:rsidP="00396C02">
            <w:pPr>
              <w:pStyle w:val="TableParagraph"/>
              <w:spacing w:line="260" w:lineRule="exact"/>
              <w:jc w:val="center"/>
              <w:rPr>
                <w:rFonts w:ascii="Arial" w:eastAsia="Arial" w:hAnsi="Arial" w:cs="Arial"/>
                <w:bCs/>
                <w:color w:val="FF0000"/>
                <w:lang w:val="en-GB"/>
              </w:rPr>
            </w:pPr>
            <w:r>
              <w:rPr>
                <w:rFonts w:ascii="Arial" w:eastAsia="Arial" w:hAnsi="Arial" w:cs="Arial"/>
                <w:bCs/>
                <w:color w:val="000000" w:themeColor="text1"/>
                <w:lang w:val="en-GB"/>
              </w:rPr>
              <w:t>MSWD</w:t>
            </w:r>
            <w:r w:rsidR="003B3E6E">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 M</w:t>
            </w:r>
            <w:r w:rsidR="003B3E6E">
              <w:rPr>
                <w:rFonts w:ascii="Arial" w:eastAsia="Arial" w:hAnsi="Arial" w:cs="Arial"/>
                <w:bCs/>
                <w:color w:val="000000" w:themeColor="text1"/>
                <w:lang w:val="en-GB"/>
              </w:rPr>
              <w:t>J</w:t>
            </w:r>
            <w:r w:rsidR="008370A1" w:rsidRPr="008370A1">
              <w:rPr>
                <w:rFonts w:ascii="Arial" w:eastAsia="Arial" w:hAnsi="Arial" w:cs="Arial"/>
                <w:bCs/>
                <w:color w:val="000000" w:themeColor="text1"/>
                <w:lang w:val="en-GB"/>
              </w:rPr>
              <w:t>,</w:t>
            </w:r>
            <w:r w:rsidR="003B3E6E">
              <w:rPr>
                <w:rFonts w:ascii="Arial" w:eastAsia="Arial" w:hAnsi="Arial" w:cs="Arial"/>
                <w:bCs/>
                <w:color w:val="000000" w:themeColor="text1"/>
                <w:lang w:val="en-GB"/>
              </w:rPr>
              <w:t xml:space="preserve">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3B3E6E">
              <w:rPr>
                <w:rFonts w:ascii="Arial" w:eastAsia="Arial" w:hAnsi="Arial" w:cs="Arial"/>
                <w:bCs/>
                <w:color w:val="000000" w:themeColor="text1"/>
                <w:lang w:val="en-GB"/>
              </w:rPr>
              <w:t xml:space="preserve"> 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3C3D9A44" w14:textId="76FBEA32" w:rsidR="008370A1" w:rsidRPr="008370A1" w:rsidRDefault="00214513" w:rsidP="00396C02">
            <w:pPr>
              <w:ind w:left="4"/>
              <w:rPr>
                <w:rFonts w:ascii="Arial" w:eastAsia="Arial" w:hAnsi="Arial" w:cs="Arial"/>
                <w:bCs/>
                <w:color w:val="FF0000"/>
                <w:lang w:val="en-GB"/>
              </w:rPr>
            </w:pPr>
            <w:r>
              <w:rPr>
                <w:rFonts w:ascii="Arial" w:hAnsi="Arial" w:cs="Arial"/>
                <w:lang w:val="en-GB"/>
              </w:rPr>
              <w:t>Q</w:t>
            </w:r>
            <w:r w:rsidR="00396C02">
              <w:rPr>
                <w:rFonts w:ascii="Arial" w:hAnsi="Arial" w:cs="Arial"/>
                <w:lang w:val="en-GB"/>
              </w:rPr>
              <w:t>1 2025 – Q2 2025</w:t>
            </w:r>
          </w:p>
        </w:tc>
        <w:tc>
          <w:tcPr>
            <w:tcW w:w="1932" w:type="dxa"/>
            <w:gridSpan w:val="2"/>
            <w:hideMark/>
          </w:tcPr>
          <w:p w14:paraId="2253F474" w14:textId="412D0A97" w:rsidR="008370A1" w:rsidRPr="008370A1" w:rsidRDefault="008370A1" w:rsidP="008370A1">
            <w:pPr>
              <w:spacing w:after="33" w:line="232" w:lineRule="auto"/>
              <w:ind w:left="2"/>
              <w:rPr>
                <w:rFonts w:ascii="Arial" w:eastAsia="Arial" w:hAnsi="Arial" w:cs="Arial"/>
                <w:bCs/>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hideMark/>
          </w:tcPr>
          <w:p w14:paraId="6838C8D1" w14:textId="1A926A98" w:rsidR="008370A1" w:rsidRPr="008370A1" w:rsidRDefault="00214513" w:rsidP="008370A1">
            <w:pPr>
              <w:ind w:left="5"/>
              <w:rPr>
                <w:rFonts w:ascii="Arial" w:eastAsia="Arial" w:hAnsi="Arial" w:cs="Arial"/>
                <w:bCs/>
                <w:lang w:val="en-GB"/>
              </w:rPr>
            </w:pPr>
            <w:r>
              <w:rPr>
                <w:rFonts w:ascii="Arial" w:hAnsi="Arial" w:cs="Arial"/>
                <w:lang w:val="en-GB"/>
              </w:rPr>
              <w:t>Regular budgetary allocation</w:t>
            </w:r>
          </w:p>
        </w:tc>
      </w:tr>
      <w:tr w:rsidR="008370A1" w:rsidRPr="008370A1" w14:paraId="255B8380" w14:textId="77777777" w:rsidTr="003A38A5">
        <w:trPr>
          <w:trHeight w:val="1408"/>
        </w:trPr>
        <w:tc>
          <w:tcPr>
            <w:tcW w:w="2250" w:type="dxa"/>
          </w:tcPr>
          <w:p w14:paraId="52EAC054" w14:textId="5A767B48"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1.2 </w:t>
            </w:r>
            <w:r w:rsidR="00F742F0">
              <w:rPr>
                <w:rFonts w:ascii="Arial" w:eastAsia="MS Mincho" w:hAnsi="Arial" w:cs="Arial"/>
                <w:lang w:val="en-GB" w:bidi="en-US"/>
              </w:rPr>
              <w:t>Reassess the definition of a family for accessing cash allowance</w:t>
            </w:r>
          </w:p>
          <w:p w14:paraId="7F3A117C" w14:textId="77777777" w:rsidR="008370A1" w:rsidRPr="008370A1" w:rsidRDefault="008370A1" w:rsidP="008370A1">
            <w:pPr>
              <w:spacing w:after="36" w:line="230" w:lineRule="auto"/>
              <w:rPr>
                <w:rFonts w:ascii="Arial" w:eastAsia="MS Mincho" w:hAnsi="Arial" w:cs="Arial"/>
                <w:lang w:val="en-GB" w:bidi="en-US"/>
              </w:rPr>
            </w:pPr>
          </w:p>
        </w:tc>
        <w:tc>
          <w:tcPr>
            <w:tcW w:w="3150" w:type="dxa"/>
          </w:tcPr>
          <w:p w14:paraId="71BDBC1A" w14:textId="640F822E" w:rsidR="008370A1" w:rsidRPr="008370A1" w:rsidRDefault="00621646" w:rsidP="00F742F0">
            <w:pPr>
              <w:spacing w:after="33"/>
              <w:ind w:left="2"/>
              <w:rPr>
                <w:rFonts w:ascii="Arial" w:eastAsia="Arial" w:hAnsi="Arial" w:cs="Arial"/>
                <w:bCs/>
                <w:color w:val="000000" w:themeColor="text1"/>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 xml:space="preserve">providing the definition of a family for the purpose of accessing cash allowance </w:t>
            </w:r>
            <w:r w:rsidR="008370A1" w:rsidRPr="008370A1">
              <w:rPr>
                <w:rFonts w:ascii="Arial" w:eastAsia="Arial" w:hAnsi="Arial" w:cs="Arial"/>
                <w:bCs/>
                <w:color w:val="000000" w:themeColor="text1"/>
                <w:lang w:val="en-GB"/>
              </w:rPr>
              <w:t xml:space="preserve"> </w:t>
            </w:r>
          </w:p>
        </w:tc>
        <w:tc>
          <w:tcPr>
            <w:tcW w:w="1710" w:type="dxa"/>
          </w:tcPr>
          <w:p w14:paraId="16E62D9B" w14:textId="7AB35D8C" w:rsidR="008370A1" w:rsidRPr="008370A1" w:rsidRDefault="00396C02" w:rsidP="00396C02">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 MJ</w:t>
            </w:r>
            <w:r w:rsidR="008370A1" w:rsidRPr="008370A1">
              <w:rPr>
                <w:rFonts w:ascii="Arial" w:eastAsia="Arial" w:hAnsi="Arial" w:cs="Arial"/>
                <w:bCs/>
                <w:color w:val="000000" w:themeColor="text1"/>
                <w:lang w:val="en-GB"/>
              </w:rPr>
              <w:t>,</w:t>
            </w:r>
            <w:r w:rsidR="003B3E6E">
              <w:rPr>
                <w:rFonts w:ascii="Arial" w:eastAsia="Arial" w:hAnsi="Arial" w:cs="Arial"/>
                <w:bCs/>
                <w:color w:val="000000" w:themeColor="text1"/>
                <w:lang w:val="en-GB"/>
              </w:rPr>
              <w:t>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3B3E6E">
              <w:rPr>
                <w:rFonts w:ascii="Arial" w:eastAsia="Arial" w:hAnsi="Arial" w:cs="Arial"/>
                <w:bCs/>
                <w:color w:val="000000" w:themeColor="text1"/>
                <w:lang w:val="en-GB"/>
              </w:rPr>
              <w:t xml:space="preserve"> 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1770460A" w14:textId="4D980C17" w:rsidR="008370A1" w:rsidRPr="008370A1" w:rsidRDefault="00214513" w:rsidP="008370A1">
            <w:pPr>
              <w:ind w:left="4"/>
              <w:rPr>
                <w:rFonts w:ascii="Arial" w:eastAsia="Arial" w:hAnsi="Arial" w:cs="Arial"/>
                <w:bCs/>
                <w:color w:val="000000" w:themeColor="text1"/>
                <w:lang w:val="en-GB"/>
              </w:rPr>
            </w:pPr>
            <w:r>
              <w:rPr>
                <w:rFonts w:ascii="Arial" w:hAnsi="Arial" w:cs="Arial"/>
                <w:lang w:val="en-GB"/>
              </w:rPr>
              <w:t>Q</w:t>
            </w:r>
            <w:r w:rsidR="00396C02">
              <w:rPr>
                <w:rFonts w:ascii="Arial" w:hAnsi="Arial" w:cs="Arial"/>
                <w:lang w:val="en-GB"/>
              </w:rPr>
              <w:t>1 2025 – Q2 2025</w:t>
            </w:r>
          </w:p>
        </w:tc>
        <w:tc>
          <w:tcPr>
            <w:tcW w:w="1932" w:type="dxa"/>
            <w:gridSpan w:val="2"/>
          </w:tcPr>
          <w:p w14:paraId="493B9FFC" w14:textId="1E27D2D4" w:rsidR="008370A1" w:rsidRPr="008370A1" w:rsidRDefault="008370A1" w:rsidP="008370A1">
            <w:pPr>
              <w:spacing w:after="33" w:line="232" w:lineRule="auto"/>
              <w:ind w:left="2"/>
              <w:rPr>
                <w:rFonts w:ascii="Arial" w:eastAsia="Arial" w:hAnsi="Arial" w:cs="Arial"/>
                <w:bCs/>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0F7562C9" w14:textId="45DF9007" w:rsidR="008370A1" w:rsidRPr="008370A1" w:rsidRDefault="00214513" w:rsidP="008370A1">
            <w:pPr>
              <w:ind w:left="5"/>
              <w:rPr>
                <w:rFonts w:ascii="Arial" w:hAnsi="Arial" w:cs="Arial"/>
                <w:lang w:val="en-GB"/>
              </w:rPr>
            </w:pPr>
            <w:r>
              <w:rPr>
                <w:rFonts w:ascii="Arial" w:hAnsi="Arial" w:cs="Arial"/>
                <w:lang w:val="en-GB"/>
              </w:rPr>
              <w:t>Regular budgetary allocation</w:t>
            </w:r>
          </w:p>
        </w:tc>
      </w:tr>
      <w:tr w:rsidR="008370A1" w:rsidRPr="008370A1" w14:paraId="0132B8F1" w14:textId="77777777" w:rsidTr="003A38A5">
        <w:trPr>
          <w:trHeight w:val="2748"/>
        </w:trPr>
        <w:tc>
          <w:tcPr>
            <w:tcW w:w="2250" w:type="dxa"/>
          </w:tcPr>
          <w:p w14:paraId="0AB1E298" w14:textId="1AD1E6F3"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lastRenderedPageBreak/>
              <w:t xml:space="preserve">1.3 </w:t>
            </w:r>
            <w:r w:rsidR="00F742F0" w:rsidRPr="00F742F0">
              <w:rPr>
                <w:rFonts w:ascii="Arial" w:eastAsia="MS Mincho" w:hAnsi="Arial" w:cs="Arial"/>
                <w:lang w:val="en-GB" w:bidi="en-US"/>
              </w:rPr>
              <w:t>Prescribe the amount of benefits according to the number of family members – allocate a higher amount of assistance in an appropriate percentage to each additional family member</w:t>
            </w:r>
          </w:p>
          <w:p w14:paraId="48A96DFF" w14:textId="59E72941" w:rsidR="008370A1" w:rsidRPr="008370A1" w:rsidRDefault="008370A1" w:rsidP="008370A1">
            <w:pPr>
              <w:contextualSpacing/>
              <w:jc w:val="both"/>
              <w:rPr>
                <w:rFonts w:ascii="Arial" w:eastAsia="MS Mincho" w:hAnsi="Arial" w:cs="Arial"/>
                <w:lang w:val="en-GB" w:bidi="en-US"/>
              </w:rPr>
            </w:pPr>
          </w:p>
        </w:tc>
        <w:tc>
          <w:tcPr>
            <w:tcW w:w="3150" w:type="dxa"/>
          </w:tcPr>
          <w:p w14:paraId="26EDA4AF" w14:textId="65C4F00D" w:rsidR="008370A1" w:rsidRPr="008370A1" w:rsidRDefault="00621646" w:rsidP="00F742F0">
            <w:pPr>
              <w:spacing w:after="33"/>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F742F0">
              <w:rPr>
                <w:rFonts w:ascii="Arial" w:eastAsia="Arial" w:hAnsi="Arial" w:cs="Arial"/>
                <w:bCs/>
                <w:color w:val="000000" w:themeColor="text1"/>
                <w:lang w:val="en-GB"/>
              </w:rPr>
              <w:t xml:space="preserve"> and prescribing the amount of benefits according to the number of family members</w:t>
            </w:r>
            <w:r w:rsidR="008370A1" w:rsidRPr="008370A1">
              <w:rPr>
                <w:rFonts w:ascii="Arial" w:eastAsia="Arial" w:hAnsi="Arial" w:cs="Arial"/>
                <w:bCs/>
                <w:color w:val="000000" w:themeColor="text1"/>
                <w:lang w:val="en-GB"/>
              </w:rPr>
              <w:t xml:space="preserve"> </w:t>
            </w:r>
          </w:p>
        </w:tc>
        <w:tc>
          <w:tcPr>
            <w:tcW w:w="1710" w:type="dxa"/>
          </w:tcPr>
          <w:p w14:paraId="05D38746" w14:textId="76BF7EC5"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 MJ</w:t>
            </w:r>
            <w:r w:rsidR="008370A1" w:rsidRPr="008370A1">
              <w:rPr>
                <w:rFonts w:ascii="Arial" w:eastAsia="Arial" w:hAnsi="Arial" w:cs="Arial"/>
                <w:bCs/>
                <w:color w:val="000000" w:themeColor="text1"/>
                <w:lang w:val="en-GB"/>
              </w:rPr>
              <w:t>,</w:t>
            </w:r>
            <w:r w:rsidR="00F742F0">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F742F0">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1EF936AA" w14:textId="7B018DEF" w:rsidR="008370A1" w:rsidRPr="008370A1" w:rsidRDefault="00396C02"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59B2CE01" w14:textId="573118C1"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3B95E9AF" w14:textId="578631E5"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225A45FD" w14:textId="77777777" w:rsidTr="003A38A5">
        <w:trPr>
          <w:trHeight w:val="1764"/>
        </w:trPr>
        <w:tc>
          <w:tcPr>
            <w:tcW w:w="2250" w:type="dxa"/>
          </w:tcPr>
          <w:p w14:paraId="2BF0DB3D" w14:textId="474A6FCB"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1.4 </w:t>
            </w:r>
            <w:r w:rsidR="000A0827">
              <w:rPr>
                <w:rFonts w:ascii="Arial" w:eastAsia="MS Mincho" w:hAnsi="Arial" w:cs="Arial"/>
                <w:lang w:val="en-GB" w:bidi="en-US"/>
              </w:rPr>
              <w:t xml:space="preserve">Increase the cash allowance amount for households with no work-able members </w:t>
            </w:r>
          </w:p>
          <w:p w14:paraId="52178B46" w14:textId="77777777" w:rsidR="008370A1" w:rsidRPr="008370A1" w:rsidRDefault="008370A1" w:rsidP="008370A1">
            <w:pPr>
              <w:contextualSpacing/>
              <w:jc w:val="both"/>
              <w:rPr>
                <w:rFonts w:ascii="Arial" w:eastAsia="MS Mincho" w:hAnsi="Arial" w:cs="Arial"/>
                <w:lang w:val="en-GB" w:bidi="en-US"/>
              </w:rPr>
            </w:pPr>
          </w:p>
          <w:p w14:paraId="77572B11" w14:textId="17E08681" w:rsidR="008370A1" w:rsidRPr="008370A1" w:rsidRDefault="008370A1" w:rsidP="008370A1">
            <w:pPr>
              <w:contextualSpacing/>
              <w:jc w:val="both"/>
              <w:rPr>
                <w:rFonts w:ascii="Arial" w:eastAsia="MS Mincho" w:hAnsi="Arial" w:cs="Arial"/>
                <w:lang w:val="en-GB" w:bidi="en-US"/>
              </w:rPr>
            </w:pPr>
          </w:p>
        </w:tc>
        <w:tc>
          <w:tcPr>
            <w:tcW w:w="3150" w:type="dxa"/>
          </w:tcPr>
          <w:p w14:paraId="661C2169" w14:textId="3AD2EAE8" w:rsidR="008370A1" w:rsidRPr="008370A1" w:rsidRDefault="000A0827" w:rsidP="000A0827">
            <w:pPr>
              <w:spacing w:after="33"/>
              <w:ind w:left="2"/>
              <w:rPr>
                <w:rFonts w:ascii="Arial" w:eastAsia="Arial" w:hAnsi="Arial" w:cs="Arial"/>
                <w:bCs/>
                <w:strike/>
                <w:color w:val="FF0000"/>
                <w:lang w:val="en-GB"/>
              </w:rPr>
            </w:pPr>
            <w:r>
              <w:rPr>
                <w:rFonts w:ascii="Arial" w:eastAsia="Arial" w:hAnsi="Arial" w:cs="Arial"/>
                <w:bCs/>
                <w:color w:val="000000" w:themeColor="text1"/>
                <w:lang w:val="en-GB"/>
              </w:rPr>
              <w:t>Approve</w:t>
            </w:r>
            <w:r w:rsidR="003B3E6E">
              <w:rPr>
                <w:rFonts w:ascii="Arial" w:eastAsia="Arial" w:hAnsi="Arial" w:cs="Arial"/>
                <w:bCs/>
                <w:color w:val="000000" w:themeColor="text1"/>
                <w:lang w:val="en-GB"/>
              </w:rPr>
              <w:t xml:space="preserve"> the Draft Law on Social and Child Protection</w:t>
            </w:r>
            <w:r w:rsidR="008370A1" w:rsidRPr="008370A1">
              <w:rPr>
                <w:rFonts w:ascii="Arial" w:eastAsia="Arial" w:hAnsi="Arial" w:cs="Arial"/>
                <w:bCs/>
                <w:color w:val="000000" w:themeColor="text1"/>
                <w:lang w:val="en-GB"/>
              </w:rPr>
              <w:t xml:space="preserve"> </w:t>
            </w:r>
            <w:r>
              <w:rPr>
                <w:rFonts w:ascii="Arial" w:eastAsia="Arial" w:hAnsi="Arial" w:cs="Arial"/>
                <w:bCs/>
                <w:color w:val="000000" w:themeColor="text1"/>
                <w:lang w:val="en-GB"/>
              </w:rPr>
              <w:t>setting forth the increase of the cash allowance amount for households with no work-able members</w:t>
            </w:r>
            <w:r w:rsidR="008370A1" w:rsidRPr="008370A1">
              <w:rPr>
                <w:rFonts w:ascii="Arial" w:eastAsia="Arial" w:hAnsi="Arial" w:cs="Arial"/>
                <w:bCs/>
                <w:color w:val="000000" w:themeColor="text1"/>
                <w:lang w:val="en-GB"/>
              </w:rPr>
              <w:t xml:space="preserve"> </w:t>
            </w:r>
          </w:p>
        </w:tc>
        <w:tc>
          <w:tcPr>
            <w:tcW w:w="1710" w:type="dxa"/>
          </w:tcPr>
          <w:p w14:paraId="603AAB42" w14:textId="05AF0F5A" w:rsidR="008370A1" w:rsidRPr="008370A1" w:rsidRDefault="00396C02" w:rsidP="00396C02">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B56125">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45C8F551" w14:textId="573E003E" w:rsidR="008370A1" w:rsidRPr="008370A1" w:rsidRDefault="00214513" w:rsidP="008370A1">
            <w:pPr>
              <w:ind w:left="4"/>
              <w:rPr>
                <w:rFonts w:ascii="Arial" w:eastAsia="Arial" w:hAnsi="Arial" w:cs="Arial"/>
                <w:bCs/>
                <w:strike/>
                <w:color w:val="FF0000"/>
                <w:lang w:val="en-GB"/>
              </w:rPr>
            </w:pPr>
            <w:r>
              <w:rPr>
                <w:rFonts w:ascii="Arial" w:hAnsi="Arial" w:cs="Arial"/>
                <w:lang w:val="en-GB"/>
              </w:rPr>
              <w:t>Q</w:t>
            </w:r>
            <w:r w:rsidR="00396C02">
              <w:rPr>
                <w:rFonts w:ascii="Arial" w:hAnsi="Arial" w:cs="Arial"/>
                <w:lang w:val="en-GB"/>
              </w:rPr>
              <w:t>1 2025 – Q2 2025</w:t>
            </w:r>
          </w:p>
        </w:tc>
        <w:tc>
          <w:tcPr>
            <w:tcW w:w="1932" w:type="dxa"/>
            <w:gridSpan w:val="2"/>
          </w:tcPr>
          <w:p w14:paraId="4978054F" w14:textId="47C0583F"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1C707C39" w14:textId="57BCBE51"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36F92A06" w14:textId="77777777" w:rsidTr="003A38A5">
        <w:trPr>
          <w:trHeight w:val="1620"/>
        </w:trPr>
        <w:tc>
          <w:tcPr>
            <w:tcW w:w="2250" w:type="dxa"/>
          </w:tcPr>
          <w:p w14:paraId="6A9B293B" w14:textId="3E5F73AD"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1.5 Redefin</w:t>
            </w:r>
            <w:r w:rsidR="000A0827">
              <w:rPr>
                <w:rFonts w:ascii="Arial" w:eastAsia="MS Mincho" w:hAnsi="Arial" w:cs="Arial"/>
                <w:lang w:val="en-GB" w:bidi="en-US"/>
              </w:rPr>
              <w:t xml:space="preserve">e some criteria for means testing when assessing eligibility for cash allowance </w:t>
            </w:r>
            <w:r w:rsidRPr="008370A1">
              <w:rPr>
                <w:rFonts w:ascii="Arial" w:eastAsia="MS Mincho" w:hAnsi="Arial" w:cs="Arial"/>
                <w:lang w:val="en-GB" w:bidi="en-US"/>
              </w:rPr>
              <w:t>(</w:t>
            </w:r>
            <w:r w:rsidR="000A0827">
              <w:rPr>
                <w:rFonts w:ascii="Arial" w:eastAsia="MS Mincho" w:hAnsi="Arial" w:cs="Arial"/>
                <w:lang w:val="en-GB" w:bidi="en-US"/>
              </w:rPr>
              <w:t>owning land, a car, etc</w:t>
            </w:r>
            <w:r w:rsidRPr="008370A1">
              <w:rPr>
                <w:rFonts w:ascii="Arial" w:eastAsia="MS Mincho" w:hAnsi="Arial" w:cs="Arial"/>
                <w:lang w:val="en-GB" w:bidi="en-US"/>
              </w:rPr>
              <w:t>.);</w:t>
            </w:r>
          </w:p>
          <w:p w14:paraId="0A708359" w14:textId="2452B45B" w:rsidR="008370A1" w:rsidRPr="008370A1" w:rsidRDefault="008370A1" w:rsidP="008370A1">
            <w:pPr>
              <w:contextualSpacing/>
              <w:jc w:val="both"/>
              <w:rPr>
                <w:rFonts w:ascii="Arial" w:eastAsia="MS Mincho" w:hAnsi="Arial" w:cs="Arial"/>
                <w:lang w:val="en-GB" w:bidi="en-US"/>
              </w:rPr>
            </w:pPr>
          </w:p>
        </w:tc>
        <w:tc>
          <w:tcPr>
            <w:tcW w:w="3150" w:type="dxa"/>
          </w:tcPr>
          <w:p w14:paraId="196BA2E9" w14:textId="7F3ECA9C" w:rsidR="008370A1" w:rsidRPr="008370A1" w:rsidRDefault="00621646" w:rsidP="000A0827">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0A0827">
              <w:rPr>
                <w:rFonts w:ascii="Arial" w:eastAsia="Arial" w:hAnsi="Arial" w:cs="Arial"/>
                <w:bCs/>
                <w:color w:val="000000" w:themeColor="text1"/>
                <w:lang w:val="en-GB"/>
              </w:rPr>
              <w:t>with redefined criteria for means testing</w:t>
            </w:r>
            <w:r w:rsidR="008370A1" w:rsidRPr="008370A1">
              <w:rPr>
                <w:rFonts w:ascii="Arial" w:eastAsia="Arial" w:hAnsi="Arial" w:cs="Arial"/>
                <w:bCs/>
                <w:color w:val="000000" w:themeColor="text1"/>
                <w:lang w:val="en-GB"/>
              </w:rPr>
              <w:t xml:space="preserve"> </w:t>
            </w:r>
          </w:p>
        </w:tc>
        <w:tc>
          <w:tcPr>
            <w:tcW w:w="1710" w:type="dxa"/>
          </w:tcPr>
          <w:p w14:paraId="51557340" w14:textId="009C3E38" w:rsidR="008370A1" w:rsidRPr="008370A1" w:rsidRDefault="00396C02" w:rsidP="00396C02">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B56125">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56333757" w14:textId="4B0F2BA5" w:rsidR="008370A1" w:rsidRPr="008370A1" w:rsidRDefault="00214513" w:rsidP="00396C02">
            <w:pPr>
              <w:ind w:left="4"/>
              <w:rPr>
                <w:rFonts w:ascii="Arial" w:eastAsia="Arial" w:hAnsi="Arial" w:cs="Arial"/>
                <w:bCs/>
                <w:strike/>
                <w:color w:val="FF0000"/>
                <w:lang w:val="en-GB"/>
              </w:rPr>
            </w:pPr>
            <w:r>
              <w:rPr>
                <w:rFonts w:ascii="Arial" w:hAnsi="Arial" w:cs="Arial"/>
                <w:lang w:val="en-GB"/>
              </w:rPr>
              <w:t>Q</w:t>
            </w:r>
            <w:r w:rsidR="00396C02">
              <w:rPr>
                <w:rFonts w:ascii="Arial" w:hAnsi="Arial" w:cs="Arial"/>
                <w:lang w:val="en-GB"/>
              </w:rPr>
              <w:t>1</w:t>
            </w:r>
            <w:r>
              <w:rPr>
                <w:rFonts w:ascii="Arial" w:hAnsi="Arial" w:cs="Arial"/>
                <w:lang w:val="en-GB"/>
              </w:rPr>
              <w:t xml:space="preserve"> 202</w:t>
            </w:r>
            <w:r w:rsidR="00396C02">
              <w:rPr>
                <w:rFonts w:ascii="Arial" w:hAnsi="Arial" w:cs="Arial"/>
                <w:lang w:val="en-GB"/>
              </w:rPr>
              <w:t>5 – Q2 2025</w:t>
            </w:r>
          </w:p>
        </w:tc>
        <w:tc>
          <w:tcPr>
            <w:tcW w:w="1932" w:type="dxa"/>
            <w:gridSpan w:val="2"/>
          </w:tcPr>
          <w:p w14:paraId="05DEDD53" w14:textId="3EADFD17"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51DD6F06" w14:textId="2555A335"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47B9F29A" w14:textId="77777777" w:rsidTr="003A38A5">
        <w:trPr>
          <w:trHeight w:val="2820"/>
        </w:trPr>
        <w:tc>
          <w:tcPr>
            <w:tcW w:w="2250" w:type="dxa"/>
          </w:tcPr>
          <w:p w14:paraId="6A26B720" w14:textId="745208F8"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lastRenderedPageBreak/>
              <w:t xml:space="preserve">1.6 </w:t>
            </w:r>
            <w:r w:rsidR="000A0827">
              <w:rPr>
                <w:rFonts w:ascii="Arial" w:eastAsia="MS Mincho" w:hAnsi="Arial" w:cs="Arial"/>
                <w:lang w:val="en-GB" w:bidi="en-US"/>
              </w:rPr>
              <w:t xml:space="preserve">Introduce gradual abolition of cash allowance entitlement for recipients who got a job through labour activation measures </w:t>
            </w:r>
          </w:p>
          <w:p w14:paraId="6A4C39CA" w14:textId="3C470B92" w:rsidR="008370A1" w:rsidRPr="008370A1" w:rsidRDefault="008370A1" w:rsidP="008370A1">
            <w:pPr>
              <w:contextualSpacing/>
              <w:jc w:val="both"/>
              <w:rPr>
                <w:rFonts w:ascii="Arial" w:eastAsia="MS Mincho" w:hAnsi="Arial" w:cs="Arial"/>
                <w:lang w:val="en-GB" w:bidi="en-US"/>
              </w:rPr>
            </w:pPr>
          </w:p>
          <w:p w14:paraId="0C93BD8E" w14:textId="1ADB9813" w:rsidR="008370A1" w:rsidRPr="008370A1" w:rsidRDefault="008370A1" w:rsidP="008370A1">
            <w:pPr>
              <w:contextualSpacing/>
              <w:jc w:val="both"/>
              <w:rPr>
                <w:rFonts w:ascii="Arial" w:eastAsia="MS Mincho" w:hAnsi="Arial" w:cs="Arial"/>
                <w:lang w:val="en-GB" w:bidi="en-US"/>
              </w:rPr>
            </w:pPr>
          </w:p>
          <w:p w14:paraId="426CF4EA" w14:textId="53A1C9EB" w:rsidR="008370A1" w:rsidRPr="008370A1" w:rsidRDefault="008370A1" w:rsidP="008370A1">
            <w:pPr>
              <w:contextualSpacing/>
              <w:jc w:val="both"/>
              <w:rPr>
                <w:rFonts w:ascii="Arial" w:eastAsia="MS Mincho" w:hAnsi="Arial" w:cs="Arial"/>
                <w:lang w:val="en-GB" w:bidi="en-US"/>
              </w:rPr>
            </w:pPr>
          </w:p>
        </w:tc>
        <w:tc>
          <w:tcPr>
            <w:tcW w:w="3150" w:type="dxa"/>
          </w:tcPr>
          <w:p w14:paraId="68FC94B0" w14:textId="564D861F" w:rsidR="008370A1" w:rsidRPr="008370A1" w:rsidRDefault="00621646" w:rsidP="008370A1">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0A0827">
              <w:rPr>
                <w:rFonts w:ascii="Arial" w:eastAsia="Arial" w:hAnsi="Arial" w:cs="Arial"/>
                <w:bCs/>
                <w:color w:val="000000" w:themeColor="text1"/>
                <w:lang w:val="en-GB"/>
              </w:rPr>
              <w:t xml:space="preserve">envisaging </w:t>
            </w:r>
            <w:r w:rsidR="000A0827">
              <w:rPr>
                <w:rFonts w:ascii="Arial" w:eastAsia="MS Mincho" w:hAnsi="Arial" w:cs="Arial"/>
                <w:lang w:val="en-GB" w:bidi="en-US"/>
              </w:rPr>
              <w:t>gradual abolition of cash allowance entitlement for recipients who got a job through labour activation measures</w:t>
            </w:r>
          </w:p>
        </w:tc>
        <w:tc>
          <w:tcPr>
            <w:tcW w:w="1710" w:type="dxa"/>
          </w:tcPr>
          <w:p w14:paraId="3CE1226B" w14:textId="1B42411A" w:rsidR="008370A1" w:rsidRPr="008370A1" w:rsidRDefault="000941B4" w:rsidP="000941B4">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 xml:space="preserve">MLESD, </w:t>
            </w:r>
            <w:r w:rsidR="00396C02">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B56125">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23F22DBA" w14:textId="067954C0" w:rsidR="008370A1" w:rsidRPr="008370A1" w:rsidRDefault="00214513" w:rsidP="008370A1">
            <w:pPr>
              <w:ind w:left="4"/>
              <w:rPr>
                <w:rFonts w:ascii="Arial" w:eastAsia="Arial" w:hAnsi="Arial" w:cs="Arial"/>
                <w:bCs/>
                <w:strike/>
                <w:color w:val="FF0000"/>
                <w:lang w:val="en-GB"/>
              </w:rPr>
            </w:pPr>
            <w:r>
              <w:rPr>
                <w:rFonts w:ascii="Arial" w:hAnsi="Arial" w:cs="Arial"/>
                <w:lang w:val="en-GB"/>
              </w:rPr>
              <w:t>Q</w:t>
            </w:r>
            <w:r w:rsidR="000941B4">
              <w:rPr>
                <w:rFonts w:ascii="Arial" w:hAnsi="Arial" w:cs="Arial"/>
                <w:lang w:val="en-GB"/>
              </w:rPr>
              <w:t>1 2025 – Q2 2025</w:t>
            </w:r>
          </w:p>
        </w:tc>
        <w:tc>
          <w:tcPr>
            <w:tcW w:w="1932" w:type="dxa"/>
            <w:gridSpan w:val="2"/>
          </w:tcPr>
          <w:p w14:paraId="1CD0FDA8" w14:textId="47989D40"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189FDBA4" w14:textId="297A5C43"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68385367" w14:textId="77777777" w:rsidTr="003A38A5">
        <w:trPr>
          <w:trHeight w:val="1550"/>
        </w:trPr>
        <w:tc>
          <w:tcPr>
            <w:tcW w:w="2250" w:type="dxa"/>
          </w:tcPr>
          <w:p w14:paraId="39A6664B" w14:textId="7D74B816"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1.7 </w:t>
            </w:r>
            <w:r w:rsidR="00666712">
              <w:rPr>
                <w:rFonts w:ascii="Arial" w:eastAsia="MS Mincho" w:hAnsi="Arial" w:cs="Arial"/>
                <w:lang w:val="en-GB" w:bidi="en-US"/>
              </w:rPr>
              <w:t xml:space="preserve">Set deadlines for termination of cash allowance entitlement in case the recipient goes abroad </w:t>
            </w:r>
          </w:p>
          <w:p w14:paraId="119753B4" w14:textId="55469B33" w:rsidR="008370A1" w:rsidRPr="008370A1" w:rsidRDefault="008370A1" w:rsidP="008370A1">
            <w:pPr>
              <w:contextualSpacing/>
              <w:jc w:val="both"/>
              <w:rPr>
                <w:rFonts w:ascii="Arial" w:eastAsia="MS Mincho" w:hAnsi="Arial" w:cs="Arial"/>
                <w:lang w:val="en-GB" w:bidi="en-US"/>
              </w:rPr>
            </w:pPr>
          </w:p>
        </w:tc>
        <w:tc>
          <w:tcPr>
            <w:tcW w:w="3150" w:type="dxa"/>
          </w:tcPr>
          <w:p w14:paraId="7572CC12" w14:textId="00B63FC5" w:rsidR="008370A1" w:rsidRPr="008370A1" w:rsidRDefault="00621646" w:rsidP="00666712">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 xml:space="preserve">setting </w:t>
            </w:r>
            <w:r w:rsidR="00666712">
              <w:rPr>
                <w:rFonts w:ascii="Arial" w:eastAsia="MS Mincho" w:hAnsi="Arial" w:cs="Arial"/>
                <w:lang w:val="en-GB" w:bidi="en-US"/>
              </w:rPr>
              <w:t>deadlines for termination of cash allowance entitlement in case the recipient goes abroad</w:t>
            </w:r>
          </w:p>
        </w:tc>
        <w:tc>
          <w:tcPr>
            <w:tcW w:w="1710" w:type="dxa"/>
          </w:tcPr>
          <w:p w14:paraId="500BCAC5" w14:textId="77B5040B" w:rsidR="008370A1" w:rsidRPr="008370A1" w:rsidRDefault="00396C02" w:rsidP="000941B4">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0A0827">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6F6EC7B2" w14:textId="53A0D5CC" w:rsidR="008370A1" w:rsidRPr="008370A1" w:rsidRDefault="00214513" w:rsidP="008370A1">
            <w:pPr>
              <w:ind w:left="4"/>
              <w:rPr>
                <w:rFonts w:ascii="Arial" w:eastAsia="Arial" w:hAnsi="Arial" w:cs="Arial"/>
                <w:bCs/>
                <w:strike/>
                <w:color w:val="FF0000"/>
                <w:lang w:val="en-GB"/>
              </w:rPr>
            </w:pPr>
            <w:r>
              <w:rPr>
                <w:rFonts w:ascii="Arial" w:hAnsi="Arial" w:cs="Arial"/>
                <w:lang w:val="en-GB"/>
              </w:rPr>
              <w:t>Q</w:t>
            </w:r>
            <w:r w:rsidR="000941B4">
              <w:rPr>
                <w:rFonts w:ascii="Arial" w:hAnsi="Arial" w:cs="Arial"/>
                <w:lang w:val="en-GB"/>
              </w:rPr>
              <w:t>1 2025 – Q2 2025</w:t>
            </w:r>
          </w:p>
        </w:tc>
        <w:tc>
          <w:tcPr>
            <w:tcW w:w="1932" w:type="dxa"/>
            <w:gridSpan w:val="2"/>
          </w:tcPr>
          <w:p w14:paraId="07EFF998" w14:textId="4E74421C"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1C46EE80" w14:textId="5FBFAE79"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44AABF7E" w14:textId="77777777" w:rsidTr="00A75B5E">
        <w:trPr>
          <w:trHeight w:val="2542"/>
        </w:trPr>
        <w:tc>
          <w:tcPr>
            <w:tcW w:w="2250" w:type="dxa"/>
          </w:tcPr>
          <w:p w14:paraId="2594C510" w14:textId="6FF59AB8" w:rsidR="008370A1" w:rsidRPr="008370A1" w:rsidRDefault="008370A1" w:rsidP="00A75B5E">
            <w:pPr>
              <w:contextualSpacing/>
              <w:rPr>
                <w:rFonts w:ascii="Arial" w:eastAsia="MS Mincho" w:hAnsi="Arial" w:cs="Arial"/>
                <w:lang w:val="en-GB" w:bidi="en-US"/>
              </w:rPr>
            </w:pPr>
            <w:r w:rsidRPr="008370A1">
              <w:rPr>
                <w:rFonts w:ascii="Arial" w:eastAsia="MS Mincho" w:hAnsi="Arial" w:cs="Arial"/>
                <w:lang w:val="en-GB" w:bidi="en-US"/>
              </w:rPr>
              <w:t xml:space="preserve">1.8 </w:t>
            </w:r>
            <w:r w:rsidR="00A75B5E">
              <w:rPr>
                <w:rFonts w:ascii="Arial" w:eastAsia="MS Mincho" w:hAnsi="Arial" w:cs="Arial"/>
                <w:lang w:val="en-GB" w:bidi="en-US"/>
              </w:rPr>
              <w:t xml:space="preserve">Stipulate that old age allowance and the benefits claimed under the Law on Temporary Child Support </w:t>
            </w:r>
            <w:r w:rsidRPr="008370A1">
              <w:rPr>
                <w:rFonts w:ascii="Arial" w:eastAsia="MS Mincho" w:hAnsi="Arial" w:cs="Arial"/>
                <w:lang w:val="en-GB" w:bidi="en-US"/>
              </w:rPr>
              <w:t xml:space="preserve"> </w:t>
            </w:r>
            <w:r w:rsidR="00A75B5E">
              <w:rPr>
                <w:rFonts w:ascii="Arial" w:eastAsia="MS Mincho" w:hAnsi="Arial" w:cs="Arial"/>
                <w:lang w:val="en-GB" w:bidi="en-US"/>
              </w:rPr>
              <w:t>constitute income when assessing eligibility for cash allowance</w:t>
            </w:r>
            <w:r w:rsidRPr="008370A1">
              <w:rPr>
                <w:rFonts w:ascii="Arial" w:eastAsia="MS Mincho" w:hAnsi="Arial" w:cs="Arial"/>
                <w:lang w:val="en-GB" w:bidi="en-US"/>
              </w:rPr>
              <w:t xml:space="preserve"> </w:t>
            </w:r>
          </w:p>
        </w:tc>
        <w:tc>
          <w:tcPr>
            <w:tcW w:w="3150" w:type="dxa"/>
          </w:tcPr>
          <w:p w14:paraId="5758B0E1" w14:textId="0CF7A944" w:rsidR="008370A1" w:rsidRPr="008370A1" w:rsidRDefault="00621646" w:rsidP="008370A1">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A75B5E">
              <w:rPr>
                <w:rFonts w:ascii="Arial" w:eastAsia="Arial" w:hAnsi="Arial" w:cs="Arial"/>
                <w:bCs/>
                <w:color w:val="000000" w:themeColor="text1"/>
                <w:lang w:val="en-GB"/>
              </w:rPr>
              <w:t xml:space="preserve">stipulating </w:t>
            </w:r>
            <w:r w:rsidR="00A75B5E">
              <w:rPr>
                <w:rFonts w:ascii="Arial" w:eastAsia="MS Mincho" w:hAnsi="Arial" w:cs="Arial"/>
                <w:lang w:val="en-GB" w:bidi="en-US"/>
              </w:rPr>
              <w:t xml:space="preserve">that old age allowance and the benefits claimed under the Law on Temporary Child Support </w:t>
            </w:r>
            <w:r w:rsidR="00A75B5E" w:rsidRPr="008370A1">
              <w:rPr>
                <w:rFonts w:ascii="Arial" w:eastAsia="MS Mincho" w:hAnsi="Arial" w:cs="Arial"/>
                <w:lang w:val="en-GB" w:bidi="en-US"/>
              </w:rPr>
              <w:t xml:space="preserve"> </w:t>
            </w:r>
            <w:r w:rsidR="00A75B5E">
              <w:rPr>
                <w:rFonts w:ascii="Arial" w:eastAsia="MS Mincho" w:hAnsi="Arial" w:cs="Arial"/>
                <w:lang w:val="en-GB" w:bidi="en-US"/>
              </w:rPr>
              <w:t>constitute income when assessing eligibility for cash allowance</w:t>
            </w:r>
          </w:p>
        </w:tc>
        <w:tc>
          <w:tcPr>
            <w:tcW w:w="1710" w:type="dxa"/>
          </w:tcPr>
          <w:p w14:paraId="00869F2E" w14:textId="3C338587"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0941B4">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66712">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4795495B" w14:textId="106F84F1" w:rsidR="008370A1" w:rsidRPr="008370A1" w:rsidRDefault="000941B4" w:rsidP="000941B4">
            <w:pPr>
              <w:ind w:left="4"/>
              <w:rPr>
                <w:rFonts w:ascii="Arial" w:eastAsia="Arial" w:hAnsi="Arial" w:cs="Arial"/>
                <w:bCs/>
                <w:strike/>
                <w:color w:val="FF0000"/>
                <w:lang w:val="en-GB"/>
              </w:rPr>
            </w:pPr>
            <w:r>
              <w:rPr>
                <w:rFonts w:ascii="Arial" w:hAnsi="Arial" w:cs="Arial"/>
                <w:lang w:val="en-GB"/>
              </w:rPr>
              <w:t>Q1 2025 –</w:t>
            </w:r>
            <w:r w:rsidR="00214513">
              <w:rPr>
                <w:rFonts w:ascii="Arial" w:hAnsi="Arial" w:cs="Arial"/>
                <w:lang w:val="en-GB"/>
              </w:rPr>
              <w:t xml:space="preserve"> Q</w:t>
            </w:r>
            <w:r>
              <w:rPr>
                <w:rFonts w:ascii="Arial" w:hAnsi="Arial" w:cs="Arial"/>
                <w:lang w:val="en-GB"/>
              </w:rPr>
              <w:t>2 2025</w:t>
            </w:r>
          </w:p>
        </w:tc>
        <w:tc>
          <w:tcPr>
            <w:tcW w:w="1932" w:type="dxa"/>
            <w:gridSpan w:val="2"/>
          </w:tcPr>
          <w:p w14:paraId="452BF0E4" w14:textId="2697D547"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41C52F0C" w14:textId="134D9DA5"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49D4D2FA" w14:textId="77777777" w:rsidTr="003A38A5">
        <w:trPr>
          <w:trHeight w:val="2676"/>
        </w:trPr>
        <w:tc>
          <w:tcPr>
            <w:tcW w:w="2250" w:type="dxa"/>
          </w:tcPr>
          <w:p w14:paraId="06566740" w14:textId="4FFDF0AB" w:rsidR="008370A1" w:rsidRPr="008370A1" w:rsidRDefault="008370A1" w:rsidP="001D1C15">
            <w:pPr>
              <w:contextualSpacing/>
              <w:rPr>
                <w:rFonts w:ascii="Arial" w:eastAsia="MS Mincho" w:hAnsi="Arial" w:cs="Arial"/>
                <w:lang w:val="en-GB" w:bidi="en-US"/>
              </w:rPr>
            </w:pPr>
            <w:r w:rsidRPr="008370A1">
              <w:rPr>
                <w:rFonts w:ascii="Arial" w:eastAsia="MS Mincho" w:hAnsi="Arial" w:cs="Arial"/>
                <w:lang w:val="en-GB" w:bidi="en-US"/>
              </w:rPr>
              <w:lastRenderedPageBreak/>
              <w:t xml:space="preserve">1.9 </w:t>
            </w:r>
            <w:r w:rsidR="00A75B5E">
              <w:rPr>
                <w:rFonts w:ascii="Arial" w:eastAsia="MS Mincho" w:hAnsi="Arial" w:cs="Arial"/>
                <w:lang w:val="en-GB" w:bidi="en-US"/>
              </w:rPr>
              <w:t xml:space="preserve">Alignment of the Law on </w:t>
            </w:r>
            <w:r w:rsidR="001D1C15">
              <w:rPr>
                <w:rFonts w:ascii="Arial" w:eastAsia="MS Mincho" w:hAnsi="Arial" w:cs="Arial"/>
                <w:lang w:val="en-GB" w:bidi="en-US"/>
              </w:rPr>
              <w:t>Social</w:t>
            </w:r>
            <w:r w:rsidR="00A75B5E">
              <w:rPr>
                <w:rFonts w:ascii="Arial" w:eastAsia="MS Mincho" w:hAnsi="Arial" w:cs="Arial"/>
                <w:lang w:val="en-GB" w:bidi="en-US"/>
              </w:rPr>
              <w:t xml:space="preserve"> and </w:t>
            </w:r>
            <w:r w:rsidR="001D1C15">
              <w:rPr>
                <w:rFonts w:ascii="Arial" w:eastAsia="MS Mincho" w:hAnsi="Arial" w:cs="Arial"/>
                <w:lang w:val="en-GB" w:bidi="en-US"/>
              </w:rPr>
              <w:t>Child</w:t>
            </w:r>
            <w:r w:rsidR="00A75B5E">
              <w:rPr>
                <w:rFonts w:ascii="Arial" w:eastAsia="MS Mincho" w:hAnsi="Arial" w:cs="Arial"/>
                <w:lang w:val="en-GB" w:bidi="en-US"/>
              </w:rPr>
              <w:t xml:space="preserve"> </w:t>
            </w:r>
            <w:r w:rsidR="001D1C15">
              <w:rPr>
                <w:rFonts w:ascii="Arial" w:eastAsia="MS Mincho" w:hAnsi="Arial" w:cs="Arial"/>
                <w:lang w:val="en-GB" w:bidi="en-US"/>
              </w:rPr>
              <w:t>Protection</w:t>
            </w:r>
            <w:r w:rsidR="00A75B5E">
              <w:rPr>
                <w:rFonts w:ascii="Arial" w:eastAsia="MS Mincho" w:hAnsi="Arial" w:cs="Arial"/>
                <w:lang w:val="en-GB" w:bidi="en-US"/>
              </w:rPr>
              <w:t xml:space="preserve"> with the </w:t>
            </w:r>
            <w:r w:rsidR="001D1C15">
              <w:rPr>
                <w:rFonts w:ascii="Arial" w:eastAsia="MS Mincho" w:hAnsi="Arial" w:cs="Arial"/>
                <w:lang w:val="en-GB" w:bidi="en-US"/>
              </w:rPr>
              <w:t>Convention</w:t>
            </w:r>
            <w:r w:rsidR="00A75B5E">
              <w:rPr>
                <w:rFonts w:ascii="Arial" w:eastAsia="MS Mincho" w:hAnsi="Arial" w:cs="Arial"/>
                <w:lang w:val="en-GB" w:bidi="en-US"/>
              </w:rPr>
              <w:t xml:space="preserve"> on the Rights of the Child </w:t>
            </w:r>
            <w:r w:rsidR="001D1C15">
              <w:rPr>
                <w:rFonts w:ascii="Arial" w:eastAsia="MS Mincho" w:hAnsi="Arial" w:cs="Arial"/>
                <w:lang w:val="en-GB" w:bidi="en-US"/>
              </w:rPr>
              <w:t>and the Convention on the Rights of Persons with Disabilities</w:t>
            </w:r>
            <w:r w:rsidRPr="008370A1">
              <w:rPr>
                <w:rFonts w:ascii="Arial" w:eastAsia="MS Mincho" w:hAnsi="Arial" w:cs="Arial"/>
                <w:lang w:val="en-GB" w:bidi="en-US"/>
              </w:rPr>
              <w:t xml:space="preserve"> </w:t>
            </w:r>
          </w:p>
        </w:tc>
        <w:tc>
          <w:tcPr>
            <w:tcW w:w="3150" w:type="dxa"/>
          </w:tcPr>
          <w:p w14:paraId="3BC3B44D" w14:textId="25FE3E88" w:rsidR="008370A1" w:rsidRPr="008370A1" w:rsidRDefault="004B12A1" w:rsidP="004B12A1">
            <w:pPr>
              <w:spacing w:after="33"/>
              <w:ind w:left="2"/>
              <w:rPr>
                <w:rFonts w:ascii="Arial" w:eastAsia="Arial" w:hAnsi="Arial" w:cs="Arial"/>
                <w:bCs/>
                <w:color w:val="000000" w:themeColor="text1"/>
                <w:lang w:val="en-GB"/>
              </w:rPr>
            </w:pPr>
            <w:r>
              <w:rPr>
                <w:rFonts w:ascii="Arial" w:eastAsia="Arial" w:hAnsi="Arial" w:cs="Arial"/>
                <w:bCs/>
                <w:color w:val="000000" w:themeColor="text1"/>
                <w:lang w:val="en-GB"/>
              </w:rPr>
              <w:t>D</w:t>
            </w:r>
            <w:r w:rsidR="001D1C15">
              <w:rPr>
                <w:rFonts w:ascii="Arial" w:eastAsia="Arial" w:hAnsi="Arial" w:cs="Arial"/>
                <w:bCs/>
                <w:color w:val="000000" w:themeColor="text1"/>
                <w:lang w:val="en-GB"/>
              </w:rPr>
              <w:t xml:space="preserve">raft Law on Social and Child Protection </w:t>
            </w:r>
            <w:r>
              <w:rPr>
                <w:rFonts w:ascii="Arial" w:eastAsia="Arial" w:hAnsi="Arial" w:cs="Arial"/>
                <w:bCs/>
                <w:color w:val="000000" w:themeColor="text1"/>
                <w:lang w:val="en-GB"/>
              </w:rPr>
              <w:t xml:space="preserve">approved </w:t>
            </w:r>
            <w:r w:rsidR="001D1C15">
              <w:rPr>
                <w:rFonts w:ascii="Arial" w:eastAsia="Arial" w:hAnsi="Arial" w:cs="Arial"/>
                <w:bCs/>
                <w:color w:val="000000" w:themeColor="text1"/>
                <w:lang w:val="en-GB"/>
              </w:rPr>
              <w:t xml:space="preserve">incorporating commitments undertaken by ratifying </w:t>
            </w:r>
            <w:r w:rsidR="001D1C15">
              <w:rPr>
                <w:rFonts w:ascii="Arial" w:eastAsia="MS Mincho" w:hAnsi="Arial" w:cs="Arial"/>
                <w:lang w:val="en-GB" w:bidi="en-US"/>
              </w:rPr>
              <w:t>the Convention on the Rights of the Child and the Convention on the Rights of Persons with Disabilities</w:t>
            </w:r>
          </w:p>
        </w:tc>
        <w:tc>
          <w:tcPr>
            <w:tcW w:w="1710" w:type="dxa"/>
          </w:tcPr>
          <w:p w14:paraId="5DE8D4B3" w14:textId="214BDCC8" w:rsidR="008370A1" w:rsidRPr="008370A1" w:rsidRDefault="00396C02" w:rsidP="000941B4">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MHMR</w:t>
            </w:r>
            <w:r w:rsidR="008370A1" w:rsidRPr="008370A1">
              <w:rPr>
                <w:rFonts w:ascii="Arial" w:eastAsia="Arial" w:hAnsi="Arial" w:cs="Arial"/>
                <w:bCs/>
                <w:color w:val="000000" w:themeColor="text1"/>
                <w:lang w:val="en-GB"/>
              </w:rPr>
              <w:t>,</w:t>
            </w:r>
            <w:r w:rsidR="008370A1" w:rsidRPr="008370A1">
              <w:rPr>
                <w:lang w:val="en-GB"/>
              </w:rPr>
              <w:t xml:space="preserve"> </w:t>
            </w:r>
            <w:r w:rsidR="003B3E6E">
              <w:rPr>
                <w:rFonts w:ascii="Arial" w:eastAsia="Arial" w:hAnsi="Arial" w:cs="Arial"/>
                <w:bCs/>
                <w:color w:val="000000" w:themeColor="text1"/>
                <w:lang w:val="en-GB"/>
              </w:rPr>
              <w:t>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66712">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4834B1FD" w14:textId="1F65D651" w:rsidR="008370A1" w:rsidRPr="008370A1" w:rsidRDefault="00214513" w:rsidP="008370A1">
            <w:pPr>
              <w:ind w:left="4"/>
              <w:rPr>
                <w:rFonts w:ascii="Arial" w:hAnsi="Arial" w:cs="Arial"/>
                <w:lang w:val="en-GB"/>
              </w:rPr>
            </w:pPr>
            <w:r>
              <w:rPr>
                <w:rFonts w:ascii="Arial" w:hAnsi="Arial" w:cs="Arial"/>
                <w:lang w:val="en-GB"/>
              </w:rPr>
              <w:t>Q</w:t>
            </w:r>
            <w:r w:rsidR="000941B4">
              <w:rPr>
                <w:rFonts w:ascii="Arial" w:hAnsi="Arial" w:cs="Arial"/>
                <w:lang w:val="en-GB"/>
              </w:rPr>
              <w:t>1 2025 – Q2 2025</w:t>
            </w:r>
          </w:p>
        </w:tc>
        <w:tc>
          <w:tcPr>
            <w:tcW w:w="1932" w:type="dxa"/>
            <w:gridSpan w:val="2"/>
          </w:tcPr>
          <w:p w14:paraId="289D2462" w14:textId="3CCD1FE4" w:rsidR="008370A1" w:rsidRPr="008370A1" w:rsidRDefault="008370A1" w:rsidP="008370A1">
            <w:pPr>
              <w:spacing w:after="33" w:line="232" w:lineRule="auto"/>
              <w:ind w:left="2"/>
              <w:rPr>
                <w:rFonts w:ascii="Arial" w:eastAsia="Arial" w:hAnsi="Arial" w:cs="Arial"/>
                <w:bCs/>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2F89858A" w14:textId="1E40F299" w:rsidR="008370A1" w:rsidRPr="008370A1" w:rsidRDefault="00214513" w:rsidP="008370A1">
            <w:pPr>
              <w:ind w:left="5"/>
              <w:rPr>
                <w:rFonts w:ascii="Arial" w:hAnsi="Arial" w:cs="Arial"/>
                <w:lang w:val="en-GB"/>
              </w:rPr>
            </w:pPr>
            <w:r>
              <w:rPr>
                <w:rFonts w:ascii="Arial" w:hAnsi="Arial" w:cs="Arial"/>
                <w:lang w:val="en-GB"/>
              </w:rPr>
              <w:t>Regular budgetary allocation</w:t>
            </w:r>
          </w:p>
        </w:tc>
      </w:tr>
      <w:tr w:rsidR="008370A1" w:rsidRPr="008370A1" w14:paraId="0AEFC209" w14:textId="77777777" w:rsidTr="003A38A5">
        <w:trPr>
          <w:trHeight w:val="2676"/>
        </w:trPr>
        <w:tc>
          <w:tcPr>
            <w:tcW w:w="2250" w:type="dxa"/>
          </w:tcPr>
          <w:p w14:paraId="4EE5CA98" w14:textId="10453319"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1.10 </w:t>
            </w:r>
            <w:r w:rsidR="004B12A1" w:rsidRPr="004B12A1">
              <w:rPr>
                <w:rFonts w:ascii="Arial" w:eastAsia="MS Mincho" w:hAnsi="Arial" w:cs="Arial"/>
                <w:lang w:val="en-GB" w:bidi="en-US"/>
              </w:rPr>
              <w:t>Harmonise the Law on Social and Child Protection with the Council of Europe Convention on Preventing and Combating Violence against Women and Domestic</w:t>
            </w:r>
            <w:r w:rsidR="004B12A1">
              <w:rPr>
                <w:rFonts w:ascii="Arial" w:eastAsia="MS Mincho" w:hAnsi="Arial" w:cs="Arial"/>
                <w:lang w:val="en-GB" w:bidi="en-US"/>
              </w:rPr>
              <w:t xml:space="preserve"> Violence (Istanbul Convention)</w:t>
            </w:r>
          </w:p>
        </w:tc>
        <w:tc>
          <w:tcPr>
            <w:tcW w:w="3150" w:type="dxa"/>
          </w:tcPr>
          <w:p w14:paraId="609A095A" w14:textId="6329D0A9" w:rsidR="008370A1" w:rsidRPr="008370A1" w:rsidRDefault="004B12A1" w:rsidP="008370A1">
            <w:pPr>
              <w:spacing w:after="33"/>
              <w:ind w:left="2"/>
              <w:rPr>
                <w:rFonts w:ascii="Arial" w:eastAsia="Arial" w:hAnsi="Arial" w:cs="Arial"/>
                <w:bCs/>
                <w:color w:val="000000" w:themeColor="text1"/>
                <w:lang w:val="en-GB"/>
              </w:rPr>
            </w:pPr>
            <w:r>
              <w:rPr>
                <w:rFonts w:ascii="Arial" w:eastAsia="Arial" w:hAnsi="Arial" w:cs="Arial"/>
                <w:bCs/>
                <w:color w:val="000000" w:themeColor="text1"/>
                <w:lang w:val="en-GB"/>
              </w:rPr>
              <w:t xml:space="preserve">Draft Law on Social and Child Protection approved incorporating commitments undertaken by ratifying </w:t>
            </w:r>
            <w:r w:rsidRPr="004B12A1">
              <w:rPr>
                <w:rFonts w:ascii="Arial" w:eastAsia="MS Mincho" w:hAnsi="Arial" w:cs="Arial"/>
                <w:lang w:val="en-GB" w:bidi="en-US"/>
              </w:rPr>
              <w:t>the Council of Europe Convention on Preventing and Combating Violence against Women and Domestic Violence (Istanbul Convention</w:t>
            </w:r>
            <w:r w:rsidR="008370A1" w:rsidRPr="008370A1">
              <w:rPr>
                <w:rFonts w:ascii="Arial" w:eastAsia="Arial" w:hAnsi="Arial" w:cs="Arial"/>
                <w:bCs/>
                <w:color w:val="000000" w:themeColor="text1"/>
                <w:lang w:val="en-GB"/>
              </w:rPr>
              <w:t>)</w:t>
            </w:r>
          </w:p>
        </w:tc>
        <w:tc>
          <w:tcPr>
            <w:tcW w:w="1710" w:type="dxa"/>
          </w:tcPr>
          <w:p w14:paraId="10659D43" w14:textId="1FF74528" w:rsidR="008370A1" w:rsidRPr="008370A1" w:rsidRDefault="00396C02" w:rsidP="00FF4E6B">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4B12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MHMR</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66712">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254EC578" w14:textId="485C2829" w:rsidR="008370A1" w:rsidRPr="008370A1" w:rsidRDefault="00214513" w:rsidP="008370A1">
            <w:pPr>
              <w:ind w:left="4"/>
              <w:rPr>
                <w:rFonts w:ascii="Arial" w:hAnsi="Arial" w:cs="Arial"/>
                <w:lang w:val="en-GB"/>
              </w:rPr>
            </w:pPr>
            <w:r>
              <w:rPr>
                <w:rFonts w:ascii="Arial" w:hAnsi="Arial" w:cs="Arial"/>
                <w:lang w:val="en-GB"/>
              </w:rPr>
              <w:t>Q</w:t>
            </w:r>
            <w:r w:rsidR="00FF4E6B">
              <w:rPr>
                <w:rFonts w:ascii="Arial" w:hAnsi="Arial" w:cs="Arial"/>
                <w:lang w:val="en-GB"/>
              </w:rPr>
              <w:t>1 2025 – Q2</w:t>
            </w:r>
            <w:r>
              <w:rPr>
                <w:rFonts w:ascii="Arial" w:hAnsi="Arial" w:cs="Arial"/>
                <w:lang w:val="en-GB"/>
              </w:rPr>
              <w:t xml:space="preserve"> 202</w:t>
            </w:r>
            <w:r w:rsidR="00FF4E6B">
              <w:rPr>
                <w:rFonts w:ascii="Arial" w:hAnsi="Arial" w:cs="Arial"/>
                <w:lang w:val="en-GB"/>
              </w:rPr>
              <w:t>5</w:t>
            </w:r>
          </w:p>
        </w:tc>
        <w:tc>
          <w:tcPr>
            <w:tcW w:w="1932" w:type="dxa"/>
            <w:gridSpan w:val="2"/>
          </w:tcPr>
          <w:p w14:paraId="59FA53ED" w14:textId="420E5073" w:rsidR="008370A1" w:rsidRPr="008370A1" w:rsidRDefault="008370A1" w:rsidP="008370A1">
            <w:pPr>
              <w:spacing w:after="33" w:line="232" w:lineRule="auto"/>
              <w:ind w:left="2"/>
              <w:rPr>
                <w:rFonts w:ascii="Arial" w:eastAsia="Arial" w:hAnsi="Arial" w:cs="Arial"/>
                <w:bCs/>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737281F0" w14:textId="02D38D05" w:rsidR="008370A1" w:rsidRPr="008370A1" w:rsidRDefault="00214513" w:rsidP="008370A1">
            <w:pPr>
              <w:ind w:left="5"/>
              <w:rPr>
                <w:rFonts w:ascii="Arial" w:hAnsi="Arial" w:cs="Arial"/>
                <w:lang w:val="en-GB"/>
              </w:rPr>
            </w:pPr>
            <w:r>
              <w:rPr>
                <w:rFonts w:ascii="Arial" w:hAnsi="Arial" w:cs="Arial"/>
                <w:lang w:val="en-GB"/>
              </w:rPr>
              <w:t>Regular budgetary allocation</w:t>
            </w:r>
          </w:p>
        </w:tc>
      </w:tr>
      <w:tr w:rsidR="008370A1" w:rsidRPr="008370A1" w14:paraId="753E5E6E" w14:textId="77777777" w:rsidTr="003A38A5">
        <w:trPr>
          <w:trHeight w:val="2510"/>
        </w:trPr>
        <w:tc>
          <w:tcPr>
            <w:tcW w:w="2250" w:type="dxa"/>
          </w:tcPr>
          <w:p w14:paraId="0E36F6B1" w14:textId="00C31EFC" w:rsidR="008370A1" w:rsidRPr="008370A1" w:rsidRDefault="008370A1" w:rsidP="008370A1">
            <w:pPr>
              <w:contextualSpacing/>
              <w:jc w:val="both"/>
              <w:rPr>
                <w:rFonts w:ascii="Arial" w:eastAsia="MS Mincho" w:hAnsi="Arial" w:cs="Arial"/>
                <w:lang w:val="en-GB" w:bidi="en-US"/>
              </w:rPr>
            </w:pPr>
            <w:r w:rsidRPr="008370A1">
              <w:rPr>
                <w:rFonts w:ascii="Arial" w:eastAsia="MS Mincho" w:hAnsi="Arial" w:cs="Arial"/>
                <w:lang w:val="en-GB" w:bidi="en-US"/>
              </w:rPr>
              <w:t xml:space="preserve">1.11   </w:t>
            </w:r>
            <w:r w:rsidR="004B12A1" w:rsidRPr="004B12A1">
              <w:rPr>
                <w:rFonts w:ascii="Arial" w:eastAsia="MS Mincho" w:hAnsi="Arial" w:cs="Arial"/>
                <w:lang w:val="en-GB" w:bidi="en-US"/>
              </w:rPr>
              <w:t>Analyse discrepancies in various legal provisions within the social and child protection system and employment, and propose adjustments for harmonisation</w:t>
            </w:r>
          </w:p>
          <w:p w14:paraId="6DA2A5EF" w14:textId="77777777" w:rsidR="008370A1" w:rsidRPr="008370A1" w:rsidRDefault="008370A1" w:rsidP="008370A1">
            <w:pPr>
              <w:contextualSpacing/>
              <w:jc w:val="both"/>
              <w:rPr>
                <w:rFonts w:ascii="Arial" w:eastAsia="MS Mincho" w:hAnsi="Arial" w:cs="Arial"/>
                <w:lang w:val="en-GB" w:bidi="en-US"/>
              </w:rPr>
            </w:pPr>
          </w:p>
          <w:p w14:paraId="7083257E" w14:textId="77777777" w:rsidR="008370A1" w:rsidRPr="008370A1" w:rsidRDefault="008370A1" w:rsidP="008370A1">
            <w:pPr>
              <w:contextualSpacing/>
              <w:jc w:val="both"/>
              <w:rPr>
                <w:rFonts w:ascii="Arial" w:eastAsia="MS Mincho" w:hAnsi="Arial" w:cs="Arial"/>
                <w:lang w:val="en-GB" w:bidi="en-US"/>
              </w:rPr>
            </w:pPr>
          </w:p>
        </w:tc>
        <w:tc>
          <w:tcPr>
            <w:tcW w:w="3150" w:type="dxa"/>
          </w:tcPr>
          <w:p w14:paraId="72424D5A" w14:textId="3ED58992" w:rsidR="008370A1" w:rsidRPr="008370A1" w:rsidRDefault="004B12A1" w:rsidP="004B12A1">
            <w:pPr>
              <w:spacing w:after="33"/>
              <w:rPr>
                <w:rFonts w:ascii="Arial" w:eastAsia="Arial" w:hAnsi="Arial" w:cs="Arial"/>
                <w:bCs/>
                <w:color w:val="000000" w:themeColor="text1"/>
                <w:lang w:val="en-GB"/>
              </w:rPr>
            </w:pPr>
            <w:r>
              <w:rPr>
                <w:rFonts w:ascii="Arial" w:eastAsia="Arial" w:hAnsi="Arial" w:cs="Arial"/>
                <w:bCs/>
                <w:color w:val="000000" w:themeColor="text1"/>
                <w:lang w:val="en-GB"/>
              </w:rPr>
              <w:t xml:space="preserve">Analysis produced detailing legal provisions in the social and child protection system and employment together with proposed adjustments for </w:t>
            </w:r>
            <w:r w:rsidR="00621646">
              <w:rPr>
                <w:rFonts w:ascii="Arial" w:eastAsia="Arial" w:hAnsi="Arial" w:cs="Arial"/>
                <w:bCs/>
                <w:color w:val="000000" w:themeColor="text1"/>
                <w:lang w:val="en-GB"/>
              </w:rPr>
              <w:t>harmonisation</w:t>
            </w:r>
          </w:p>
        </w:tc>
        <w:tc>
          <w:tcPr>
            <w:tcW w:w="1710" w:type="dxa"/>
          </w:tcPr>
          <w:p w14:paraId="749E7C30" w14:textId="127D8B89" w:rsidR="008370A1" w:rsidRPr="008370A1" w:rsidRDefault="00396C02" w:rsidP="00FF4E6B">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4B12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7F0F3F6F" w14:textId="4A163808" w:rsidR="008370A1" w:rsidRPr="008370A1" w:rsidRDefault="00214513" w:rsidP="008370A1">
            <w:pPr>
              <w:ind w:left="4"/>
              <w:rPr>
                <w:rFonts w:ascii="Arial" w:eastAsia="Arial" w:hAnsi="Arial" w:cs="Arial"/>
                <w:bCs/>
                <w:strike/>
                <w:color w:val="FF0000"/>
                <w:lang w:val="en-GB"/>
              </w:rPr>
            </w:pPr>
            <w:r>
              <w:rPr>
                <w:rFonts w:ascii="Arial" w:hAnsi="Arial" w:cs="Arial"/>
                <w:lang w:val="en-GB"/>
              </w:rPr>
              <w:t>Q</w:t>
            </w:r>
            <w:r w:rsidR="00FF4E6B">
              <w:rPr>
                <w:rFonts w:ascii="Arial" w:hAnsi="Arial" w:cs="Arial"/>
                <w:lang w:val="en-GB"/>
              </w:rPr>
              <w:t>1 2025 – Q2 2025</w:t>
            </w:r>
          </w:p>
        </w:tc>
        <w:tc>
          <w:tcPr>
            <w:tcW w:w="1932" w:type="dxa"/>
            <w:gridSpan w:val="2"/>
          </w:tcPr>
          <w:p w14:paraId="07018B3A" w14:textId="0C4E9B1F"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6146D3F6" w14:textId="0A9B2FC4"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6D427E70" w14:textId="77777777" w:rsidTr="003A38A5">
        <w:trPr>
          <w:trHeight w:val="3204"/>
        </w:trPr>
        <w:tc>
          <w:tcPr>
            <w:tcW w:w="2250" w:type="dxa"/>
          </w:tcPr>
          <w:p w14:paraId="3F3CC888" w14:textId="0E56A826"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lastRenderedPageBreak/>
              <w:t xml:space="preserve"> 1.12 </w:t>
            </w:r>
            <w:r w:rsidR="004B12A1">
              <w:rPr>
                <w:rFonts w:ascii="Arial" w:eastAsia="MS Mincho" w:hAnsi="Arial" w:cs="Arial"/>
                <w:lang w:val="en-GB" w:bidi="en-US"/>
              </w:rPr>
              <w:t>I</w:t>
            </w:r>
            <w:r w:rsidR="004B12A1" w:rsidRPr="004B12A1">
              <w:rPr>
                <w:rFonts w:ascii="Arial" w:eastAsia="MS Mincho" w:hAnsi="Arial" w:cs="Arial"/>
                <w:lang w:val="en-GB" w:bidi="en-US"/>
              </w:rPr>
              <w:t>mprove the methodology for developing individual activation plans to incorporate a broader range of employment preparation measures tailored to individual needs.</w:t>
            </w:r>
          </w:p>
          <w:p w14:paraId="19E5F1B6" w14:textId="66E784F9" w:rsidR="008370A1" w:rsidRPr="008370A1" w:rsidRDefault="008370A1" w:rsidP="008370A1">
            <w:pPr>
              <w:contextualSpacing/>
              <w:jc w:val="both"/>
              <w:rPr>
                <w:rFonts w:ascii="Arial" w:eastAsia="MS Mincho" w:hAnsi="Arial" w:cs="Arial"/>
                <w:lang w:val="en-GB" w:bidi="en-US"/>
              </w:rPr>
            </w:pPr>
          </w:p>
          <w:p w14:paraId="27634DA8" w14:textId="0A85DC7B" w:rsidR="008370A1" w:rsidRPr="008370A1" w:rsidRDefault="008370A1" w:rsidP="008370A1">
            <w:pPr>
              <w:contextualSpacing/>
              <w:jc w:val="both"/>
              <w:rPr>
                <w:rFonts w:ascii="Arial" w:eastAsia="MS Mincho" w:hAnsi="Arial" w:cs="Arial"/>
                <w:lang w:val="en-GB" w:bidi="en-US"/>
              </w:rPr>
            </w:pPr>
          </w:p>
        </w:tc>
        <w:tc>
          <w:tcPr>
            <w:tcW w:w="3150" w:type="dxa"/>
          </w:tcPr>
          <w:p w14:paraId="27A6E174" w14:textId="021EB2AA" w:rsidR="008370A1" w:rsidRPr="008370A1" w:rsidRDefault="004B12A1" w:rsidP="00621646">
            <w:pPr>
              <w:spacing w:after="33"/>
              <w:ind w:left="2"/>
              <w:rPr>
                <w:rFonts w:ascii="Arial" w:eastAsia="Arial" w:hAnsi="Arial" w:cs="Arial"/>
                <w:bCs/>
                <w:strike/>
                <w:color w:val="FF0000"/>
                <w:lang w:val="en-GB"/>
              </w:rPr>
            </w:pPr>
            <w:r>
              <w:rPr>
                <w:rFonts w:ascii="Arial" w:eastAsia="Arial" w:hAnsi="Arial" w:cs="Arial"/>
                <w:bCs/>
                <w:color w:val="000000" w:themeColor="text1"/>
                <w:lang w:val="en-GB"/>
              </w:rPr>
              <w:t>T</w:t>
            </w:r>
            <w:r w:rsidR="003B3E6E">
              <w:rPr>
                <w:rFonts w:ascii="Arial" w:eastAsia="Arial" w:hAnsi="Arial" w:cs="Arial"/>
                <w:bCs/>
                <w:color w:val="000000" w:themeColor="text1"/>
                <w:lang w:val="en-GB"/>
              </w:rPr>
              <w:t>he Draft Law on Social and Child Protection</w:t>
            </w:r>
            <w:r w:rsidR="008370A1" w:rsidRPr="008370A1">
              <w:rPr>
                <w:rFonts w:ascii="Arial" w:eastAsia="Arial" w:hAnsi="Arial" w:cs="Arial"/>
                <w:bCs/>
                <w:color w:val="000000" w:themeColor="text1"/>
                <w:lang w:val="en-GB"/>
              </w:rPr>
              <w:t xml:space="preserve"> </w:t>
            </w:r>
            <w:r>
              <w:rPr>
                <w:rFonts w:ascii="Arial" w:eastAsia="Arial" w:hAnsi="Arial" w:cs="Arial"/>
                <w:bCs/>
                <w:color w:val="000000" w:themeColor="text1"/>
                <w:lang w:val="en-GB"/>
              </w:rPr>
              <w:t xml:space="preserve">approved which will improve </w:t>
            </w:r>
            <w:r w:rsidRPr="004B12A1">
              <w:rPr>
                <w:rFonts w:ascii="Arial" w:eastAsia="MS Mincho" w:hAnsi="Arial" w:cs="Arial"/>
                <w:lang w:val="en-GB" w:bidi="en-US"/>
              </w:rPr>
              <w:t>the methodology for developing individual activation plans</w:t>
            </w:r>
            <w:r w:rsidRPr="008370A1">
              <w:rPr>
                <w:rFonts w:ascii="Arial" w:eastAsia="Arial" w:hAnsi="Arial" w:cs="Arial"/>
                <w:bCs/>
                <w:color w:val="000000" w:themeColor="text1"/>
                <w:lang w:val="en-GB"/>
              </w:rPr>
              <w:t xml:space="preserve"> </w:t>
            </w:r>
            <w:r w:rsidR="00621646">
              <w:rPr>
                <w:rFonts w:ascii="Arial" w:eastAsia="Arial" w:hAnsi="Arial" w:cs="Arial"/>
                <w:bCs/>
                <w:color w:val="000000" w:themeColor="text1"/>
                <w:lang w:val="en-GB"/>
              </w:rPr>
              <w:t xml:space="preserve">and the Rulebook on Individual Activation Plans </w:t>
            </w:r>
          </w:p>
        </w:tc>
        <w:tc>
          <w:tcPr>
            <w:tcW w:w="1710" w:type="dxa"/>
          </w:tcPr>
          <w:p w14:paraId="4823D431" w14:textId="5FF283C4"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4B12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2190265B" w14:textId="06480FFD" w:rsidR="008370A1" w:rsidRPr="008370A1" w:rsidRDefault="00FF4E6B"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321C40A2" w14:textId="5E0B2888"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00E85CF3" w14:textId="2ED117F6"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1F1DFB7B" w14:textId="77777777" w:rsidTr="003A38A5">
        <w:trPr>
          <w:trHeight w:val="2290"/>
        </w:trPr>
        <w:tc>
          <w:tcPr>
            <w:tcW w:w="2250" w:type="dxa"/>
          </w:tcPr>
          <w:p w14:paraId="1A7AB0D1" w14:textId="3A61CEC6" w:rsidR="008370A1" w:rsidRPr="008370A1" w:rsidRDefault="008370A1" w:rsidP="008370A1">
            <w:pPr>
              <w:contextualSpacing/>
              <w:jc w:val="both"/>
              <w:rPr>
                <w:rFonts w:ascii="Arial" w:eastAsia="MS Mincho" w:hAnsi="Arial" w:cs="Arial"/>
                <w:lang w:val="en-GB" w:bidi="en-US"/>
              </w:rPr>
            </w:pPr>
            <w:bookmarkStart w:id="2" w:name="_Hlk166757414"/>
            <w:r w:rsidRPr="008370A1">
              <w:rPr>
                <w:rFonts w:ascii="Arial" w:eastAsia="MS Mincho" w:hAnsi="Arial" w:cs="Arial"/>
                <w:lang w:val="en-GB" w:bidi="en-US"/>
              </w:rPr>
              <w:t xml:space="preserve">1.13 </w:t>
            </w:r>
            <w:r w:rsidR="00621646" w:rsidRPr="008370A1">
              <w:rPr>
                <w:rFonts w:ascii="Arial" w:eastAsia="MS Mincho" w:hAnsi="Arial" w:cs="Arial"/>
                <w:lang w:val="en-GB" w:bidi="en-US"/>
              </w:rPr>
              <w:t>Redefin</w:t>
            </w:r>
            <w:r w:rsidR="00621646">
              <w:rPr>
                <w:rFonts w:ascii="Arial" w:eastAsia="MS Mincho" w:hAnsi="Arial" w:cs="Arial"/>
                <w:lang w:val="en-GB" w:bidi="en-US"/>
              </w:rPr>
              <w:t>e criteria for assessing eligibility for cash allowance</w:t>
            </w:r>
            <w:r w:rsidRPr="008370A1">
              <w:rPr>
                <w:rFonts w:ascii="Arial" w:eastAsia="MS Mincho" w:hAnsi="Arial" w:cs="Arial"/>
                <w:lang w:val="en-GB" w:bidi="en-US"/>
              </w:rPr>
              <w:t xml:space="preserve"> </w:t>
            </w:r>
            <w:r w:rsidR="00621646">
              <w:rPr>
                <w:rFonts w:ascii="Arial" w:eastAsia="MS Mincho" w:hAnsi="Arial" w:cs="Arial"/>
                <w:lang w:val="en-GB" w:bidi="en-US"/>
              </w:rPr>
              <w:t>to facilitate re-entry into the scheme following labour activation</w:t>
            </w:r>
            <w:r w:rsidRPr="008370A1">
              <w:rPr>
                <w:rFonts w:ascii="Arial" w:eastAsia="MS Mincho" w:hAnsi="Arial" w:cs="Arial"/>
                <w:lang w:val="en-GB" w:bidi="en-US"/>
              </w:rPr>
              <w:t xml:space="preserve"> </w:t>
            </w:r>
          </w:p>
          <w:p w14:paraId="3EB80C6C" w14:textId="77777777" w:rsidR="008370A1" w:rsidRPr="008370A1" w:rsidRDefault="008370A1" w:rsidP="008370A1">
            <w:pPr>
              <w:spacing w:after="36" w:line="230" w:lineRule="auto"/>
              <w:rPr>
                <w:rFonts w:ascii="Arial" w:eastAsia="MS Mincho" w:hAnsi="Arial" w:cs="Arial"/>
                <w:lang w:val="en-GB" w:bidi="en-US"/>
              </w:rPr>
            </w:pPr>
          </w:p>
        </w:tc>
        <w:tc>
          <w:tcPr>
            <w:tcW w:w="3150" w:type="dxa"/>
          </w:tcPr>
          <w:p w14:paraId="35C1685F" w14:textId="64758869" w:rsidR="008370A1" w:rsidRPr="008370A1" w:rsidRDefault="00621646" w:rsidP="00621646">
            <w:pPr>
              <w:spacing w:after="33"/>
              <w:ind w:left="2"/>
              <w:rPr>
                <w:rFonts w:ascii="Arial" w:eastAsia="Arial" w:hAnsi="Arial" w:cs="Arial"/>
                <w:bCs/>
                <w:color w:val="000000" w:themeColor="text1"/>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Pr>
                <w:rFonts w:ascii="Arial" w:eastAsia="Arial" w:hAnsi="Arial" w:cs="Arial"/>
                <w:bCs/>
                <w:color w:val="000000" w:themeColor="text1"/>
                <w:lang w:val="en-GB"/>
              </w:rPr>
              <w:t xml:space="preserve">redefining </w:t>
            </w:r>
            <w:r>
              <w:rPr>
                <w:rFonts w:ascii="Arial" w:eastAsia="MS Mincho" w:hAnsi="Arial" w:cs="Arial"/>
                <w:lang w:val="en-GB" w:bidi="en-US"/>
              </w:rPr>
              <w:t>criteria for assessing eligibility for cash allowance</w:t>
            </w:r>
            <w:r w:rsidRPr="008370A1">
              <w:rPr>
                <w:rFonts w:ascii="Arial" w:eastAsia="MS Mincho" w:hAnsi="Arial" w:cs="Arial"/>
                <w:lang w:val="en-GB" w:bidi="en-US"/>
              </w:rPr>
              <w:t xml:space="preserve"> </w:t>
            </w:r>
            <w:r>
              <w:rPr>
                <w:rFonts w:ascii="Arial" w:eastAsia="MS Mincho" w:hAnsi="Arial" w:cs="Arial"/>
                <w:lang w:val="en-GB" w:bidi="en-US"/>
              </w:rPr>
              <w:t>to facilitate re-entry into the scheme following labour activation</w:t>
            </w:r>
          </w:p>
        </w:tc>
        <w:tc>
          <w:tcPr>
            <w:tcW w:w="1710" w:type="dxa"/>
          </w:tcPr>
          <w:p w14:paraId="57CDD5E2" w14:textId="5561A2B6"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xml:space="preserve">, </w:t>
            </w:r>
            <w:r w:rsidR="00FF4E6B">
              <w:rPr>
                <w:rFonts w:ascii="Arial" w:eastAsia="Arial" w:hAnsi="Arial" w:cs="Arial"/>
                <w:bCs/>
                <w:color w:val="000000" w:themeColor="text1"/>
                <w:lang w:val="en-GB"/>
              </w:rPr>
              <w:t xml:space="preserve">MLESD, </w:t>
            </w:r>
            <w:r w:rsidR="00F742F0">
              <w:rPr>
                <w:rFonts w:ascii="Arial" w:eastAsia="Arial" w:hAnsi="Arial" w:cs="Arial"/>
                <w:bCs/>
                <w:color w:val="000000" w:themeColor="text1"/>
                <w:lang w:val="en-GB"/>
              </w:rPr>
              <w:t>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21646">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0E9322FC" w14:textId="1880CD82" w:rsidR="008370A1" w:rsidRPr="008370A1" w:rsidRDefault="00FF4E6B" w:rsidP="00FF4E6B">
            <w:pPr>
              <w:ind w:left="4"/>
              <w:rPr>
                <w:rFonts w:ascii="Arial" w:eastAsia="Arial" w:hAnsi="Arial" w:cs="Arial"/>
                <w:bCs/>
                <w:strike/>
                <w:color w:val="FF0000"/>
                <w:lang w:val="en-GB"/>
              </w:rPr>
            </w:pPr>
            <w:r>
              <w:rPr>
                <w:rFonts w:ascii="Arial" w:hAnsi="Arial" w:cs="Arial"/>
                <w:lang w:val="en-GB"/>
              </w:rPr>
              <w:t>Q1 2025 –</w:t>
            </w:r>
            <w:r w:rsidR="00214513">
              <w:rPr>
                <w:rFonts w:ascii="Arial" w:hAnsi="Arial" w:cs="Arial"/>
                <w:lang w:val="en-GB"/>
              </w:rPr>
              <w:t xml:space="preserve"> Q</w:t>
            </w:r>
            <w:r>
              <w:rPr>
                <w:rFonts w:ascii="Arial" w:hAnsi="Arial" w:cs="Arial"/>
                <w:lang w:val="en-GB"/>
              </w:rPr>
              <w:t>2 2025</w:t>
            </w:r>
          </w:p>
        </w:tc>
        <w:tc>
          <w:tcPr>
            <w:tcW w:w="1932" w:type="dxa"/>
            <w:gridSpan w:val="2"/>
          </w:tcPr>
          <w:p w14:paraId="3DB1D5E5" w14:textId="5496271F"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6A677C71" w14:textId="23AB6D00"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bookmarkEnd w:id="2"/>
      <w:tr w:rsidR="008370A1" w:rsidRPr="008370A1" w14:paraId="2B10C852" w14:textId="77777777" w:rsidTr="00621646">
        <w:trPr>
          <w:trHeight w:hRule="exact" w:val="2987"/>
        </w:trPr>
        <w:tc>
          <w:tcPr>
            <w:tcW w:w="2250" w:type="dxa"/>
          </w:tcPr>
          <w:p w14:paraId="4A050DE4" w14:textId="1D948513"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 1.14 </w:t>
            </w:r>
            <w:r w:rsidR="00621646" w:rsidRPr="00621646">
              <w:rPr>
                <w:rFonts w:ascii="Arial" w:eastAsia="MS Mincho" w:hAnsi="Arial" w:cs="Arial"/>
                <w:lang w:val="en-GB" w:bidi="en-US"/>
              </w:rPr>
              <w:t xml:space="preserve">Introduce a child allowance for children with disabilities who are recipients of the personal disability allowance and the care and assistance allowance, </w:t>
            </w:r>
            <w:r w:rsidR="00621646">
              <w:rPr>
                <w:rFonts w:ascii="Arial" w:eastAsia="MS Mincho" w:hAnsi="Arial" w:cs="Arial"/>
                <w:lang w:val="en-GB" w:bidi="en-US"/>
              </w:rPr>
              <w:t xml:space="preserve">even if </w:t>
            </w:r>
            <w:r w:rsidR="00621646" w:rsidRPr="00621646">
              <w:rPr>
                <w:rFonts w:ascii="Arial" w:eastAsia="MS Mincho" w:hAnsi="Arial" w:cs="Arial"/>
                <w:lang w:val="en-GB" w:bidi="en-US"/>
              </w:rPr>
              <w:t>they are not in regular schooling</w:t>
            </w:r>
            <w:r w:rsidR="00621646">
              <w:rPr>
                <w:rFonts w:ascii="Arial" w:eastAsia="MS Mincho" w:hAnsi="Arial" w:cs="Arial"/>
                <w:lang w:val="en-GB" w:bidi="en-US"/>
              </w:rPr>
              <w:t xml:space="preserve"> </w:t>
            </w:r>
          </w:p>
          <w:p w14:paraId="4605F59B" w14:textId="6DAC21F5" w:rsidR="008370A1" w:rsidRPr="008370A1" w:rsidRDefault="008370A1" w:rsidP="008370A1">
            <w:pPr>
              <w:contextualSpacing/>
              <w:jc w:val="both"/>
              <w:rPr>
                <w:rFonts w:ascii="Arial" w:eastAsia="MS Mincho" w:hAnsi="Arial" w:cs="Arial"/>
                <w:lang w:val="en-GB" w:bidi="en-US"/>
              </w:rPr>
            </w:pPr>
          </w:p>
          <w:p w14:paraId="58CFD09E" w14:textId="77777777" w:rsidR="008370A1" w:rsidRPr="008370A1" w:rsidRDefault="008370A1" w:rsidP="008370A1">
            <w:pPr>
              <w:contextualSpacing/>
              <w:jc w:val="both"/>
              <w:rPr>
                <w:rFonts w:ascii="Arial" w:eastAsia="MS Mincho" w:hAnsi="Arial" w:cs="Arial"/>
                <w:lang w:val="en-GB" w:bidi="en-US"/>
              </w:rPr>
            </w:pPr>
          </w:p>
          <w:p w14:paraId="3B89AC0C" w14:textId="77777777" w:rsidR="008370A1" w:rsidRPr="008370A1" w:rsidRDefault="008370A1" w:rsidP="008370A1">
            <w:pPr>
              <w:contextualSpacing/>
              <w:jc w:val="both"/>
              <w:rPr>
                <w:rFonts w:ascii="Arial" w:eastAsia="MS Mincho" w:hAnsi="Arial" w:cs="Arial"/>
                <w:lang w:val="en-GB" w:bidi="en-US"/>
              </w:rPr>
            </w:pPr>
          </w:p>
          <w:p w14:paraId="03180724" w14:textId="6BE06F4E" w:rsidR="008370A1" w:rsidRPr="008370A1" w:rsidRDefault="008370A1" w:rsidP="008370A1">
            <w:pPr>
              <w:contextualSpacing/>
              <w:jc w:val="both"/>
              <w:rPr>
                <w:rFonts w:ascii="Arial" w:eastAsia="MS Mincho" w:hAnsi="Arial" w:cs="Arial"/>
                <w:lang w:val="en-GB" w:bidi="en-US"/>
              </w:rPr>
            </w:pPr>
            <w:r w:rsidRPr="008370A1">
              <w:rPr>
                <w:rFonts w:ascii="Arial" w:eastAsia="MS Mincho" w:hAnsi="Arial" w:cs="Arial"/>
                <w:lang w:val="en-GB" w:bidi="en-US"/>
              </w:rPr>
              <w:t>Preispitati naknadu roditelju i staratelju korisnika lične invalidnine na način da naknada pripada samo u slučaju ukoliko vode neposrednu brigu o licu sa invaliditetom.</w:t>
            </w:r>
          </w:p>
          <w:p w14:paraId="1C1B003E" w14:textId="52E51C92" w:rsidR="008370A1" w:rsidRPr="008370A1" w:rsidRDefault="008370A1" w:rsidP="008370A1">
            <w:pPr>
              <w:contextualSpacing/>
              <w:jc w:val="both"/>
              <w:rPr>
                <w:rFonts w:ascii="Arial" w:eastAsia="MS Mincho" w:hAnsi="Arial" w:cs="Arial"/>
                <w:lang w:val="en-GB" w:bidi="en-US"/>
              </w:rPr>
            </w:pPr>
          </w:p>
          <w:p w14:paraId="3A85E2E8" w14:textId="3D5EBE44" w:rsidR="008370A1" w:rsidRPr="008370A1" w:rsidRDefault="008370A1" w:rsidP="008370A1">
            <w:pPr>
              <w:contextualSpacing/>
              <w:jc w:val="both"/>
              <w:rPr>
                <w:rFonts w:ascii="Arial" w:eastAsia="MS Mincho" w:hAnsi="Arial" w:cs="Arial"/>
                <w:lang w:val="en-GB" w:bidi="en-US"/>
              </w:rPr>
            </w:pPr>
          </w:p>
          <w:p w14:paraId="76B60453" w14:textId="77777777" w:rsidR="008370A1" w:rsidRPr="008370A1" w:rsidRDefault="008370A1" w:rsidP="008370A1">
            <w:pPr>
              <w:contextualSpacing/>
              <w:jc w:val="both"/>
              <w:rPr>
                <w:rFonts w:ascii="Arial" w:eastAsia="Times New Roman" w:hAnsi="Arial" w:cs="Arial"/>
                <w:lang w:val="en-GB"/>
              </w:rPr>
            </w:pPr>
          </w:p>
          <w:p w14:paraId="4BD69684" w14:textId="77777777" w:rsidR="008370A1" w:rsidRPr="008370A1" w:rsidRDefault="008370A1" w:rsidP="008370A1">
            <w:pPr>
              <w:numPr>
                <w:ilvl w:val="0"/>
                <w:numId w:val="24"/>
              </w:numPr>
              <w:contextualSpacing/>
              <w:jc w:val="both"/>
              <w:rPr>
                <w:rFonts w:ascii="Arial" w:eastAsia="Times New Roman" w:hAnsi="Arial" w:cs="Arial"/>
                <w:lang w:val="en-GB"/>
              </w:rPr>
            </w:pPr>
            <w:r w:rsidRPr="008370A1">
              <w:rPr>
                <w:rFonts w:ascii="Arial" w:eastAsia="MS Mincho" w:hAnsi="Arial" w:cs="Arial"/>
                <w:lang w:val="en-GB" w:bidi="en-US"/>
              </w:rPr>
              <w:t>Preispitati mogućnost utvrđivanja prava na dodatak za njegu i pomoć na određeno vrijeme.</w:t>
            </w:r>
          </w:p>
          <w:p w14:paraId="025926C4" w14:textId="77777777" w:rsidR="008370A1" w:rsidRPr="008370A1" w:rsidRDefault="008370A1" w:rsidP="008370A1">
            <w:pPr>
              <w:numPr>
                <w:ilvl w:val="0"/>
                <w:numId w:val="24"/>
              </w:numPr>
              <w:contextualSpacing/>
              <w:jc w:val="both"/>
              <w:rPr>
                <w:rFonts w:ascii="Arial" w:eastAsia="MS Mincho" w:hAnsi="Arial" w:cs="Arial"/>
                <w:lang w:val="en-GB" w:bidi="en-US"/>
              </w:rPr>
            </w:pPr>
            <w:r w:rsidRPr="008370A1">
              <w:rPr>
                <w:rFonts w:ascii="Arial" w:eastAsia="MS Mincho" w:hAnsi="Arial" w:cs="Arial"/>
                <w:lang w:val="en-GB" w:bidi="en-US"/>
              </w:rPr>
              <w:t>Povećati naknadu na ime pogrebnih troškova.</w:t>
            </w:r>
          </w:p>
          <w:p w14:paraId="3130EB65"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bližim uslovima za obrazovanje, sastav i način rada socijalno-ljekarske komisije </w:t>
            </w:r>
          </w:p>
          <w:p w14:paraId="3CC35264"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medicinskim indikacijama za ostvarivanje prava na materijalno obezbjeđenje, dodatka za njegu i pomoć, ličnu invalidninu i naknadu zarade za rad s polovinom punog radnog vremena </w:t>
            </w:r>
          </w:p>
          <w:p w14:paraId="2C3CA8DC"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bližim uslovima za ostvarivanje osnovnih materijalnih davanja iz socijalne i dječje zaštite </w:t>
            </w:r>
          </w:p>
          <w:p w14:paraId="2E26D44B" w14:textId="77777777" w:rsidR="008370A1" w:rsidRPr="008370A1" w:rsidRDefault="008370A1" w:rsidP="008370A1">
            <w:pPr>
              <w:numPr>
                <w:ilvl w:val="0"/>
                <w:numId w:val="24"/>
              </w:numPr>
              <w:contextualSpacing/>
              <w:jc w:val="both"/>
              <w:rPr>
                <w:rFonts w:ascii="Arial" w:eastAsia="MS Mincho" w:hAnsi="Arial" w:cs="Arial"/>
                <w:lang w:val="en-GB" w:bidi="en-US"/>
              </w:rPr>
            </w:pPr>
            <w:r w:rsidRPr="008370A1">
              <w:rPr>
                <w:rFonts w:ascii="Arial" w:eastAsia="MS Mincho" w:hAnsi="Arial" w:cs="Arial"/>
                <w:lang w:val="en-GB" w:bidi="en-US"/>
              </w:rPr>
              <w:t>Izmjena</w:t>
            </w:r>
            <w:r w:rsidRPr="008370A1">
              <w:rPr>
                <w:rFonts w:ascii="Arial" w:hAnsi="Arial" w:cs="Arial"/>
                <w:lang w:val="en-GB"/>
              </w:rPr>
              <w:t xml:space="preserve"> Pravilnika o sadržini i obliku individualnog plana aktivacije i načinu sprovođenja mjera socijalne uključenosti radno sposobnih korisnika materijalnog obezbjeđenja </w:t>
            </w:r>
          </w:p>
          <w:p w14:paraId="06FCDB54" w14:textId="77777777" w:rsidR="008370A1" w:rsidRPr="008370A1" w:rsidRDefault="008370A1" w:rsidP="008370A1">
            <w:pPr>
              <w:contextualSpacing/>
              <w:jc w:val="both"/>
              <w:rPr>
                <w:rFonts w:ascii="Arial" w:eastAsia="MS Mincho" w:hAnsi="Arial" w:cs="Arial"/>
                <w:lang w:val="en-GB" w:bidi="en-US"/>
              </w:rPr>
            </w:pPr>
          </w:p>
        </w:tc>
        <w:tc>
          <w:tcPr>
            <w:tcW w:w="3150" w:type="dxa"/>
          </w:tcPr>
          <w:p w14:paraId="2D76E8E1" w14:textId="10833E95" w:rsidR="008370A1" w:rsidRPr="008370A1" w:rsidRDefault="00621646" w:rsidP="00621646">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Pr>
                <w:rFonts w:ascii="Arial" w:eastAsia="Arial" w:hAnsi="Arial" w:cs="Arial"/>
                <w:bCs/>
                <w:color w:val="000000" w:themeColor="text1"/>
                <w:lang w:val="en-GB"/>
              </w:rPr>
              <w:t>stipulating the introduction of</w:t>
            </w:r>
            <w:r w:rsidR="008370A1" w:rsidRPr="008370A1">
              <w:rPr>
                <w:rFonts w:ascii="Arial" w:eastAsia="Arial" w:hAnsi="Arial" w:cs="Arial"/>
                <w:bCs/>
                <w:color w:val="000000" w:themeColor="text1"/>
                <w:lang w:val="en-GB"/>
              </w:rPr>
              <w:t xml:space="preserve"> </w:t>
            </w:r>
            <w:r w:rsidRPr="00621646">
              <w:rPr>
                <w:rFonts w:ascii="Arial" w:eastAsia="MS Mincho" w:hAnsi="Arial" w:cs="Arial"/>
                <w:lang w:val="en-GB" w:bidi="en-US"/>
              </w:rPr>
              <w:t xml:space="preserve">child allowance for children who are recipients of the personal disability allowance and the care and assistance allowance, </w:t>
            </w:r>
            <w:r>
              <w:rPr>
                <w:rFonts w:ascii="Arial" w:eastAsia="MS Mincho" w:hAnsi="Arial" w:cs="Arial"/>
                <w:lang w:val="en-GB" w:bidi="en-US"/>
              </w:rPr>
              <w:t xml:space="preserve">even if </w:t>
            </w:r>
            <w:r w:rsidRPr="00621646">
              <w:rPr>
                <w:rFonts w:ascii="Arial" w:eastAsia="MS Mincho" w:hAnsi="Arial" w:cs="Arial"/>
                <w:lang w:val="en-GB" w:bidi="en-US"/>
              </w:rPr>
              <w:t>they are not in regular schooling</w:t>
            </w:r>
          </w:p>
        </w:tc>
        <w:tc>
          <w:tcPr>
            <w:tcW w:w="1710" w:type="dxa"/>
          </w:tcPr>
          <w:p w14:paraId="45D0BE87" w14:textId="077F0F87"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21646">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742A231F" w14:textId="119BBECE" w:rsidR="008370A1" w:rsidRPr="008370A1" w:rsidRDefault="00FF4E6B"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0F92538D" w14:textId="77CF05A2"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7B9C024A" w14:textId="47AA316A"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5F982D26" w14:textId="77777777" w:rsidTr="00D13EB4">
        <w:trPr>
          <w:trHeight w:hRule="exact" w:val="2830"/>
        </w:trPr>
        <w:tc>
          <w:tcPr>
            <w:tcW w:w="2250" w:type="dxa"/>
          </w:tcPr>
          <w:p w14:paraId="23CBC921" w14:textId="1A52FFE6"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lastRenderedPageBreak/>
              <w:t xml:space="preserve">1.15 </w:t>
            </w:r>
            <w:r w:rsidR="00621646" w:rsidRPr="00621646">
              <w:rPr>
                <w:rFonts w:ascii="Arial" w:eastAsia="MS Mincho" w:hAnsi="Arial" w:cs="Arial"/>
                <w:lang w:val="en-GB" w:bidi="en-US"/>
              </w:rPr>
              <w:t>Review the allowance for parents and guardians of</w:t>
            </w:r>
            <w:r w:rsidR="00D13EB4">
              <w:rPr>
                <w:rFonts w:ascii="Arial" w:eastAsia="MS Mincho" w:hAnsi="Arial" w:cs="Arial"/>
                <w:lang w:val="en-GB" w:bidi="en-US"/>
              </w:rPr>
              <w:t xml:space="preserve"> personal disability allowance recipients</w:t>
            </w:r>
            <w:r w:rsidR="00621646" w:rsidRPr="00621646">
              <w:rPr>
                <w:rFonts w:ascii="Arial" w:eastAsia="MS Mincho" w:hAnsi="Arial" w:cs="Arial"/>
                <w:lang w:val="en-GB" w:bidi="en-US"/>
              </w:rPr>
              <w:t xml:space="preserve"> to ensure it is granted only if they are providing direct care for the person</w:t>
            </w:r>
            <w:r w:rsidR="00D13EB4">
              <w:rPr>
                <w:rFonts w:ascii="Arial" w:eastAsia="MS Mincho" w:hAnsi="Arial" w:cs="Arial"/>
                <w:lang w:val="en-GB" w:bidi="en-US"/>
              </w:rPr>
              <w:t xml:space="preserve"> with a disability</w:t>
            </w:r>
          </w:p>
          <w:p w14:paraId="1656F2CA" w14:textId="77777777" w:rsidR="008370A1" w:rsidRPr="008370A1" w:rsidRDefault="008370A1" w:rsidP="008370A1">
            <w:pPr>
              <w:contextualSpacing/>
              <w:jc w:val="both"/>
              <w:rPr>
                <w:rFonts w:ascii="Arial" w:eastAsia="MS Mincho" w:hAnsi="Arial" w:cs="Arial"/>
                <w:lang w:val="en-GB" w:bidi="en-US"/>
              </w:rPr>
            </w:pPr>
          </w:p>
          <w:p w14:paraId="20ACFA9D" w14:textId="77777777" w:rsidR="008370A1" w:rsidRPr="008370A1" w:rsidRDefault="008370A1" w:rsidP="008370A1">
            <w:pPr>
              <w:contextualSpacing/>
              <w:jc w:val="both"/>
              <w:rPr>
                <w:rFonts w:ascii="Arial" w:eastAsia="Times New Roman" w:hAnsi="Arial" w:cs="Arial"/>
                <w:lang w:val="en-GB"/>
              </w:rPr>
            </w:pPr>
          </w:p>
          <w:p w14:paraId="27171A99" w14:textId="77777777" w:rsidR="008370A1" w:rsidRPr="008370A1" w:rsidRDefault="008370A1" w:rsidP="008370A1">
            <w:pPr>
              <w:numPr>
                <w:ilvl w:val="0"/>
                <w:numId w:val="24"/>
              </w:numPr>
              <w:contextualSpacing/>
              <w:jc w:val="both"/>
              <w:rPr>
                <w:rFonts w:ascii="Arial" w:eastAsia="Times New Roman" w:hAnsi="Arial" w:cs="Arial"/>
                <w:lang w:val="en-GB"/>
              </w:rPr>
            </w:pPr>
            <w:r w:rsidRPr="008370A1">
              <w:rPr>
                <w:rFonts w:ascii="Arial" w:eastAsia="MS Mincho" w:hAnsi="Arial" w:cs="Arial"/>
                <w:lang w:val="en-GB" w:bidi="en-US"/>
              </w:rPr>
              <w:t>Preispitati mogućnost utvrđivanja prava na dodatak za njegu i pomoć na određeno vrijeme.</w:t>
            </w:r>
          </w:p>
          <w:p w14:paraId="3C6436F3" w14:textId="77777777" w:rsidR="008370A1" w:rsidRPr="008370A1" w:rsidRDefault="008370A1" w:rsidP="008370A1">
            <w:pPr>
              <w:numPr>
                <w:ilvl w:val="0"/>
                <w:numId w:val="24"/>
              </w:numPr>
              <w:contextualSpacing/>
              <w:jc w:val="both"/>
              <w:rPr>
                <w:rFonts w:ascii="Arial" w:eastAsia="MS Mincho" w:hAnsi="Arial" w:cs="Arial"/>
                <w:lang w:val="en-GB" w:bidi="en-US"/>
              </w:rPr>
            </w:pPr>
            <w:r w:rsidRPr="008370A1">
              <w:rPr>
                <w:rFonts w:ascii="Arial" w:eastAsia="MS Mincho" w:hAnsi="Arial" w:cs="Arial"/>
                <w:lang w:val="en-GB" w:bidi="en-US"/>
              </w:rPr>
              <w:t>Povećati naknadu na ime pogrebnih troškova.</w:t>
            </w:r>
          </w:p>
          <w:p w14:paraId="6B9CDA2C"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bližim uslovima za obrazovanje, sastav i način rada socijalno-ljekarske komisije </w:t>
            </w:r>
          </w:p>
          <w:p w14:paraId="7B6AB847"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medicinskim indikacijama za ostvarivanje prava na materijalno obezbjeđenje, dodatka za njegu i pomoć, ličnu invalidninu i naknadu zarade za rad s polovinom punog radnog vremena </w:t>
            </w:r>
          </w:p>
          <w:p w14:paraId="482C6405" w14:textId="77777777" w:rsidR="008370A1" w:rsidRPr="008370A1" w:rsidRDefault="008370A1" w:rsidP="008370A1">
            <w:pPr>
              <w:numPr>
                <w:ilvl w:val="0"/>
                <w:numId w:val="24"/>
              </w:numPr>
              <w:contextualSpacing/>
              <w:jc w:val="both"/>
              <w:rPr>
                <w:rFonts w:ascii="Arial" w:hAnsi="Arial" w:cs="Arial"/>
                <w:lang w:val="en-GB"/>
              </w:rPr>
            </w:pPr>
            <w:r w:rsidRPr="008370A1">
              <w:rPr>
                <w:rFonts w:ascii="Arial" w:eastAsia="MS Mincho" w:hAnsi="Arial" w:cs="Arial"/>
                <w:lang w:val="en-GB" w:bidi="en-US"/>
              </w:rPr>
              <w:t>Izmjena</w:t>
            </w:r>
            <w:r w:rsidRPr="008370A1">
              <w:rPr>
                <w:rFonts w:ascii="Arial" w:hAnsi="Arial" w:cs="Arial"/>
                <w:lang w:val="en-GB"/>
              </w:rPr>
              <w:t xml:space="preserve"> Pravilnika o bližim uslovima za ostvarivanje osnovnih materijalnih davanja iz socijalne i dječje zaštite </w:t>
            </w:r>
          </w:p>
          <w:p w14:paraId="6A05E0C4" w14:textId="77777777" w:rsidR="008370A1" w:rsidRPr="008370A1" w:rsidRDefault="008370A1" w:rsidP="008370A1">
            <w:pPr>
              <w:numPr>
                <w:ilvl w:val="0"/>
                <w:numId w:val="24"/>
              </w:numPr>
              <w:contextualSpacing/>
              <w:jc w:val="both"/>
              <w:rPr>
                <w:rFonts w:ascii="Arial" w:eastAsia="MS Mincho" w:hAnsi="Arial" w:cs="Arial"/>
                <w:lang w:val="en-GB" w:bidi="en-US"/>
              </w:rPr>
            </w:pPr>
            <w:r w:rsidRPr="008370A1">
              <w:rPr>
                <w:rFonts w:ascii="Arial" w:eastAsia="MS Mincho" w:hAnsi="Arial" w:cs="Arial"/>
                <w:lang w:val="en-GB" w:bidi="en-US"/>
              </w:rPr>
              <w:t>Izmjena</w:t>
            </w:r>
            <w:r w:rsidRPr="008370A1">
              <w:rPr>
                <w:rFonts w:ascii="Arial" w:hAnsi="Arial" w:cs="Arial"/>
                <w:lang w:val="en-GB"/>
              </w:rPr>
              <w:t xml:space="preserve"> Pravilnika o sadržini i obliku individualnog plana aktivacije i načinu sprovođenja mjera socijalne uključenosti radno sposobnih korisnika materijalnog obezbjeđenja </w:t>
            </w:r>
          </w:p>
          <w:p w14:paraId="6A047D70" w14:textId="77777777" w:rsidR="008370A1" w:rsidRPr="008370A1" w:rsidRDefault="008370A1" w:rsidP="008370A1">
            <w:pPr>
              <w:contextualSpacing/>
              <w:jc w:val="both"/>
              <w:rPr>
                <w:rFonts w:ascii="Arial" w:eastAsia="MS Mincho" w:hAnsi="Arial" w:cs="Arial"/>
                <w:lang w:val="en-GB" w:bidi="en-US"/>
              </w:rPr>
            </w:pPr>
          </w:p>
        </w:tc>
        <w:tc>
          <w:tcPr>
            <w:tcW w:w="3150" w:type="dxa"/>
          </w:tcPr>
          <w:p w14:paraId="494D1B69" w14:textId="1DCB1E32" w:rsidR="008370A1" w:rsidRPr="008370A1" w:rsidRDefault="00621646" w:rsidP="00D13EB4">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stipulating the allowance is only granted to beneficiaries</w:t>
            </w:r>
            <w:r w:rsidR="008370A1" w:rsidRPr="008370A1">
              <w:rPr>
                <w:rFonts w:ascii="Arial" w:eastAsia="Arial" w:hAnsi="Arial" w:cs="Arial"/>
                <w:bCs/>
                <w:color w:val="000000" w:themeColor="text1"/>
                <w:lang w:val="en-GB"/>
              </w:rPr>
              <w:t xml:space="preserve"> </w:t>
            </w:r>
            <w:r w:rsidR="00D13EB4" w:rsidRPr="00621646">
              <w:rPr>
                <w:rFonts w:ascii="Arial" w:eastAsia="MS Mincho" w:hAnsi="Arial" w:cs="Arial"/>
                <w:lang w:val="en-GB" w:bidi="en-US"/>
              </w:rPr>
              <w:t>providing direct care for the person</w:t>
            </w:r>
            <w:r w:rsidR="00D13EB4">
              <w:rPr>
                <w:rFonts w:ascii="Arial" w:eastAsia="MS Mincho" w:hAnsi="Arial" w:cs="Arial"/>
                <w:lang w:val="en-GB" w:bidi="en-US"/>
              </w:rPr>
              <w:t xml:space="preserve"> with a disability</w:t>
            </w:r>
          </w:p>
        </w:tc>
        <w:tc>
          <w:tcPr>
            <w:tcW w:w="1710" w:type="dxa"/>
          </w:tcPr>
          <w:p w14:paraId="2E21704D" w14:textId="05548224"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21646">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53DDF5B1" w14:textId="0FE406C7" w:rsidR="008370A1" w:rsidRPr="008370A1" w:rsidRDefault="00FF4E6B"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0527583A" w14:textId="2290AC25"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51706324" w14:textId="30968025"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491CEB62" w14:textId="77777777" w:rsidTr="003A38A5">
        <w:trPr>
          <w:trHeight w:hRule="exact" w:val="1860"/>
        </w:trPr>
        <w:tc>
          <w:tcPr>
            <w:tcW w:w="2250" w:type="dxa"/>
          </w:tcPr>
          <w:p w14:paraId="756213EF" w14:textId="1FEEF3F9" w:rsidR="008370A1" w:rsidRPr="008370A1" w:rsidRDefault="008370A1" w:rsidP="008370A1">
            <w:pPr>
              <w:contextualSpacing/>
              <w:rPr>
                <w:rFonts w:ascii="Arial" w:eastAsia="MS Mincho" w:hAnsi="Arial" w:cs="Arial"/>
                <w:lang w:val="en-GB" w:bidi="en-US"/>
              </w:rPr>
            </w:pPr>
            <w:r w:rsidRPr="008370A1">
              <w:rPr>
                <w:rFonts w:ascii="Arial" w:eastAsia="MS Mincho" w:hAnsi="Arial" w:cs="Arial"/>
                <w:lang w:val="en-GB" w:bidi="en-US"/>
              </w:rPr>
              <w:t xml:space="preserve">1.16 </w:t>
            </w:r>
            <w:r w:rsidR="00D13EB4" w:rsidRPr="00D13EB4">
              <w:rPr>
                <w:rFonts w:ascii="Arial" w:eastAsia="MS Mincho" w:hAnsi="Arial" w:cs="Arial"/>
                <w:lang w:val="en-GB" w:bidi="en-US"/>
              </w:rPr>
              <w:t>Review the possibility of determining the right to the care and assistance allowance for a fixed period.</w:t>
            </w:r>
          </w:p>
          <w:p w14:paraId="002A80BE" w14:textId="77777777" w:rsidR="008370A1" w:rsidRPr="008370A1" w:rsidRDefault="008370A1" w:rsidP="008370A1">
            <w:pPr>
              <w:contextualSpacing/>
              <w:jc w:val="both"/>
              <w:rPr>
                <w:rFonts w:ascii="Arial" w:eastAsia="MS Mincho" w:hAnsi="Arial" w:cs="Arial"/>
                <w:lang w:val="en-GB" w:bidi="en-US"/>
              </w:rPr>
            </w:pPr>
          </w:p>
        </w:tc>
        <w:tc>
          <w:tcPr>
            <w:tcW w:w="3150" w:type="dxa"/>
          </w:tcPr>
          <w:p w14:paraId="7999B08B" w14:textId="6B88B821" w:rsidR="008370A1" w:rsidRPr="008370A1" w:rsidRDefault="00621646" w:rsidP="008370A1">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D13EB4" w:rsidRPr="00D13EB4">
              <w:rPr>
                <w:rFonts w:ascii="Arial" w:eastAsia="MS Mincho" w:hAnsi="Arial" w:cs="Arial"/>
                <w:lang w:val="en-GB" w:bidi="en-US"/>
              </w:rPr>
              <w:t>determining the right to the care and assistance allowance for a fixed period</w:t>
            </w:r>
          </w:p>
        </w:tc>
        <w:tc>
          <w:tcPr>
            <w:tcW w:w="1710" w:type="dxa"/>
          </w:tcPr>
          <w:p w14:paraId="1816B531" w14:textId="16F0D14F"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21646">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3A31E1DB" w14:textId="3E680245" w:rsidR="008370A1" w:rsidRPr="008370A1" w:rsidRDefault="00FF4E6B"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26B26C39" w14:textId="71CA7F2A"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25EE7C22" w14:textId="6DC81454"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5C3246B6" w14:textId="77777777" w:rsidTr="00D13EB4">
        <w:trPr>
          <w:trHeight w:val="557"/>
        </w:trPr>
        <w:tc>
          <w:tcPr>
            <w:tcW w:w="2250" w:type="dxa"/>
          </w:tcPr>
          <w:p w14:paraId="0E8B852C" w14:textId="4137BDD0" w:rsidR="008370A1" w:rsidRPr="008370A1" w:rsidRDefault="008370A1" w:rsidP="00D13EB4">
            <w:pPr>
              <w:contextualSpacing/>
              <w:rPr>
                <w:rFonts w:ascii="Arial" w:eastAsia="Times New Roman" w:hAnsi="Arial" w:cs="Arial"/>
                <w:lang w:val="en-GB"/>
              </w:rPr>
            </w:pPr>
            <w:r w:rsidRPr="008370A1">
              <w:rPr>
                <w:rFonts w:ascii="Arial" w:eastAsia="MS Mincho" w:hAnsi="Arial" w:cs="Arial"/>
                <w:lang w:val="en-GB" w:bidi="en-US"/>
              </w:rPr>
              <w:t xml:space="preserve">1.17 </w:t>
            </w:r>
            <w:r w:rsidR="00D13EB4">
              <w:rPr>
                <w:rFonts w:ascii="Arial" w:eastAsia="MS Mincho" w:hAnsi="Arial" w:cs="Arial"/>
                <w:lang w:val="en-GB" w:bidi="en-US"/>
              </w:rPr>
              <w:t>Increase funeral expenses benefit amount</w:t>
            </w:r>
          </w:p>
        </w:tc>
        <w:tc>
          <w:tcPr>
            <w:tcW w:w="3150" w:type="dxa"/>
          </w:tcPr>
          <w:p w14:paraId="1980A7ED" w14:textId="5B3684DD" w:rsidR="008370A1" w:rsidRPr="008370A1" w:rsidRDefault="00621646" w:rsidP="008370A1">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 xml:space="preserve">increasing </w:t>
            </w:r>
            <w:r w:rsidR="00D13EB4">
              <w:rPr>
                <w:rFonts w:ascii="Arial" w:eastAsia="MS Mincho" w:hAnsi="Arial" w:cs="Arial"/>
                <w:lang w:val="en-GB" w:bidi="en-US"/>
              </w:rPr>
              <w:t>funeral expenses benefit amount</w:t>
            </w:r>
          </w:p>
        </w:tc>
        <w:tc>
          <w:tcPr>
            <w:tcW w:w="1710" w:type="dxa"/>
          </w:tcPr>
          <w:p w14:paraId="77B6F8C0" w14:textId="2BD10D17"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621646">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4171CCCB" w14:textId="3A9DED46" w:rsidR="008370A1" w:rsidRPr="008370A1" w:rsidRDefault="00FF4E6B" w:rsidP="008370A1">
            <w:pPr>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45CA6914" w14:textId="62B68812"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012DFC3C" w14:textId="1015CA53"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3E0BD380" w14:textId="77777777" w:rsidTr="00D13EB4">
        <w:trPr>
          <w:trHeight w:hRule="exact" w:val="3123"/>
        </w:trPr>
        <w:tc>
          <w:tcPr>
            <w:tcW w:w="2250" w:type="dxa"/>
          </w:tcPr>
          <w:p w14:paraId="46C7E299" w14:textId="2805FD79" w:rsidR="008370A1" w:rsidRPr="008370A1" w:rsidRDefault="008370A1" w:rsidP="008370A1">
            <w:pPr>
              <w:contextualSpacing/>
              <w:jc w:val="both"/>
              <w:rPr>
                <w:rFonts w:ascii="Arial" w:hAnsi="Arial" w:cs="Arial"/>
                <w:lang w:val="en-GB"/>
              </w:rPr>
            </w:pPr>
            <w:r w:rsidRPr="008370A1">
              <w:rPr>
                <w:rFonts w:ascii="Arial" w:eastAsia="MS Mincho" w:hAnsi="Arial" w:cs="Arial"/>
                <w:lang w:val="en-GB" w:bidi="en-US"/>
              </w:rPr>
              <w:lastRenderedPageBreak/>
              <w:t xml:space="preserve">1.18. </w:t>
            </w:r>
            <w:r w:rsidR="00D13EB4" w:rsidRPr="00D13EB4">
              <w:rPr>
                <w:rFonts w:ascii="Arial" w:eastAsia="MS Mincho" w:hAnsi="Arial" w:cs="Arial"/>
                <w:lang w:val="en-GB" w:bidi="en-US"/>
              </w:rPr>
              <w:t xml:space="preserve">Amend the Rulebook on Medical Indications for Exercising the Right to </w:t>
            </w:r>
            <w:r w:rsidR="00D13EB4">
              <w:rPr>
                <w:rFonts w:ascii="Arial" w:eastAsia="MS Mincho" w:hAnsi="Arial" w:cs="Arial"/>
                <w:lang w:val="en-GB" w:bidi="en-US"/>
              </w:rPr>
              <w:t>Cash Allowance</w:t>
            </w:r>
            <w:r w:rsidR="00D13EB4" w:rsidRPr="00D13EB4">
              <w:rPr>
                <w:rFonts w:ascii="Arial" w:eastAsia="MS Mincho" w:hAnsi="Arial" w:cs="Arial"/>
                <w:lang w:val="en-GB" w:bidi="en-US"/>
              </w:rPr>
              <w:t xml:space="preserve">, Care and Assistance Allowance, Personal Disability Allowance, and Wage </w:t>
            </w:r>
            <w:r w:rsidR="00D13EB4">
              <w:rPr>
                <w:rFonts w:ascii="Arial" w:eastAsia="MS Mincho" w:hAnsi="Arial" w:cs="Arial"/>
                <w:lang w:val="en-GB" w:bidi="en-US"/>
              </w:rPr>
              <w:t>Compensation for Part-Time Work</w:t>
            </w:r>
          </w:p>
          <w:p w14:paraId="3AF869D1" w14:textId="77777777" w:rsidR="008370A1" w:rsidRPr="008370A1" w:rsidRDefault="008370A1" w:rsidP="008370A1">
            <w:pPr>
              <w:contextualSpacing/>
              <w:jc w:val="both"/>
              <w:rPr>
                <w:rFonts w:ascii="Arial" w:eastAsia="MS Mincho" w:hAnsi="Arial" w:cs="Arial"/>
                <w:lang w:val="en-GB" w:bidi="en-US"/>
              </w:rPr>
            </w:pPr>
          </w:p>
        </w:tc>
        <w:tc>
          <w:tcPr>
            <w:tcW w:w="3150" w:type="dxa"/>
          </w:tcPr>
          <w:p w14:paraId="670047EC" w14:textId="19EA6A52" w:rsidR="008370A1" w:rsidRPr="008370A1" w:rsidRDefault="00621646" w:rsidP="008370A1">
            <w:pPr>
              <w:spacing w:after="33"/>
              <w:ind w:left="2"/>
              <w:rPr>
                <w:rFonts w:ascii="Arial" w:eastAsia="Arial" w:hAnsi="Arial" w:cs="Arial"/>
                <w:bCs/>
                <w:strike/>
                <w:color w:val="FF0000"/>
                <w:lang w:val="en-GB"/>
              </w:rPr>
            </w:pPr>
            <w:r>
              <w:rPr>
                <w:rFonts w:ascii="Arial" w:eastAsia="Arial" w:hAnsi="Arial" w:cs="Arial"/>
                <w:bCs/>
                <w:color w:val="000000" w:themeColor="text1"/>
                <w:lang w:val="en-GB"/>
              </w:rPr>
              <w:t xml:space="preserve">The Draft Law on Social and Child Protection approved </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 xml:space="preserve">putting in place the assumptions for amending </w:t>
            </w:r>
            <w:r w:rsidR="00D13EB4" w:rsidRPr="00D13EB4">
              <w:rPr>
                <w:rFonts w:ascii="Arial" w:eastAsia="MS Mincho" w:hAnsi="Arial" w:cs="Arial"/>
                <w:lang w:val="en-GB" w:bidi="en-US"/>
              </w:rPr>
              <w:t xml:space="preserve">the Rulebook on Medical Indications for Exercising the Right to </w:t>
            </w:r>
            <w:r w:rsidR="00D13EB4">
              <w:rPr>
                <w:rFonts w:ascii="Arial" w:eastAsia="MS Mincho" w:hAnsi="Arial" w:cs="Arial"/>
                <w:lang w:val="en-GB" w:bidi="en-US"/>
              </w:rPr>
              <w:t>Cash Allowance</w:t>
            </w:r>
            <w:r w:rsidR="00D13EB4" w:rsidRPr="00D13EB4">
              <w:rPr>
                <w:rFonts w:ascii="Arial" w:eastAsia="MS Mincho" w:hAnsi="Arial" w:cs="Arial"/>
                <w:lang w:val="en-GB" w:bidi="en-US"/>
              </w:rPr>
              <w:t>, Care and Assistance Allowance, Personal Disability Allowance, and Wage Compensation for Part-Time Work</w:t>
            </w:r>
          </w:p>
        </w:tc>
        <w:tc>
          <w:tcPr>
            <w:tcW w:w="1710" w:type="dxa"/>
          </w:tcPr>
          <w:p w14:paraId="10D41023" w14:textId="5B039245" w:rsidR="008370A1" w:rsidRPr="008370A1" w:rsidRDefault="00396C02" w:rsidP="008370A1">
            <w:pPr>
              <w:pStyle w:val="TableParagraph"/>
              <w:spacing w:line="260" w:lineRule="exact"/>
              <w:jc w:val="center"/>
              <w:rPr>
                <w:rFonts w:ascii="Arial" w:eastAsia="Arial" w:hAnsi="Arial" w:cs="Arial"/>
                <w:b/>
                <w:strike/>
                <w:color w:val="FF0000"/>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IA-SCPI</w:t>
            </w:r>
            <w:r w:rsidR="00FF4E6B">
              <w:rPr>
                <w:rFonts w:ascii="Arial" w:eastAsia="Arial" w:hAnsi="Arial" w:cs="Arial"/>
                <w:bCs/>
                <w:color w:val="000000" w:themeColor="text1"/>
                <w:lang w:val="en-GB"/>
              </w:rPr>
              <w:t>,</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MH</w:t>
            </w:r>
            <w:r w:rsidR="008370A1" w:rsidRPr="008370A1">
              <w:rPr>
                <w:rFonts w:ascii="Arial" w:eastAsia="Arial" w:hAnsi="Arial" w:cs="Arial"/>
                <w:bCs/>
                <w:color w:val="000000" w:themeColor="text1"/>
                <w:lang w:val="en-GB"/>
              </w:rPr>
              <w:t xml:space="preserve">, </w:t>
            </w:r>
            <w:r w:rsidR="00B56125">
              <w:rPr>
                <w:rFonts w:ascii="Arial" w:eastAsia="Arial" w:hAnsi="Arial" w:cs="Arial"/>
                <w:bCs/>
                <w:color w:val="000000" w:themeColor="text1"/>
                <w:lang w:val="en-GB"/>
              </w:rPr>
              <w:t>MJ, MESI</w:t>
            </w:r>
            <w:r w:rsidR="008370A1" w:rsidRPr="008370A1">
              <w:rPr>
                <w:rFonts w:ascii="Arial" w:eastAsia="Arial" w:hAnsi="Arial" w:cs="Arial"/>
                <w:bCs/>
                <w:color w:val="000000" w:themeColor="text1"/>
                <w:lang w:val="en-GB"/>
              </w:rPr>
              <w:t xml:space="preserve">, </w:t>
            </w:r>
            <w:r w:rsidR="00F742F0">
              <w:rPr>
                <w:rFonts w:ascii="Arial" w:eastAsia="Arial" w:hAnsi="Arial" w:cs="Arial"/>
                <w:bCs/>
                <w:color w:val="000000" w:themeColor="text1"/>
                <w:lang w:val="en-GB"/>
              </w:rPr>
              <w:t>MSPUSA</w:t>
            </w:r>
            <w:r w:rsidR="008370A1" w:rsidRPr="008370A1">
              <w:rPr>
                <w:rFonts w:ascii="Arial" w:eastAsia="Arial" w:hAnsi="Arial" w:cs="Arial"/>
                <w:bCs/>
                <w:color w:val="000000" w:themeColor="text1"/>
                <w:lang w:val="en-GB"/>
              </w:rPr>
              <w:t>,</w:t>
            </w:r>
            <w:r w:rsidR="00D13EB4">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UNION OF MUNICIPALITIES</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NGO</w:t>
            </w:r>
            <w:r w:rsidR="008370A1" w:rsidRPr="008370A1">
              <w:rPr>
                <w:rFonts w:ascii="Arial" w:eastAsia="Arial" w:hAnsi="Arial" w:cs="Arial"/>
                <w:bCs/>
                <w:color w:val="000000" w:themeColor="text1"/>
                <w:lang w:val="en-GB"/>
              </w:rPr>
              <w:t xml:space="preserve">, </w:t>
            </w:r>
            <w:r w:rsidR="00666712">
              <w:rPr>
                <w:rFonts w:ascii="Arial" w:eastAsia="Arial" w:hAnsi="Arial" w:cs="Arial"/>
                <w:bCs/>
                <w:color w:val="000000" w:themeColor="text1"/>
                <w:lang w:val="en-GB"/>
              </w:rPr>
              <w:t>RED CROSS</w:t>
            </w:r>
          </w:p>
        </w:tc>
        <w:tc>
          <w:tcPr>
            <w:tcW w:w="3558" w:type="dxa"/>
          </w:tcPr>
          <w:p w14:paraId="327BDBAB" w14:textId="43E7DE36" w:rsidR="008370A1" w:rsidRPr="008370A1" w:rsidRDefault="00FF4E6B" w:rsidP="00FF4E6B">
            <w:pPr>
              <w:tabs>
                <w:tab w:val="left" w:pos="1312"/>
              </w:tabs>
              <w:ind w:left="4"/>
              <w:rPr>
                <w:rFonts w:ascii="Arial" w:eastAsia="Arial" w:hAnsi="Arial" w:cs="Arial"/>
                <w:bCs/>
                <w:strike/>
                <w:color w:val="FF0000"/>
                <w:lang w:val="en-GB"/>
              </w:rPr>
            </w:pPr>
            <w:r>
              <w:rPr>
                <w:rFonts w:ascii="Arial" w:hAnsi="Arial" w:cs="Arial"/>
                <w:lang w:val="en-GB"/>
              </w:rPr>
              <w:t>Q1 2025 – Q2 2025</w:t>
            </w:r>
          </w:p>
        </w:tc>
        <w:tc>
          <w:tcPr>
            <w:tcW w:w="1932" w:type="dxa"/>
            <w:gridSpan w:val="2"/>
          </w:tcPr>
          <w:p w14:paraId="54A6F780" w14:textId="7B02A1B5" w:rsidR="008370A1" w:rsidRPr="008370A1" w:rsidRDefault="008370A1" w:rsidP="008370A1">
            <w:pPr>
              <w:spacing w:after="33" w:line="232" w:lineRule="auto"/>
              <w:ind w:left="2"/>
              <w:rPr>
                <w:rFonts w:ascii="Arial" w:hAnsi="Arial" w:cs="Arial"/>
                <w:color w:val="FF0000"/>
                <w:highlight w:val="yellow"/>
                <w:lang w:val="en-GB"/>
              </w:rPr>
            </w:pPr>
            <w:r w:rsidRPr="008370A1">
              <w:rPr>
                <w:rFonts w:ascii="Arial" w:eastAsia="Arial" w:hAnsi="Arial" w:cs="Arial"/>
                <w:bCs/>
                <w:lang w:val="en-GB"/>
              </w:rPr>
              <w:t xml:space="preserve"> </w:t>
            </w:r>
            <w:r w:rsidR="00214513">
              <w:rPr>
                <w:rFonts w:ascii="Arial" w:eastAsia="Arial" w:hAnsi="Arial" w:cs="Arial"/>
                <w:bCs/>
                <w:lang w:val="en-GB"/>
              </w:rPr>
              <w:t>No funding required</w:t>
            </w:r>
          </w:p>
        </w:tc>
        <w:tc>
          <w:tcPr>
            <w:tcW w:w="2880" w:type="dxa"/>
          </w:tcPr>
          <w:p w14:paraId="2471D52D" w14:textId="1C8259FB" w:rsidR="008370A1" w:rsidRPr="008370A1" w:rsidRDefault="00214513" w:rsidP="008370A1">
            <w:pPr>
              <w:ind w:left="5"/>
              <w:rPr>
                <w:rFonts w:ascii="Arial" w:hAnsi="Arial" w:cs="Arial"/>
                <w:color w:val="FF0000"/>
                <w:highlight w:val="yellow"/>
                <w:lang w:val="en-GB"/>
              </w:rPr>
            </w:pPr>
            <w:r>
              <w:rPr>
                <w:rFonts w:ascii="Arial" w:hAnsi="Arial" w:cs="Arial"/>
                <w:lang w:val="en-GB"/>
              </w:rPr>
              <w:t>Regular budgetary allocation</w:t>
            </w:r>
          </w:p>
        </w:tc>
      </w:tr>
      <w:tr w:rsidR="008370A1" w:rsidRPr="008370A1" w14:paraId="01EF3E4F" w14:textId="77777777" w:rsidTr="003A38A5">
        <w:trPr>
          <w:trHeight w:hRule="exact" w:val="4150"/>
        </w:trPr>
        <w:tc>
          <w:tcPr>
            <w:tcW w:w="2250" w:type="dxa"/>
          </w:tcPr>
          <w:p w14:paraId="0BA1679E" w14:textId="6F72B890" w:rsidR="008370A1" w:rsidRPr="008370A1" w:rsidRDefault="00FF4E6B" w:rsidP="00A97DA4">
            <w:pPr>
              <w:contextualSpacing/>
              <w:rPr>
                <w:rFonts w:ascii="Arial" w:eastAsia="MS Mincho" w:hAnsi="Arial" w:cs="Arial"/>
                <w:lang w:val="en-GB" w:bidi="en-US"/>
              </w:rPr>
            </w:pPr>
            <w:r>
              <w:rPr>
                <w:rFonts w:ascii="Arial" w:eastAsia="MS Mincho" w:hAnsi="Arial" w:cs="Arial"/>
                <w:lang w:val="en-GB" w:bidi="en-US"/>
              </w:rPr>
              <w:t>1.19</w:t>
            </w:r>
            <w:r w:rsidR="008370A1" w:rsidRPr="008370A1">
              <w:rPr>
                <w:rFonts w:ascii="Arial" w:eastAsia="MS Mincho" w:hAnsi="Arial" w:cs="Arial"/>
                <w:lang w:val="en-GB" w:bidi="en-US"/>
              </w:rPr>
              <w:t xml:space="preserve"> </w:t>
            </w:r>
            <w:r w:rsidR="00BC5690" w:rsidRPr="00BC5690">
              <w:rPr>
                <w:rFonts w:ascii="Arial" w:eastAsia="MS Mincho" w:hAnsi="Arial" w:cs="Arial"/>
                <w:lang w:val="en-GB" w:bidi="en-US"/>
              </w:rPr>
              <w:t>Revising and developing new motivational and activation workshops for vulnerable groups/</w:t>
            </w:r>
            <w:r w:rsidR="00A97DA4">
              <w:rPr>
                <w:rFonts w:ascii="Arial" w:eastAsia="MS Mincho" w:hAnsi="Arial" w:cs="Arial"/>
                <w:lang w:val="en-GB" w:bidi="en-US"/>
              </w:rPr>
              <w:t xml:space="preserve">cash allowance </w:t>
            </w:r>
            <w:r w:rsidR="00BC5690" w:rsidRPr="00BC5690">
              <w:rPr>
                <w:rFonts w:ascii="Arial" w:eastAsia="MS Mincho" w:hAnsi="Arial" w:cs="Arial"/>
                <w:lang w:val="en-GB" w:bidi="en-US"/>
              </w:rPr>
              <w:t>recipients within the Employment Action Plan</w:t>
            </w:r>
            <w:r w:rsidR="008370A1" w:rsidRPr="008370A1">
              <w:rPr>
                <w:rFonts w:ascii="Arial" w:eastAsia="MS Mincho" w:hAnsi="Arial" w:cs="Arial"/>
                <w:lang w:val="en-GB" w:bidi="en-US"/>
              </w:rPr>
              <w:t>;</w:t>
            </w:r>
          </w:p>
        </w:tc>
        <w:tc>
          <w:tcPr>
            <w:tcW w:w="3150" w:type="dxa"/>
          </w:tcPr>
          <w:p w14:paraId="4A10DFF4" w14:textId="0E348121" w:rsidR="008370A1" w:rsidRPr="008370A1" w:rsidRDefault="00A97DA4" w:rsidP="008370A1">
            <w:pPr>
              <w:spacing w:after="33"/>
              <w:ind w:left="2"/>
              <w:rPr>
                <w:rFonts w:ascii="Arial" w:eastAsia="Arial" w:hAnsi="Arial" w:cs="Arial"/>
                <w:bCs/>
                <w:color w:val="000000" w:themeColor="text1"/>
                <w:lang w:val="en-GB"/>
              </w:rPr>
            </w:pPr>
            <w:r>
              <w:rPr>
                <w:rFonts w:ascii="Arial" w:eastAsia="Arial" w:hAnsi="Arial" w:cs="Arial"/>
                <w:bCs/>
                <w:color w:val="000000" w:themeColor="text1"/>
                <w:lang w:val="en-GB"/>
              </w:rPr>
              <w:t xml:space="preserve">Adoption of </w:t>
            </w:r>
            <w:r w:rsidRPr="00BC5690">
              <w:rPr>
                <w:rFonts w:ascii="Arial" w:eastAsia="MS Mincho" w:hAnsi="Arial" w:cs="Arial"/>
                <w:lang w:val="en-GB" w:bidi="en-US"/>
              </w:rPr>
              <w:t>new motivational and activation workshops for vulnerable groups</w:t>
            </w:r>
            <w:r w:rsidR="008370A1" w:rsidRPr="008370A1">
              <w:rPr>
                <w:rFonts w:ascii="Arial" w:eastAsia="Arial" w:hAnsi="Arial" w:cs="Arial"/>
                <w:bCs/>
                <w:color w:val="000000" w:themeColor="text1"/>
                <w:lang w:val="en-GB"/>
              </w:rPr>
              <w:t xml:space="preserve">  </w:t>
            </w:r>
          </w:p>
        </w:tc>
        <w:tc>
          <w:tcPr>
            <w:tcW w:w="1710" w:type="dxa"/>
          </w:tcPr>
          <w:p w14:paraId="046C7F64" w14:textId="0EECCB3E" w:rsidR="008370A1" w:rsidRPr="008370A1" w:rsidRDefault="00396C02" w:rsidP="008370A1">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8370A1" w:rsidRPr="008370A1">
              <w:rPr>
                <w:rFonts w:ascii="Arial" w:eastAsia="Arial" w:hAnsi="Arial" w:cs="Arial"/>
                <w:bCs/>
                <w:color w:val="000000" w:themeColor="text1"/>
                <w:lang w:val="en-GB"/>
              </w:rPr>
              <w:t xml:space="preserve"> </w:t>
            </w:r>
            <w:r w:rsidR="00FF4E6B">
              <w:rPr>
                <w:rFonts w:ascii="Arial" w:eastAsia="Arial" w:hAnsi="Arial" w:cs="Arial"/>
                <w:bCs/>
                <w:color w:val="000000" w:themeColor="text1"/>
                <w:lang w:val="en-GB"/>
              </w:rPr>
              <w:t xml:space="preserve">MLESD, </w:t>
            </w:r>
            <w:r w:rsidR="00E34F01">
              <w:rPr>
                <w:rFonts w:ascii="Arial" w:eastAsia="Arial" w:hAnsi="Arial" w:cs="Arial"/>
                <w:bCs/>
                <w:color w:val="000000" w:themeColor="text1"/>
                <w:lang w:val="en-GB"/>
              </w:rPr>
              <w:t>EAM</w:t>
            </w:r>
            <w:r w:rsidR="008370A1" w:rsidRPr="008370A1">
              <w:rPr>
                <w:rFonts w:ascii="Arial" w:eastAsia="Arial" w:hAnsi="Arial" w:cs="Arial"/>
                <w:bCs/>
                <w:color w:val="000000" w:themeColor="text1"/>
                <w:lang w:val="en-GB"/>
              </w:rPr>
              <w:t xml:space="preserve">, </w:t>
            </w:r>
            <w:r w:rsidR="00310437">
              <w:rPr>
                <w:rFonts w:ascii="Arial" w:eastAsia="Arial" w:hAnsi="Arial" w:cs="Arial"/>
                <w:bCs/>
                <w:color w:val="000000" w:themeColor="text1"/>
                <w:lang w:val="en-GB"/>
              </w:rPr>
              <w:t>Project Team</w:t>
            </w:r>
          </w:p>
        </w:tc>
        <w:tc>
          <w:tcPr>
            <w:tcW w:w="3558" w:type="dxa"/>
          </w:tcPr>
          <w:p w14:paraId="515FDA72" w14:textId="781CFF4F" w:rsidR="008370A1" w:rsidRPr="008370A1" w:rsidRDefault="00FF4E6B" w:rsidP="008370A1">
            <w:pPr>
              <w:ind w:left="4"/>
              <w:rPr>
                <w:rFonts w:ascii="Arial" w:hAnsi="Arial" w:cs="Arial"/>
                <w:lang w:val="en-GB"/>
              </w:rPr>
            </w:pPr>
            <w:r>
              <w:rPr>
                <w:rFonts w:ascii="Arial" w:hAnsi="Arial" w:cs="Arial"/>
                <w:lang w:val="en-GB"/>
              </w:rPr>
              <w:t>Q1 2025</w:t>
            </w:r>
          </w:p>
        </w:tc>
        <w:tc>
          <w:tcPr>
            <w:tcW w:w="1932" w:type="dxa"/>
            <w:gridSpan w:val="2"/>
          </w:tcPr>
          <w:p w14:paraId="5535189B" w14:textId="48EE34EE" w:rsidR="00BC5690" w:rsidRDefault="00BC5690" w:rsidP="00BC5690">
            <w:pPr>
              <w:ind w:left="5"/>
              <w:rPr>
                <w:rFonts w:ascii="Arial" w:hAnsi="Arial" w:cs="Arial"/>
                <w:lang w:val="en-GB"/>
              </w:rPr>
            </w:pPr>
            <w:r>
              <w:rPr>
                <w:rFonts w:ascii="Arial" w:hAnsi="Arial" w:cs="Arial"/>
                <w:lang w:val="en-GB"/>
              </w:rPr>
              <w:t>€7,0</w:t>
            </w:r>
            <w:r w:rsidRPr="00BC5690">
              <w:rPr>
                <w:rFonts w:ascii="Arial" w:hAnsi="Arial" w:cs="Arial"/>
                <w:lang w:val="en-GB"/>
              </w:rPr>
              <w:t>00.00</w:t>
            </w:r>
          </w:p>
          <w:p w14:paraId="70FDD151" w14:textId="77777777" w:rsidR="00BC5690" w:rsidRPr="008370A1" w:rsidRDefault="00BC5690" w:rsidP="00BC5690">
            <w:pPr>
              <w:ind w:left="5"/>
              <w:rPr>
                <w:rFonts w:ascii="Arial" w:hAnsi="Arial" w:cs="Arial"/>
                <w:lang w:val="en-GB"/>
              </w:rPr>
            </w:pPr>
          </w:p>
          <w:p w14:paraId="654C2D51" w14:textId="5453F68D" w:rsidR="008370A1" w:rsidRPr="008370A1" w:rsidRDefault="00BC5690" w:rsidP="00BC5690">
            <w:pPr>
              <w:spacing w:after="33" w:line="232" w:lineRule="auto"/>
              <w:ind w:left="2"/>
              <w:rPr>
                <w:rFonts w:ascii="Arial" w:eastAsia="Arial" w:hAnsi="Arial" w:cs="Arial"/>
                <w:bCs/>
                <w:lang w:val="en-GB"/>
              </w:rPr>
            </w:pPr>
            <w:r>
              <w:rPr>
                <w:rFonts w:ascii="Arial" w:hAnsi="Arial" w:cs="Arial"/>
                <w:lang w:val="en-GB"/>
              </w:rPr>
              <w:t>Project “</w:t>
            </w:r>
            <w:r w:rsidRPr="00BC5690">
              <w:rPr>
                <w:rFonts w:ascii="Arial" w:hAnsi="Arial" w:cs="Arial"/>
                <w:lang w:val="en-GB"/>
              </w:rPr>
              <w:t>Improved Evidence-Based Policy-Making, Implementation Practices, and Coordination in the ESP Sector and strengthened capacities to participate in ESF</w:t>
            </w:r>
            <w:r>
              <w:rPr>
                <w:rFonts w:ascii="Arial" w:hAnsi="Arial" w:cs="Arial"/>
                <w:lang w:val="en-GB"/>
              </w:rPr>
              <w:t>”</w:t>
            </w:r>
            <w:r w:rsidRPr="008370A1">
              <w:rPr>
                <w:rFonts w:ascii="Arial" w:hAnsi="Arial" w:cs="Arial"/>
                <w:lang w:val="en-GB"/>
              </w:rPr>
              <w:t xml:space="preserve"> </w:t>
            </w:r>
          </w:p>
        </w:tc>
        <w:tc>
          <w:tcPr>
            <w:tcW w:w="2880" w:type="dxa"/>
          </w:tcPr>
          <w:p w14:paraId="0E0881C9" w14:textId="77777777" w:rsidR="008370A1" w:rsidRPr="008370A1" w:rsidRDefault="008370A1" w:rsidP="008370A1">
            <w:pPr>
              <w:ind w:left="5"/>
              <w:rPr>
                <w:rFonts w:ascii="Arial" w:hAnsi="Arial" w:cs="Arial"/>
                <w:lang w:val="en-GB"/>
              </w:rPr>
            </w:pPr>
          </w:p>
          <w:p w14:paraId="36735777" w14:textId="099C1796" w:rsidR="008370A1" w:rsidRPr="008370A1" w:rsidRDefault="008370A1" w:rsidP="008370A1">
            <w:pPr>
              <w:ind w:left="5"/>
              <w:rPr>
                <w:rFonts w:ascii="Arial" w:hAnsi="Arial" w:cs="Arial"/>
                <w:lang w:val="en-GB"/>
              </w:rPr>
            </w:pPr>
            <w:r w:rsidRPr="008370A1">
              <w:rPr>
                <w:rFonts w:ascii="Arial" w:hAnsi="Arial" w:cs="Arial"/>
                <w:lang w:val="en-GB"/>
              </w:rPr>
              <w:t xml:space="preserve">EU + </w:t>
            </w:r>
            <w:r w:rsidR="00310437">
              <w:rPr>
                <w:rFonts w:ascii="Arial" w:hAnsi="Arial" w:cs="Arial"/>
                <w:lang w:val="en-GB"/>
              </w:rPr>
              <w:t>national budget</w:t>
            </w:r>
          </w:p>
        </w:tc>
      </w:tr>
      <w:tr w:rsidR="008370A1" w:rsidRPr="008370A1" w14:paraId="7684E6F6" w14:textId="77777777" w:rsidTr="00BC5690">
        <w:trPr>
          <w:trHeight w:hRule="exact" w:val="3696"/>
        </w:trPr>
        <w:tc>
          <w:tcPr>
            <w:tcW w:w="2250" w:type="dxa"/>
          </w:tcPr>
          <w:p w14:paraId="6AE28EFC" w14:textId="79EBC0A1" w:rsidR="008370A1" w:rsidRPr="008370A1" w:rsidRDefault="007F6E29" w:rsidP="00A97DA4">
            <w:pPr>
              <w:contextualSpacing/>
              <w:rPr>
                <w:rFonts w:ascii="Arial" w:eastAsia="MS Mincho" w:hAnsi="Arial" w:cs="Arial"/>
                <w:lang w:val="en-GB" w:bidi="en-US"/>
              </w:rPr>
            </w:pPr>
            <w:r>
              <w:rPr>
                <w:rFonts w:ascii="Arial" w:eastAsia="MS Mincho" w:hAnsi="Arial" w:cs="Arial"/>
                <w:lang w:val="en-GB" w:bidi="en-US"/>
              </w:rPr>
              <w:lastRenderedPageBreak/>
              <w:t>1.20</w:t>
            </w:r>
            <w:r w:rsidR="008370A1" w:rsidRPr="008370A1">
              <w:rPr>
                <w:rFonts w:ascii="Arial" w:eastAsia="MS Mincho" w:hAnsi="Arial" w:cs="Arial"/>
                <w:lang w:val="en-GB" w:bidi="en-US"/>
              </w:rPr>
              <w:t xml:space="preserve">. </w:t>
            </w:r>
            <w:r w:rsidR="00A97DA4" w:rsidRPr="00A97DA4">
              <w:rPr>
                <w:rFonts w:ascii="Arial" w:eastAsia="MS Mincho" w:hAnsi="Arial" w:cs="Arial"/>
                <w:lang w:val="en-GB" w:bidi="en-US"/>
              </w:rPr>
              <w:t>Developing new joint working methods with work</w:t>
            </w:r>
            <w:r w:rsidR="00A97DA4">
              <w:rPr>
                <w:rFonts w:ascii="Arial" w:eastAsia="MS Mincho" w:hAnsi="Arial" w:cs="Arial"/>
                <w:lang w:val="en-GB" w:bidi="en-US"/>
              </w:rPr>
              <w:t>-</w:t>
            </w:r>
            <w:r w:rsidR="00A97DA4" w:rsidRPr="00A97DA4">
              <w:rPr>
                <w:rFonts w:ascii="Arial" w:eastAsia="MS Mincho" w:hAnsi="Arial" w:cs="Arial"/>
                <w:lang w:val="en-GB" w:bidi="en-US"/>
              </w:rPr>
              <w:t xml:space="preserve">able recipients of </w:t>
            </w:r>
            <w:r w:rsidR="00A97DA4">
              <w:rPr>
                <w:rFonts w:ascii="Arial" w:eastAsia="MS Mincho" w:hAnsi="Arial" w:cs="Arial"/>
                <w:lang w:val="en-GB" w:bidi="en-US"/>
              </w:rPr>
              <w:t>cash allowance</w:t>
            </w:r>
          </w:p>
        </w:tc>
        <w:tc>
          <w:tcPr>
            <w:tcW w:w="3150" w:type="dxa"/>
          </w:tcPr>
          <w:p w14:paraId="5FAB1A8F" w14:textId="77777777" w:rsidR="00A97DA4" w:rsidRPr="00A97DA4" w:rsidRDefault="00A97DA4" w:rsidP="00A97DA4">
            <w:pPr>
              <w:spacing w:after="33"/>
              <w:ind w:left="2"/>
              <w:rPr>
                <w:rFonts w:ascii="Arial" w:eastAsia="Arial" w:hAnsi="Arial" w:cs="Arial"/>
                <w:bCs/>
                <w:color w:val="000000" w:themeColor="text1"/>
                <w:lang w:val="en-GB"/>
              </w:rPr>
            </w:pPr>
            <w:r w:rsidRPr="00A97DA4">
              <w:rPr>
                <w:rFonts w:ascii="Arial" w:eastAsia="Arial" w:hAnsi="Arial" w:cs="Arial"/>
                <w:bCs/>
                <w:color w:val="000000" w:themeColor="text1"/>
                <w:lang w:val="en-GB"/>
              </w:rPr>
              <w:t>Manual for the implementation of new working methods developed.</w:t>
            </w:r>
          </w:p>
          <w:p w14:paraId="4226BA03" w14:textId="77777777" w:rsidR="00A97DA4" w:rsidRPr="00A97DA4" w:rsidRDefault="00A97DA4" w:rsidP="00A97DA4">
            <w:pPr>
              <w:spacing w:after="33"/>
              <w:ind w:left="2"/>
              <w:rPr>
                <w:rFonts w:ascii="Arial" w:eastAsia="Arial" w:hAnsi="Arial" w:cs="Arial"/>
                <w:bCs/>
                <w:color w:val="000000" w:themeColor="text1"/>
                <w:lang w:val="en-GB"/>
              </w:rPr>
            </w:pPr>
          </w:p>
          <w:p w14:paraId="62BAEBAA" w14:textId="0B78BDDC" w:rsidR="00A97DA4" w:rsidRPr="00A97DA4" w:rsidRDefault="00A97DA4" w:rsidP="00A97DA4">
            <w:pPr>
              <w:spacing w:after="33"/>
              <w:ind w:left="2"/>
              <w:rPr>
                <w:rFonts w:ascii="Arial" w:eastAsia="Arial" w:hAnsi="Arial" w:cs="Arial"/>
                <w:bCs/>
                <w:color w:val="000000" w:themeColor="text1"/>
                <w:lang w:val="en-GB"/>
              </w:rPr>
            </w:pPr>
            <w:r w:rsidRPr="00A97DA4">
              <w:rPr>
                <w:rFonts w:ascii="Arial" w:eastAsia="Arial" w:hAnsi="Arial" w:cs="Arial"/>
                <w:bCs/>
                <w:color w:val="000000" w:themeColor="text1"/>
                <w:lang w:val="en-GB"/>
              </w:rPr>
              <w:t xml:space="preserve">Agreement on cooperation between social work centres and the Employment </w:t>
            </w:r>
            <w:r>
              <w:rPr>
                <w:rFonts w:ascii="Arial" w:eastAsia="Arial" w:hAnsi="Arial" w:cs="Arial"/>
                <w:bCs/>
                <w:color w:val="000000" w:themeColor="text1"/>
                <w:lang w:val="en-GB"/>
              </w:rPr>
              <w:t>Office</w:t>
            </w:r>
            <w:r w:rsidRPr="00A97DA4">
              <w:rPr>
                <w:rFonts w:ascii="Arial" w:eastAsia="Arial" w:hAnsi="Arial" w:cs="Arial"/>
                <w:bCs/>
                <w:color w:val="000000" w:themeColor="text1"/>
                <w:lang w:val="en-GB"/>
              </w:rPr>
              <w:t xml:space="preserve"> of Montenegro revised.</w:t>
            </w:r>
          </w:p>
          <w:p w14:paraId="37EFCC26" w14:textId="77777777" w:rsidR="00A97DA4" w:rsidRPr="00A97DA4" w:rsidRDefault="00A97DA4" w:rsidP="00A97DA4">
            <w:pPr>
              <w:spacing w:after="33"/>
              <w:ind w:left="2"/>
              <w:rPr>
                <w:rFonts w:ascii="Arial" w:eastAsia="Arial" w:hAnsi="Arial" w:cs="Arial"/>
                <w:bCs/>
                <w:color w:val="000000" w:themeColor="text1"/>
                <w:lang w:val="en-GB"/>
              </w:rPr>
            </w:pPr>
          </w:p>
          <w:p w14:paraId="10943CC1" w14:textId="444DBF7F" w:rsidR="008370A1" w:rsidRPr="008370A1" w:rsidRDefault="00A97DA4" w:rsidP="00A97DA4">
            <w:pPr>
              <w:spacing w:after="33"/>
              <w:ind w:left="2"/>
              <w:rPr>
                <w:rFonts w:ascii="Arial" w:eastAsia="Arial" w:hAnsi="Arial" w:cs="Arial"/>
                <w:bCs/>
                <w:color w:val="000000" w:themeColor="text1"/>
                <w:lang w:val="en-GB"/>
              </w:rPr>
            </w:pPr>
            <w:r w:rsidRPr="00A97DA4">
              <w:rPr>
                <w:rFonts w:ascii="Arial" w:eastAsia="Arial" w:hAnsi="Arial" w:cs="Arial"/>
                <w:bCs/>
                <w:color w:val="000000" w:themeColor="text1"/>
                <w:lang w:val="en-GB"/>
              </w:rPr>
              <w:t xml:space="preserve">Protocol for cooperation between social work centres and the Employment </w:t>
            </w:r>
            <w:r>
              <w:rPr>
                <w:rFonts w:ascii="Arial" w:eastAsia="Arial" w:hAnsi="Arial" w:cs="Arial"/>
                <w:bCs/>
                <w:color w:val="000000" w:themeColor="text1"/>
                <w:lang w:val="en-GB"/>
              </w:rPr>
              <w:t>Office</w:t>
            </w:r>
            <w:r w:rsidRPr="00A97DA4">
              <w:rPr>
                <w:rFonts w:ascii="Arial" w:eastAsia="Arial" w:hAnsi="Arial" w:cs="Arial"/>
                <w:bCs/>
                <w:color w:val="000000" w:themeColor="text1"/>
                <w:lang w:val="en-GB"/>
              </w:rPr>
              <w:t xml:space="preserve"> of Montenegro developed.</w:t>
            </w:r>
          </w:p>
        </w:tc>
        <w:tc>
          <w:tcPr>
            <w:tcW w:w="1710" w:type="dxa"/>
          </w:tcPr>
          <w:p w14:paraId="21EB7E79" w14:textId="0168D630" w:rsidR="008370A1" w:rsidRPr="008370A1" w:rsidRDefault="00396C02" w:rsidP="008370A1">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8370A1" w:rsidRPr="008370A1">
              <w:rPr>
                <w:rFonts w:ascii="Arial" w:eastAsia="Arial" w:hAnsi="Arial" w:cs="Arial"/>
                <w:bCs/>
                <w:color w:val="000000" w:themeColor="text1"/>
                <w:lang w:val="en-GB"/>
              </w:rPr>
              <w:t xml:space="preserve"> </w:t>
            </w:r>
            <w:r w:rsidR="007F6E29">
              <w:rPr>
                <w:rFonts w:ascii="Arial" w:eastAsia="Arial" w:hAnsi="Arial" w:cs="Arial"/>
                <w:bCs/>
                <w:color w:val="000000" w:themeColor="text1"/>
                <w:lang w:val="en-GB"/>
              </w:rPr>
              <w:t xml:space="preserve">MLESD, </w:t>
            </w:r>
            <w:r w:rsidR="00E34F01">
              <w:rPr>
                <w:rFonts w:ascii="Arial" w:eastAsia="Arial" w:hAnsi="Arial" w:cs="Arial"/>
                <w:bCs/>
                <w:color w:val="000000" w:themeColor="text1"/>
                <w:lang w:val="en-GB"/>
              </w:rPr>
              <w:t>EAM</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ISCP</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CSW</w:t>
            </w:r>
            <w:r w:rsidR="008370A1" w:rsidRPr="008370A1">
              <w:rPr>
                <w:rFonts w:ascii="Arial" w:eastAsia="Arial" w:hAnsi="Arial" w:cs="Arial"/>
                <w:bCs/>
                <w:color w:val="000000" w:themeColor="text1"/>
                <w:lang w:val="en-GB"/>
              </w:rPr>
              <w:t xml:space="preserve">, </w:t>
            </w:r>
            <w:r w:rsidR="00310437">
              <w:rPr>
                <w:rFonts w:ascii="Arial" w:eastAsia="Arial" w:hAnsi="Arial" w:cs="Arial"/>
                <w:bCs/>
                <w:color w:val="000000" w:themeColor="text1"/>
                <w:lang w:val="en-GB"/>
              </w:rPr>
              <w:t>Project Team</w:t>
            </w:r>
          </w:p>
        </w:tc>
        <w:tc>
          <w:tcPr>
            <w:tcW w:w="3558" w:type="dxa"/>
          </w:tcPr>
          <w:p w14:paraId="625FB0EF" w14:textId="2DED98F3" w:rsidR="008370A1" w:rsidRPr="008370A1" w:rsidRDefault="00BC5690" w:rsidP="008370A1">
            <w:pPr>
              <w:ind w:left="4"/>
              <w:rPr>
                <w:rFonts w:ascii="Arial" w:hAnsi="Arial" w:cs="Arial"/>
                <w:lang w:val="en-GB"/>
              </w:rPr>
            </w:pPr>
            <w:r>
              <w:rPr>
                <w:rFonts w:ascii="Arial" w:hAnsi="Arial" w:cs="Arial"/>
                <w:lang w:val="en-GB"/>
              </w:rPr>
              <w:t>Q1 2025</w:t>
            </w:r>
          </w:p>
        </w:tc>
        <w:tc>
          <w:tcPr>
            <w:tcW w:w="1932" w:type="dxa"/>
            <w:gridSpan w:val="2"/>
          </w:tcPr>
          <w:p w14:paraId="03D4CF6E" w14:textId="77777777" w:rsidR="00BC5690" w:rsidRDefault="00BC5690" w:rsidP="00BC5690">
            <w:pPr>
              <w:ind w:left="5"/>
              <w:rPr>
                <w:rFonts w:ascii="Arial" w:hAnsi="Arial" w:cs="Arial"/>
                <w:lang w:val="en-GB"/>
              </w:rPr>
            </w:pPr>
            <w:r>
              <w:rPr>
                <w:rFonts w:ascii="Arial" w:hAnsi="Arial" w:cs="Arial"/>
                <w:lang w:val="en-GB"/>
              </w:rPr>
              <w:t>€7,0</w:t>
            </w:r>
            <w:r w:rsidRPr="00BC5690">
              <w:rPr>
                <w:rFonts w:ascii="Arial" w:hAnsi="Arial" w:cs="Arial"/>
                <w:lang w:val="en-GB"/>
              </w:rPr>
              <w:t>00.00</w:t>
            </w:r>
          </w:p>
          <w:p w14:paraId="16265E9E" w14:textId="77777777" w:rsidR="00BC5690" w:rsidRPr="008370A1" w:rsidRDefault="00BC5690" w:rsidP="00BC5690">
            <w:pPr>
              <w:ind w:left="5"/>
              <w:rPr>
                <w:rFonts w:ascii="Arial" w:hAnsi="Arial" w:cs="Arial"/>
                <w:lang w:val="en-GB"/>
              </w:rPr>
            </w:pPr>
          </w:p>
          <w:p w14:paraId="0C13BDE2" w14:textId="59089AF4" w:rsidR="008370A1" w:rsidRPr="008370A1" w:rsidRDefault="00BC5690" w:rsidP="00BC5690">
            <w:pPr>
              <w:spacing w:after="33" w:line="232" w:lineRule="auto"/>
              <w:ind w:left="2"/>
              <w:rPr>
                <w:rFonts w:ascii="Arial" w:eastAsia="Arial" w:hAnsi="Arial" w:cs="Arial"/>
                <w:bCs/>
                <w:lang w:val="en-GB"/>
              </w:rPr>
            </w:pPr>
            <w:r>
              <w:rPr>
                <w:rFonts w:ascii="Arial" w:hAnsi="Arial" w:cs="Arial"/>
                <w:lang w:val="en-GB"/>
              </w:rPr>
              <w:t>Project “</w:t>
            </w:r>
            <w:r w:rsidRPr="00BC5690">
              <w:rPr>
                <w:rFonts w:ascii="Arial" w:hAnsi="Arial" w:cs="Arial"/>
                <w:lang w:val="en-GB"/>
              </w:rPr>
              <w:t>Improved Evidence-Based Policy-Making, Implementation Practices, and Coordination in the ESP Sector and strengthened capacities to participate in ESF</w:t>
            </w:r>
            <w:r>
              <w:rPr>
                <w:rFonts w:ascii="Arial" w:hAnsi="Arial" w:cs="Arial"/>
                <w:lang w:val="en-GB"/>
              </w:rPr>
              <w:t>”</w:t>
            </w:r>
          </w:p>
        </w:tc>
        <w:tc>
          <w:tcPr>
            <w:tcW w:w="2880" w:type="dxa"/>
          </w:tcPr>
          <w:p w14:paraId="4004563F" w14:textId="77777777" w:rsidR="008370A1" w:rsidRPr="008370A1" w:rsidRDefault="008370A1" w:rsidP="008370A1">
            <w:pPr>
              <w:ind w:left="5"/>
              <w:rPr>
                <w:rFonts w:ascii="Arial" w:hAnsi="Arial" w:cs="Arial"/>
                <w:lang w:val="en-GB"/>
              </w:rPr>
            </w:pPr>
          </w:p>
          <w:p w14:paraId="6C6840A5" w14:textId="1F2AFB0C" w:rsidR="008370A1" w:rsidRPr="008370A1" w:rsidRDefault="008370A1" w:rsidP="008370A1">
            <w:pPr>
              <w:ind w:left="5"/>
              <w:rPr>
                <w:rFonts w:ascii="Arial" w:hAnsi="Arial" w:cs="Arial"/>
                <w:lang w:val="en-GB"/>
              </w:rPr>
            </w:pPr>
            <w:r w:rsidRPr="008370A1">
              <w:rPr>
                <w:rFonts w:ascii="Arial" w:hAnsi="Arial" w:cs="Arial"/>
                <w:lang w:val="en-GB"/>
              </w:rPr>
              <w:t xml:space="preserve">EU + </w:t>
            </w:r>
            <w:r w:rsidR="00310437">
              <w:rPr>
                <w:rFonts w:ascii="Arial" w:hAnsi="Arial" w:cs="Arial"/>
                <w:lang w:val="en-GB"/>
              </w:rPr>
              <w:t>national budget</w:t>
            </w:r>
          </w:p>
        </w:tc>
      </w:tr>
      <w:tr w:rsidR="008370A1" w:rsidRPr="008370A1" w14:paraId="0D8193A7" w14:textId="77777777" w:rsidTr="003A38A5">
        <w:trPr>
          <w:trHeight w:hRule="exact" w:val="4240"/>
        </w:trPr>
        <w:tc>
          <w:tcPr>
            <w:tcW w:w="2250" w:type="dxa"/>
          </w:tcPr>
          <w:p w14:paraId="62252F15" w14:textId="2AB140A5" w:rsidR="008370A1" w:rsidRPr="008370A1" w:rsidRDefault="007F6E29" w:rsidP="00A97DA4">
            <w:pPr>
              <w:contextualSpacing/>
              <w:rPr>
                <w:rFonts w:ascii="Arial" w:eastAsia="MS Mincho" w:hAnsi="Arial" w:cs="Arial"/>
                <w:lang w:val="en-GB" w:bidi="en-US"/>
              </w:rPr>
            </w:pPr>
            <w:r>
              <w:rPr>
                <w:rFonts w:ascii="Arial" w:eastAsia="MS Mincho" w:hAnsi="Arial" w:cs="Arial"/>
                <w:lang w:val="en-GB" w:bidi="en-US"/>
              </w:rPr>
              <w:t>1.21</w:t>
            </w:r>
            <w:r w:rsidR="008370A1" w:rsidRPr="008370A1">
              <w:rPr>
                <w:rFonts w:ascii="Arial" w:eastAsia="MS Mincho" w:hAnsi="Arial" w:cs="Arial"/>
                <w:lang w:val="en-GB" w:bidi="en-US"/>
              </w:rPr>
              <w:t xml:space="preserve">. </w:t>
            </w:r>
            <w:r w:rsidR="00A97DA4" w:rsidRPr="00A97DA4">
              <w:rPr>
                <w:rFonts w:ascii="Arial" w:eastAsia="MS Mincho" w:hAnsi="Arial" w:cs="Arial"/>
                <w:lang w:val="en-GB" w:bidi="en-US"/>
              </w:rPr>
              <w:t xml:space="preserve">Development of a new service by social work centres for the activation of </w:t>
            </w:r>
            <w:r w:rsidR="00A97DA4">
              <w:rPr>
                <w:rFonts w:ascii="Arial" w:eastAsia="MS Mincho" w:hAnsi="Arial" w:cs="Arial"/>
                <w:lang w:val="en-GB" w:bidi="en-US"/>
              </w:rPr>
              <w:t>cash allowance recipients</w:t>
            </w:r>
            <w:r w:rsidR="008370A1" w:rsidRPr="008370A1">
              <w:rPr>
                <w:rFonts w:ascii="Arial" w:eastAsia="MS Mincho" w:hAnsi="Arial" w:cs="Arial"/>
                <w:lang w:val="en-GB" w:bidi="en-US"/>
              </w:rPr>
              <w:t xml:space="preserve">; </w:t>
            </w:r>
          </w:p>
        </w:tc>
        <w:tc>
          <w:tcPr>
            <w:tcW w:w="3150" w:type="dxa"/>
          </w:tcPr>
          <w:p w14:paraId="478C1A09" w14:textId="1B59F0DB" w:rsidR="008370A1" w:rsidRPr="008370A1" w:rsidRDefault="00A97DA4" w:rsidP="008370A1">
            <w:pPr>
              <w:spacing w:after="33"/>
              <w:ind w:left="2"/>
              <w:rPr>
                <w:rFonts w:ascii="Arial" w:eastAsia="Arial" w:hAnsi="Arial" w:cs="Arial"/>
                <w:bCs/>
                <w:color w:val="000000" w:themeColor="text1"/>
                <w:lang w:val="en-GB"/>
              </w:rPr>
            </w:pPr>
            <w:r w:rsidRPr="00A97DA4">
              <w:rPr>
                <w:rFonts w:ascii="Arial" w:eastAsia="Arial" w:hAnsi="Arial" w:cs="Arial"/>
                <w:bCs/>
                <w:color w:val="000000" w:themeColor="text1"/>
                <w:lang w:val="en-GB"/>
              </w:rPr>
              <w:t>Proposal for a social mentoring service developed</w:t>
            </w:r>
          </w:p>
        </w:tc>
        <w:tc>
          <w:tcPr>
            <w:tcW w:w="1710" w:type="dxa"/>
          </w:tcPr>
          <w:p w14:paraId="64CFAA34" w14:textId="69397D54" w:rsidR="008370A1" w:rsidRPr="008370A1" w:rsidRDefault="00396C02" w:rsidP="008370A1">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F742F0">
              <w:rPr>
                <w:rFonts w:ascii="Arial" w:eastAsia="Arial" w:hAnsi="Arial" w:cs="Arial"/>
                <w:bCs/>
                <w:color w:val="000000" w:themeColor="text1"/>
                <w:lang w:val="en-GB"/>
              </w:rPr>
              <w:t>, ISCP</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CSW</w:t>
            </w:r>
            <w:r w:rsidR="008370A1" w:rsidRPr="008370A1">
              <w:rPr>
                <w:rFonts w:ascii="Arial" w:eastAsia="Arial" w:hAnsi="Arial" w:cs="Arial"/>
                <w:bCs/>
                <w:color w:val="000000" w:themeColor="text1"/>
                <w:lang w:val="en-GB"/>
              </w:rPr>
              <w:t xml:space="preserve">, </w:t>
            </w:r>
            <w:r w:rsidR="00310437">
              <w:rPr>
                <w:rFonts w:ascii="Arial" w:eastAsia="Arial" w:hAnsi="Arial" w:cs="Arial"/>
                <w:bCs/>
                <w:color w:val="000000" w:themeColor="text1"/>
                <w:lang w:val="en-GB"/>
              </w:rPr>
              <w:t>Project Team</w:t>
            </w:r>
          </w:p>
        </w:tc>
        <w:tc>
          <w:tcPr>
            <w:tcW w:w="3558" w:type="dxa"/>
          </w:tcPr>
          <w:p w14:paraId="0DC16C0E" w14:textId="6D09CB59" w:rsidR="008370A1" w:rsidRPr="008370A1" w:rsidRDefault="00BC5690" w:rsidP="008370A1">
            <w:pPr>
              <w:ind w:left="4"/>
              <w:rPr>
                <w:rFonts w:ascii="Arial" w:hAnsi="Arial" w:cs="Arial"/>
                <w:lang w:val="en-GB"/>
              </w:rPr>
            </w:pPr>
            <w:r>
              <w:rPr>
                <w:rFonts w:ascii="Arial" w:hAnsi="Arial" w:cs="Arial"/>
                <w:lang w:val="en-GB"/>
              </w:rPr>
              <w:t>Q1 2025</w:t>
            </w:r>
          </w:p>
        </w:tc>
        <w:tc>
          <w:tcPr>
            <w:tcW w:w="1932" w:type="dxa"/>
            <w:gridSpan w:val="2"/>
          </w:tcPr>
          <w:p w14:paraId="7134CC27" w14:textId="77777777" w:rsidR="00BC5690" w:rsidRDefault="00BC5690" w:rsidP="00BC5690">
            <w:pPr>
              <w:ind w:left="5"/>
              <w:rPr>
                <w:rFonts w:ascii="Arial" w:hAnsi="Arial" w:cs="Arial"/>
                <w:lang w:val="en-GB"/>
              </w:rPr>
            </w:pPr>
            <w:r>
              <w:rPr>
                <w:rFonts w:ascii="Arial" w:hAnsi="Arial" w:cs="Arial"/>
                <w:lang w:val="en-GB"/>
              </w:rPr>
              <w:t>€7,0</w:t>
            </w:r>
            <w:r w:rsidRPr="00BC5690">
              <w:rPr>
                <w:rFonts w:ascii="Arial" w:hAnsi="Arial" w:cs="Arial"/>
                <w:lang w:val="en-GB"/>
              </w:rPr>
              <w:t>00.00</w:t>
            </w:r>
          </w:p>
          <w:p w14:paraId="1188D846" w14:textId="77777777" w:rsidR="00BC5690" w:rsidRPr="008370A1" w:rsidRDefault="00BC5690" w:rsidP="00BC5690">
            <w:pPr>
              <w:ind w:left="5"/>
              <w:rPr>
                <w:rFonts w:ascii="Arial" w:hAnsi="Arial" w:cs="Arial"/>
                <w:lang w:val="en-GB"/>
              </w:rPr>
            </w:pPr>
          </w:p>
          <w:p w14:paraId="09BEDC45" w14:textId="49DDC2AE" w:rsidR="008370A1" w:rsidRPr="008370A1" w:rsidRDefault="00BC5690" w:rsidP="00BC5690">
            <w:pPr>
              <w:ind w:left="5"/>
              <w:rPr>
                <w:rFonts w:ascii="Arial" w:hAnsi="Arial" w:cs="Arial"/>
                <w:lang w:val="en-GB"/>
              </w:rPr>
            </w:pPr>
            <w:r>
              <w:rPr>
                <w:rFonts w:ascii="Arial" w:hAnsi="Arial" w:cs="Arial"/>
                <w:lang w:val="en-GB"/>
              </w:rPr>
              <w:t>Project “</w:t>
            </w:r>
            <w:r w:rsidRPr="00BC5690">
              <w:rPr>
                <w:rFonts w:ascii="Arial" w:hAnsi="Arial" w:cs="Arial"/>
                <w:lang w:val="en-GB"/>
              </w:rPr>
              <w:t>Improved Evidence-Based Policy-Making, Implementation Practices, and Coordination in the ESP Sector and strengthened capacities to participate in ESF</w:t>
            </w:r>
            <w:r>
              <w:rPr>
                <w:rFonts w:ascii="Arial" w:hAnsi="Arial" w:cs="Arial"/>
                <w:lang w:val="en-GB"/>
              </w:rPr>
              <w:t>”</w:t>
            </w:r>
          </w:p>
          <w:p w14:paraId="505AFC6C" w14:textId="77777777" w:rsidR="008370A1" w:rsidRPr="008370A1" w:rsidRDefault="008370A1" w:rsidP="008370A1">
            <w:pPr>
              <w:ind w:left="5"/>
              <w:rPr>
                <w:rFonts w:ascii="Arial" w:hAnsi="Arial" w:cs="Arial"/>
                <w:lang w:val="en-GB"/>
              </w:rPr>
            </w:pPr>
          </w:p>
        </w:tc>
        <w:tc>
          <w:tcPr>
            <w:tcW w:w="2880" w:type="dxa"/>
          </w:tcPr>
          <w:p w14:paraId="7A14FF88" w14:textId="77777777" w:rsidR="008370A1" w:rsidRPr="008370A1" w:rsidRDefault="008370A1" w:rsidP="008370A1">
            <w:pPr>
              <w:ind w:left="5"/>
              <w:rPr>
                <w:rFonts w:ascii="Arial" w:hAnsi="Arial" w:cs="Arial"/>
                <w:lang w:val="en-GB"/>
              </w:rPr>
            </w:pPr>
          </w:p>
          <w:p w14:paraId="4D92A2EF" w14:textId="113643F3" w:rsidR="008370A1" w:rsidRPr="008370A1" w:rsidRDefault="008370A1" w:rsidP="008370A1">
            <w:pPr>
              <w:ind w:left="5"/>
              <w:rPr>
                <w:rFonts w:ascii="Arial" w:hAnsi="Arial" w:cs="Arial"/>
                <w:lang w:val="en-GB"/>
              </w:rPr>
            </w:pPr>
            <w:r w:rsidRPr="008370A1">
              <w:rPr>
                <w:rFonts w:ascii="Arial" w:hAnsi="Arial" w:cs="Arial"/>
                <w:lang w:val="en-GB"/>
              </w:rPr>
              <w:t xml:space="preserve">EU + </w:t>
            </w:r>
            <w:r w:rsidR="00310437">
              <w:rPr>
                <w:rFonts w:ascii="Arial" w:hAnsi="Arial" w:cs="Arial"/>
                <w:lang w:val="en-GB"/>
              </w:rPr>
              <w:t>national budget</w:t>
            </w:r>
          </w:p>
        </w:tc>
      </w:tr>
      <w:tr w:rsidR="008370A1" w:rsidRPr="008370A1" w14:paraId="1627CB43" w14:textId="77777777" w:rsidTr="00030E72">
        <w:trPr>
          <w:trHeight w:hRule="exact" w:val="3696"/>
        </w:trPr>
        <w:tc>
          <w:tcPr>
            <w:tcW w:w="2250" w:type="dxa"/>
          </w:tcPr>
          <w:p w14:paraId="41233FE3" w14:textId="282CF43F" w:rsidR="008370A1" w:rsidRPr="008370A1" w:rsidRDefault="007F6E29" w:rsidP="00030E72">
            <w:pPr>
              <w:contextualSpacing/>
              <w:rPr>
                <w:rFonts w:ascii="Arial" w:eastAsia="MS Mincho" w:hAnsi="Arial" w:cs="Arial"/>
                <w:lang w:val="en-GB" w:bidi="en-US"/>
              </w:rPr>
            </w:pPr>
            <w:r>
              <w:rPr>
                <w:rFonts w:ascii="Arial" w:eastAsia="MS Mincho" w:hAnsi="Arial" w:cs="Arial"/>
                <w:lang w:val="en-GB" w:bidi="en-US"/>
              </w:rPr>
              <w:lastRenderedPageBreak/>
              <w:t>1.22</w:t>
            </w:r>
            <w:r w:rsidR="008370A1" w:rsidRPr="008370A1">
              <w:rPr>
                <w:rFonts w:ascii="Arial" w:eastAsia="MS Mincho" w:hAnsi="Arial" w:cs="Arial"/>
                <w:lang w:val="en-GB" w:bidi="en-US"/>
              </w:rPr>
              <w:t xml:space="preserve">. </w:t>
            </w:r>
            <w:r w:rsidR="00A97DA4" w:rsidRPr="00A97DA4">
              <w:rPr>
                <w:rFonts w:ascii="Arial" w:eastAsia="MS Mincho" w:hAnsi="Arial" w:cs="Arial"/>
                <w:lang w:val="en-GB" w:bidi="en-US"/>
              </w:rPr>
              <w:t xml:space="preserve">Joint training sessions conducted for professionals from social work centres and the Employment </w:t>
            </w:r>
            <w:r w:rsidR="00030E72">
              <w:rPr>
                <w:rFonts w:ascii="Arial" w:eastAsia="MS Mincho" w:hAnsi="Arial" w:cs="Arial"/>
                <w:lang w:val="en-GB" w:bidi="en-US"/>
              </w:rPr>
              <w:t>Office</w:t>
            </w:r>
            <w:r w:rsidR="00A97DA4" w:rsidRPr="00A97DA4">
              <w:rPr>
                <w:rFonts w:ascii="Arial" w:eastAsia="MS Mincho" w:hAnsi="Arial" w:cs="Arial"/>
                <w:lang w:val="en-GB" w:bidi="en-US"/>
              </w:rPr>
              <w:t xml:space="preserve"> of Montenegro on social activation and collaborative working methods</w:t>
            </w:r>
          </w:p>
        </w:tc>
        <w:tc>
          <w:tcPr>
            <w:tcW w:w="3150" w:type="dxa"/>
          </w:tcPr>
          <w:p w14:paraId="0056CFB2" w14:textId="55D0407C" w:rsidR="008370A1" w:rsidRPr="008370A1" w:rsidRDefault="00030E72" w:rsidP="00030E72">
            <w:pPr>
              <w:spacing w:after="33"/>
              <w:ind w:left="2"/>
              <w:rPr>
                <w:rFonts w:ascii="Arial" w:eastAsia="Arial" w:hAnsi="Arial" w:cs="Arial"/>
                <w:bCs/>
                <w:color w:val="000000" w:themeColor="text1"/>
                <w:lang w:val="en-GB"/>
              </w:rPr>
            </w:pPr>
            <w:r w:rsidRPr="00030E72">
              <w:rPr>
                <w:rFonts w:ascii="Arial" w:eastAsia="Arial" w:hAnsi="Arial" w:cs="Arial"/>
                <w:bCs/>
                <w:color w:val="000000" w:themeColor="text1"/>
                <w:lang w:val="en-GB"/>
              </w:rPr>
              <w:t xml:space="preserve">Three workshops conducted with at least 40 participants from social work centres and the Employment </w:t>
            </w:r>
            <w:r>
              <w:rPr>
                <w:rFonts w:ascii="Arial" w:eastAsia="Arial" w:hAnsi="Arial" w:cs="Arial"/>
                <w:bCs/>
                <w:color w:val="000000" w:themeColor="text1"/>
                <w:lang w:val="en-GB"/>
              </w:rPr>
              <w:t>Office</w:t>
            </w:r>
            <w:r w:rsidRPr="00030E72">
              <w:rPr>
                <w:rFonts w:ascii="Arial" w:eastAsia="Arial" w:hAnsi="Arial" w:cs="Arial"/>
                <w:bCs/>
                <w:color w:val="000000" w:themeColor="text1"/>
                <w:lang w:val="en-GB"/>
              </w:rPr>
              <w:t xml:space="preserve"> of Montenegro</w:t>
            </w:r>
          </w:p>
        </w:tc>
        <w:tc>
          <w:tcPr>
            <w:tcW w:w="1710" w:type="dxa"/>
          </w:tcPr>
          <w:p w14:paraId="1D6A862E" w14:textId="31A1A64A" w:rsidR="008370A1" w:rsidRPr="008370A1" w:rsidRDefault="00396C02" w:rsidP="008370A1">
            <w:pPr>
              <w:pStyle w:val="TableParagraph"/>
              <w:spacing w:line="260" w:lineRule="exact"/>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7F6E29">
              <w:rPr>
                <w:rFonts w:ascii="Arial" w:eastAsia="Arial" w:hAnsi="Arial" w:cs="Arial"/>
                <w:bCs/>
                <w:color w:val="000000" w:themeColor="text1"/>
                <w:lang w:val="en-GB"/>
              </w:rPr>
              <w:t>, MLESD,</w:t>
            </w:r>
            <w:r w:rsidR="008370A1" w:rsidRPr="008370A1">
              <w:rPr>
                <w:rFonts w:ascii="Arial" w:eastAsia="Arial" w:hAnsi="Arial" w:cs="Arial"/>
                <w:bCs/>
                <w:color w:val="000000" w:themeColor="text1"/>
                <w:lang w:val="en-GB"/>
              </w:rPr>
              <w:t xml:space="preserve"> </w:t>
            </w:r>
            <w:r w:rsidR="00E34F01">
              <w:rPr>
                <w:rFonts w:ascii="Arial" w:eastAsia="Arial" w:hAnsi="Arial" w:cs="Arial"/>
                <w:bCs/>
                <w:color w:val="000000" w:themeColor="text1"/>
                <w:lang w:val="en-GB"/>
              </w:rPr>
              <w:t>EAM</w:t>
            </w:r>
            <w:r w:rsidR="008370A1" w:rsidRPr="008370A1">
              <w:rPr>
                <w:rFonts w:ascii="Arial" w:eastAsia="Arial" w:hAnsi="Arial" w:cs="Arial"/>
                <w:bCs/>
                <w:color w:val="000000" w:themeColor="text1"/>
                <w:lang w:val="en-GB"/>
              </w:rPr>
              <w:t xml:space="preserve">, </w:t>
            </w:r>
            <w:r w:rsidR="003B3E6E">
              <w:rPr>
                <w:rFonts w:ascii="Arial" w:eastAsia="Arial" w:hAnsi="Arial" w:cs="Arial"/>
                <w:bCs/>
                <w:color w:val="000000" w:themeColor="text1"/>
                <w:lang w:val="en-GB"/>
              </w:rPr>
              <w:t>ISCP</w:t>
            </w:r>
            <w:r w:rsidR="008370A1" w:rsidRPr="008370A1">
              <w:rPr>
                <w:rFonts w:ascii="Arial" w:eastAsia="Arial" w:hAnsi="Arial" w:cs="Arial"/>
                <w:bCs/>
                <w:color w:val="000000" w:themeColor="text1"/>
                <w:lang w:val="en-GB"/>
              </w:rPr>
              <w:t xml:space="preserve">, </w:t>
            </w:r>
            <w:r w:rsidR="00D13EB4">
              <w:rPr>
                <w:rFonts w:ascii="Arial" w:eastAsia="Arial" w:hAnsi="Arial" w:cs="Arial"/>
                <w:bCs/>
                <w:color w:val="000000" w:themeColor="text1"/>
                <w:lang w:val="en-GB"/>
              </w:rPr>
              <w:t>CSW</w:t>
            </w:r>
            <w:r w:rsidR="008370A1" w:rsidRPr="008370A1">
              <w:rPr>
                <w:rFonts w:ascii="Arial" w:eastAsia="Arial" w:hAnsi="Arial" w:cs="Arial"/>
                <w:bCs/>
                <w:color w:val="000000" w:themeColor="text1"/>
                <w:lang w:val="en-GB"/>
              </w:rPr>
              <w:t xml:space="preserve">, </w:t>
            </w:r>
            <w:r w:rsidR="00310437">
              <w:rPr>
                <w:rFonts w:ascii="Arial" w:eastAsia="Arial" w:hAnsi="Arial" w:cs="Arial"/>
                <w:bCs/>
                <w:color w:val="000000" w:themeColor="text1"/>
                <w:lang w:val="en-GB"/>
              </w:rPr>
              <w:t>Project Team</w:t>
            </w:r>
          </w:p>
        </w:tc>
        <w:tc>
          <w:tcPr>
            <w:tcW w:w="3558" w:type="dxa"/>
          </w:tcPr>
          <w:p w14:paraId="1AAA5421" w14:textId="34730413" w:rsidR="008370A1" w:rsidRPr="008370A1" w:rsidRDefault="00BC5690" w:rsidP="008370A1">
            <w:pPr>
              <w:ind w:left="4"/>
              <w:rPr>
                <w:rFonts w:ascii="Arial" w:hAnsi="Arial" w:cs="Arial"/>
                <w:lang w:val="en-GB"/>
              </w:rPr>
            </w:pPr>
            <w:r>
              <w:rPr>
                <w:rFonts w:ascii="Arial" w:hAnsi="Arial" w:cs="Arial"/>
                <w:lang w:val="en-GB"/>
              </w:rPr>
              <w:t>Q1 – Q2</w:t>
            </w:r>
            <w:r w:rsidR="008370A1" w:rsidRPr="008370A1">
              <w:rPr>
                <w:rFonts w:ascii="Arial" w:hAnsi="Arial" w:cs="Arial"/>
                <w:lang w:val="en-GB"/>
              </w:rPr>
              <w:t xml:space="preserve"> 2025</w:t>
            </w:r>
          </w:p>
        </w:tc>
        <w:tc>
          <w:tcPr>
            <w:tcW w:w="1932" w:type="dxa"/>
            <w:gridSpan w:val="2"/>
          </w:tcPr>
          <w:p w14:paraId="5B827177" w14:textId="06B59BAE" w:rsidR="00BC5690" w:rsidRDefault="00BC5690" w:rsidP="00BC5690">
            <w:pPr>
              <w:ind w:left="5"/>
              <w:rPr>
                <w:rFonts w:ascii="Arial" w:hAnsi="Arial" w:cs="Arial"/>
                <w:lang w:val="en-GB"/>
              </w:rPr>
            </w:pPr>
            <w:r>
              <w:rPr>
                <w:rFonts w:ascii="Arial" w:hAnsi="Arial" w:cs="Arial"/>
                <w:lang w:val="en-GB"/>
              </w:rPr>
              <w:t>€18,0</w:t>
            </w:r>
            <w:r w:rsidRPr="00BC5690">
              <w:rPr>
                <w:rFonts w:ascii="Arial" w:hAnsi="Arial" w:cs="Arial"/>
                <w:lang w:val="en-GB"/>
              </w:rPr>
              <w:t>00.00</w:t>
            </w:r>
          </w:p>
          <w:p w14:paraId="3647BD6B" w14:textId="77777777" w:rsidR="00BC5690" w:rsidRPr="008370A1" w:rsidRDefault="00BC5690" w:rsidP="00BC5690">
            <w:pPr>
              <w:ind w:left="5"/>
              <w:rPr>
                <w:rFonts w:ascii="Arial" w:hAnsi="Arial" w:cs="Arial"/>
                <w:lang w:val="en-GB"/>
              </w:rPr>
            </w:pPr>
          </w:p>
          <w:p w14:paraId="136A2772" w14:textId="793A8DE1" w:rsidR="008370A1" w:rsidRPr="008370A1" w:rsidRDefault="00BC5690" w:rsidP="00BC5690">
            <w:pPr>
              <w:spacing w:after="33" w:line="232" w:lineRule="auto"/>
              <w:ind w:left="2"/>
              <w:rPr>
                <w:rFonts w:ascii="Arial" w:eastAsia="Arial" w:hAnsi="Arial" w:cs="Arial"/>
                <w:bCs/>
                <w:lang w:val="en-GB"/>
              </w:rPr>
            </w:pPr>
            <w:r>
              <w:rPr>
                <w:rFonts w:ascii="Arial" w:hAnsi="Arial" w:cs="Arial"/>
                <w:lang w:val="en-GB"/>
              </w:rPr>
              <w:t>Project “</w:t>
            </w:r>
            <w:r w:rsidRPr="00BC5690">
              <w:rPr>
                <w:rFonts w:ascii="Arial" w:hAnsi="Arial" w:cs="Arial"/>
                <w:lang w:val="en-GB"/>
              </w:rPr>
              <w:t>Improved Evidence-Based Policy-Making, Implementation Practices, and Coordination in the ESP Sector and strengthened capacities to participate in ESF</w:t>
            </w:r>
            <w:r>
              <w:rPr>
                <w:rFonts w:ascii="Arial" w:hAnsi="Arial" w:cs="Arial"/>
                <w:lang w:val="en-GB"/>
              </w:rPr>
              <w:t>”</w:t>
            </w:r>
          </w:p>
        </w:tc>
        <w:tc>
          <w:tcPr>
            <w:tcW w:w="2880" w:type="dxa"/>
          </w:tcPr>
          <w:p w14:paraId="3712BA09" w14:textId="77777777" w:rsidR="008370A1" w:rsidRPr="008370A1" w:rsidRDefault="008370A1" w:rsidP="008370A1">
            <w:pPr>
              <w:ind w:left="5"/>
              <w:rPr>
                <w:rFonts w:ascii="Arial" w:hAnsi="Arial" w:cs="Arial"/>
                <w:lang w:val="en-GB"/>
              </w:rPr>
            </w:pPr>
          </w:p>
          <w:p w14:paraId="6A77EF64" w14:textId="5746D770" w:rsidR="008370A1" w:rsidRPr="008370A1" w:rsidRDefault="008370A1" w:rsidP="008370A1">
            <w:pPr>
              <w:ind w:left="5"/>
              <w:rPr>
                <w:rFonts w:ascii="Arial" w:hAnsi="Arial" w:cs="Arial"/>
                <w:lang w:val="en-GB"/>
              </w:rPr>
            </w:pPr>
            <w:r w:rsidRPr="008370A1">
              <w:rPr>
                <w:rFonts w:ascii="Arial" w:hAnsi="Arial" w:cs="Arial"/>
                <w:lang w:val="en-GB"/>
              </w:rPr>
              <w:t xml:space="preserve">EU + </w:t>
            </w:r>
            <w:r w:rsidR="00310437">
              <w:rPr>
                <w:rFonts w:ascii="Arial" w:hAnsi="Arial" w:cs="Arial"/>
                <w:lang w:val="en-GB"/>
              </w:rPr>
              <w:t>national budget</w:t>
            </w:r>
          </w:p>
        </w:tc>
      </w:tr>
    </w:tbl>
    <w:p w14:paraId="7F9D5E40" w14:textId="6EFA2F5E" w:rsidR="007378D9" w:rsidRPr="008370A1" w:rsidRDefault="007378D9" w:rsidP="007378D9">
      <w:pPr>
        <w:keepNext/>
        <w:keepLines/>
        <w:spacing w:before="40" w:after="0" w:line="256" w:lineRule="auto"/>
        <w:outlineLvl w:val="1"/>
        <w:rPr>
          <w:rFonts w:ascii="Arial" w:eastAsia="Times New Roman" w:hAnsi="Arial" w:cs="Arial"/>
          <w:color w:val="2F5496" w:themeColor="accent1" w:themeShade="BF"/>
          <w:lang w:val="en-GB"/>
        </w:rPr>
      </w:pPr>
    </w:p>
    <w:tbl>
      <w:tblPr>
        <w:tblStyle w:val="TableGrid"/>
        <w:tblW w:w="15390" w:type="dxa"/>
        <w:tblInd w:w="-1175" w:type="dxa"/>
        <w:tblLayout w:type="fixed"/>
        <w:tblLook w:val="04A0" w:firstRow="1" w:lastRow="0" w:firstColumn="1" w:lastColumn="0" w:noHBand="0" w:noVBand="1"/>
      </w:tblPr>
      <w:tblGrid>
        <w:gridCol w:w="2694"/>
        <w:gridCol w:w="3974"/>
        <w:gridCol w:w="2599"/>
        <w:gridCol w:w="1801"/>
        <w:gridCol w:w="359"/>
        <w:gridCol w:w="2159"/>
        <w:gridCol w:w="1804"/>
      </w:tblGrid>
      <w:tr w:rsidR="007378D9" w:rsidRPr="008370A1" w14:paraId="0C8425D7" w14:textId="77777777" w:rsidTr="00C370EA">
        <w:trPr>
          <w:trHeight w:val="366"/>
        </w:trPr>
        <w:tc>
          <w:tcPr>
            <w:tcW w:w="2694" w:type="dxa"/>
            <w:hideMark/>
          </w:tcPr>
          <w:p w14:paraId="5335ACE4" w14:textId="3A04C0DE" w:rsidR="007378D9" w:rsidRPr="008370A1" w:rsidRDefault="007516AD" w:rsidP="007378D9">
            <w:pPr>
              <w:ind w:left="3"/>
              <w:rPr>
                <w:rFonts w:ascii="Arial" w:eastAsia="Calibri" w:hAnsi="Arial" w:cs="Arial"/>
                <w:b/>
                <w:lang w:val="en-GB"/>
              </w:rPr>
            </w:pPr>
            <w:bookmarkStart w:id="3" w:name="_Hlk87165913"/>
            <w:r w:rsidRPr="008370A1">
              <w:rPr>
                <w:rFonts w:ascii="Arial" w:eastAsia="Arial" w:hAnsi="Arial" w:cs="Arial"/>
                <w:b/>
                <w:lang w:val="en-GB"/>
              </w:rPr>
              <w:t>Operational objective</w:t>
            </w:r>
            <w:r w:rsidR="007378D9" w:rsidRPr="008370A1">
              <w:rPr>
                <w:rFonts w:ascii="Arial" w:eastAsia="Arial" w:hAnsi="Arial" w:cs="Arial"/>
                <w:b/>
                <w:lang w:val="en-GB"/>
              </w:rPr>
              <w:t xml:space="preserve"> 2: </w:t>
            </w:r>
          </w:p>
        </w:tc>
        <w:tc>
          <w:tcPr>
            <w:tcW w:w="12696" w:type="dxa"/>
            <w:gridSpan w:val="6"/>
          </w:tcPr>
          <w:p w14:paraId="1810BD7F" w14:textId="0F5AF45E" w:rsidR="00717995" w:rsidRPr="008370A1" w:rsidRDefault="007516AD" w:rsidP="00717995">
            <w:pPr>
              <w:keepNext/>
              <w:keepLines/>
              <w:outlineLvl w:val="1"/>
              <w:rPr>
                <w:rFonts w:ascii="Arial" w:eastAsia="Times New Roman" w:hAnsi="Arial" w:cs="Arial"/>
                <w:b/>
                <w:bCs/>
                <w:color w:val="000000" w:themeColor="text1"/>
                <w:lang w:val="en-GB"/>
              </w:rPr>
            </w:pPr>
            <w:r w:rsidRPr="008370A1">
              <w:rPr>
                <w:rFonts w:ascii="Arial" w:eastAsia="Times New Roman" w:hAnsi="Arial" w:cs="Arial"/>
                <w:b/>
                <w:bCs/>
                <w:color w:val="000000" w:themeColor="text1"/>
                <w:lang w:val="en-GB"/>
              </w:rPr>
              <w:t>Improving social and child protection services by increasing the number of beneficiaries who have access to these services</w:t>
            </w:r>
          </w:p>
          <w:p w14:paraId="42AD46DB" w14:textId="77777777" w:rsidR="007378D9" w:rsidRPr="008370A1" w:rsidRDefault="007378D9" w:rsidP="007378D9">
            <w:pPr>
              <w:rPr>
                <w:rFonts w:ascii="Arial" w:eastAsia="Calibri" w:hAnsi="Arial" w:cs="Arial"/>
                <w:lang w:val="en-GB"/>
              </w:rPr>
            </w:pPr>
          </w:p>
        </w:tc>
      </w:tr>
      <w:bookmarkEnd w:id="3"/>
      <w:tr w:rsidR="00D12169" w:rsidRPr="008370A1" w14:paraId="4793EC9B" w14:textId="77777777" w:rsidTr="00C370EA">
        <w:trPr>
          <w:trHeight w:val="1636"/>
        </w:trPr>
        <w:tc>
          <w:tcPr>
            <w:tcW w:w="2694" w:type="dxa"/>
            <w:vAlign w:val="center"/>
          </w:tcPr>
          <w:p w14:paraId="3AE1494F" w14:textId="746F8B64" w:rsidR="00D12169" w:rsidRPr="008370A1" w:rsidRDefault="007516AD" w:rsidP="00FE41F6">
            <w:pPr>
              <w:ind w:left="3"/>
              <w:rPr>
                <w:rFonts w:ascii="Arial" w:hAnsi="Arial" w:cs="Arial"/>
                <w:lang w:val="en-GB"/>
              </w:rPr>
            </w:pPr>
            <w:r w:rsidRPr="008370A1">
              <w:rPr>
                <w:rFonts w:ascii="Arial" w:eastAsia="Times New Roman" w:hAnsi="Arial" w:cs="Arial"/>
                <w:b/>
                <w:lang w:val="en-GB"/>
              </w:rPr>
              <w:t>Performance indicator</w:t>
            </w:r>
            <w:r w:rsidR="00020436" w:rsidRPr="008370A1">
              <w:rPr>
                <w:rFonts w:ascii="Arial" w:eastAsia="Times New Roman" w:hAnsi="Arial" w:cs="Arial"/>
                <w:b/>
                <w:lang w:val="en-GB"/>
              </w:rPr>
              <w:t xml:space="preserve"> 1</w:t>
            </w:r>
            <w:r w:rsidR="002A4269" w:rsidRPr="008370A1">
              <w:rPr>
                <w:rFonts w:ascii="Arial" w:eastAsia="Times New Roman" w:hAnsi="Arial" w:cs="Arial"/>
                <w:b/>
                <w:lang w:val="en-GB"/>
              </w:rPr>
              <w:t>:</w:t>
            </w:r>
            <w:r w:rsidR="002A4269" w:rsidRPr="008370A1">
              <w:rPr>
                <w:rFonts w:ascii="Arial" w:eastAsia="Times New Roman" w:hAnsi="Arial" w:cs="Arial"/>
                <w:lang w:val="en-GB"/>
              </w:rPr>
              <w:t xml:space="preserve"> </w:t>
            </w:r>
            <w:r w:rsidR="00FE41F6" w:rsidRPr="008370A1">
              <w:rPr>
                <w:rFonts w:ascii="Arial" w:eastAsia="Times New Roman" w:hAnsi="Arial" w:cs="Arial"/>
                <w:lang w:val="en-GB"/>
              </w:rPr>
              <w:t>Normative definition of the financing method for services from both state and local levels.</w:t>
            </w:r>
          </w:p>
        </w:tc>
        <w:tc>
          <w:tcPr>
            <w:tcW w:w="3974" w:type="dxa"/>
            <w:vAlign w:val="center"/>
          </w:tcPr>
          <w:p w14:paraId="6FC62BB8" w14:textId="4280FBD1" w:rsidR="00D12169" w:rsidRPr="008370A1" w:rsidRDefault="00FE41F6" w:rsidP="00D12169">
            <w:pPr>
              <w:jc w:val="center"/>
              <w:rPr>
                <w:rFonts w:ascii="Arial" w:hAnsi="Arial" w:cs="Arial"/>
                <w:lang w:val="en-GB"/>
              </w:rPr>
            </w:pPr>
            <w:r w:rsidRPr="008370A1">
              <w:rPr>
                <w:rFonts w:ascii="Arial" w:eastAsia="Times New Roman" w:hAnsi="Arial" w:cs="Arial"/>
                <w:lang w:val="en-GB"/>
              </w:rPr>
              <w:t>There is no functional and sustainable service financing system</w:t>
            </w:r>
          </w:p>
        </w:tc>
        <w:tc>
          <w:tcPr>
            <w:tcW w:w="4400" w:type="dxa"/>
            <w:gridSpan w:val="2"/>
            <w:vAlign w:val="center"/>
          </w:tcPr>
          <w:p w14:paraId="208831C0" w14:textId="7A9D802C" w:rsidR="00D12169" w:rsidRPr="008370A1" w:rsidRDefault="00FE41F6" w:rsidP="00D12169">
            <w:pPr>
              <w:jc w:val="center"/>
              <w:rPr>
                <w:rFonts w:ascii="Arial" w:hAnsi="Arial" w:cs="Arial"/>
                <w:lang w:val="en-GB"/>
              </w:rPr>
            </w:pPr>
            <w:r w:rsidRPr="008370A1">
              <w:rPr>
                <w:rFonts w:ascii="Arial" w:eastAsia="Times New Roman" w:hAnsi="Arial" w:cs="Arial"/>
                <w:lang w:val="en-GB"/>
              </w:rPr>
              <w:t>The Law on Social and Child Protection stipulates which services will be financed from the state and which from the local level</w:t>
            </w:r>
          </w:p>
        </w:tc>
        <w:tc>
          <w:tcPr>
            <w:tcW w:w="4322" w:type="dxa"/>
            <w:gridSpan w:val="3"/>
            <w:vAlign w:val="center"/>
          </w:tcPr>
          <w:p w14:paraId="23E948A0" w14:textId="3D532D76" w:rsidR="00D12169" w:rsidRPr="008370A1" w:rsidRDefault="00FE41F6" w:rsidP="00D12169">
            <w:pPr>
              <w:jc w:val="center"/>
              <w:rPr>
                <w:rFonts w:ascii="Arial" w:hAnsi="Arial" w:cs="Arial"/>
                <w:lang w:val="en-GB"/>
              </w:rPr>
            </w:pPr>
            <w:r w:rsidRPr="008370A1">
              <w:rPr>
                <w:rFonts w:ascii="Arial" w:eastAsia="Times New Roman" w:hAnsi="Arial" w:cs="Arial"/>
                <w:lang w:val="en-GB"/>
              </w:rPr>
              <w:t>Established funding for services at the state and local levels</w:t>
            </w:r>
          </w:p>
        </w:tc>
      </w:tr>
      <w:tr w:rsidR="006B77FD" w:rsidRPr="008370A1" w14:paraId="08F6FA36" w14:textId="77777777" w:rsidTr="00E6160B">
        <w:trPr>
          <w:trHeight w:val="1636"/>
        </w:trPr>
        <w:tc>
          <w:tcPr>
            <w:tcW w:w="2694" w:type="dxa"/>
          </w:tcPr>
          <w:p w14:paraId="6525B068" w14:textId="1EA67744" w:rsidR="006B77FD" w:rsidRPr="008370A1" w:rsidRDefault="007516AD" w:rsidP="006B77FD">
            <w:pPr>
              <w:ind w:left="3"/>
              <w:rPr>
                <w:rFonts w:ascii="Arial" w:hAnsi="Arial" w:cs="Arial"/>
                <w:b/>
                <w:lang w:val="en-GB"/>
              </w:rPr>
            </w:pPr>
            <w:r w:rsidRPr="008370A1">
              <w:rPr>
                <w:rFonts w:ascii="Arial" w:hAnsi="Arial" w:cs="Arial"/>
                <w:b/>
                <w:lang w:val="en-GB"/>
              </w:rPr>
              <w:t>Performance indicator</w:t>
            </w:r>
            <w:r w:rsidR="006B77FD" w:rsidRPr="008370A1">
              <w:rPr>
                <w:rFonts w:ascii="Arial" w:hAnsi="Arial" w:cs="Arial"/>
                <w:b/>
                <w:lang w:val="en-GB"/>
              </w:rPr>
              <w:t xml:space="preserve"> 2:</w:t>
            </w:r>
          </w:p>
          <w:p w14:paraId="0E88F4BA" w14:textId="0C7C5F2D" w:rsidR="006B77FD" w:rsidRPr="008370A1" w:rsidRDefault="00FE41F6" w:rsidP="00FE41F6">
            <w:pPr>
              <w:ind w:left="3"/>
              <w:rPr>
                <w:rFonts w:ascii="Arial" w:eastAsia="Times New Roman" w:hAnsi="Arial" w:cs="Arial"/>
                <w:b/>
                <w:lang w:val="en-GB"/>
              </w:rPr>
            </w:pPr>
            <w:r w:rsidRPr="008370A1">
              <w:rPr>
                <w:rFonts w:ascii="Arial" w:hAnsi="Arial" w:cs="Arial"/>
                <w:lang w:val="en-GB"/>
              </w:rPr>
              <w:t>Increasing the share of expenditures for social and child protection services from the state budget</w:t>
            </w:r>
          </w:p>
        </w:tc>
        <w:tc>
          <w:tcPr>
            <w:tcW w:w="3974" w:type="dxa"/>
          </w:tcPr>
          <w:p w14:paraId="2E51F7A7" w14:textId="77777777" w:rsidR="006B77FD" w:rsidRPr="008370A1" w:rsidRDefault="006B77FD" w:rsidP="006B77FD">
            <w:pPr>
              <w:jc w:val="center"/>
              <w:rPr>
                <w:rFonts w:ascii="Arial" w:hAnsi="Arial" w:cs="Arial"/>
                <w:sz w:val="24"/>
                <w:szCs w:val="24"/>
                <w:lang w:val="en-GB"/>
              </w:rPr>
            </w:pPr>
            <w:r w:rsidRPr="008370A1">
              <w:rPr>
                <w:rFonts w:ascii="Arial" w:hAnsi="Arial" w:cs="Arial"/>
                <w:sz w:val="24"/>
                <w:szCs w:val="24"/>
                <w:lang w:val="en-GB"/>
              </w:rPr>
              <w:t>2024</w:t>
            </w:r>
          </w:p>
          <w:p w14:paraId="1996846F" w14:textId="77777777" w:rsidR="006B77FD" w:rsidRPr="008370A1" w:rsidRDefault="006B77FD" w:rsidP="006B77FD">
            <w:pPr>
              <w:jc w:val="center"/>
              <w:rPr>
                <w:rFonts w:ascii="Arial" w:hAnsi="Arial" w:cs="Arial"/>
                <w:sz w:val="24"/>
                <w:szCs w:val="24"/>
                <w:lang w:val="en-GB"/>
              </w:rPr>
            </w:pPr>
          </w:p>
          <w:p w14:paraId="3B1BF944" w14:textId="77777777" w:rsidR="00FE41F6" w:rsidRPr="008370A1" w:rsidRDefault="00FE41F6" w:rsidP="00FE41F6">
            <w:pPr>
              <w:jc w:val="center"/>
              <w:rPr>
                <w:rFonts w:ascii="Arial" w:hAnsi="Arial" w:cs="Arial"/>
                <w:sz w:val="24"/>
                <w:szCs w:val="24"/>
                <w:lang w:val="en-GB"/>
              </w:rPr>
            </w:pPr>
            <w:r w:rsidRPr="008370A1">
              <w:rPr>
                <w:rFonts w:ascii="Arial" w:hAnsi="Arial" w:cs="Arial"/>
                <w:sz w:val="24"/>
                <w:szCs w:val="24"/>
                <w:lang w:val="en-GB"/>
              </w:rPr>
              <w:t>Current level of allocations for social and child protection services from the state budget</w:t>
            </w:r>
          </w:p>
          <w:p w14:paraId="3B3683E3" w14:textId="77777777" w:rsidR="00FE41F6" w:rsidRPr="008370A1" w:rsidRDefault="00FE41F6" w:rsidP="00FE41F6">
            <w:pPr>
              <w:jc w:val="center"/>
              <w:rPr>
                <w:rFonts w:ascii="Arial" w:hAnsi="Arial" w:cs="Arial"/>
                <w:sz w:val="24"/>
                <w:szCs w:val="24"/>
                <w:lang w:val="en-GB"/>
              </w:rPr>
            </w:pPr>
          </w:p>
          <w:p w14:paraId="3721412A" w14:textId="27E8E86B" w:rsidR="006B77FD" w:rsidRPr="008370A1" w:rsidRDefault="007F6E29" w:rsidP="00FE41F6">
            <w:pPr>
              <w:jc w:val="center"/>
              <w:rPr>
                <w:rFonts w:ascii="Arial" w:eastAsia="Times New Roman" w:hAnsi="Arial" w:cs="Arial"/>
                <w:lang w:val="en-GB"/>
              </w:rPr>
            </w:pPr>
            <w:r w:rsidRPr="007F6E29">
              <w:rPr>
                <w:rFonts w:ascii="Arial" w:hAnsi="Arial" w:cs="Arial"/>
                <w:sz w:val="24"/>
                <w:szCs w:val="24"/>
                <w:lang w:val="en-GB"/>
              </w:rPr>
              <w:t>€5,5</w:t>
            </w:r>
            <w:r w:rsidR="00FE41F6" w:rsidRPr="007F6E29">
              <w:rPr>
                <w:rFonts w:ascii="Arial" w:hAnsi="Arial" w:cs="Arial"/>
                <w:sz w:val="24"/>
                <w:szCs w:val="24"/>
                <w:lang w:val="en-GB"/>
              </w:rPr>
              <w:t>00,000.00</w:t>
            </w:r>
          </w:p>
        </w:tc>
        <w:tc>
          <w:tcPr>
            <w:tcW w:w="4400" w:type="dxa"/>
            <w:gridSpan w:val="2"/>
          </w:tcPr>
          <w:p w14:paraId="4150F0A3" w14:textId="77777777" w:rsidR="006B77FD" w:rsidRPr="008370A1" w:rsidRDefault="006B77FD" w:rsidP="006B77FD">
            <w:pPr>
              <w:jc w:val="center"/>
              <w:rPr>
                <w:rFonts w:ascii="Arial" w:hAnsi="Arial" w:cs="Arial"/>
                <w:sz w:val="24"/>
                <w:szCs w:val="24"/>
                <w:lang w:val="en-GB"/>
              </w:rPr>
            </w:pPr>
            <w:r w:rsidRPr="008370A1">
              <w:rPr>
                <w:rFonts w:ascii="Arial" w:hAnsi="Arial" w:cs="Arial"/>
                <w:sz w:val="24"/>
                <w:szCs w:val="24"/>
                <w:lang w:val="en-GB"/>
              </w:rPr>
              <w:t>2026</w:t>
            </w:r>
          </w:p>
          <w:p w14:paraId="592C7494" w14:textId="77777777" w:rsidR="006B77FD" w:rsidRPr="008370A1" w:rsidRDefault="006B77FD" w:rsidP="006B77FD">
            <w:pPr>
              <w:jc w:val="center"/>
              <w:rPr>
                <w:rFonts w:ascii="Arial" w:hAnsi="Arial" w:cs="Arial"/>
                <w:sz w:val="24"/>
                <w:szCs w:val="24"/>
                <w:lang w:val="en-GB"/>
              </w:rPr>
            </w:pPr>
          </w:p>
          <w:p w14:paraId="2E115394" w14:textId="77777777" w:rsidR="00FE41F6" w:rsidRPr="008370A1" w:rsidRDefault="00FE41F6" w:rsidP="00FE41F6">
            <w:pPr>
              <w:jc w:val="center"/>
              <w:rPr>
                <w:rFonts w:ascii="Arial" w:hAnsi="Arial" w:cs="Arial"/>
                <w:sz w:val="24"/>
                <w:szCs w:val="24"/>
                <w:lang w:val="en-GB"/>
              </w:rPr>
            </w:pPr>
            <w:r w:rsidRPr="008370A1">
              <w:rPr>
                <w:rFonts w:ascii="Arial" w:hAnsi="Arial" w:cs="Arial"/>
                <w:sz w:val="24"/>
                <w:szCs w:val="24"/>
                <w:lang w:val="en-GB"/>
              </w:rPr>
              <w:t>Increase in annual allocations for social and child protection services from the state budget by 20%</w:t>
            </w:r>
          </w:p>
          <w:p w14:paraId="69C02C48" w14:textId="77777777" w:rsidR="00FE41F6" w:rsidRPr="008370A1" w:rsidRDefault="00FE41F6" w:rsidP="00FE41F6">
            <w:pPr>
              <w:jc w:val="center"/>
              <w:rPr>
                <w:rFonts w:ascii="Arial" w:hAnsi="Arial" w:cs="Arial"/>
                <w:sz w:val="24"/>
                <w:szCs w:val="24"/>
                <w:lang w:val="en-GB"/>
              </w:rPr>
            </w:pPr>
          </w:p>
          <w:p w14:paraId="11CDA793" w14:textId="0C6FA5FE" w:rsidR="006B77FD" w:rsidRPr="008370A1" w:rsidRDefault="00FE41F6" w:rsidP="00FE41F6">
            <w:pPr>
              <w:jc w:val="center"/>
              <w:rPr>
                <w:rFonts w:ascii="Arial" w:eastAsia="Times New Roman" w:hAnsi="Arial" w:cs="Arial"/>
                <w:lang w:val="en-GB"/>
              </w:rPr>
            </w:pPr>
            <w:r w:rsidRPr="008370A1">
              <w:rPr>
                <w:rFonts w:ascii="Arial" w:hAnsi="Arial" w:cs="Arial"/>
                <w:sz w:val="24"/>
                <w:szCs w:val="24"/>
                <w:lang w:val="en-GB"/>
              </w:rPr>
              <w:t>(€6,600,000.00)</w:t>
            </w:r>
          </w:p>
        </w:tc>
        <w:tc>
          <w:tcPr>
            <w:tcW w:w="4322" w:type="dxa"/>
            <w:gridSpan w:val="3"/>
          </w:tcPr>
          <w:p w14:paraId="21F8F5D4" w14:textId="77777777" w:rsidR="006B77FD" w:rsidRPr="008370A1" w:rsidRDefault="006B77FD" w:rsidP="006B77FD">
            <w:pPr>
              <w:jc w:val="center"/>
              <w:rPr>
                <w:rFonts w:ascii="Arial" w:hAnsi="Arial" w:cs="Arial"/>
                <w:lang w:val="en-GB"/>
              </w:rPr>
            </w:pPr>
            <w:r w:rsidRPr="008370A1">
              <w:rPr>
                <w:rFonts w:ascii="Arial" w:hAnsi="Arial" w:cs="Arial"/>
                <w:lang w:val="en-GB"/>
              </w:rPr>
              <w:t>2028</w:t>
            </w:r>
          </w:p>
          <w:p w14:paraId="66FB9A28" w14:textId="77777777" w:rsidR="006B77FD" w:rsidRPr="008370A1" w:rsidRDefault="006B77FD" w:rsidP="006B77FD">
            <w:pPr>
              <w:jc w:val="center"/>
              <w:rPr>
                <w:rFonts w:ascii="Arial" w:hAnsi="Arial" w:cs="Arial"/>
                <w:lang w:val="en-GB"/>
              </w:rPr>
            </w:pPr>
          </w:p>
          <w:p w14:paraId="7761FDD7" w14:textId="77777777" w:rsidR="00502747" w:rsidRPr="008370A1" w:rsidRDefault="00502747" w:rsidP="00502747">
            <w:pPr>
              <w:jc w:val="center"/>
              <w:rPr>
                <w:rFonts w:ascii="Arial" w:hAnsi="Arial" w:cs="Arial"/>
                <w:lang w:val="en-GB"/>
              </w:rPr>
            </w:pPr>
            <w:r w:rsidRPr="008370A1">
              <w:rPr>
                <w:rFonts w:ascii="Arial" w:hAnsi="Arial" w:cs="Arial"/>
                <w:lang w:val="en-GB"/>
              </w:rPr>
              <w:t>Increase in annual allocations for social and child protection services from the state budget by 260% compared to the year 2024</w:t>
            </w:r>
          </w:p>
          <w:p w14:paraId="055420CA" w14:textId="77777777" w:rsidR="00502747" w:rsidRPr="008370A1" w:rsidRDefault="00502747" w:rsidP="00502747">
            <w:pPr>
              <w:jc w:val="center"/>
              <w:rPr>
                <w:rFonts w:ascii="Arial" w:hAnsi="Arial" w:cs="Arial"/>
                <w:lang w:val="en-GB"/>
              </w:rPr>
            </w:pPr>
          </w:p>
          <w:p w14:paraId="19A2788A" w14:textId="077A8648" w:rsidR="006B77FD" w:rsidRPr="008370A1" w:rsidRDefault="00502747" w:rsidP="00502747">
            <w:pPr>
              <w:jc w:val="center"/>
              <w:rPr>
                <w:rFonts w:ascii="Arial" w:eastAsia="Times New Roman" w:hAnsi="Arial" w:cs="Arial"/>
                <w:sz w:val="24"/>
                <w:szCs w:val="24"/>
                <w:lang w:val="en-GB"/>
              </w:rPr>
            </w:pPr>
            <w:r w:rsidRPr="008370A1">
              <w:rPr>
                <w:rFonts w:ascii="Arial" w:hAnsi="Arial" w:cs="Arial"/>
                <w:lang w:val="en-GB"/>
              </w:rPr>
              <w:t>(€20,000,000.00)</w:t>
            </w:r>
          </w:p>
        </w:tc>
      </w:tr>
      <w:tr w:rsidR="00020436" w:rsidRPr="008370A1" w14:paraId="7BA134F3" w14:textId="77777777" w:rsidTr="00C370EA">
        <w:trPr>
          <w:trHeight w:val="1636"/>
        </w:trPr>
        <w:tc>
          <w:tcPr>
            <w:tcW w:w="2694" w:type="dxa"/>
            <w:vAlign w:val="center"/>
          </w:tcPr>
          <w:p w14:paraId="48362387" w14:textId="1C00E8E3" w:rsidR="00020436" w:rsidRPr="008370A1" w:rsidRDefault="007516AD" w:rsidP="00020436">
            <w:pPr>
              <w:ind w:left="3"/>
              <w:rPr>
                <w:rFonts w:ascii="Arial" w:eastAsia="Times New Roman" w:hAnsi="Arial" w:cs="Arial"/>
                <w:b/>
                <w:lang w:val="en-GB"/>
              </w:rPr>
            </w:pPr>
            <w:r w:rsidRPr="008370A1">
              <w:rPr>
                <w:rFonts w:ascii="Arial" w:eastAsia="Times New Roman" w:hAnsi="Arial" w:cs="Arial"/>
                <w:b/>
                <w:lang w:val="en-GB"/>
              </w:rPr>
              <w:lastRenderedPageBreak/>
              <w:t>Performance indicator</w:t>
            </w:r>
            <w:r w:rsidR="00020436" w:rsidRPr="008370A1">
              <w:rPr>
                <w:rFonts w:ascii="Arial" w:eastAsia="Times New Roman" w:hAnsi="Arial" w:cs="Arial"/>
                <w:b/>
                <w:lang w:val="en-GB"/>
              </w:rPr>
              <w:t xml:space="preserve"> 3:</w:t>
            </w:r>
          </w:p>
          <w:p w14:paraId="4F2A14CD" w14:textId="65384502" w:rsidR="00020436" w:rsidRPr="008370A1" w:rsidRDefault="00502747" w:rsidP="00502747">
            <w:pPr>
              <w:ind w:left="3"/>
              <w:rPr>
                <w:rFonts w:ascii="Arial" w:eastAsia="Times New Roman" w:hAnsi="Arial" w:cs="Arial"/>
                <w:lang w:val="en-GB"/>
              </w:rPr>
            </w:pPr>
            <w:r w:rsidRPr="008370A1">
              <w:rPr>
                <w:rFonts w:ascii="Arial" w:eastAsia="Times New Roman" w:hAnsi="Arial" w:cs="Arial"/>
                <w:lang w:val="en-GB"/>
              </w:rPr>
              <w:t>Increase in the number of licensed providers of social and child protection services (community living support, advisory-therapeutic and socio-educational services, family placement, foster care) who offer services continuously</w:t>
            </w:r>
          </w:p>
        </w:tc>
        <w:tc>
          <w:tcPr>
            <w:tcW w:w="3974" w:type="dxa"/>
            <w:vAlign w:val="center"/>
          </w:tcPr>
          <w:p w14:paraId="02E2CF75" w14:textId="02EEAF1B" w:rsidR="00020436" w:rsidRPr="008370A1" w:rsidRDefault="00572E78" w:rsidP="00020436">
            <w:pPr>
              <w:jc w:val="center"/>
              <w:rPr>
                <w:rFonts w:ascii="Arial" w:eastAsia="Times New Roman" w:hAnsi="Arial" w:cs="Arial"/>
                <w:lang w:val="en-GB"/>
              </w:rPr>
            </w:pPr>
            <w:r w:rsidRPr="008370A1">
              <w:rPr>
                <w:rFonts w:ascii="Arial" w:eastAsia="Times New Roman" w:hAnsi="Arial" w:cs="Arial"/>
                <w:lang w:val="en-GB"/>
              </w:rPr>
              <w:t>5</w:t>
            </w:r>
            <w:r w:rsidR="00303262" w:rsidRPr="008370A1">
              <w:rPr>
                <w:rFonts w:ascii="Arial" w:eastAsia="Times New Roman" w:hAnsi="Arial" w:cs="Arial"/>
                <w:lang w:val="en-GB"/>
              </w:rPr>
              <w:t>32</w:t>
            </w:r>
          </w:p>
          <w:p w14:paraId="1C6CEBAB" w14:textId="30DACD32" w:rsidR="00020436" w:rsidRPr="008370A1" w:rsidRDefault="00502747" w:rsidP="00020436">
            <w:pPr>
              <w:jc w:val="center"/>
              <w:rPr>
                <w:rFonts w:ascii="Arial" w:eastAsia="Times New Roman" w:hAnsi="Arial" w:cs="Arial"/>
                <w:lang w:val="en-GB"/>
              </w:rPr>
            </w:pPr>
            <w:r w:rsidRPr="008370A1">
              <w:rPr>
                <w:rFonts w:ascii="Arial" w:eastAsia="Times New Roman" w:hAnsi="Arial" w:cs="Arial"/>
                <w:lang w:val="en-GB"/>
              </w:rPr>
              <w:t>licenced service providers</w:t>
            </w:r>
          </w:p>
        </w:tc>
        <w:tc>
          <w:tcPr>
            <w:tcW w:w="4400" w:type="dxa"/>
            <w:gridSpan w:val="2"/>
            <w:vAlign w:val="center"/>
          </w:tcPr>
          <w:p w14:paraId="1999C7E1" w14:textId="21825503" w:rsidR="00020436" w:rsidRPr="008370A1" w:rsidRDefault="008F6DEF" w:rsidP="008F6DEF">
            <w:pPr>
              <w:jc w:val="center"/>
              <w:rPr>
                <w:rFonts w:ascii="Arial" w:eastAsia="Times New Roman" w:hAnsi="Arial" w:cs="Arial"/>
                <w:lang w:val="en-GB"/>
              </w:rPr>
            </w:pPr>
            <w:r w:rsidRPr="008370A1">
              <w:rPr>
                <w:rFonts w:ascii="Arial" w:eastAsia="Times New Roman" w:hAnsi="Arial" w:cs="Arial"/>
                <w:lang w:val="en-GB"/>
              </w:rPr>
              <w:t>564</w:t>
            </w:r>
            <w:r w:rsidR="00502747" w:rsidRPr="008370A1">
              <w:rPr>
                <w:rFonts w:ascii="Arial" w:eastAsia="Times New Roman" w:hAnsi="Arial" w:cs="Arial"/>
                <w:lang w:val="en-GB"/>
              </w:rPr>
              <w:t xml:space="preserve"> licensed service providers</w:t>
            </w:r>
          </w:p>
        </w:tc>
        <w:tc>
          <w:tcPr>
            <w:tcW w:w="4322" w:type="dxa"/>
            <w:gridSpan w:val="3"/>
            <w:vAlign w:val="center"/>
          </w:tcPr>
          <w:p w14:paraId="3B95C487" w14:textId="022BCBDB" w:rsidR="00020436" w:rsidRPr="008370A1" w:rsidRDefault="008F6DEF" w:rsidP="008F6DEF">
            <w:pPr>
              <w:jc w:val="center"/>
              <w:rPr>
                <w:rFonts w:ascii="Arial" w:eastAsia="Times New Roman" w:hAnsi="Arial" w:cs="Arial"/>
                <w:lang w:val="en-GB"/>
              </w:rPr>
            </w:pPr>
            <w:r w:rsidRPr="008370A1">
              <w:rPr>
                <w:rFonts w:ascii="Arial" w:eastAsia="Times New Roman" w:hAnsi="Arial" w:cs="Arial"/>
                <w:lang w:val="en-GB"/>
              </w:rPr>
              <w:t>600</w:t>
            </w:r>
            <w:r w:rsidR="00502747" w:rsidRPr="008370A1">
              <w:rPr>
                <w:rFonts w:ascii="Arial" w:eastAsia="Times New Roman" w:hAnsi="Arial" w:cs="Arial"/>
                <w:lang w:val="en-GB"/>
              </w:rPr>
              <w:t xml:space="preserve"> licensed service providers</w:t>
            </w:r>
          </w:p>
        </w:tc>
      </w:tr>
      <w:tr w:rsidR="00020436" w:rsidRPr="008370A1" w14:paraId="28011D49" w14:textId="77777777" w:rsidTr="00C370EA">
        <w:trPr>
          <w:trHeight w:val="1636"/>
        </w:trPr>
        <w:tc>
          <w:tcPr>
            <w:tcW w:w="2694" w:type="dxa"/>
            <w:vAlign w:val="center"/>
          </w:tcPr>
          <w:p w14:paraId="15B86F56" w14:textId="09FD958E" w:rsidR="00020436" w:rsidRPr="008370A1" w:rsidRDefault="007516AD" w:rsidP="00A97DA4">
            <w:pPr>
              <w:ind w:left="3"/>
              <w:rPr>
                <w:rFonts w:ascii="Arial" w:eastAsia="Times New Roman" w:hAnsi="Arial" w:cs="Arial"/>
                <w:lang w:val="en-GB"/>
              </w:rPr>
            </w:pPr>
            <w:r w:rsidRPr="008370A1">
              <w:rPr>
                <w:rFonts w:ascii="Arial" w:eastAsia="Times New Roman" w:hAnsi="Arial" w:cs="Arial"/>
                <w:b/>
                <w:lang w:val="en-GB"/>
              </w:rPr>
              <w:t>Performance indicator</w:t>
            </w:r>
            <w:r w:rsidR="00020436" w:rsidRPr="008370A1">
              <w:rPr>
                <w:rFonts w:ascii="Arial" w:eastAsia="Times New Roman" w:hAnsi="Arial" w:cs="Arial"/>
                <w:b/>
                <w:lang w:val="en-GB"/>
              </w:rPr>
              <w:t xml:space="preserve"> 4:</w:t>
            </w:r>
            <w:r w:rsidR="00020436" w:rsidRPr="008370A1">
              <w:rPr>
                <w:rFonts w:ascii="Arial" w:eastAsia="Times New Roman" w:hAnsi="Arial" w:cs="Arial"/>
                <w:lang w:val="en-GB"/>
              </w:rPr>
              <w:t xml:space="preserve"> </w:t>
            </w:r>
            <w:r w:rsidR="00502747" w:rsidRPr="008370A1">
              <w:rPr>
                <w:rFonts w:ascii="Arial" w:eastAsia="Times New Roman" w:hAnsi="Arial" w:cs="Arial"/>
                <w:lang w:val="en-GB"/>
              </w:rPr>
              <w:t>Increase the number of shelters (victims of human traffi</w:t>
            </w:r>
            <w:r w:rsidR="00A97DA4">
              <w:rPr>
                <w:rFonts w:ascii="Arial" w:eastAsia="Times New Roman" w:hAnsi="Arial" w:cs="Arial"/>
                <w:lang w:val="en-GB"/>
              </w:rPr>
              <w:t>cki</w:t>
            </w:r>
            <w:r w:rsidR="00502747" w:rsidRPr="008370A1">
              <w:rPr>
                <w:rFonts w:ascii="Arial" w:eastAsia="Times New Roman" w:hAnsi="Arial" w:cs="Arial"/>
                <w:lang w:val="en-GB"/>
              </w:rPr>
              <w:t>ng, homeless, LGBTIQ)</w:t>
            </w:r>
            <w:r w:rsidR="00020436" w:rsidRPr="008370A1">
              <w:rPr>
                <w:rFonts w:ascii="Arial" w:eastAsia="Times New Roman" w:hAnsi="Arial" w:cs="Arial"/>
                <w:lang w:val="en-GB"/>
              </w:rPr>
              <w:t xml:space="preserve"> </w:t>
            </w:r>
          </w:p>
        </w:tc>
        <w:tc>
          <w:tcPr>
            <w:tcW w:w="3974" w:type="dxa"/>
            <w:vAlign w:val="center"/>
          </w:tcPr>
          <w:p w14:paraId="5681920C" w14:textId="74AD2182" w:rsidR="00020436" w:rsidRPr="008370A1" w:rsidRDefault="00502747" w:rsidP="00020436">
            <w:pPr>
              <w:jc w:val="center"/>
              <w:rPr>
                <w:rFonts w:ascii="Arial" w:eastAsia="Times New Roman" w:hAnsi="Arial" w:cs="Arial"/>
                <w:lang w:val="en-GB"/>
              </w:rPr>
            </w:pPr>
            <w:r w:rsidRPr="008370A1">
              <w:rPr>
                <w:rFonts w:ascii="Arial" w:eastAsia="Times New Roman" w:hAnsi="Arial" w:cs="Arial"/>
                <w:lang w:val="en-GB"/>
              </w:rPr>
              <w:t>Current no. of shelters</w:t>
            </w:r>
          </w:p>
          <w:p w14:paraId="5F9401C5" w14:textId="328FECF0" w:rsidR="00020436" w:rsidRPr="008370A1" w:rsidRDefault="00020436" w:rsidP="00020436">
            <w:pPr>
              <w:jc w:val="center"/>
              <w:rPr>
                <w:rFonts w:ascii="Arial" w:eastAsia="Times New Roman" w:hAnsi="Arial" w:cs="Arial"/>
                <w:color w:val="FF0000"/>
                <w:lang w:val="en-GB"/>
              </w:rPr>
            </w:pPr>
            <w:r w:rsidRPr="008370A1">
              <w:rPr>
                <w:rFonts w:ascii="Arial" w:eastAsia="Times New Roman" w:hAnsi="Arial" w:cs="Arial"/>
                <w:lang w:val="en-GB"/>
              </w:rPr>
              <w:t>3</w:t>
            </w:r>
          </w:p>
        </w:tc>
        <w:tc>
          <w:tcPr>
            <w:tcW w:w="4400" w:type="dxa"/>
            <w:gridSpan w:val="2"/>
            <w:vAlign w:val="center"/>
          </w:tcPr>
          <w:p w14:paraId="2A32C6D7" w14:textId="77777777" w:rsidR="00502747" w:rsidRPr="008370A1" w:rsidRDefault="00502747" w:rsidP="00502747">
            <w:pPr>
              <w:jc w:val="center"/>
              <w:rPr>
                <w:rFonts w:ascii="Arial" w:eastAsia="Times New Roman" w:hAnsi="Arial" w:cs="Arial"/>
                <w:lang w:val="en-GB"/>
              </w:rPr>
            </w:pPr>
            <w:r w:rsidRPr="008370A1">
              <w:rPr>
                <w:rFonts w:ascii="Arial" w:eastAsia="Times New Roman" w:hAnsi="Arial" w:cs="Arial"/>
                <w:lang w:val="en-GB"/>
              </w:rPr>
              <w:t xml:space="preserve">By the end of 2026, a minimum of one new shelter will be established </w:t>
            </w:r>
          </w:p>
          <w:p w14:paraId="4C14C000" w14:textId="3E6705F7" w:rsidR="00020436" w:rsidRPr="008370A1" w:rsidRDefault="00502747" w:rsidP="00502747">
            <w:pPr>
              <w:jc w:val="center"/>
              <w:rPr>
                <w:rFonts w:ascii="Arial" w:eastAsia="Times New Roman" w:hAnsi="Arial" w:cs="Arial"/>
                <w:color w:val="FF0000"/>
                <w:lang w:val="en-GB"/>
              </w:rPr>
            </w:pPr>
            <w:r w:rsidRPr="008370A1">
              <w:rPr>
                <w:rFonts w:ascii="Arial" w:eastAsia="Times New Roman" w:hAnsi="Arial" w:cs="Arial"/>
                <w:lang w:val="en-GB"/>
              </w:rPr>
              <w:t>(Total: 4)</w:t>
            </w:r>
          </w:p>
        </w:tc>
        <w:tc>
          <w:tcPr>
            <w:tcW w:w="4322" w:type="dxa"/>
            <w:gridSpan w:val="3"/>
            <w:vAlign w:val="center"/>
          </w:tcPr>
          <w:p w14:paraId="6EA0A686" w14:textId="7EC71D60" w:rsidR="00502747" w:rsidRPr="008370A1" w:rsidRDefault="00502747" w:rsidP="00502747">
            <w:pPr>
              <w:jc w:val="center"/>
              <w:rPr>
                <w:rFonts w:ascii="Arial" w:eastAsia="Times New Roman" w:hAnsi="Arial" w:cs="Arial"/>
                <w:lang w:val="en-GB"/>
              </w:rPr>
            </w:pPr>
            <w:r w:rsidRPr="008370A1">
              <w:rPr>
                <w:rFonts w:ascii="Arial" w:eastAsia="Times New Roman" w:hAnsi="Arial" w:cs="Arial"/>
                <w:lang w:val="en-GB"/>
              </w:rPr>
              <w:t xml:space="preserve">By the end of 2028, a minimum of one new shelter will be established </w:t>
            </w:r>
          </w:p>
          <w:p w14:paraId="5316AD3F" w14:textId="12B2A7F5" w:rsidR="00020436" w:rsidRPr="008370A1" w:rsidRDefault="00502747" w:rsidP="00502747">
            <w:pPr>
              <w:jc w:val="center"/>
              <w:rPr>
                <w:rFonts w:ascii="Arial" w:eastAsia="Times New Roman" w:hAnsi="Arial" w:cs="Arial"/>
                <w:color w:val="FF0000"/>
                <w:lang w:val="en-GB"/>
              </w:rPr>
            </w:pPr>
            <w:r w:rsidRPr="008370A1">
              <w:rPr>
                <w:rFonts w:ascii="Arial" w:eastAsia="Times New Roman" w:hAnsi="Arial" w:cs="Arial"/>
                <w:lang w:val="en-GB"/>
              </w:rPr>
              <w:t>(Total: 5)</w:t>
            </w:r>
          </w:p>
        </w:tc>
      </w:tr>
      <w:tr w:rsidR="00020436" w:rsidRPr="008370A1" w14:paraId="01D250AF" w14:textId="77777777" w:rsidTr="00C370EA">
        <w:trPr>
          <w:trHeight w:val="1636"/>
        </w:trPr>
        <w:tc>
          <w:tcPr>
            <w:tcW w:w="2694" w:type="dxa"/>
            <w:vAlign w:val="center"/>
          </w:tcPr>
          <w:p w14:paraId="26FECEC8" w14:textId="21A5D696" w:rsidR="00020436" w:rsidRPr="008370A1" w:rsidRDefault="007516AD" w:rsidP="00020436">
            <w:pPr>
              <w:ind w:left="3"/>
              <w:rPr>
                <w:rFonts w:ascii="Arial" w:eastAsia="Times New Roman" w:hAnsi="Arial" w:cs="Arial"/>
                <w:lang w:val="en-GB"/>
              </w:rPr>
            </w:pPr>
            <w:r w:rsidRPr="008370A1">
              <w:rPr>
                <w:rFonts w:ascii="Arial" w:eastAsia="Times New Roman" w:hAnsi="Arial" w:cs="Arial"/>
                <w:b/>
                <w:lang w:val="en-GB"/>
              </w:rPr>
              <w:t>Performance indicator</w:t>
            </w:r>
            <w:r w:rsidR="00020436" w:rsidRPr="008370A1">
              <w:rPr>
                <w:rFonts w:ascii="Arial" w:eastAsia="Times New Roman" w:hAnsi="Arial" w:cs="Arial"/>
                <w:b/>
                <w:lang w:val="en-GB"/>
              </w:rPr>
              <w:t xml:space="preserve"> 5:</w:t>
            </w:r>
            <w:r w:rsidR="00020436" w:rsidRPr="008370A1">
              <w:rPr>
                <w:rFonts w:ascii="Arial" w:eastAsia="Times New Roman" w:hAnsi="Arial" w:cs="Arial"/>
                <w:lang w:val="en-GB"/>
              </w:rPr>
              <w:t xml:space="preserve"> </w:t>
            </w:r>
            <w:r w:rsidR="004A6066" w:rsidRPr="008370A1">
              <w:rPr>
                <w:rFonts w:ascii="Arial" w:eastAsia="Times New Roman" w:hAnsi="Arial" w:cs="Arial"/>
                <w:lang w:val="en-GB"/>
              </w:rPr>
              <w:t>Establishment of services for women and children victims of sexual violence</w:t>
            </w:r>
            <w:r w:rsidR="00020436" w:rsidRPr="008370A1">
              <w:rPr>
                <w:rFonts w:ascii="Arial" w:eastAsia="Times New Roman" w:hAnsi="Arial" w:cs="Arial"/>
                <w:lang w:val="en-GB"/>
              </w:rPr>
              <w:t>;</w:t>
            </w:r>
          </w:p>
        </w:tc>
        <w:tc>
          <w:tcPr>
            <w:tcW w:w="3974" w:type="dxa"/>
            <w:vAlign w:val="center"/>
          </w:tcPr>
          <w:p w14:paraId="184F9DA2" w14:textId="5A7B159C" w:rsidR="00020436" w:rsidRPr="008370A1" w:rsidRDefault="004A6066" w:rsidP="00020436">
            <w:pPr>
              <w:jc w:val="center"/>
              <w:rPr>
                <w:rFonts w:ascii="Arial" w:eastAsia="Times New Roman" w:hAnsi="Arial" w:cs="Arial"/>
                <w:lang w:val="en-GB"/>
              </w:rPr>
            </w:pPr>
            <w:r w:rsidRPr="008370A1">
              <w:rPr>
                <w:rFonts w:ascii="Arial" w:eastAsia="Times New Roman" w:hAnsi="Arial" w:cs="Arial"/>
                <w:lang w:val="en-GB"/>
              </w:rPr>
              <w:t>There are no services for women and children victims of sexual violence</w:t>
            </w:r>
          </w:p>
        </w:tc>
        <w:tc>
          <w:tcPr>
            <w:tcW w:w="4400" w:type="dxa"/>
            <w:gridSpan w:val="2"/>
            <w:vAlign w:val="center"/>
          </w:tcPr>
          <w:p w14:paraId="415F1490" w14:textId="78010D26" w:rsidR="00020436" w:rsidRPr="008370A1" w:rsidRDefault="004A6066" w:rsidP="00020436">
            <w:pPr>
              <w:jc w:val="center"/>
              <w:rPr>
                <w:rFonts w:ascii="Arial" w:eastAsia="Times New Roman" w:hAnsi="Arial" w:cs="Arial"/>
                <w:lang w:val="en-GB"/>
              </w:rPr>
            </w:pPr>
            <w:r w:rsidRPr="008370A1">
              <w:rPr>
                <w:rFonts w:ascii="Arial" w:eastAsia="Times New Roman" w:hAnsi="Arial" w:cs="Arial"/>
                <w:lang w:val="en-GB"/>
              </w:rPr>
              <w:t>At least one (1) service for women and children victims of sexual violence established</w:t>
            </w:r>
          </w:p>
        </w:tc>
        <w:tc>
          <w:tcPr>
            <w:tcW w:w="4322" w:type="dxa"/>
            <w:gridSpan w:val="3"/>
            <w:vAlign w:val="center"/>
          </w:tcPr>
          <w:p w14:paraId="77A4A170" w14:textId="240FB126" w:rsidR="00020436" w:rsidRPr="008370A1" w:rsidRDefault="004A6066" w:rsidP="00020436">
            <w:pPr>
              <w:jc w:val="center"/>
              <w:rPr>
                <w:rFonts w:ascii="Arial" w:eastAsia="Times New Roman" w:hAnsi="Arial" w:cs="Arial"/>
                <w:lang w:val="en-GB"/>
              </w:rPr>
            </w:pPr>
            <w:r w:rsidRPr="008370A1">
              <w:rPr>
                <w:rFonts w:eastAsia="Times New Roman" w:cs="Arial"/>
                <w:sz w:val="24"/>
                <w:szCs w:val="24"/>
                <w:lang w:val="en-GB"/>
              </w:rPr>
              <w:t>A minimum of three (3) services for women and children victims of sexual violence established</w:t>
            </w:r>
          </w:p>
        </w:tc>
      </w:tr>
      <w:tr w:rsidR="00020436" w:rsidRPr="008370A1" w14:paraId="70AE8303" w14:textId="77777777" w:rsidTr="00C370EA">
        <w:trPr>
          <w:trHeight w:val="1636"/>
        </w:trPr>
        <w:tc>
          <w:tcPr>
            <w:tcW w:w="2694" w:type="dxa"/>
            <w:vAlign w:val="center"/>
          </w:tcPr>
          <w:p w14:paraId="71221F11" w14:textId="6EB07F3F" w:rsidR="00020436" w:rsidRPr="008370A1" w:rsidRDefault="007516AD" w:rsidP="00020436">
            <w:pPr>
              <w:ind w:left="3"/>
              <w:rPr>
                <w:rFonts w:ascii="Arial" w:eastAsia="Times New Roman" w:hAnsi="Arial" w:cs="Arial"/>
                <w:b/>
                <w:lang w:val="en-GB"/>
              </w:rPr>
            </w:pPr>
            <w:r w:rsidRPr="008370A1">
              <w:rPr>
                <w:rFonts w:ascii="Arial" w:eastAsia="Times New Roman" w:hAnsi="Arial" w:cs="Arial"/>
                <w:b/>
                <w:lang w:val="en-GB"/>
              </w:rPr>
              <w:t>Performance indicator</w:t>
            </w:r>
            <w:r w:rsidR="00020436" w:rsidRPr="008370A1">
              <w:rPr>
                <w:rFonts w:ascii="Arial" w:eastAsia="Times New Roman" w:hAnsi="Arial" w:cs="Arial"/>
                <w:b/>
                <w:lang w:val="en-GB"/>
              </w:rPr>
              <w:t xml:space="preserve"> 6:</w:t>
            </w:r>
          </w:p>
          <w:p w14:paraId="4C0B9466" w14:textId="344F16FA" w:rsidR="00020436" w:rsidRPr="008370A1" w:rsidRDefault="004A6066" w:rsidP="004A6066">
            <w:pPr>
              <w:ind w:left="3"/>
              <w:rPr>
                <w:rFonts w:ascii="Arial" w:eastAsia="Times New Roman" w:hAnsi="Arial" w:cs="Arial"/>
                <w:lang w:val="en-GB"/>
              </w:rPr>
            </w:pPr>
            <w:r w:rsidRPr="008370A1">
              <w:rPr>
                <w:rFonts w:ascii="Arial" w:eastAsia="Times New Roman" w:hAnsi="Arial" w:cs="Arial"/>
                <w:lang w:val="en-GB"/>
              </w:rPr>
              <w:t>Improving cooperation between the sectors of social and child protection, employment, education, health care, culture</w:t>
            </w:r>
            <w:r w:rsidR="00020436" w:rsidRPr="008370A1">
              <w:rPr>
                <w:rFonts w:ascii="Arial" w:eastAsia="Times New Roman" w:hAnsi="Arial" w:cs="Arial"/>
                <w:lang w:val="en-GB"/>
              </w:rPr>
              <w:t xml:space="preserve">, </w:t>
            </w:r>
            <w:r w:rsidRPr="008370A1">
              <w:rPr>
                <w:rFonts w:ascii="Arial" w:eastAsia="Times New Roman" w:hAnsi="Arial" w:cs="Arial"/>
                <w:lang w:val="en-GB"/>
              </w:rPr>
              <w:t>transport and sport</w:t>
            </w:r>
            <w:r w:rsidR="00020436" w:rsidRPr="008370A1">
              <w:rPr>
                <w:rFonts w:ascii="Arial" w:eastAsia="Times New Roman" w:hAnsi="Arial" w:cs="Arial"/>
                <w:lang w:val="en-GB"/>
              </w:rPr>
              <w:t>;</w:t>
            </w:r>
          </w:p>
        </w:tc>
        <w:tc>
          <w:tcPr>
            <w:tcW w:w="3974" w:type="dxa"/>
            <w:vAlign w:val="center"/>
          </w:tcPr>
          <w:p w14:paraId="7348F1AE" w14:textId="4A325B80" w:rsidR="00020436" w:rsidRPr="008370A1" w:rsidRDefault="004A6066" w:rsidP="00020436">
            <w:pPr>
              <w:jc w:val="center"/>
              <w:rPr>
                <w:rFonts w:ascii="Arial" w:eastAsia="Times New Roman" w:hAnsi="Arial" w:cs="Arial"/>
                <w:lang w:val="en-GB"/>
              </w:rPr>
            </w:pPr>
            <w:r w:rsidRPr="008370A1">
              <w:rPr>
                <w:rFonts w:ascii="Arial" w:eastAsia="Times New Roman" w:hAnsi="Arial" w:cs="Arial"/>
                <w:lang w:val="en-GB"/>
              </w:rPr>
              <w:t>There are no integrated services between the sectors of social and child protection, employment, education, healthcare, culture, and sports.</w:t>
            </w:r>
          </w:p>
        </w:tc>
        <w:tc>
          <w:tcPr>
            <w:tcW w:w="4400" w:type="dxa"/>
            <w:gridSpan w:val="2"/>
            <w:vAlign w:val="center"/>
          </w:tcPr>
          <w:p w14:paraId="506C9E3D" w14:textId="62B222CA" w:rsidR="00020436" w:rsidRPr="008370A1" w:rsidRDefault="004A6066" w:rsidP="00020436">
            <w:pPr>
              <w:jc w:val="center"/>
              <w:rPr>
                <w:rFonts w:ascii="Arial" w:eastAsia="Times New Roman" w:hAnsi="Arial" w:cs="Arial"/>
                <w:lang w:val="en-GB"/>
              </w:rPr>
            </w:pPr>
            <w:r w:rsidRPr="008370A1">
              <w:rPr>
                <w:rFonts w:ascii="Arial" w:eastAsia="Times New Roman" w:hAnsi="Arial" w:cs="Arial"/>
                <w:lang w:val="en-GB"/>
              </w:rPr>
              <w:t>The method of financing and functioning of integrated services prescribed in the Law on Social and Child Protection and laws from other sectors</w:t>
            </w:r>
          </w:p>
        </w:tc>
        <w:tc>
          <w:tcPr>
            <w:tcW w:w="4322" w:type="dxa"/>
            <w:gridSpan w:val="3"/>
            <w:vAlign w:val="center"/>
          </w:tcPr>
          <w:p w14:paraId="71FF7814" w14:textId="643D883F" w:rsidR="00020436" w:rsidRPr="008370A1" w:rsidRDefault="004A6066" w:rsidP="00020436">
            <w:pPr>
              <w:jc w:val="center"/>
              <w:rPr>
                <w:rFonts w:ascii="Arial" w:eastAsia="Times New Roman" w:hAnsi="Arial" w:cs="Arial"/>
                <w:lang w:val="en-GB"/>
              </w:rPr>
            </w:pPr>
            <w:r w:rsidRPr="008370A1">
              <w:rPr>
                <w:rFonts w:ascii="Arial" w:eastAsia="Times New Roman" w:hAnsi="Arial" w:cs="Arial"/>
                <w:lang w:val="en-GB"/>
              </w:rPr>
              <w:t xml:space="preserve">Financing of integrated services established between the sectors of social and child protection, employment, education, health care, culture and sport </w:t>
            </w:r>
          </w:p>
        </w:tc>
      </w:tr>
      <w:tr w:rsidR="00030E72" w:rsidRPr="008370A1" w14:paraId="6B24ADDF" w14:textId="77777777" w:rsidTr="00C370EA">
        <w:trPr>
          <w:trHeight w:val="1077"/>
        </w:trPr>
        <w:tc>
          <w:tcPr>
            <w:tcW w:w="2694" w:type="dxa"/>
          </w:tcPr>
          <w:p w14:paraId="740580CD" w14:textId="5AB59585" w:rsidR="00030E72" w:rsidRPr="008370A1" w:rsidRDefault="00030E72" w:rsidP="00030E72">
            <w:pPr>
              <w:ind w:right="32"/>
              <w:rPr>
                <w:rFonts w:ascii="Arial" w:eastAsia="Calibri" w:hAnsi="Arial" w:cs="Arial"/>
                <w:b/>
                <w:lang w:val="en-GB"/>
              </w:rPr>
            </w:pPr>
            <w:r>
              <w:rPr>
                <w:rFonts w:ascii="Arial" w:eastAsia="Arial" w:hAnsi="Arial" w:cs="Arial"/>
                <w:b/>
                <w:lang w:val="en-GB"/>
              </w:rPr>
              <w:lastRenderedPageBreak/>
              <w:t>Activities under OO2</w:t>
            </w:r>
          </w:p>
        </w:tc>
        <w:tc>
          <w:tcPr>
            <w:tcW w:w="3974" w:type="dxa"/>
          </w:tcPr>
          <w:p w14:paraId="1A76EC89" w14:textId="77777777" w:rsidR="00030E72" w:rsidRPr="00634DF9" w:rsidRDefault="00030E72" w:rsidP="00030E72">
            <w:pPr>
              <w:spacing w:after="33"/>
              <w:ind w:left="2"/>
              <w:rPr>
                <w:rFonts w:ascii="Arial" w:eastAsia="Calibri" w:hAnsi="Arial" w:cs="Arial"/>
                <w:b/>
                <w:lang w:val="en-GB"/>
              </w:rPr>
            </w:pPr>
            <w:r>
              <w:rPr>
                <w:rFonts w:ascii="Arial" w:eastAsia="Arial" w:hAnsi="Arial" w:cs="Arial"/>
                <w:b/>
                <w:lang w:val="en-GB"/>
              </w:rPr>
              <w:t>Output indicator</w:t>
            </w:r>
          </w:p>
          <w:p w14:paraId="1194B842" w14:textId="77777777" w:rsidR="00030E72" w:rsidRPr="008370A1" w:rsidRDefault="00030E72" w:rsidP="00030E72">
            <w:pPr>
              <w:ind w:left="2"/>
              <w:rPr>
                <w:rFonts w:ascii="Arial" w:eastAsia="Calibri" w:hAnsi="Arial" w:cs="Arial"/>
                <w:b/>
                <w:lang w:val="en-GB"/>
              </w:rPr>
            </w:pPr>
          </w:p>
        </w:tc>
        <w:tc>
          <w:tcPr>
            <w:tcW w:w="2599" w:type="dxa"/>
          </w:tcPr>
          <w:p w14:paraId="5F5CFB84" w14:textId="77777777" w:rsidR="00030E72" w:rsidRPr="008370A1" w:rsidRDefault="00030E72" w:rsidP="00030E72">
            <w:pPr>
              <w:spacing w:after="36" w:line="230" w:lineRule="auto"/>
              <w:ind w:left="4"/>
              <w:rPr>
                <w:rFonts w:ascii="Arial" w:eastAsia="Calibri" w:hAnsi="Arial" w:cs="Arial"/>
                <w:b/>
                <w:lang w:val="en-GB"/>
              </w:rPr>
            </w:pPr>
            <w:r>
              <w:rPr>
                <w:rFonts w:ascii="Arial" w:eastAsia="Arial" w:hAnsi="Arial" w:cs="Arial"/>
                <w:b/>
                <w:lang w:val="en-GB"/>
              </w:rPr>
              <w:t>Responsible institutions</w:t>
            </w:r>
          </w:p>
          <w:p w14:paraId="6FCCB7C5" w14:textId="77777777" w:rsidR="00030E72" w:rsidRPr="008370A1" w:rsidRDefault="00030E72" w:rsidP="00030E72">
            <w:pPr>
              <w:spacing w:after="36" w:line="230" w:lineRule="auto"/>
              <w:rPr>
                <w:rFonts w:ascii="Arial" w:eastAsia="Arial" w:hAnsi="Arial" w:cs="Arial"/>
                <w:b/>
                <w:lang w:val="en-GB"/>
              </w:rPr>
            </w:pPr>
          </w:p>
        </w:tc>
        <w:tc>
          <w:tcPr>
            <w:tcW w:w="2160" w:type="dxa"/>
            <w:gridSpan w:val="2"/>
            <w:hideMark/>
          </w:tcPr>
          <w:p w14:paraId="1BB2E2F3" w14:textId="190AC41C" w:rsidR="00030E72" w:rsidRPr="008370A1" w:rsidRDefault="00030E72" w:rsidP="00030E72">
            <w:pPr>
              <w:spacing w:after="36" w:line="230" w:lineRule="auto"/>
              <w:rPr>
                <w:rFonts w:ascii="Arial" w:eastAsia="Calibri" w:hAnsi="Arial" w:cs="Arial"/>
                <w:b/>
                <w:lang w:val="en-GB"/>
              </w:rPr>
            </w:pPr>
            <w:r>
              <w:rPr>
                <w:rFonts w:ascii="Arial" w:eastAsia="Arial" w:hAnsi="Arial" w:cs="Arial"/>
                <w:b/>
                <w:lang w:val="en-GB"/>
              </w:rPr>
              <w:t>Start and end deadlines for activity implementation</w:t>
            </w:r>
          </w:p>
        </w:tc>
        <w:tc>
          <w:tcPr>
            <w:tcW w:w="2159" w:type="dxa"/>
            <w:hideMark/>
          </w:tcPr>
          <w:p w14:paraId="38B94AC9" w14:textId="4BE4762A" w:rsidR="00030E72" w:rsidRPr="008370A1" w:rsidRDefault="00030E72" w:rsidP="00030E72">
            <w:pPr>
              <w:ind w:left="4"/>
              <w:rPr>
                <w:rFonts w:ascii="Arial" w:eastAsia="Calibri" w:hAnsi="Arial" w:cs="Arial"/>
                <w:b/>
                <w:lang w:val="en-GB"/>
              </w:rPr>
            </w:pPr>
            <w:r>
              <w:rPr>
                <w:rFonts w:ascii="Arial" w:eastAsia="Arial" w:hAnsi="Arial" w:cs="Arial"/>
                <w:b/>
                <w:lang w:val="en-GB"/>
              </w:rPr>
              <w:t>Funding</w:t>
            </w:r>
            <w:r w:rsidRPr="008370A1">
              <w:rPr>
                <w:rFonts w:ascii="Arial" w:eastAsia="Arial" w:hAnsi="Arial" w:cs="Arial"/>
                <w:b/>
                <w:lang w:val="en-GB"/>
              </w:rPr>
              <w:t xml:space="preserve"> </w:t>
            </w:r>
          </w:p>
        </w:tc>
        <w:tc>
          <w:tcPr>
            <w:tcW w:w="1804" w:type="dxa"/>
            <w:hideMark/>
          </w:tcPr>
          <w:p w14:paraId="6546E0A3" w14:textId="14242634" w:rsidR="00030E72" w:rsidRPr="008370A1" w:rsidRDefault="00030E72" w:rsidP="00030E72">
            <w:pPr>
              <w:rPr>
                <w:rFonts w:ascii="Arial" w:eastAsia="Calibri" w:hAnsi="Arial" w:cs="Arial"/>
                <w:b/>
                <w:lang w:val="en-GB"/>
              </w:rPr>
            </w:pPr>
            <w:r>
              <w:rPr>
                <w:rFonts w:ascii="Arial" w:eastAsia="Arial" w:hAnsi="Arial" w:cs="Arial"/>
                <w:b/>
                <w:lang w:val="en-GB"/>
              </w:rPr>
              <w:t>Source of funding</w:t>
            </w:r>
            <w:r w:rsidRPr="008370A1">
              <w:rPr>
                <w:rFonts w:ascii="Arial" w:eastAsia="Arial" w:hAnsi="Arial" w:cs="Arial"/>
                <w:b/>
                <w:lang w:val="en-GB"/>
              </w:rPr>
              <w:t xml:space="preserve"> </w:t>
            </w:r>
          </w:p>
        </w:tc>
      </w:tr>
      <w:tr w:rsidR="00030E72" w:rsidRPr="008370A1" w14:paraId="245C4E78" w14:textId="77777777" w:rsidTr="00C370EA">
        <w:trPr>
          <w:trHeight w:val="1296"/>
        </w:trPr>
        <w:tc>
          <w:tcPr>
            <w:tcW w:w="2694" w:type="dxa"/>
          </w:tcPr>
          <w:p w14:paraId="432C6A01" w14:textId="445AD1CF" w:rsidR="00030E72" w:rsidRPr="008370A1" w:rsidRDefault="00030E72" w:rsidP="00030E72">
            <w:pPr>
              <w:contextualSpacing/>
              <w:rPr>
                <w:rFonts w:ascii="Arial" w:eastAsia="MS Mincho" w:hAnsi="Arial" w:cs="Arial"/>
                <w:color w:val="000000" w:themeColor="text1"/>
                <w:lang w:val="en-GB" w:bidi="en-US"/>
              </w:rPr>
            </w:pPr>
            <w:bookmarkStart w:id="4" w:name="_Hlk164181930"/>
            <w:r w:rsidRPr="008370A1">
              <w:rPr>
                <w:rFonts w:ascii="Arial" w:eastAsia="MS Mincho" w:hAnsi="Arial" w:cs="Arial"/>
                <w:color w:val="000000" w:themeColor="text1"/>
                <w:lang w:val="en-GB" w:bidi="en-US"/>
              </w:rPr>
              <w:t xml:space="preserve">2.1 </w:t>
            </w:r>
            <w:r w:rsidR="008E7381" w:rsidRPr="008E7381">
              <w:rPr>
                <w:rFonts w:ascii="Arial" w:eastAsia="MS Mincho" w:hAnsi="Arial" w:cs="Arial"/>
                <w:color w:val="000000" w:themeColor="text1"/>
                <w:lang w:val="en-GB" w:bidi="en-US"/>
              </w:rPr>
              <w:t>Establishment of a financing method for social and child protection services at the national and local levels</w:t>
            </w:r>
          </w:p>
          <w:p w14:paraId="31FC1084" w14:textId="5F14FCA0" w:rsidR="00030E72" w:rsidRPr="008370A1" w:rsidRDefault="00030E72" w:rsidP="00030E72">
            <w:pPr>
              <w:spacing w:after="36" w:line="230" w:lineRule="auto"/>
              <w:rPr>
                <w:rFonts w:ascii="Arial" w:eastAsia="Arial" w:hAnsi="Arial" w:cs="Arial"/>
                <w:strike/>
                <w:color w:val="FF0000"/>
                <w:highlight w:val="yellow"/>
                <w:lang w:val="en-GB"/>
              </w:rPr>
            </w:pPr>
          </w:p>
        </w:tc>
        <w:tc>
          <w:tcPr>
            <w:tcW w:w="3974" w:type="dxa"/>
          </w:tcPr>
          <w:p w14:paraId="2E12588B" w14:textId="6FED6AEE" w:rsidR="00030E72" w:rsidRPr="008370A1" w:rsidRDefault="00030E72" w:rsidP="00030E72">
            <w:pPr>
              <w:spacing w:after="33"/>
              <w:ind w:left="2"/>
              <w:rPr>
                <w:rFonts w:ascii="Arial" w:eastAsia="Arial" w:hAnsi="Arial" w:cs="Arial"/>
                <w:strike/>
                <w:color w:val="FF0000"/>
                <w:highlight w:val="yellow"/>
                <w:lang w:val="en-GB"/>
              </w:rPr>
            </w:pPr>
            <w:r>
              <w:rPr>
                <w:rFonts w:ascii="Arial" w:eastAsia="Arial" w:hAnsi="Arial" w:cs="Arial"/>
                <w:bCs/>
                <w:color w:val="000000" w:themeColor="text1"/>
                <w:lang w:val="en-GB"/>
              </w:rPr>
              <w:t>The Draft Law on Social and Child Protection approved</w:t>
            </w:r>
            <w:r w:rsidR="008E7381">
              <w:rPr>
                <w:rFonts w:ascii="Arial" w:eastAsia="Arial" w:hAnsi="Arial" w:cs="Arial"/>
                <w:bCs/>
                <w:color w:val="000000" w:themeColor="text1"/>
                <w:lang w:val="en-GB"/>
              </w:rPr>
              <w:t xml:space="preserve"> which establishes</w:t>
            </w:r>
            <w:r>
              <w:rPr>
                <w:rFonts w:ascii="Arial" w:eastAsia="Arial" w:hAnsi="Arial" w:cs="Arial"/>
                <w:bCs/>
                <w:color w:val="000000" w:themeColor="text1"/>
                <w:lang w:val="en-GB"/>
              </w:rPr>
              <w:t xml:space="preserve"> </w:t>
            </w:r>
            <w:r w:rsidRPr="008370A1">
              <w:rPr>
                <w:rFonts w:ascii="Arial" w:eastAsia="Arial" w:hAnsi="Arial" w:cs="Arial"/>
                <w:bCs/>
                <w:color w:val="000000" w:themeColor="text1"/>
                <w:lang w:val="en-GB"/>
              </w:rPr>
              <w:t xml:space="preserve"> </w:t>
            </w:r>
            <w:r w:rsidR="008E7381" w:rsidRPr="008E7381">
              <w:rPr>
                <w:rFonts w:ascii="Arial" w:eastAsia="MS Mincho" w:hAnsi="Arial" w:cs="Arial"/>
                <w:color w:val="000000" w:themeColor="text1"/>
                <w:lang w:val="en-GB" w:bidi="en-US"/>
              </w:rPr>
              <w:t>a financing method for social and child protection services at the national and local levels</w:t>
            </w:r>
          </w:p>
        </w:tc>
        <w:tc>
          <w:tcPr>
            <w:tcW w:w="2599" w:type="dxa"/>
          </w:tcPr>
          <w:p w14:paraId="10DB9601" w14:textId="1CB1F850" w:rsidR="00030E72" w:rsidRPr="008370A1" w:rsidRDefault="00396C02" w:rsidP="00030E72">
            <w:pPr>
              <w:spacing w:after="36" w:line="230" w:lineRule="auto"/>
              <w:jc w:val="center"/>
              <w:rPr>
                <w:rFonts w:ascii="Arial" w:eastAsia="Arial" w:hAnsi="Arial" w:cs="Arial"/>
                <w:bCs/>
                <w:strike/>
                <w:color w:val="FF0000"/>
                <w:highlight w:val="yellow"/>
                <w:lang w:val="en-GB"/>
              </w:rPr>
            </w:pPr>
            <w:r>
              <w:rPr>
                <w:rFonts w:ascii="Arial" w:eastAsia="Arial" w:hAnsi="Arial" w:cs="Arial"/>
                <w:bCs/>
                <w:color w:val="000000" w:themeColor="text1"/>
                <w:lang w:val="en-GB"/>
              </w:rPr>
              <w:t>MSWD</w:t>
            </w:r>
            <w:r w:rsidR="00030E72">
              <w:rPr>
                <w:rFonts w:ascii="Arial" w:eastAsia="Arial" w:hAnsi="Arial" w:cs="Arial"/>
                <w:bCs/>
                <w:color w:val="000000" w:themeColor="text1"/>
                <w:lang w:val="en-GB"/>
              </w:rPr>
              <w:t>, ISCP</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IA-SCPI</w:t>
            </w:r>
            <w:r w:rsidR="007F6E29">
              <w:rPr>
                <w:rFonts w:ascii="Arial" w:eastAsia="Arial" w:hAnsi="Arial" w:cs="Arial"/>
                <w:bCs/>
                <w:color w:val="000000" w:themeColor="text1"/>
                <w:lang w:val="en-GB"/>
              </w:rPr>
              <w:t>,</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MH</w:t>
            </w:r>
            <w:r w:rsidR="00030E72" w:rsidRPr="008370A1">
              <w:rPr>
                <w:rFonts w:ascii="Arial" w:eastAsia="Arial" w:hAnsi="Arial" w:cs="Arial"/>
                <w:bCs/>
                <w:color w:val="000000" w:themeColor="text1"/>
                <w:lang w:val="en-GB"/>
              </w:rPr>
              <w:t xml:space="preserve">, MP, </w:t>
            </w:r>
            <w:r w:rsidR="00030E72">
              <w:rPr>
                <w:rFonts w:ascii="Arial" w:eastAsia="Arial" w:hAnsi="Arial" w:cs="Arial"/>
                <w:bCs/>
                <w:color w:val="000000" w:themeColor="text1"/>
                <w:lang w:val="en-GB"/>
              </w:rPr>
              <w:t>MESI</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MSPUSA</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UNION OF MUNICIPALITIES</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NGO</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RED CROSS</w:t>
            </w:r>
          </w:p>
        </w:tc>
        <w:tc>
          <w:tcPr>
            <w:tcW w:w="2160" w:type="dxa"/>
            <w:gridSpan w:val="2"/>
          </w:tcPr>
          <w:p w14:paraId="53165F1B" w14:textId="1C3DEA87" w:rsidR="00030E72" w:rsidRPr="008370A1" w:rsidRDefault="007F6E29" w:rsidP="007F6E29">
            <w:pPr>
              <w:spacing w:after="36" w:line="230" w:lineRule="auto"/>
              <w:rPr>
                <w:rFonts w:ascii="Arial" w:eastAsia="Arial" w:hAnsi="Arial" w:cs="Arial"/>
                <w:bCs/>
                <w:strike/>
                <w:color w:val="FF0000"/>
                <w:highlight w:val="yellow"/>
                <w:lang w:val="en-GB"/>
              </w:rPr>
            </w:pPr>
            <w:r>
              <w:rPr>
                <w:rFonts w:ascii="Arial" w:hAnsi="Arial" w:cs="Arial"/>
                <w:lang w:val="en-GB"/>
              </w:rPr>
              <w:t>Q1</w:t>
            </w:r>
            <w:r w:rsidR="00030E72">
              <w:rPr>
                <w:rFonts w:ascii="Arial" w:hAnsi="Arial" w:cs="Arial"/>
                <w:lang w:val="en-GB"/>
              </w:rPr>
              <w:t xml:space="preserve"> 202</w:t>
            </w:r>
            <w:r>
              <w:rPr>
                <w:rFonts w:ascii="Arial" w:hAnsi="Arial" w:cs="Arial"/>
                <w:lang w:val="en-GB"/>
              </w:rPr>
              <w:t>5 – Q2 2025</w:t>
            </w:r>
          </w:p>
        </w:tc>
        <w:tc>
          <w:tcPr>
            <w:tcW w:w="2159" w:type="dxa"/>
          </w:tcPr>
          <w:p w14:paraId="1C4B783C" w14:textId="524412E2" w:rsidR="00030E72" w:rsidRPr="008370A1" w:rsidRDefault="00030E72" w:rsidP="00030E72">
            <w:pPr>
              <w:ind w:left="4"/>
              <w:jc w:val="center"/>
              <w:rPr>
                <w:rFonts w:ascii="Arial" w:eastAsia="Arial" w:hAnsi="Arial" w:cs="Arial"/>
                <w:bCs/>
                <w:strike/>
                <w:color w:val="FF0000"/>
                <w:highlight w:val="yellow"/>
                <w:lang w:val="en-GB"/>
              </w:rPr>
            </w:pPr>
            <w:r w:rsidRPr="008370A1">
              <w:rPr>
                <w:rFonts w:ascii="Arial" w:eastAsia="Arial" w:hAnsi="Arial" w:cs="Arial"/>
                <w:bCs/>
                <w:lang w:val="en-GB"/>
              </w:rPr>
              <w:t xml:space="preserve"> </w:t>
            </w:r>
            <w:r>
              <w:rPr>
                <w:rFonts w:ascii="Arial" w:eastAsia="Arial" w:hAnsi="Arial" w:cs="Arial"/>
                <w:bCs/>
                <w:lang w:val="en-GB"/>
              </w:rPr>
              <w:t>No funding required</w:t>
            </w:r>
          </w:p>
        </w:tc>
        <w:tc>
          <w:tcPr>
            <w:tcW w:w="1804" w:type="dxa"/>
          </w:tcPr>
          <w:p w14:paraId="16505F14" w14:textId="4ED77590" w:rsidR="00030E72" w:rsidRPr="008370A1" w:rsidRDefault="00030E72" w:rsidP="00030E72">
            <w:pPr>
              <w:ind w:left="5"/>
              <w:jc w:val="center"/>
              <w:rPr>
                <w:rFonts w:ascii="Arial" w:eastAsia="Arial" w:hAnsi="Arial" w:cs="Arial"/>
                <w:bCs/>
                <w:strike/>
                <w:color w:val="FF0000"/>
                <w:highlight w:val="yellow"/>
                <w:lang w:val="en-GB"/>
              </w:rPr>
            </w:pPr>
            <w:r>
              <w:rPr>
                <w:rFonts w:ascii="Arial" w:hAnsi="Arial" w:cs="Arial"/>
                <w:lang w:val="en-GB"/>
              </w:rPr>
              <w:t>Regular budgetary allocation</w:t>
            </w:r>
          </w:p>
        </w:tc>
      </w:tr>
      <w:tr w:rsidR="00030E72" w:rsidRPr="008370A1" w14:paraId="0B1BED82" w14:textId="77777777" w:rsidTr="00C370EA">
        <w:trPr>
          <w:trHeight w:hRule="exact" w:val="2424"/>
        </w:trPr>
        <w:tc>
          <w:tcPr>
            <w:tcW w:w="2694" w:type="dxa"/>
          </w:tcPr>
          <w:p w14:paraId="4973574A" w14:textId="0CF7A6C6" w:rsidR="00030E72" w:rsidRPr="008370A1" w:rsidRDefault="007F6E29" w:rsidP="00030E72">
            <w:pPr>
              <w:rPr>
                <w:rFonts w:ascii="Arial" w:eastAsia="MS Mincho" w:hAnsi="Arial" w:cs="Arial"/>
                <w:color w:val="000000" w:themeColor="text1"/>
                <w:lang w:val="en-GB" w:bidi="en-US"/>
              </w:rPr>
            </w:pPr>
            <w:r>
              <w:rPr>
                <w:rFonts w:ascii="Arial" w:eastAsia="MS Mincho" w:hAnsi="Arial" w:cs="Arial"/>
                <w:color w:val="000000"/>
                <w:lang w:val="en-GB" w:bidi="en-US"/>
              </w:rPr>
              <w:t>2.2</w:t>
            </w:r>
            <w:r w:rsidR="00030E72" w:rsidRPr="008370A1">
              <w:rPr>
                <w:rFonts w:ascii="Arial" w:eastAsia="MS Mincho" w:hAnsi="Arial" w:cs="Arial"/>
                <w:color w:val="000000"/>
                <w:lang w:val="en-GB" w:bidi="en-US"/>
              </w:rPr>
              <w:t xml:space="preserve"> </w:t>
            </w:r>
            <w:r w:rsidR="008E7381">
              <w:rPr>
                <w:rFonts w:ascii="Arial" w:eastAsia="MS Mincho" w:hAnsi="Arial" w:cs="Arial"/>
                <w:color w:val="000000"/>
                <w:lang w:val="en-GB" w:bidi="en-US"/>
              </w:rPr>
              <w:t>Develop the</w:t>
            </w:r>
            <w:r w:rsidR="00030E72" w:rsidRPr="008370A1">
              <w:rPr>
                <w:rFonts w:ascii="Arial" w:eastAsia="MS Mincho" w:hAnsi="Arial" w:cs="Arial"/>
                <w:color w:val="000000"/>
                <w:lang w:val="en-GB" w:bidi="en-US"/>
              </w:rPr>
              <w:t xml:space="preserve"> </w:t>
            </w:r>
            <w:r w:rsidR="008E7381" w:rsidRPr="008E7381">
              <w:rPr>
                <w:rFonts w:ascii="Arial" w:eastAsia="MS Mincho" w:hAnsi="Arial" w:cs="Arial"/>
                <w:color w:val="000000"/>
                <w:lang w:val="en-GB" w:bidi="en-US"/>
              </w:rPr>
              <w:t>Methodology for determining the</w:t>
            </w:r>
            <w:r w:rsidR="008E7381">
              <w:rPr>
                <w:rFonts w:ascii="Arial" w:eastAsia="MS Mincho" w:hAnsi="Arial" w:cs="Arial"/>
                <w:color w:val="000000"/>
                <w:lang w:val="en-GB" w:bidi="en-US"/>
              </w:rPr>
              <w:t xml:space="preserve"> cost of counselling services</w:t>
            </w:r>
          </w:p>
          <w:p w14:paraId="381019F2" w14:textId="77777777" w:rsidR="00030E72" w:rsidRPr="008370A1" w:rsidRDefault="00030E72" w:rsidP="00030E72">
            <w:pPr>
              <w:rPr>
                <w:rFonts w:ascii="Arial" w:eastAsia="MS Mincho" w:hAnsi="Arial" w:cs="Arial"/>
                <w:color w:val="000000"/>
                <w:lang w:val="en-GB" w:bidi="en-US"/>
              </w:rPr>
            </w:pPr>
          </w:p>
        </w:tc>
        <w:tc>
          <w:tcPr>
            <w:tcW w:w="3974" w:type="dxa"/>
          </w:tcPr>
          <w:p w14:paraId="5CC037B2" w14:textId="1E63070D" w:rsidR="00030E72" w:rsidRPr="008370A1" w:rsidRDefault="008E7381" w:rsidP="008E7381">
            <w:pPr>
              <w:jc w:val="both"/>
              <w:rPr>
                <w:rFonts w:ascii="Arial" w:eastAsia="Arial" w:hAnsi="Arial" w:cs="Arial"/>
                <w:color w:val="000000" w:themeColor="text1"/>
                <w:lang w:val="en-GB"/>
              </w:rPr>
            </w:pPr>
            <w:r w:rsidRPr="008E7381">
              <w:rPr>
                <w:rFonts w:ascii="Arial" w:eastAsia="Arial" w:hAnsi="Arial" w:cs="Arial"/>
                <w:color w:val="000000" w:themeColor="text1"/>
                <w:lang w:val="en-GB"/>
              </w:rPr>
              <w:t>Developed Methodology for determining the cost of counselling services</w:t>
            </w:r>
            <w:r w:rsidR="00030E72" w:rsidRPr="008370A1">
              <w:rPr>
                <w:rFonts w:ascii="Arial" w:eastAsia="MS Mincho" w:hAnsi="Arial" w:cs="Arial"/>
                <w:color w:val="000000"/>
                <w:lang w:val="en-GB" w:bidi="en-US"/>
              </w:rPr>
              <w:t xml:space="preserve"> </w:t>
            </w:r>
          </w:p>
        </w:tc>
        <w:tc>
          <w:tcPr>
            <w:tcW w:w="2599" w:type="dxa"/>
          </w:tcPr>
          <w:p w14:paraId="55259F40" w14:textId="06746E44" w:rsidR="00030E72" w:rsidRPr="008370A1" w:rsidRDefault="00396C02" w:rsidP="00030E72">
            <w:pPr>
              <w:spacing w:after="36" w:line="230" w:lineRule="auto"/>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030E72" w:rsidRPr="008370A1">
              <w:rPr>
                <w:rFonts w:ascii="Arial" w:eastAsia="Arial" w:hAnsi="Arial" w:cs="Arial"/>
                <w:bCs/>
                <w:color w:val="000000" w:themeColor="text1"/>
                <w:lang w:val="en-GB"/>
              </w:rPr>
              <w:t xml:space="preserve"> UNDP, </w:t>
            </w:r>
            <w:r w:rsidR="00030E72">
              <w:rPr>
                <w:rFonts w:ascii="Arial" w:eastAsia="Arial" w:hAnsi="Arial" w:cs="Arial"/>
                <w:bCs/>
                <w:color w:val="000000" w:themeColor="text1"/>
                <w:lang w:val="en-GB"/>
              </w:rPr>
              <w:t>NGO</w:t>
            </w:r>
          </w:p>
        </w:tc>
        <w:tc>
          <w:tcPr>
            <w:tcW w:w="2160" w:type="dxa"/>
            <w:gridSpan w:val="2"/>
          </w:tcPr>
          <w:p w14:paraId="1F5B3032" w14:textId="4B6A3A94" w:rsidR="00030E72" w:rsidRPr="008370A1" w:rsidRDefault="007F6E29" w:rsidP="00030E72">
            <w:pPr>
              <w:spacing w:after="36" w:line="230" w:lineRule="auto"/>
              <w:rPr>
                <w:rFonts w:ascii="Arial" w:hAnsi="Arial" w:cs="Arial"/>
                <w:lang w:val="en-GB"/>
              </w:rPr>
            </w:pPr>
            <w:r>
              <w:rPr>
                <w:rFonts w:ascii="Arial" w:hAnsi="Arial" w:cs="Arial"/>
                <w:lang w:val="en-GB"/>
              </w:rPr>
              <w:t>Q2 2025</w:t>
            </w:r>
            <w:r w:rsidR="00030E72">
              <w:rPr>
                <w:rFonts w:ascii="Arial" w:hAnsi="Arial" w:cs="Arial"/>
                <w:lang w:val="en-GB"/>
              </w:rPr>
              <w:t xml:space="preserve"> </w:t>
            </w:r>
            <w:r>
              <w:rPr>
                <w:rFonts w:ascii="Arial" w:hAnsi="Arial" w:cs="Arial"/>
                <w:lang w:val="en-GB"/>
              </w:rPr>
              <w:t>–</w:t>
            </w:r>
            <w:r w:rsidR="00030E72">
              <w:rPr>
                <w:rFonts w:ascii="Arial" w:hAnsi="Arial" w:cs="Arial"/>
                <w:lang w:val="en-GB"/>
              </w:rPr>
              <w:t xml:space="preserve"> </w:t>
            </w:r>
            <w:r>
              <w:rPr>
                <w:rFonts w:ascii="Arial" w:hAnsi="Arial" w:cs="Arial"/>
                <w:lang w:val="en-GB"/>
              </w:rPr>
              <w:t>Q4 2026</w:t>
            </w:r>
          </w:p>
        </w:tc>
        <w:tc>
          <w:tcPr>
            <w:tcW w:w="2159" w:type="dxa"/>
          </w:tcPr>
          <w:p w14:paraId="0854AEC2" w14:textId="2779566F" w:rsidR="00030E72" w:rsidRPr="008370A1" w:rsidRDefault="002C1D4D" w:rsidP="002C1D4D">
            <w:pPr>
              <w:ind w:left="4"/>
              <w:jc w:val="center"/>
              <w:rPr>
                <w:rFonts w:ascii="Arial" w:eastAsia="Arial" w:hAnsi="Arial" w:cs="Arial"/>
                <w:bCs/>
                <w:lang w:val="en-GB"/>
              </w:rPr>
            </w:pPr>
            <w:r w:rsidRPr="008370A1">
              <w:rPr>
                <w:rFonts w:ascii="Arial" w:eastAsia="Arial" w:hAnsi="Arial" w:cs="Arial"/>
                <w:bCs/>
                <w:lang w:val="en-GB"/>
              </w:rPr>
              <w:t>€</w:t>
            </w:r>
            <w:r>
              <w:rPr>
                <w:rFonts w:ascii="Arial" w:eastAsia="Arial" w:hAnsi="Arial" w:cs="Arial"/>
                <w:bCs/>
                <w:lang w:val="en-GB"/>
              </w:rPr>
              <w:t>10,000.</w:t>
            </w:r>
            <w:r w:rsidR="00030E72" w:rsidRPr="008370A1">
              <w:rPr>
                <w:rFonts w:ascii="Arial" w:eastAsia="Arial" w:hAnsi="Arial" w:cs="Arial"/>
                <w:bCs/>
                <w:lang w:val="en-GB"/>
              </w:rPr>
              <w:t xml:space="preserve">00 </w:t>
            </w:r>
          </w:p>
        </w:tc>
        <w:tc>
          <w:tcPr>
            <w:tcW w:w="1804" w:type="dxa"/>
          </w:tcPr>
          <w:p w14:paraId="33C0EB9E" w14:textId="271C90C8" w:rsidR="00030E72" w:rsidRPr="008370A1" w:rsidRDefault="00030E72" w:rsidP="00030E72">
            <w:pPr>
              <w:ind w:left="5"/>
              <w:jc w:val="center"/>
              <w:rPr>
                <w:rFonts w:ascii="Arial" w:hAnsi="Arial" w:cs="Arial"/>
                <w:lang w:val="en-GB"/>
              </w:rPr>
            </w:pPr>
            <w:r>
              <w:rPr>
                <w:rFonts w:ascii="Arial" w:hAnsi="Arial" w:cs="Arial"/>
                <w:lang w:val="en-GB"/>
              </w:rPr>
              <w:t>Regular budgetary allocation</w:t>
            </w:r>
          </w:p>
        </w:tc>
      </w:tr>
      <w:tr w:rsidR="00030E72" w:rsidRPr="008370A1" w14:paraId="5AB115B3" w14:textId="77777777" w:rsidTr="00C370EA">
        <w:trPr>
          <w:trHeight w:hRule="exact" w:val="2424"/>
        </w:trPr>
        <w:tc>
          <w:tcPr>
            <w:tcW w:w="2694" w:type="dxa"/>
          </w:tcPr>
          <w:p w14:paraId="009497C2" w14:textId="11BF90E4" w:rsidR="00030E72" w:rsidRPr="008370A1" w:rsidRDefault="007F6E29" w:rsidP="008E7381">
            <w:pPr>
              <w:rPr>
                <w:rFonts w:ascii="Arial" w:eastAsia="MS Mincho" w:hAnsi="Arial" w:cs="Arial"/>
                <w:color w:val="000000"/>
                <w:lang w:val="en-GB" w:bidi="en-US"/>
              </w:rPr>
            </w:pPr>
            <w:r>
              <w:rPr>
                <w:rFonts w:ascii="Arial" w:eastAsia="MS Mincho" w:hAnsi="Arial" w:cs="Arial"/>
                <w:color w:val="000000"/>
                <w:lang w:val="en-GB" w:bidi="en-US"/>
              </w:rPr>
              <w:t>2.3</w:t>
            </w:r>
            <w:r w:rsidR="00030E72" w:rsidRPr="008370A1">
              <w:rPr>
                <w:rFonts w:ascii="Arial" w:eastAsia="MS Mincho" w:hAnsi="Arial" w:cs="Arial"/>
                <w:color w:val="000000"/>
                <w:lang w:val="en-GB" w:bidi="en-US"/>
              </w:rPr>
              <w:t xml:space="preserve"> </w:t>
            </w:r>
            <w:r w:rsidR="008E7381">
              <w:rPr>
                <w:rFonts w:ascii="Arial" w:eastAsia="MS Mincho" w:hAnsi="Arial" w:cs="Arial"/>
                <w:color w:val="000000"/>
                <w:lang w:val="en-GB" w:bidi="en-US"/>
              </w:rPr>
              <w:t xml:space="preserve">Develop </w:t>
            </w:r>
            <w:r w:rsidR="008E7381" w:rsidRPr="008E7381">
              <w:rPr>
                <w:rFonts w:ascii="Arial" w:eastAsia="MS Mincho" w:hAnsi="Arial" w:cs="Arial"/>
                <w:color w:val="000000"/>
                <w:lang w:val="en-GB" w:bidi="en-US"/>
              </w:rPr>
              <w:t xml:space="preserve">Methodology for determining the cost of </w:t>
            </w:r>
            <w:r w:rsidR="008E7381">
              <w:rPr>
                <w:rFonts w:ascii="Arial" w:eastAsia="MS Mincho" w:hAnsi="Arial" w:cs="Arial"/>
                <w:color w:val="000000"/>
                <w:lang w:val="en-GB" w:bidi="en-US"/>
              </w:rPr>
              <w:t xml:space="preserve">shelter services </w:t>
            </w:r>
          </w:p>
        </w:tc>
        <w:tc>
          <w:tcPr>
            <w:tcW w:w="3974" w:type="dxa"/>
          </w:tcPr>
          <w:p w14:paraId="5EA17BDE" w14:textId="7F67A0F9" w:rsidR="00030E72" w:rsidRPr="008370A1" w:rsidRDefault="008E7381" w:rsidP="00030E72">
            <w:pPr>
              <w:jc w:val="both"/>
              <w:rPr>
                <w:rFonts w:ascii="Arial" w:eastAsia="Arial" w:hAnsi="Arial" w:cs="Arial"/>
                <w:color w:val="000000" w:themeColor="text1"/>
                <w:lang w:val="en-GB"/>
              </w:rPr>
            </w:pPr>
            <w:r w:rsidRPr="008E7381">
              <w:rPr>
                <w:rFonts w:ascii="Arial" w:eastAsia="Arial" w:hAnsi="Arial" w:cs="Arial"/>
                <w:color w:val="000000" w:themeColor="text1"/>
                <w:lang w:val="en-GB"/>
              </w:rPr>
              <w:t xml:space="preserve">Developed Methodology for determining the cost of </w:t>
            </w:r>
            <w:r>
              <w:rPr>
                <w:rFonts w:ascii="Arial" w:eastAsia="Arial" w:hAnsi="Arial" w:cs="Arial"/>
                <w:color w:val="000000" w:themeColor="text1"/>
                <w:lang w:val="en-GB"/>
              </w:rPr>
              <w:t xml:space="preserve">services in shelters for women and girls victims of gender-based violence and human trafficking </w:t>
            </w:r>
          </w:p>
          <w:p w14:paraId="7050A8C9" w14:textId="77777777" w:rsidR="00030E72" w:rsidRPr="008370A1" w:rsidRDefault="00030E72" w:rsidP="00030E72">
            <w:pPr>
              <w:jc w:val="both"/>
              <w:rPr>
                <w:rFonts w:ascii="Arial" w:eastAsia="Arial" w:hAnsi="Arial" w:cs="Arial"/>
                <w:color w:val="000000" w:themeColor="text1"/>
                <w:lang w:val="en-GB"/>
              </w:rPr>
            </w:pPr>
          </w:p>
          <w:p w14:paraId="5F8E9989" w14:textId="6DBD53D9" w:rsidR="00030E72" w:rsidRPr="008370A1" w:rsidRDefault="008E7381" w:rsidP="00030E72">
            <w:pPr>
              <w:jc w:val="both"/>
              <w:rPr>
                <w:rFonts w:ascii="Arial" w:eastAsia="Arial" w:hAnsi="Arial" w:cs="Arial"/>
                <w:color w:val="000000" w:themeColor="text1"/>
                <w:lang w:val="en-GB"/>
              </w:rPr>
            </w:pPr>
            <w:r w:rsidRPr="008E7381">
              <w:rPr>
                <w:rFonts w:ascii="Arial" w:eastAsia="Arial" w:hAnsi="Arial" w:cs="Arial"/>
                <w:color w:val="000000" w:themeColor="text1"/>
                <w:lang w:val="en-GB"/>
              </w:rPr>
              <w:t xml:space="preserve">Developed Methodology for determining the cost of </w:t>
            </w:r>
            <w:r>
              <w:rPr>
                <w:rFonts w:ascii="Arial" w:eastAsia="Arial" w:hAnsi="Arial" w:cs="Arial"/>
                <w:color w:val="000000" w:themeColor="text1"/>
                <w:lang w:val="en-GB"/>
              </w:rPr>
              <w:t>services in shelters for the homeless</w:t>
            </w:r>
          </w:p>
        </w:tc>
        <w:tc>
          <w:tcPr>
            <w:tcW w:w="2599" w:type="dxa"/>
          </w:tcPr>
          <w:p w14:paraId="7CA5061C" w14:textId="6EC6406F" w:rsidR="00030E72" w:rsidRPr="008370A1" w:rsidRDefault="00396C02" w:rsidP="00030E72">
            <w:pPr>
              <w:spacing w:after="36" w:line="230" w:lineRule="auto"/>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8E7381">
              <w:rPr>
                <w:rFonts w:ascii="Arial" w:eastAsia="Arial" w:hAnsi="Arial" w:cs="Arial"/>
                <w:bCs/>
                <w:color w:val="000000" w:themeColor="text1"/>
                <w:lang w:val="en-GB"/>
              </w:rPr>
              <w:t>,</w:t>
            </w:r>
            <w:r w:rsidR="00030E72" w:rsidRPr="008370A1">
              <w:rPr>
                <w:rFonts w:ascii="Arial" w:eastAsia="Arial" w:hAnsi="Arial" w:cs="Arial"/>
                <w:bCs/>
                <w:color w:val="000000" w:themeColor="text1"/>
                <w:lang w:val="en-GB"/>
              </w:rPr>
              <w:t xml:space="preserve"> UNDP, </w:t>
            </w:r>
            <w:r w:rsidR="00030E72">
              <w:rPr>
                <w:rFonts w:ascii="Arial" w:eastAsia="Arial" w:hAnsi="Arial" w:cs="Arial"/>
                <w:bCs/>
                <w:color w:val="000000" w:themeColor="text1"/>
                <w:lang w:val="en-GB"/>
              </w:rPr>
              <w:t>NGO</w:t>
            </w:r>
          </w:p>
        </w:tc>
        <w:tc>
          <w:tcPr>
            <w:tcW w:w="2160" w:type="dxa"/>
            <w:gridSpan w:val="2"/>
          </w:tcPr>
          <w:p w14:paraId="61E85C1A" w14:textId="020B2F17" w:rsidR="00030E72" w:rsidRPr="008370A1" w:rsidRDefault="007F6E29" w:rsidP="007F6E29">
            <w:pPr>
              <w:spacing w:after="36" w:line="230" w:lineRule="auto"/>
              <w:rPr>
                <w:rFonts w:ascii="Arial" w:hAnsi="Arial" w:cs="Arial"/>
                <w:lang w:val="en-GB"/>
              </w:rPr>
            </w:pPr>
            <w:r>
              <w:rPr>
                <w:rFonts w:ascii="Arial" w:hAnsi="Arial" w:cs="Arial"/>
                <w:lang w:val="en-GB"/>
              </w:rPr>
              <w:t>Q2</w:t>
            </w:r>
            <w:r w:rsidR="00030E72">
              <w:rPr>
                <w:rFonts w:ascii="Arial" w:hAnsi="Arial" w:cs="Arial"/>
                <w:lang w:val="en-GB"/>
              </w:rPr>
              <w:t xml:space="preserve"> 202</w:t>
            </w:r>
            <w:r>
              <w:rPr>
                <w:rFonts w:ascii="Arial" w:hAnsi="Arial" w:cs="Arial"/>
                <w:lang w:val="en-GB"/>
              </w:rPr>
              <w:t>5</w:t>
            </w:r>
            <w:r w:rsidR="00030E72">
              <w:rPr>
                <w:rFonts w:ascii="Arial" w:hAnsi="Arial" w:cs="Arial"/>
                <w:lang w:val="en-GB"/>
              </w:rPr>
              <w:t xml:space="preserve"> </w:t>
            </w:r>
            <w:r>
              <w:rPr>
                <w:rFonts w:ascii="Arial" w:hAnsi="Arial" w:cs="Arial"/>
                <w:lang w:val="en-GB"/>
              </w:rPr>
              <w:t>–</w:t>
            </w:r>
            <w:r w:rsidR="00030E72">
              <w:rPr>
                <w:rFonts w:ascii="Arial" w:hAnsi="Arial" w:cs="Arial"/>
                <w:lang w:val="en-GB"/>
              </w:rPr>
              <w:t xml:space="preserve"> </w:t>
            </w:r>
            <w:r>
              <w:rPr>
                <w:rFonts w:ascii="Arial" w:hAnsi="Arial" w:cs="Arial"/>
                <w:lang w:val="en-GB"/>
              </w:rPr>
              <w:t>Q4 2026</w:t>
            </w:r>
          </w:p>
        </w:tc>
        <w:tc>
          <w:tcPr>
            <w:tcW w:w="2159" w:type="dxa"/>
          </w:tcPr>
          <w:p w14:paraId="2A223C12" w14:textId="6252D2C5" w:rsidR="00030E72" w:rsidRPr="008370A1" w:rsidRDefault="00E34F01" w:rsidP="00E34F01">
            <w:pPr>
              <w:ind w:left="4"/>
              <w:jc w:val="center"/>
              <w:rPr>
                <w:rFonts w:ascii="Arial" w:eastAsia="Arial" w:hAnsi="Arial" w:cs="Arial"/>
                <w:bCs/>
                <w:lang w:val="en-GB"/>
              </w:rPr>
            </w:pPr>
            <w:r w:rsidRPr="008370A1">
              <w:rPr>
                <w:rFonts w:ascii="Arial" w:eastAsia="Arial" w:hAnsi="Arial" w:cs="Arial"/>
                <w:bCs/>
                <w:lang w:val="en-GB"/>
              </w:rPr>
              <w:t>€</w:t>
            </w:r>
            <w:r>
              <w:rPr>
                <w:rFonts w:ascii="Arial" w:eastAsia="Arial" w:hAnsi="Arial" w:cs="Arial"/>
                <w:bCs/>
                <w:lang w:val="en-GB"/>
              </w:rPr>
              <w:t>20,000.</w:t>
            </w:r>
            <w:r w:rsidR="00030E72" w:rsidRPr="008370A1">
              <w:rPr>
                <w:rFonts w:ascii="Arial" w:eastAsia="Arial" w:hAnsi="Arial" w:cs="Arial"/>
                <w:bCs/>
                <w:lang w:val="en-GB"/>
              </w:rPr>
              <w:t xml:space="preserve">00 </w:t>
            </w:r>
          </w:p>
        </w:tc>
        <w:tc>
          <w:tcPr>
            <w:tcW w:w="1804" w:type="dxa"/>
          </w:tcPr>
          <w:p w14:paraId="7E674438" w14:textId="1088D475" w:rsidR="00030E72" w:rsidRPr="008370A1" w:rsidRDefault="00030E72" w:rsidP="00030E72">
            <w:pPr>
              <w:ind w:left="5"/>
              <w:jc w:val="center"/>
              <w:rPr>
                <w:rFonts w:ascii="Arial" w:hAnsi="Arial" w:cs="Arial"/>
                <w:lang w:val="en-GB"/>
              </w:rPr>
            </w:pPr>
            <w:r>
              <w:rPr>
                <w:rFonts w:ascii="Arial" w:hAnsi="Arial" w:cs="Arial"/>
                <w:lang w:val="en-GB"/>
              </w:rPr>
              <w:t>Regular budgetary allocation</w:t>
            </w:r>
          </w:p>
        </w:tc>
      </w:tr>
      <w:tr w:rsidR="00030E72" w:rsidRPr="008370A1" w14:paraId="080A74E5" w14:textId="77777777" w:rsidTr="00C370EA">
        <w:trPr>
          <w:trHeight w:hRule="exact" w:val="2424"/>
        </w:trPr>
        <w:tc>
          <w:tcPr>
            <w:tcW w:w="2694" w:type="dxa"/>
          </w:tcPr>
          <w:p w14:paraId="0B38A7F3" w14:textId="42A9F910" w:rsidR="00030E72" w:rsidRPr="008370A1" w:rsidRDefault="007F6E29" w:rsidP="00030E72">
            <w:pPr>
              <w:rPr>
                <w:rFonts w:ascii="Arial" w:eastAsia="MS Mincho" w:hAnsi="Arial" w:cs="Arial"/>
                <w:color w:val="000000" w:themeColor="text1"/>
                <w:lang w:val="en-GB" w:bidi="en-US"/>
              </w:rPr>
            </w:pPr>
            <w:r>
              <w:rPr>
                <w:rFonts w:ascii="Arial" w:eastAsia="MS Mincho" w:hAnsi="Arial" w:cs="Arial"/>
                <w:color w:val="000000"/>
                <w:lang w:val="en-GB" w:bidi="en-US"/>
              </w:rPr>
              <w:lastRenderedPageBreak/>
              <w:t>2 .4</w:t>
            </w:r>
            <w:r w:rsidR="00030E72" w:rsidRPr="008370A1">
              <w:rPr>
                <w:rFonts w:ascii="Arial" w:eastAsia="MS Mincho" w:hAnsi="Arial" w:cs="Arial"/>
                <w:color w:val="000000"/>
                <w:lang w:val="en-GB" w:bidi="en-US"/>
              </w:rPr>
              <w:t xml:space="preserve"> </w:t>
            </w:r>
            <w:r w:rsidR="008E7381">
              <w:rPr>
                <w:rFonts w:ascii="Arial" w:eastAsia="MS Mincho" w:hAnsi="Arial" w:cs="Arial"/>
                <w:color w:val="000000"/>
                <w:lang w:val="en-GB" w:bidi="en-US"/>
              </w:rPr>
              <w:t xml:space="preserve">Develop </w:t>
            </w:r>
            <w:r w:rsidR="008E7381" w:rsidRPr="008E7381">
              <w:rPr>
                <w:rFonts w:ascii="Arial" w:eastAsia="MS Mincho" w:hAnsi="Arial" w:cs="Arial"/>
                <w:color w:val="000000"/>
                <w:lang w:val="en-GB" w:bidi="en-US"/>
              </w:rPr>
              <w:t xml:space="preserve">Methodology for determining the cost of </w:t>
            </w:r>
            <w:r w:rsidR="00AF1E31">
              <w:rPr>
                <w:rFonts w:ascii="Arial" w:eastAsia="MS Mincho" w:hAnsi="Arial" w:cs="Arial"/>
                <w:color w:val="000000"/>
                <w:lang w:val="en-GB" w:bidi="en-US"/>
              </w:rPr>
              <w:t>placement</w:t>
            </w:r>
            <w:r w:rsidR="008E7381" w:rsidRPr="008E7381">
              <w:rPr>
                <w:rFonts w:ascii="Arial" w:eastAsia="MS Mincho" w:hAnsi="Arial" w:cs="Arial"/>
                <w:color w:val="000000"/>
                <w:lang w:val="en-GB" w:bidi="en-US"/>
              </w:rPr>
              <w:t xml:space="preserve"> in institutions and small group homes</w:t>
            </w:r>
            <w:r w:rsidR="00030E72" w:rsidRPr="008370A1">
              <w:rPr>
                <w:rFonts w:ascii="Arial" w:eastAsia="MS Mincho" w:hAnsi="Arial" w:cs="Arial"/>
                <w:color w:val="000000"/>
                <w:lang w:val="en-GB" w:bidi="en-US"/>
              </w:rPr>
              <w:t xml:space="preserve"> </w:t>
            </w:r>
          </w:p>
          <w:p w14:paraId="4C0BA02D" w14:textId="77777777" w:rsidR="00030E72" w:rsidRPr="008370A1" w:rsidRDefault="00030E72" w:rsidP="00030E72">
            <w:pPr>
              <w:rPr>
                <w:rFonts w:ascii="Arial" w:eastAsia="MS Mincho" w:hAnsi="Arial" w:cs="Arial"/>
                <w:color w:val="000000"/>
                <w:lang w:val="en-GB" w:bidi="en-US"/>
              </w:rPr>
            </w:pPr>
          </w:p>
        </w:tc>
        <w:tc>
          <w:tcPr>
            <w:tcW w:w="3974" w:type="dxa"/>
          </w:tcPr>
          <w:p w14:paraId="73E48218" w14:textId="011BB143" w:rsidR="00030E72" w:rsidRPr="008370A1" w:rsidRDefault="00AF1E31" w:rsidP="00030E72">
            <w:pPr>
              <w:rPr>
                <w:rFonts w:ascii="Arial" w:eastAsia="MS Mincho" w:hAnsi="Arial" w:cs="Arial"/>
                <w:color w:val="000000" w:themeColor="text1"/>
                <w:lang w:val="en-GB" w:bidi="en-US"/>
              </w:rPr>
            </w:pPr>
            <w:r w:rsidRPr="00AF1E31">
              <w:rPr>
                <w:rFonts w:ascii="Arial" w:eastAsia="Arial" w:hAnsi="Arial" w:cs="Arial"/>
                <w:color w:val="000000" w:themeColor="text1"/>
                <w:lang w:val="en-GB"/>
              </w:rPr>
              <w:t xml:space="preserve">Developed Methodology for determining the cost of </w:t>
            </w:r>
            <w:r>
              <w:rPr>
                <w:rFonts w:ascii="Arial" w:eastAsia="Arial" w:hAnsi="Arial" w:cs="Arial"/>
                <w:color w:val="000000" w:themeColor="text1"/>
                <w:lang w:val="en-GB"/>
              </w:rPr>
              <w:t>placement</w:t>
            </w:r>
            <w:r w:rsidRPr="00AF1E31">
              <w:rPr>
                <w:rFonts w:ascii="Arial" w:eastAsia="Arial" w:hAnsi="Arial" w:cs="Arial"/>
                <w:color w:val="000000" w:themeColor="text1"/>
                <w:lang w:val="en-GB"/>
              </w:rPr>
              <w:t xml:space="preserve"> in institutions and small group homes</w:t>
            </w:r>
          </w:p>
          <w:p w14:paraId="750CC333" w14:textId="205FD326" w:rsidR="00030E72" w:rsidRPr="008370A1" w:rsidRDefault="00030E72" w:rsidP="00030E72">
            <w:pPr>
              <w:spacing w:after="33"/>
              <w:ind w:left="2"/>
              <w:rPr>
                <w:rFonts w:ascii="Arial" w:eastAsia="Arial" w:hAnsi="Arial" w:cs="Arial"/>
                <w:strike/>
                <w:color w:val="FF0000"/>
                <w:highlight w:val="yellow"/>
                <w:lang w:val="en-GB"/>
              </w:rPr>
            </w:pPr>
          </w:p>
        </w:tc>
        <w:tc>
          <w:tcPr>
            <w:tcW w:w="2599" w:type="dxa"/>
          </w:tcPr>
          <w:p w14:paraId="05A9681A" w14:textId="71AB28DB" w:rsidR="00030E72" w:rsidRPr="008370A1" w:rsidRDefault="00396C02" w:rsidP="00030E72">
            <w:pPr>
              <w:spacing w:after="36" w:line="230" w:lineRule="auto"/>
              <w:jc w:val="center"/>
              <w:rPr>
                <w:rFonts w:ascii="Arial" w:eastAsia="Arial" w:hAnsi="Arial" w:cs="Arial"/>
                <w:bCs/>
                <w:strike/>
                <w:color w:val="FF0000"/>
                <w:highlight w:val="yellow"/>
                <w:lang w:val="en-GB"/>
              </w:rPr>
            </w:pPr>
            <w:r>
              <w:rPr>
                <w:rFonts w:ascii="Arial" w:hAnsi="Arial" w:cs="Arial"/>
                <w:lang w:val="en-GB"/>
              </w:rPr>
              <w:t>MSWD</w:t>
            </w:r>
            <w:r w:rsidR="008E7381">
              <w:rPr>
                <w:rFonts w:ascii="Arial" w:hAnsi="Arial" w:cs="Arial"/>
                <w:lang w:val="en-GB"/>
              </w:rPr>
              <w:t>,</w:t>
            </w:r>
            <w:r w:rsidR="00030E72" w:rsidRPr="008370A1">
              <w:rPr>
                <w:rFonts w:ascii="Arial" w:hAnsi="Arial" w:cs="Arial"/>
                <w:lang w:val="en-GB"/>
              </w:rPr>
              <w:t xml:space="preserve"> UNDP, </w:t>
            </w:r>
            <w:r w:rsidR="00030E72">
              <w:rPr>
                <w:rFonts w:ascii="Arial" w:hAnsi="Arial" w:cs="Arial"/>
                <w:lang w:val="en-GB"/>
              </w:rPr>
              <w:t>NGO</w:t>
            </w:r>
          </w:p>
        </w:tc>
        <w:tc>
          <w:tcPr>
            <w:tcW w:w="2160" w:type="dxa"/>
            <w:gridSpan w:val="2"/>
          </w:tcPr>
          <w:p w14:paraId="4F0B6890" w14:textId="7A65197A" w:rsidR="00030E72" w:rsidRPr="008370A1" w:rsidRDefault="007F6E29" w:rsidP="00030E72">
            <w:pPr>
              <w:spacing w:after="36" w:line="230" w:lineRule="auto"/>
              <w:rPr>
                <w:rFonts w:ascii="Arial" w:eastAsia="Arial" w:hAnsi="Arial" w:cs="Arial"/>
                <w:bCs/>
                <w:strike/>
                <w:color w:val="FF0000"/>
                <w:highlight w:val="yellow"/>
                <w:lang w:val="en-GB"/>
              </w:rPr>
            </w:pPr>
            <w:r>
              <w:rPr>
                <w:rFonts w:ascii="Arial" w:hAnsi="Arial" w:cs="Arial"/>
                <w:lang w:val="en-GB"/>
              </w:rPr>
              <w:t>Q1 2025</w:t>
            </w:r>
            <w:r w:rsidR="00030E72" w:rsidRPr="008370A1">
              <w:rPr>
                <w:rFonts w:ascii="Arial" w:hAnsi="Arial" w:cs="Arial"/>
                <w:lang w:val="en-GB"/>
              </w:rPr>
              <w:t>-</w:t>
            </w:r>
            <w:r w:rsidR="00030E72">
              <w:rPr>
                <w:rFonts w:ascii="Arial" w:hAnsi="Arial" w:cs="Arial"/>
                <w:lang w:val="en-GB"/>
              </w:rPr>
              <w:t>Q4 2025</w:t>
            </w:r>
          </w:p>
        </w:tc>
        <w:tc>
          <w:tcPr>
            <w:tcW w:w="2159" w:type="dxa"/>
          </w:tcPr>
          <w:p w14:paraId="03B74238" w14:textId="47C4CABD" w:rsidR="00030E72" w:rsidRPr="008370A1" w:rsidRDefault="00E34F01" w:rsidP="00E34F01">
            <w:pPr>
              <w:ind w:left="4"/>
              <w:jc w:val="center"/>
              <w:rPr>
                <w:rFonts w:ascii="Arial" w:eastAsia="Arial" w:hAnsi="Arial" w:cs="Arial"/>
                <w:bCs/>
                <w:strike/>
                <w:color w:val="FF0000"/>
                <w:lang w:val="en-GB"/>
              </w:rPr>
            </w:pPr>
            <w:r w:rsidRPr="008370A1">
              <w:rPr>
                <w:rFonts w:ascii="Arial" w:hAnsi="Arial" w:cs="Arial"/>
                <w:lang w:val="en-GB"/>
              </w:rPr>
              <w:t>€</w:t>
            </w:r>
            <w:r>
              <w:rPr>
                <w:rFonts w:ascii="Arial" w:hAnsi="Arial" w:cs="Arial"/>
                <w:lang w:val="en-GB"/>
              </w:rPr>
              <w:t>30,000.</w:t>
            </w:r>
            <w:r w:rsidR="00030E72" w:rsidRPr="008370A1">
              <w:rPr>
                <w:rFonts w:ascii="Arial" w:hAnsi="Arial" w:cs="Arial"/>
                <w:lang w:val="en-GB"/>
              </w:rPr>
              <w:t xml:space="preserve">00 </w:t>
            </w:r>
          </w:p>
        </w:tc>
        <w:tc>
          <w:tcPr>
            <w:tcW w:w="1804" w:type="dxa"/>
          </w:tcPr>
          <w:p w14:paraId="28741305" w14:textId="20E78F12" w:rsidR="00030E72" w:rsidRPr="008370A1" w:rsidRDefault="00030E72" w:rsidP="00030E72">
            <w:pPr>
              <w:ind w:left="5"/>
              <w:jc w:val="center"/>
              <w:rPr>
                <w:rFonts w:ascii="Arial" w:eastAsia="Arial" w:hAnsi="Arial" w:cs="Arial"/>
                <w:bCs/>
                <w:strike/>
                <w:color w:val="FF0000"/>
                <w:highlight w:val="yellow"/>
                <w:lang w:val="en-GB"/>
              </w:rPr>
            </w:pPr>
            <w:r>
              <w:rPr>
                <w:rFonts w:ascii="Arial" w:hAnsi="Arial" w:cs="Arial"/>
                <w:lang w:val="en-GB"/>
              </w:rPr>
              <w:t>Regular budgetary allocation</w:t>
            </w:r>
          </w:p>
        </w:tc>
      </w:tr>
      <w:tr w:rsidR="00030E72" w:rsidRPr="008370A1" w14:paraId="52879853" w14:textId="77777777" w:rsidTr="00C370EA">
        <w:trPr>
          <w:trHeight w:hRule="exact" w:val="2424"/>
        </w:trPr>
        <w:tc>
          <w:tcPr>
            <w:tcW w:w="2694" w:type="dxa"/>
          </w:tcPr>
          <w:p w14:paraId="04B2D5C4" w14:textId="2EB059AE" w:rsidR="00030E72" w:rsidRPr="008370A1" w:rsidRDefault="007F6E29" w:rsidP="00030E72">
            <w:pPr>
              <w:rPr>
                <w:rFonts w:ascii="Arial" w:eastAsia="MS Mincho" w:hAnsi="Arial" w:cs="Arial"/>
                <w:color w:val="000000" w:themeColor="text1"/>
                <w:lang w:val="en-GB" w:bidi="en-US"/>
              </w:rPr>
            </w:pPr>
            <w:r>
              <w:rPr>
                <w:rFonts w:ascii="Arial" w:eastAsia="MS Mincho" w:hAnsi="Arial" w:cs="Arial"/>
                <w:color w:val="000000"/>
                <w:lang w:val="en-GB" w:bidi="en-US"/>
              </w:rPr>
              <w:t>2.5</w:t>
            </w:r>
            <w:r w:rsidR="00030E72" w:rsidRPr="008370A1">
              <w:rPr>
                <w:rFonts w:ascii="Arial" w:eastAsia="MS Mincho" w:hAnsi="Arial" w:cs="Arial"/>
                <w:color w:val="000000"/>
                <w:lang w:val="en-GB" w:bidi="en-US"/>
              </w:rPr>
              <w:t xml:space="preserve"> </w:t>
            </w:r>
            <w:r w:rsidR="00AF1E31">
              <w:rPr>
                <w:rFonts w:ascii="Arial" w:eastAsia="MS Mincho" w:hAnsi="Arial" w:cs="Arial"/>
                <w:color w:val="000000"/>
                <w:lang w:val="en-GB" w:bidi="en-US"/>
              </w:rPr>
              <w:t>Pricing of all social and child protection services</w:t>
            </w:r>
          </w:p>
          <w:p w14:paraId="137039EB" w14:textId="77777777" w:rsidR="00030E72" w:rsidRPr="008370A1" w:rsidRDefault="00030E72" w:rsidP="00030E72">
            <w:pPr>
              <w:rPr>
                <w:rFonts w:ascii="Arial" w:eastAsia="MS Mincho" w:hAnsi="Arial" w:cs="Arial"/>
                <w:color w:val="000000"/>
                <w:lang w:val="en-GB" w:bidi="en-US"/>
              </w:rPr>
            </w:pPr>
          </w:p>
        </w:tc>
        <w:tc>
          <w:tcPr>
            <w:tcW w:w="3974" w:type="dxa"/>
          </w:tcPr>
          <w:p w14:paraId="536AA444" w14:textId="6763B33D" w:rsidR="00030E72" w:rsidRPr="008370A1" w:rsidRDefault="00AF1E31" w:rsidP="00AF1E31">
            <w:pPr>
              <w:rPr>
                <w:rFonts w:ascii="Arial" w:eastAsia="Arial" w:hAnsi="Arial" w:cs="Arial"/>
                <w:color w:val="000000" w:themeColor="text1"/>
                <w:highlight w:val="yellow"/>
                <w:lang w:val="en-GB"/>
              </w:rPr>
            </w:pPr>
            <w:r>
              <w:rPr>
                <w:rFonts w:ascii="Arial" w:eastAsia="MS Mincho" w:hAnsi="Arial" w:cs="Arial"/>
                <w:color w:val="000000"/>
                <w:lang w:val="en-GB" w:bidi="en-US"/>
              </w:rPr>
              <w:t>Pricing of all social and child protection services</w:t>
            </w:r>
            <w:r w:rsidRPr="008370A1">
              <w:rPr>
                <w:rFonts w:ascii="Arial" w:eastAsia="MS Mincho" w:hAnsi="Arial" w:cs="Arial"/>
                <w:color w:val="000000"/>
                <w:lang w:val="en-GB" w:bidi="en-US"/>
              </w:rPr>
              <w:t xml:space="preserve"> </w:t>
            </w:r>
            <w:r>
              <w:rPr>
                <w:rFonts w:ascii="Arial" w:eastAsia="MS Mincho" w:hAnsi="Arial" w:cs="Arial"/>
                <w:color w:val="000000"/>
                <w:lang w:val="en-GB" w:bidi="en-US"/>
              </w:rPr>
              <w:t>by adopting the SCP service pricing methodology for services funded by the central government</w:t>
            </w:r>
          </w:p>
        </w:tc>
        <w:tc>
          <w:tcPr>
            <w:tcW w:w="2599" w:type="dxa"/>
          </w:tcPr>
          <w:p w14:paraId="3D2CB1E0" w14:textId="3B1B8709" w:rsidR="00030E72" w:rsidRPr="008370A1" w:rsidRDefault="00396C02" w:rsidP="00030E72">
            <w:pPr>
              <w:spacing w:after="36" w:line="230" w:lineRule="auto"/>
              <w:jc w:val="center"/>
              <w:rPr>
                <w:rFonts w:ascii="Arial" w:eastAsia="Arial" w:hAnsi="Arial" w:cs="Arial"/>
                <w:bCs/>
                <w:strike/>
                <w:color w:val="FF0000"/>
                <w:highlight w:val="yellow"/>
                <w:lang w:val="en-GB"/>
              </w:rPr>
            </w:pPr>
            <w:r>
              <w:rPr>
                <w:rFonts w:ascii="Arial" w:hAnsi="Arial" w:cs="Arial"/>
                <w:lang w:val="en-GB"/>
              </w:rPr>
              <w:t>MSWD</w:t>
            </w:r>
          </w:p>
        </w:tc>
        <w:tc>
          <w:tcPr>
            <w:tcW w:w="2160" w:type="dxa"/>
            <w:gridSpan w:val="2"/>
          </w:tcPr>
          <w:p w14:paraId="76B0AACD" w14:textId="6D9744C6" w:rsidR="00030E72" w:rsidRPr="008370A1" w:rsidRDefault="007F6E29" w:rsidP="00030E72">
            <w:pPr>
              <w:spacing w:after="36" w:line="230" w:lineRule="auto"/>
              <w:rPr>
                <w:rFonts w:ascii="Arial" w:eastAsia="Arial" w:hAnsi="Arial" w:cs="Arial"/>
                <w:bCs/>
                <w:strike/>
                <w:color w:val="FF0000"/>
                <w:highlight w:val="yellow"/>
                <w:lang w:val="en-GB"/>
              </w:rPr>
            </w:pPr>
            <w:r>
              <w:rPr>
                <w:rFonts w:ascii="Arial" w:hAnsi="Arial" w:cs="Arial"/>
                <w:lang w:val="en-GB"/>
              </w:rPr>
              <w:t>Q2 2025</w:t>
            </w:r>
            <w:r w:rsidR="00030E72">
              <w:rPr>
                <w:rFonts w:ascii="Arial" w:hAnsi="Arial" w:cs="Arial"/>
                <w:lang w:val="en-GB"/>
              </w:rPr>
              <w:t xml:space="preserve"> - Q4 2025</w:t>
            </w:r>
          </w:p>
        </w:tc>
        <w:tc>
          <w:tcPr>
            <w:tcW w:w="2159" w:type="dxa"/>
          </w:tcPr>
          <w:p w14:paraId="72955ECD" w14:textId="32B61936" w:rsidR="00030E72" w:rsidRPr="008370A1" w:rsidRDefault="00030E72" w:rsidP="00030E72">
            <w:pPr>
              <w:ind w:left="4"/>
              <w:jc w:val="center"/>
              <w:rPr>
                <w:rFonts w:ascii="Arial" w:eastAsia="Arial" w:hAnsi="Arial" w:cs="Arial"/>
                <w:bCs/>
                <w:color w:val="000000" w:themeColor="text1"/>
                <w:lang w:val="en-GB"/>
              </w:rPr>
            </w:pPr>
            <w:r>
              <w:rPr>
                <w:rFonts w:ascii="Arial" w:eastAsia="Arial" w:hAnsi="Arial" w:cs="Arial"/>
                <w:bCs/>
                <w:color w:val="000000" w:themeColor="text1"/>
                <w:lang w:val="en-GB"/>
              </w:rPr>
              <w:t>No funding required</w:t>
            </w:r>
          </w:p>
        </w:tc>
        <w:tc>
          <w:tcPr>
            <w:tcW w:w="1804" w:type="dxa"/>
          </w:tcPr>
          <w:p w14:paraId="6762C0B4" w14:textId="34B5B9EB" w:rsidR="00030E72" w:rsidRPr="008370A1" w:rsidRDefault="00030E72" w:rsidP="00030E72">
            <w:pPr>
              <w:ind w:left="5"/>
              <w:jc w:val="center"/>
              <w:rPr>
                <w:rFonts w:ascii="Arial" w:eastAsia="Arial" w:hAnsi="Arial" w:cs="Arial"/>
                <w:bCs/>
                <w:strike/>
                <w:color w:val="FF0000"/>
                <w:highlight w:val="yellow"/>
                <w:lang w:val="en-GB"/>
              </w:rPr>
            </w:pPr>
            <w:r>
              <w:rPr>
                <w:rFonts w:ascii="Arial" w:hAnsi="Arial" w:cs="Arial"/>
                <w:lang w:val="en-GB"/>
              </w:rPr>
              <w:t>Regular budgetary allocation</w:t>
            </w:r>
          </w:p>
        </w:tc>
      </w:tr>
      <w:tr w:rsidR="00030E72" w:rsidRPr="008370A1" w14:paraId="4FDF576E" w14:textId="77777777" w:rsidTr="00C370EA">
        <w:trPr>
          <w:trHeight w:hRule="exact" w:val="2424"/>
        </w:trPr>
        <w:tc>
          <w:tcPr>
            <w:tcW w:w="2694" w:type="dxa"/>
          </w:tcPr>
          <w:p w14:paraId="65444153" w14:textId="5F59EC16" w:rsidR="00030E72" w:rsidRPr="008370A1" w:rsidRDefault="001E734D" w:rsidP="00030E72">
            <w:pPr>
              <w:rPr>
                <w:rFonts w:ascii="Arial" w:eastAsia="MS Mincho" w:hAnsi="Arial" w:cs="Arial"/>
                <w:lang w:val="en-GB" w:bidi="en-US"/>
              </w:rPr>
            </w:pPr>
            <w:r>
              <w:rPr>
                <w:rFonts w:ascii="Arial" w:eastAsia="MS Mincho" w:hAnsi="Arial" w:cs="Arial"/>
                <w:lang w:val="en-GB" w:bidi="en-US"/>
              </w:rPr>
              <w:t>2.6</w:t>
            </w:r>
            <w:r w:rsidR="00030E72" w:rsidRPr="008370A1">
              <w:rPr>
                <w:rFonts w:ascii="Arial" w:eastAsia="MS Mincho" w:hAnsi="Arial" w:cs="Arial"/>
                <w:lang w:val="en-GB" w:bidi="en-US"/>
              </w:rPr>
              <w:t xml:space="preserve"> </w:t>
            </w:r>
            <w:r w:rsidR="00EF675D" w:rsidRPr="00EF675D">
              <w:rPr>
                <w:rFonts w:ascii="Arial" w:eastAsia="MS Mincho" w:hAnsi="Arial" w:cs="Arial"/>
                <w:lang w:val="en-GB" w:bidi="en-US"/>
              </w:rPr>
              <w:t>Analysis of needs, establishment methods, and fi</w:t>
            </w:r>
            <w:r w:rsidR="00EF675D">
              <w:rPr>
                <w:rFonts w:ascii="Arial" w:eastAsia="MS Mincho" w:hAnsi="Arial" w:cs="Arial"/>
                <w:lang w:val="en-GB" w:bidi="en-US"/>
              </w:rPr>
              <w:t>nancing of integrated services</w:t>
            </w:r>
          </w:p>
          <w:p w14:paraId="2B0463DB" w14:textId="5159409E" w:rsidR="00030E72" w:rsidRPr="008370A1" w:rsidRDefault="00030E72" w:rsidP="00030E72">
            <w:pPr>
              <w:rPr>
                <w:rFonts w:ascii="Arial" w:eastAsia="MS Mincho" w:hAnsi="Arial" w:cs="Arial"/>
                <w:color w:val="FF0000"/>
                <w:lang w:val="en-GB" w:bidi="en-US"/>
              </w:rPr>
            </w:pPr>
          </w:p>
          <w:p w14:paraId="5A0A5034" w14:textId="228BBC73" w:rsidR="00030E72" w:rsidRPr="008370A1" w:rsidRDefault="00030E72" w:rsidP="00030E72">
            <w:pPr>
              <w:jc w:val="both"/>
              <w:rPr>
                <w:rFonts w:ascii="Arial" w:eastAsia="MS Mincho" w:hAnsi="Arial" w:cs="Arial"/>
                <w:lang w:val="en-GB" w:bidi="en-US"/>
              </w:rPr>
            </w:pPr>
          </w:p>
        </w:tc>
        <w:tc>
          <w:tcPr>
            <w:tcW w:w="3974" w:type="dxa"/>
          </w:tcPr>
          <w:p w14:paraId="600A0F48" w14:textId="765704B2" w:rsidR="00030E72" w:rsidRPr="00EF675D" w:rsidRDefault="00EF675D" w:rsidP="00030E72">
            <w:pPr>
              <w:spacing w:after="33"/>
              <w:ind w:left="2"/>
              <w:rPr>
                <w:rFonts w:ascii="Arial" w:eastAsia="Arial" w:hAnsi="Arial" w:cs="Arial"/>
                <w:lang w:val="en-GB"/>
              </w:rPr>
            </w:pPr>
            <w:r w:rsidRPr="00EF675D">
              <w:rPr>
                <w:rFonts w:ascii="Arial" w:eastAsia="MS Mincho" w:hAnsi="Arial" w:cs="Arial"/>
                <w:lang w:val="en-GB" w:bidi="en-US"/>
              </w:rPr>
              <w:t>Analysis of needs, establishment methods, and fi</w:t>
            </w:r>
            <w:r>
              <w:rPr>
                <w:rFonts w:ascii="Arial" w:eastAsia="MS Mincho" w:hAnsi="Arial" w:cs="Arial"/>
                <w:lang w:val="en-GB" w:bidi="en-US"/>
              </w:rPr>
              <w:t>nancing of integrated services</w:t>
            </w:r>
            <w:r>
              <w:rPr>
                <w:rFonts w:ascii="Arial" w:eastAsia="Arial" w:hAnsi="Arial" w:cs="Arial"/>
                <w:color w:val="FF0000"/>
                <w:lang w:val="en-GB"/>
              </w:rPr>
              <w:t xml:space="preserve"> </w:t>
            </w:r>
            <w:r>
              <w:rPr>
                <w:rFonts w:ascii="Arial" w:eastAsia="Arial" w:hAnsi="Arial" w:cs="Arial"/>
                <w:lang w:val="en-GB"/>
              </w:rPr>
              <w:t>de</w:t>
            </w:r>
            <w:r w:rsidR="001E734D">
              <w:rPr>
                <w:rFonts w:ascii="Arial" w:eastAsia="Arial" w:hAnsi="Arial" w:cs="Arial"/>
                <w:lang w:val="en-GB"/>
              </w:rPr>
              <w:t>v</w:t>
            </w:r>
            <w:r>
              <w:rPr>
                <w:rFonts w:ascii="Arial" w:eastAsia="Arial" w:hAnsi="Arial" w:cs="Arial"/>
                <w:lang w:val="en-GB"/>
              </w:rPr>
              <w:t>eloped</w:t>
            </w:r>
          </w:p>
          <w:p w14:paraId="513BBC17" w14:textId="77777777" w:rsidR="00030E72" w:rsidRPr="008370A1" w:rsidRDefault="00030E72" w:rsidP="00030E72">
            <w:pPr>
              <w:spacing w:after="33"/>
              <w:ind w:left="2"/>
              <w:rPr>
                <w:rFonts w:ascii="Arial" w:eastAsia="Arial" w:hAnsi="Arial" w:cs="Arial"/>
                <w:strike/>
                <w:color w:val="FF0000"/>
                <w:lang w:val="en-GB"/>
              </w:rPr>
            </w:pPr>
          </w:p>
          <w:p w14:paraId="58B3B7A7" w14:textId="5BB887B9" w:rsidR="00030E72" w:rsidRPr="008370A1" w:rsidRDefault="00030E72" w:rsidP="00030E72">
            <w:pPr>
              <w:spacing w:after="33"/>
              <w:ind w:left="2"/>
              <w:rPr>
                <w:rFonts w:ascii="Arial" w:eastAsia="Arial" w:hAnsi="Arial" w:cs="Arial"/>
                <w:strike/>
                <w:color w:val="FF0000"/>
                <w:lang w:val="en-GB"/>
              </w:rPr>
            </w:pPr>
          </w:p>
        </w:tc>
        <w:tc>
          <w:tcPr>
            <w:tcW w:w="2599" w:type="dxa"/>
          </w:tcPr>
          <w:p w14:paraId="01995691" w14:textId="7C0E4CA1" w:rsidR="00030E72" w:rsidRPr="008370A1" w:rsidRDefault="00030E72" w:rsidP="002C1D4D">
            <w:pPr>
              <w:spacing w:after="36" w:line="230" w:lineRule="auto"/>
              <w:jc w:val="center"/>
              <w:rPr>
                <w:rFonts w:ascii="Arial" w:eastAsia="Arial" w:hAnsi="Arial" w:cs="Arial"/>
                <w:bCs/>
                <w:strike/>
                <w:color w:val="FF0000"/>
                <w:lang w:val="en-GB"/>
              </w:rPr>
            </w:pPr>
            <w:r>
              <w:rPr>
                <w:rFonts w:ascii="Arial" w:eastAsia="Arial" w:hAnsi="Arial" w:cs="Arial"/>
                <w:bCs/>
                <w:color w:val="000000" w:themeColor="text1"/>
                <w:lang w:val="en-GB"/>
              </w:rPr>
              <w:t>ISCP</w:t>
            </w:r>
            <w:r w:rsidRPr="008370A1">
              <w:rPr>
                <w:rFonts w:ascii="Arial" w:eastAsia="Arial" w:hAnsi="Arial" w:cs="Arial"/>
                <w:bCs/>
                <w:color w:val="000000" w:themeColor="text1"/>
                <w:lang w:val="en-GB"/>
              </w:rPr>
              <w:t xml:space="preserve">, </w:t>
            </w:r>
            <w:r w:rsidR="00396C02">
              <w:rPr>
                <w:rFonts w:ascii="Arial" w:eastAsia="Arial" w:hAnsi="Arial" w:cs="Arial"/>
                <w:bCs/>
                <w:color w:val="000000" w:themeColor="text1"/>
                <w:lang w:val="en-GB"/>
              </w:rPr>
              <w:t>MSWD</w:t>
            </w:r>
            <w:r w:rsidRPr="008370A1">
              <w:rPr>
                <w:rFonts w:ascii="Arial" w:eastAsia="Arial" w:hAnsi="Arial" w:cs="Arial"/>
                <w:bCs/>
                <w:color w:val="000000" w:themeColor="text1"/>
                <w:lang w:val="en-GB"/>
              </w:rPr>
              <w:t xml:space="preserve"> </w:t>
            </w:r>
            <w:r w:rsidR="002C1D4D">
              <w:rPr>
                <w:rFonts w:ascii="Arial" w:eastAsia="Arial" w:hAnsi="Arial" w:cs="Arial"/>
                <w:bCs/>
                <w:color w:val="000000" w:themeColor="text1"/>
                <w:lang w:val="en-GB"/>
              </w:rPr>
              <w:t>IA-SCPI</w:t>
            </w:r>
            <w:r w:rsidRPr="008370A1">
              <w:rPr>
                <w:rFonts w:ascii="Arial" w:eastAsia="Arial" w:hAnsi="Arial" w:cs="Arial"/>
                <w:bCs/>
                <w:color w:val="000000" w:themeColor="text1"/>
                <w:lang w:val="en-GB"/>
              </w:rPr>
              <w:t xml:space="preserve">, PU, </w:t>
            </w:r>
            <w:r>
              <w:rPr>
                <w:rFonts w:ascii="Arial" w:eastAsia="Arial" w:hAnsi="Arial" w:cs="Arial"/>
                <w:bCs/>
                <w:color w:val="000000" w:themeColor="text1"/>
                <w:lang w:val="en-GB"/>
              </w:rPr>
              <w:t>NGO</w:t>
            </w:r>
            <w:r w:rsidR="002C1D4D">
              <w:rPr>
                <w:rFonts w:ascii="Arial" w:eastAsia="Arial" w:hAnsi="Arial" w:cs="Arial"/>
                <w:bCs/>
                <w:color w:val="000000" w:themeColor="text1"/>
                <w:lang w:val="en-GB"/>
              </w:rPr>
              <w:t>, UNION OF MUNICIPALITIES</w:t>
            </w:r>
          </w:p>
        </w:tc>
        <w:tc>
          <w:tcPr>
            <w:tcW w:w="2160" w:type="dxa"/>
            <w:gridSpan w:val="2"/>
          </w:tcPr>
          <w:p w14:paraId="729AA46E" w14:textId="1486116B" w:rsidR="00030E72" w:rsidRPr="008370A1" w:rsidRDefault="001E734D" w:rsidP="00030E72">
            <w:pPr>
              <w:spacing w:after="36" w:line="230" w:lineRule="auto"/>
              <w:rPr>
                <w:rFonts w:ascii="Arial" w:eastAsia="Arial" w:hAnsi="Arial" w:cs="Arial"/>
                <w:bCs/>
                <w:strike/>
                <w:color w:val="FF0000"/>
                <w:lang w:val="en-GB"/>
              </w:rPr>
            </w:pPr>
            <w:r>
              <w:rPr>
                <w:rFonts w:ascii="Arial" w:hAnsi="Arial" w:cs="Arial"/>
                <w:lang w:val="en-GB"/>
              </w:rPr>
              <w:t>Q1 2025</w:t>
            </w:r>
            <w:r w:rsidR="00030E72" w:rsidRPr="008370A1">
              <w:rPr>
                <w:rFonts w:ascii="Arial" w:hAnsi="Arial" w:cs="Arial"/>
                <w:lang w:val="en-GB"/>
              </w:rPr>
              <w:t>-</w:t>
            </w:r>
            <w:r>
              <w:rPr>
                <w:rFonts w:ascii="Arial" w:hAnsi="Arial" w:cs="Arial"/>
                <w:lang w:val="en-GB"/>
              </w:rPr>
              <w:t>Q2 2025</w:t>
            </w:r>
          </w:p>
        </w:tc>
        <w:tc>
          <w:tcPr>
            <w:tcW w:w="2159" w:type="dxa"/>
          </w:tcPr>
          <w:p w14:paraId="4C136EC3" w14:textId="705DFDDB" w:rsidR="00030E72" w:rsidRPr="002C1D4D" w:rsidRDefault="002C1D4D" w:rsidP="00030E72">
            <w:pPr>
              <w:ind w:left="4"/>
              <w:jc w:val="center"/>
              <w:rPr>
                <w:rFonts w:ascii="Arial" w:eastAsia="Arial" w:hAnsi="Arial" w:cs="Arial"/>
                <w:bCs/>
                <w:lang w:val="en-GB"/>
              </w:rPr>
            </w:pPr>
            <w:r w:rsidRPr="002C1D4D">
              <w:rPr>
                <w:rFonts w:ascii="Arial" w:hAnsi="Arial" w:cs="Arial"/>
                <w:lang w:val="en-GB"/>
              </w:rPr>
              <w:t>€</w:t>
            </w:r>
            <w:r w:rsidR="00E34F01">
              <w:rPr>
                <w:rFonts w:ascii="Arial" w:eastAsia="Arial" w:hAnsi="Arial" w:cs="Arial"/>
                <w:bCs/>
                <w:lang w:val="en-GB"/>
              </w:rPr>
              <w:t>30,</w:t>
            </w:r>
            <w:r w:rsidR="00030E72" w:rsidRPr="002C1D4D">
              <w:rPr>
                <w:rFonts w:ascii="Arial" w:eastAsia="Arial" w:hAnsi="Arial" w:cs="Arial"/>
                <w:bCs/>
                <w:lang w:val="en-GB"/>
              </w:rPr>
              <w:t>000</w:t>
            </w:r>
          </w:p>
          <w:p w14:paraId="31A3132A" w14:textId="1BACB7CA" w:rsidR="00030E72" w:rsidRPr="002C1D4D" w:rsidRDefault="00030E72" w:rsidP="00030E72">
            <w:pPr>
              <w:ind w:left="4"/>
              <w:jc w:val="center"/>
              <w:rPr>
                <w:rFonts w:ascii="Arial" w:eastAsia="Arial" w:hAnsi="Arial" w:cs="Arial"/>
                <w:bCs/>
                <w:strike/>
                <w:color w:val="FF0000"/>
                <w:lang w:val="en-GB"/>
              </w:rPr>
            </w:pPr>
          </w:p>
        </w:tc>
        <w:tc>
          <w:tcPr>
            <w:tcW w:w="1804" w:type="dxa"/>
          </w:tcPr>
          <w:p w14:paraId="49BD6869" w14:textId="3062E227" w:rsidR="00030E72" w:rsidRPr="002C1D4D" w:rsidRDefault="00030E72" w:rsidP="00030E72">
            <w:pPr>
              <w:ind w:left="5"/>
              <w:jc w:val="center"/>
              <w:rPr>
                <w:rFonts w:ascii="Arial" w:hAnsi="Arial" w:cs="Arial"/>
                <w:lang w:val="en-GB"/>
              </w:rPr>
            </w:pPr>
            <w:r w:rsidRPr="002C1D4D">
              <w:rPr>
                <w:rFonts w:ascii="Arial" w:hAnsi="Arial" w:cs="Arial"/>
                <w:lang w:val="en-GB"/>
              </w:rPr>
              <w:t>Regular budgetary allocation</w:t>
            </w:r>
          </w:p>
          <w:p w14:paraId="6F7572B4" w14:textId="77777777" w:rsidR="00030E72" w:rsidRPr="002C1D4D" w:rsidRDefault="00030E72" w:rsidP="00030E72">
            <w:pPr>
              <w:jc w:val="center"/>
              <w:rPr>
                <w:rFonts w:ascii="Arial" w:hAnsi="Arial" w:cs="Arial"/>
                <w:lang w:val="en-GB"/>
              </w:rPr>
            </w:pPr>
            <w:r w:rsidRPr="002C1D4D">
              <w:rPr>
                <w:rFonts w:ascii="Arial" w:hAnsi="Arial" w:cs="Arial"/>
                <w:lang w:val="en-GB"/>
              </w:rPr>
              <w:t>+</w:t>
            </w:r>
          </w:p>
          <w:p w14:paraId="5822F35F" w14:textId="3674C1DE" w:rsidR="00030E72" w:rsidRPr="002C1D4D" w:rsidRDefault="002C1D4D" w:rsidP="00030E72">
            <w:pPr>
              <w:jc w:val="center"/>
              <w:rPr>
                <w:rFonts w:ascii="Arial" w:eastAsia="Arial" w:hAnsi="Arial" w:cs="Arial"/>
                <w:bCs/>
                <w:strike/>
                <w:color w:val="FF0000"/>
                <w:lang w:val="en-GB"/>
              </w:rPr>
            </w:pPr>
            <w:r w:rsidRPr="002C1D4D">
              <w:rPr>
                <w:rFonts w:ascii="Arial" w:hAnsi="Arial" w:cs="Arial"/>
                <w:lang w:val="en-GB"/>
              </w:rPr>
              <w:t>Donor funding</w:t>
            </w:r>
          </w:p>
        </w:tc>
      </w:tr>
      <w:tr w:rsidR="00030E72" w:rsidRPr="008370A1" w14:paraId="692B967A" w14:textId="77777777" w:rsidTr="00C370EA">
        <w:trPr>
          <w:trHeight w:hRule="exact" w:val="2424"/>
        </w:trPr>
        <w:tc>
          <w:tcPr>
            <w:tcW w:w="2694" w:type="dxa"/>
          </w:tcPr>
          <w:p w14:paraId="1EEF1253" w14:textId="7E96EB4A" w:rsidR="00030E72" w:rsidRPr="008370A1" w:rsidRDefault="001E734D" w:rsidP="00030E72">
            <w:pPr>
              <w:rPr>
                <w:rFonts w:ascii="Arial" w:eastAsia="MS Mincho" w:hAnsi="Arial" w:cs="Arial"/>
                <w:lang w:val="en-GB" w:bidi="en-US"/>
              </w:rPr>
            </w:pPr>
            <w:r>
              <w:rPr>
                <w:rFonts w:ascii="Arial" w:eastAsia="MS Mincho" w:hAnsi="Arial" w:cs="Arial"/>
                <w:lang w:val="en-GB" w:bidi="en-US"/>
              </w:rPr>
              <w:lastRenderedPageBreak/>
              <w:t>2.7</w:t>
            </w:r>
            <w:r w:rsidR="00030E72" w:rsidRPr="008370A1">
              <w:rPr>
                <w:rFonts w:ascii="Arial" w:eastAsia="MS Mincho" w:hAnsi="Arial" w:cs="Arial"/>
                <w:lang w:val="en-GB" w:bidi="en-US"/>
              </w:rPr>
              <w:t xml:space="preserve"> </w:t>
            </w:r>
            <w:r w:rsidR="00871CAB" w:rsidRPr="00871CAB">
              <w:rPr>
                <w:rFonts w:ascii="Arial" w:eastAsia="MS Mincho" w:hAnsi="Arial" w:cs="Arial"/>
                <w:lang w:val="en-GB" w:bidi="en-US"/>
              </w:rPr>
              <w:t>Integrated services are defined in the Draft Law o</w:t>
            </w:r>
            <w:r w:rsidR="00871CAB">
              <w:rPr>
                <w:rFonts w:ascii="Arial" w:eastAsia="MS Mincho" w:hAnsi="Arial" w:cs="Arial"/>
                <w:lang w:val="en-GB" w:bidi="en-US"/>
              </w:rPr>
              <w:t>n Social and Child Protection</w:t>
            </w:r>
          </w:p>
        </w:tc>
        <w:tc>
          <w:tcPr>
            <w:tcW w:w="3974" w:type="dxa"/>
          </w:tcPr>
          <w:p w14:paraId="549ECED2" w14:textId="6F57FEE1" w:rsidR="00030E72" w:rsidRPr="008370A1" w:rsidRDefault="00871CAB" w:rsidP="00871CAB">
            <w:pPr>
              <w:rPr>
                <w:rFonts w:ascii="Arial" w:eastAsia="MS Mincho" w:hAnsi="Arial" w:cs="Arial"/>
                <w:lang w:val="en-GB" w:bidi="en-US"/>
              </w:rPr>
            </w:pPr>
            <w:r>
              <w:rPr>
                <w:rFonts w:ascii="Arial" w:eastAsia="MS Mincho" w:hAnsi="Arial" w:cs="Arial"/>
                <w:lang w:val="en-GB" w:bidi="en-US"/>
              </w:rPr>
              <w:t>Th</w:t>
            </w:r>
            <w:r w:rsidRPr="00871CAB">
              <w:rPr>
                <w:rFonts w:ascii="Arial" w:eastAsia="MS Mincho" w:hAnsi="Arial" w:cs="Arial"/>
                <w:lang w:val="en-GB" w:bidi="en-US"/>
              </w:rPr>
              <w:t>e Draft Law o</w:t>
            </w:r>
            <w:r>
              <w:rPr>
                <w:rFonts w:ascii="Arial" w:eastAsia="MS Mincho" w:hAnsi="Arial" w:cs="Arial"/>
                <w:lang w:val="en-GB" w:bidi="en-US"/>
              </w:rPr>
              <w:t>n Social and Child Protection</w:t>
            </w:r>
            <w:r w:rsidRPr="008370A1">
              <w:rPr>
                <w:rFonts w:ascii="Arial" w:eastAsia="MS Mincho" w:hAnsi="Arial" w:cs="Arial"/>
                <w:lang w:val="en-GB" w:bidi="en-US"/>
              </w:rPr>
              <w:t xml:space="preserve"> </w:t>
            </w:r>
            <w:r>
              <w:rPr>
                <w:rFonts w:ascii="Arial" w:eastAsia="MS Mincho" w:hAnsi="Arial" w:cs="Arial"/>
                <w:lang w:val="en-GB" w:bidi="en-US"/>
              </w:rPr>
              <w:t>approved containing the definition of integrated services for</w:t>
            </w:r>
            <w:r w:rsidR="00030E72" w:rsidRPr="008370A1">
              <w:rPr>
                <w:rFonts w:ascii="Arial" w:eastAsia="MS Mincho" w:hAnsi="Arial" w:cs="Arial"/>
                <w:lang w:val="en-GB" w:bidi="en-US"/>
              </w:rPr>
              <w:t xml:space="preserve">: </w:t>
            </w:r>
            <w:r>
              <w:rPr>
                <w:rFonts w:ascii="Arial" w:eastAsia="MS Mincho" w:hAnsi="Arial" w:cs="Arial"/>
                <w:lang w:val="en-GB" w:bidi="en-US"/>
              </w:rPr>
              <w:t xml:space="preserve">children, adults and elderly, persons with disabilities, victims of gender-based violence and human trafficking </w:t>
            </w:r>
          </w:p>
        </w:tc>
        <w:tc>
          <w:tcPr>
            <w:tcW w:w="2599" w:type="dxa"/>
          </w:tcPr>
          <w:p w14:paraId="6B7131DE" w14:textId="382EB8FB" w:rsidR="00030E72" w:rsidRPr="008370A1" w:rsidRDefault="00396C02" w:rsidP="001E734D">
            <w:pPr>
              <w:spacing w:after="36" w:line="230" w:lineRule="auto"/>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030E72">
              <w:rPr>
                <w:rFonts w:ascii="Arial" w:eastAsia="Arial" w:hAnsi="Arial" w:cs="Arial"/>
                <w:bCs/>
                <w:color w:val="000000" w:themeColor="text1"/>
                <w:lang w:val="en-GB"/>
              </w:rPr>
              <w:t>, ISCP</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IA-SCPI</w:t>
            </w:r>
            <w:r w:rsidR="001E734D">
              <w:rPr>
                <w:rFonts w:ascii="Arial" w:eastAsia="Arial" w:hAnsi="Arial" w:cs="Arial"/>
                <w:bCs/>
                <w:color w:val="000000" w:themeColor="text1"/>
                <w:lang w:val="en-GB"/>
              </w:rPr>
              <w:t>,</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MH</w:t>
            </w:r>
            <w:r w:rsidR="00030E72" w:rsidRPr="008370A1">
              <w:rPr>
                <w:rFonts w:ascii="Arial" w:eastAsia="Arial" w:hAnsi="Arial" w:cs="Arial"/>
                <w:bCs/>
                <w:color w:val="000000" w:themeColor="text1"/>
                <w:lang w:val="en-GB"/>
              </w:rPr>
              <w:t xml:space="preserve">, MP, </w:t>
            </w:r>
            <w:r w:rsidR="00030E72">
              <w:rPr>
                <w:rFonts w:ascii="Arial" w:eastAsia="Arial" w:hAnsi="Arial" w:cs="Arial"/>
                <w:bCs/>
                <w:color w:val="000000" w:themeColor="text1"/>
                <w:lang w:val="en-GB"/>
              </w:rPr>
              <w:t>MESI</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MSPUSA</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UNION OF MUNICIPALITIES</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NGO</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RED CROSS</w:t>
            </w:r>
          </w:p>
        </w:tc>
        <w:tc>
          <w:tcPr>
            <w:tcW w:w="2160" w:type="dxa"/>
            <w:gridSpan w:val="2"/>
          </w:tcPr>
          <w:p w14:paraId="7092FAD8" w14:textId="3BC4A0F9" w:rsidR="00030E72" w:rsidRPr="008370A1" w:rsidRDefault="00030E72" w:rsidP="00030E72">
            <w:pPr>
              <w:spacing w:after="36" w:line="230" w:lineRule="auto"/>
              <w:rPr>
                <w:rFonts w:ascii="Arial" w:hAnsi="Arial" w:cs="Arial"/>
                <w:lang w:val="en-GB"/>
              </w:rPr>
            </w:pPr>
            <w:r>
              <w:rPr>
                <w:rFonts w:ascii="Arial" w:hAnsi="Arial" w:cs="Arial"/>
                <w:lang w:val="en-GB"/>
              </w:rPr>
              <w:t>Q</w:t>
            </w:r>
            <w:r w:rsidR="001E734D">
              <w:rPr>
                <w:rFonts w:ascii="Arial" w:hAnsi="Arial" w:cs="Arial"/>
                <w:lang w:val="en-GB"/>
              </w:rPr>
              <w:t>1 2025 – Q2 2025</w:t>
            </w:r>
          </w:p>
        </w:tc>
        <w:tc>
          <w:tcPr>
            <w:tcW w:w="2159" w:type="dxa"/>
          </w:tcPr>
          <w:p w14:paraId="51AE3192" w14:textId="7710DB1C" w:rsidR="00030E72" w:rsidRPr="008370A1" w:rsidRDefault="00030E72" w:rsidP="00030E72">
            <w:pPr>
              <w:ind w:left="4"/>
              <w:jc w:val="center"/>
              <w:rPr>
                <w:rFonts w:ascii="Arial" w:eastAsia="Arial" w:hAnsi="Arial" w:cs="Arial"/>
                <w:bCs/>
                <w:lang w:val="en-GB"/>
              </w:rPr>
            </w:pPr>
            <w:r w:rsidRPr="008370A1">
              <w:rPr>
                <w:rFonts w:ascii="Arial" w:eastAsia="Arial" w:hAnsi="Arial" w:cs="Arial"/>
                <w:bCs/>
                <w:lang w:val="en-GB"/>
              </w:rPr>
              <w:t xml:space="preserve"> </w:t>
            </w:r>
            <w:r>
              <w:rPr>
                <w:rFonts w:ascii="Arial" w:eastAsia="Arial" w:hAnsi="Arial" w:cs="Arial"/>
                <w:bCs/>
                <w:lang w:val="en-GB"/>
              </w:rPr>
              <w:t>No funding required</w:t>
            </w:r>
          </w:p>
        </w:tc>
        <w:tc>
          <w:tcPr>
            <w:tcW w:w="1804" w:type="dxa"/>
          </w:tcPr>
          <w:p w14:paraId="22B086AE" w14:textId="53D2799F" w:rsidR="00030E72" w:rsidRPr="008370A1" w:rsidRDefault="00030E72" w:rsidP="00030E72">
            <w:pPr>
              <w:ind w:left="5"/>
              <w:jc w:val="center"/>
              <w:rPr>
                <w:rFonts w:ascii="Arial" w:hAnsi="Arial" w:cs="Arial"/>
                <w:lang w:val="en-GB"/>
              </w:rPr>
            </w:pPr>
            <w:r>
              <w:rPr>
                <w:rFonts w:ascii="Arial" w:hAnsi="Arial" w:cs="Arial"/>
                <w:lang w:val="en-GB"/>
              </w:rPr>
              <w:t>Regular budgetary allocation</w:t>
            </w:r>
          </w:p>
        </w:tc>
      </w:tr>
      <w:tr w:rsidR="00030E72" w:rsidRPr="008370A1" w14:paraId="59998049" w14:textId="77777777" w:rsidTr="00C370EA">
        <w:trPr>
          <w:trHeight w:hRule="exact" w:val="2424"/>
        </w:trPr>
        <w:tc>
          <w:tcPr>
            <w:tcW w:w="2694" w:type="dxa"/>
          </w:tcPr>
          <w:p w14:paraId="28710B8C" w14:textId="633DA620" w:rsidR="00030E72" w:rsidRPr="008370A1" w:rsidRDefault="001E734D" w:rsidP="00871CAB">
            <w:pPr>
              <w:rPr>
                <w:rFonts w:ascii="Arial" w:eastAsia="MS Mincho" w:hAnsi="Arial" w:cs="Arial"/>
                <w:lang w:val="en-GB" w:bidi="en-US"/>
              </w:rPr>
            </w:pPr>
            <w:r>
              <w:rPr>
                <w:rFonts w:ascii="Arial" w:eastAsia="MS Mincho" w:hAnsi="Arial" w:cs="Arial"/>
                <w:lang w:val="en-GB" w:bidi="en-US"/>
              </w:rPr>
              <w:t>2.8</w:t>
            </w:r>
            <w:r w:rsidR="00030E72" w:rsidRPr="008370A1">
              <w:rPr>
                <w:rFonts w:ascii="Arial" w:eastAsia="MS Mincho" w:hAnsi="Arial" w:cs="Arial"/>
                <w:lang w:val="en-GB" w:bidi="en-US"/>
              </w:rPr>
              <w:t xml:space="preserve"> </w:t>
            </w:r>
            <w:r w:rsidR="00871CAB" w:rsidRPr="00871CAB">
              <w:rPr>
                <w:rFonts w:ascii="Arial" w:eastAsia="MS Mincho" w:hAnsi="Arial" w:cs="Arial"/>
                <w:lang w:val="en-GB" w:bidi="en-US"/>
              </w:rPr>
              <w:t>Development of a bylaw and Protocol for the establishment and functioning of a crisis centre f</w:t>
            </w:r>
            <w:r w:rsidR="00871CAB">
              <w:rPr>
                <w:rFonts w:ascii="Arial" w:eastAsia="MS Mincho" w:hAnsi="Arial" w:cs="Arial"/>
                <w:lang w:val="en-GB" w:bidi="en-US"/>
              </w:rPr>
              <w:t>or victims of sexual violence</w:t>
            </w:r>
            <w:r w:rsidR="00030E72" w:rsidRPr="008370A1">
              <w:rPr>
                <w:rFonts w:ascii="Arial" w:eastAsia="MS Mincho" w:hAnsi="Arial" w:cs="Arial"/>
                <w:lang w:val="en-GB" w:bidi="en-US"/>
              </w:rPr>
              <w:t xml:space="preserve"> </w:t>
            </w:r>
          </w:p>
        </w:tc>
        <w:tc>
          <w:tcPr>
            <w:tcW w:w="3974" w:type="dxa"/>
          </w:tcPr>
          <w:p w14:paraId="13D4C8D6" w14:textId="6C3C1712" w:rsidR="00030E72" w:rsidRPr="008370A1" w:rsidRDefault="00871CAB" w:rsidP="00030E72">
            <w:pPr>
              <w:rPr>
                <w:rFonts w:ascii="Arial" w:eastAsia="MS Mincho" w:hAnsi="Arial" w:cs="Arial"/>
                <w:lang w:val="en-GB" w:bidi="en-US"/>
              </w:rPr>
            </w:pPr>
            <w:r>
              <w:rPr>
                <w:rFonts w:ascii="Arial" w:eastAsia="MS Mincho" w:hAnsi="Arial" w:cs="Arial"/>
                <w:lang w:val="en-GB" w:bidi="en-US"/>
              </w:rPr>
              <w:t>B</w:t>
            </w:r>
            <w:r w:rsidRPr="00871CAB">
              <w:rPr>
                <w:rFonts w:ascii="Arial" w:eastAsia="MS Mincho" w:hAnsi="Arial" w:cs="Arial"/>
                <w:lang w:val="en-GB" w:bidi="en-US"/>
              </w:rPr>
              <w:t>ylaw and Protocol for the establishment and functioning of a crisis centre f</w:t>
            </w:r>
            <w:r>
              <w:rPr>
                <w:rFonts w:ascii="Arial" w:eastAsia="MS Mincho" w:hAnsi="Arial" w:cs="Arial"/>
                <w:lang w:val="en-GB" w:bidi="en-US"/>
              </w:rPr>
              <w:t>or victims of sexual violence developed</w:t>
            </w:r>
          </w:p>
        </w:tc>
        <w:tc>
          <w:tcPr>
            <w:tcW w:w="2599" w:type="dxa"/>
          </w:tcPr>
          <w:p w14:paraId="65297E73" w14:textId="5CBAE2A9" w:rsidR="00030E72" w:rsidRPr="008370A1" w:rsidRDefault="00396C02" w:rsidP="00030E72">
            <w:pPr>
              <w:spacing w:after="36" w:line="230" w:lineRule="auto"/>
              <w:jc w:val="center"/>
              <w:rPr>
                <w:rFonts w:ascii="Arial" w:eastAsia="Arial" w:hAnsi="Arial" w:cs="Arial"/>
                <w:bCs/>
                <w:color w:val="000000" w:themeColor="text1"/>
                <w:lang w:val="en-GB"/>
              </w:rPr>
            </w:pPr>
            <w:r>
              <w:rPr>
                <w:rFonts w:ascii="Arial" w:eastAsia="Arial" w:hAnsi="Arial" w:cs="Arial"/>
                <w:bCs/>
                <w:color w:val="000000" w:themeColor="text1"/>
                <w:lang w:val="en-GB"/>
              </w:rPr>
              <w:t>MSWD</w:t>
            </w:r>
            <w:r w:rsidR="00030E72">
              <w:rPr>
                <w:rFonts w:ascii="Arial" w:eastAsia="Arial" w:hAnsi="Arial" w:cs="Arial"/>
                <w:bCs/>
                <w:color w:val="000000" w:themeColor="text1"/>
                <w:lang w:val="en-GB"/>
              </w:rPr>
              <w:t>, ISCP</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IA-SCPI</w:t>
            </w:r>
            <w:r w:rsidR="001E734D">
              <w:rPr>
                <w:rFonts w:ascii="Arial" w:eastAsia="Arial" w:hAnsi="Arial" w:cs="Arial"/>
                <w:bCs/>
                <w:color w:val="000000" w:themeColor="text1"/>
                <w:lang w:val="en-GB"/>
              </w:rPr>
              <w:t>,</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MH</w:t>
            </w:r>
            <w:r w:rsidR="00030E72" w:rsidRPr="008370A1">
              <w:rPr>
                <w:rFonts w:ascii="Arial" w:eastAsia="Arial" w:hAnsi="Arial" w:cs="Arial"/>
                <w:bCs/>
                <w:color w:val="000000" w:themeColor="text1"/>
                <w:lang w:val="en-GB"/>
              </w:rPr>
              <w:t xml:space="preserve">, MP, </w:t>
            </w:r>
            <w:r w:rsidR="00030E72">
              <w:rPr>
                <w:rFonts w:ascii="Arial" w:eastAsia="Arial" w:hAnsi="Arial" w:cs="Arial"/>
                <w:bCs/>
                <w:color w:val="000000" w:themeColor="text1"/>
                <w:lang w:val="en-GB"/>
              </w:rPr>
              <w:t>MESI</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MSPUSA</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UNION OF MUNICIPALITIES</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NGO</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RED CROSS</w:t>
            </w:r>
          </w:p>
        </w:tc>
        <w:tc>
          <w:tcPr>
            <w:tcW w:w="2160" w:type="dxa"/>
            <w:gridSpan w:val="2"/>
          </w:tcPr>
          <w:p w14:paraId="03E4F146" w14:textId="09157147" w:rsidR="00030E72" w:rsidRPr="008370A1" w:rsidRDefault="001E734D" w:rsidP="00030E72">
            <w:pPr>
              <w:spacing w:after="36" w:line="230" w:lineRule="auto"/>
              <w:rPr>
                <w:rFonts w:ascii="Arial" w:hAnsi="Arial" w:cs="Arial"/>
                <w:lang w:val="en-GB"/>
              </w:rPr>
            </w:pPr>
            <w:r>
              <w:rPr>
                <w:rFonts w:ascii="Arial" w:hAnsi="Arial" w:cs="Arial"/>
                <w:lang w:val="en-GB"/>
              </w:rPr>
              <w:t>Q2 2025 - Q4 2025</w:t>
            </w:r>
          </w:p>
        </w:tc>
        <w:tc>
          <w:tcPr>
            <w:tcW w:w="2159" w:type="dxa"/>
          </w:tcPr>
          <w:p w14:paraId="0108C8B3" w14:textId="517D6884" w:rsidR="00030E72" w:rsidRPr="008370A1" w:rsidRDefault="00030E72" w:rsidP="00030E72">
            <w:pPr>
              <w:ind w:left="4"/>
              <w:jc w:val="center"/>
              <w:rPr>
                <w:rFonts w:ascii="Arial" w:eastAsia="Arial" w:hAnsi="Arial" w:cs="Arial"/>
                <w:bCs/>
                <w:lang w:val="en-GB"/>
              </w:rPr>
            </w:pPr>
            <w:r w:rsidRPr="008370A1">
              <w:rPr>
                <w:rFonts w:ascii="Arial" w:eastAsia="Arial" w:hAnsi="Arial" w:cs="Arial"/>
                <w:bCs/>
                <w:lang w:val="en-GB"/>
              </w:rPr>
              <w:t xml:space="preserve"> </w:t>
            </w:r>
            <w:r>
              <w:rPr>
                <w:rFonts w:ascii="Arial" w:eastAsia="Arial" w:hAnsi="Arial" w:cs="Arial"/>
                <w:bCs/>
                <w:lang w:val="en-GB"/>
              </w:rPr>
              <w:t>No funding required</w:t>
            </w:r>
          </w:p>
        </w:tc>
        <w:tc>
          <w:tcPr>
            <w:tcW w:w="1804" w:type="dxa"/>
          </w:tcPr>
          <w:p w14:paraId="49082C54" w14:textId="65B4A8DB" w:rsidR="00030E72" w:rsidRPr="008370A1" w:rsidRDefault="00030E72" w:rsidP="00030E72">
            <w:pPr>
              <w:ind w:left="5"/>
              <w:jc w:val="center"/>
              <w:rPr>
                <w:rFonts w:ascii="Arial" w:hAnsi="Arial" w:cs="Arial"/>
                <w:lang w:val="en-GB"/>
              </w:rPr>
            </w:pPr>
            <w:r>
              <w:rPr>
                <w:rFonts w:ascii="Arial" w:hAnsi="Arial" w:cs="Arial"/>
                <w:lang w:val="en-GB"/>
              </w:rPr>
              <w:t>Regular budgetary allocation</w:t>
            </w:r>
          </w:p>
        </w:tc>
      </w:tr>
      <w:tr w:rsidR="00030E72" w:rsidRPr="008370A1" w14:paraId="061FDE4C" w14:textId="77777777" w:rsidTr="00C370EA">
        <w:trPr>
          <w:trHeight w:hRule="exact" w:val="2424"/>
        </w:trPr>
        <w:tc>
          <w:tcPr>
            <w:tcW w:w="2694" w:type="dxa"/>
          </w:tcPr>
          <w:p w14:paraId="3D6BFA15" w14:textId="0C38B662" w:rsidR="00030E72" w:rsidRPr="008370A1" w:rsidRDefault="00DA7E41" w:rsidP="00030E72">
            <w:pPr>
              <w:rPr>
                <w:rFonts w:ascii="Arial" w:hAnsi="Arial" w:cs="Arial"/>
                <w:i/>
                <w:iCs/>
                <w:lang w:val="en-GB"/>
              </w:rPr>
            </w:pPr>
            <w:r>
              <w:rPr>
                <w:rFonts w:ascii="Arial" w:eastAsia="Times New Roman" w:hAnsi="Arial" w:cs="Arial"/>
                <w:color w:val="000000"/>
                <w:lang w:val="en-GB"/>
              </w:rPr>
              <w:t>2.9</w:t>
            </w:r>
            <w:r w:rsidR="00030E72" w:rsidRPr="008370A1">
              <w:rPr>
                <w:rFonts w:ascii="Arial" w:eastAsia="Times New Roman" w:hAnsi="Arial" w:cs="Arial"/>
                <w:color w:val="000000"/>
                <w:lang w:val="en-GB"/>
              </w:rPr>
              <w:t xml:space="preserve"> </w:t>
            </w:r>
            <w:r w:rsidR="00871CAB" w:rsidRPr="00871CAB">
              <w:rPr>
                <w:rFonts w:ascii="Arial" w:eastAsia="Times New Roman" w:hAnsi="Arial" w:cs="Arial"/>
                <w:color w:val="000000"/>
                <w:lang w:val="en-GB"/>
              </w:rPr>
              <w:t>Prescribe the conditions and methods for monitoring an</w:t>
            </w:r>
            <w:r w:rsidR="00871CAB">
              <w:rPr>
                <w:rFonts w:ascii="Arial" w:eastAsia="Times New Roman" w:hAnsi="Arial" w:cs="Arial"/>
                <w:color w:val="000000"/>
                <w:lang w:val="en-GB"/>
              </w:rPr>
              <w:t>d evaluating service providers</w:t>
            </w:r>
          </w:p>
          <w:p w14:paraId="65BBFD3F" w14:textId="00EEA698" w:rsidR="00030E72" w:rsidRPr="008370A1" w:rsidRDefault="00030E72" w:rsidP="00030E72">
            <w:pPr>
              <w:rPr>
                <w:rFonts w:ascii="Arial" w:eastAsia="MS Mincho" w:hAnsi="Arial" w:cs="Arial"/>
                <w:lang w:val="en-GB" w:bidi="en-US"/>
              </w:rPr>
            </w:pPr>
          </w:p>
        </w:tc>
        <w:tc>
          <w:tcPr>
            <w:tcW w:w="3974" w:type="dxa"/>
          </w:tcPr>
          <w:p w14:paraId="77EF4076" w14:textId="470A2BB8" w:rsidR="00030E72" w:rsidRPr="008370A1" w:rsidRDefault="00871CAB" w:rsidP="00871CAB">
            <w:pPr>
              <w:spacing w:after="33"/>
              <w:ind w:left="2"/>
              <w:rPr>
                <w:rFonts w:ascii="Arial" w:eastAsia="Arial" w:hAnsi="Arial" w:cs="Arial"/>
                <w:strike/>
                <w:color w:val="FF0000"/>
                <w:highlight w:val="yellow"/>
                <w:lang w:val="en-GB"/>
              </w:rPr>
            </w:pPr>
            <w:r w:rsidRPr="00871CAB">
              <w:rPr>
                <w:rFonts w:ascii="Arial" w:eastAsia="Arial" w:hAnsi="Arial" w:cs="Arial"/>
                <w:bCs/>
                <w:color w:val="000000" w:themeColor="text1"/>
                <w:lang w:val="en-GB"/>
              </w:rPr>
              <w:t>Enactment of the Law on Social and Child Protection which will prescribe the conditions and methods for monitoring an</w:t>
            </w:r>
            <w:r>
              <w:rPr>
                <w:rFonts w:ascii="Arial" w:eastAsia="Arial" w:hAnsi="Arial" w:cs="Arial"/>
                <w:bCs/>
                <w:color w:val="000000" w:themeColor="text1"/>
                <w:lang w:val="en-GB"/>
              </w:rPr>
              <w:t>d evaluating service providers</w:t>
            </w:r>
            <w:r w:rsidR="00030E72" w:rsidRPr="008370A1">
              <w:rPr>
                <w:rFonts w:ascii="Arial" w:eastAsia="Arial" w:hAnsi="Arial" w:cs="Arial"/>
                <w:bCs/>
                <w:color w:val="000000" w:themeColor="text1"/>
                <w:lang w:val="en-GB"/>
              </w:rPr>
              <w:t xml:space="preserve">  </w:t>
            </w:r>
          </w:p>
        </w:tc>
        <w:tc>
          <w:tcPr>
            <w:tcW w:w="2599" w:type="dxa"/>
          </w:tcPr>
          <w:p w14:paraId="3088E242" w14:textId="44EA55D4" w:rsidR="00030E72" w:rsidRPr="008370A1" w:rsidRDefault="00396C02" w:rsidP="00030E72">
            <w:pPr>
              <w:spacing w:after="36" w:line="230" w:lineRule="auto"/>
              <w:jc w:val="center"/>
              <w:rPr>
                <w:rFonts w:ascii="Arial" w:eastAsia="Arial" w:hAnsi="Arial" w:cs="Arial"/>
                <w:bCs/>
                <w:strike/>
                <w:color w:val="FF0000"/>
                <w:highlight w:val="yellow"/>
                <w:lang w:val="en-GB"/>
              </w:rPr>
            </w:pPr>
            <w:r>
              <w:rPr>
                <w:rFonts w:ascii="Arial" w:eastAsia="Arial" w:hAnsi="Arial" w:cs="Arial"/>
                <w:bCs/>
                <w:color w:val="000000" w:themeColor="text1"/>
                <w:lang w:val="en-GB"/>
              </w:rPr>
              <w:t>MSWD</w:t>
            </w:r>
            <w:r w:rsidR="00030E72">
              <w:rPr>
                <w:rFonts w:ascii="Arial" w:eastAsia="Arial" w:hAnsi="Arial" w:cs="Arial"/>
                <w:bCs/>
                <w:color w:val="000000" w:themeColor="text1"/>
                <w:lang w:val="en-GB"/>
              </w:rPr>
              <w:t>, ISCP</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IA-SCPI</w:t>
            </w:r>
            <w:r w:rsidR="00DA7E41">
              <w:rPr>
                <w:rFonts w:ascii="Arial" w:eastAsia="Arial" w:hAnsi="Arial" w:cs="Arial"/>
                <w:bCs/>
                <w:color w:val="000000" w:themeColor="text1"/>
                <w:lang w:val="en-GB"/>
              </w:rPr>
              <w:t>,</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MH</w:t>
            </w:r>
            <w:r w:rsidR="00030E72" w:rsidRPr="008370A1">
              <w:rPr>
                <w:rFonts w:ascii="Arial" w:eastAsia="Arial" w:hAnsi="Arial" w:cs="Arial"/>
                <w:bCs/>
                <w:color w:val="000000" w:themeColor="text1"/>
                <w:lang w:val="en-GB"/>
              </w:rPr>
              <w:t xml:space="preserve">, MP, </w:t>
            </w:r>
            <w:r w:rsidR="00030E72">
              <w:rPr>
                <w:rFonts w:ascii="Arial" w:eastAsia="Arial" w:hAnsi="Arial" w:cs="Arial"/>
                <w:bCs/>
                <w:color w:val="000000" w:themeColor="text1"/>
                <w:lang w:val="en-GB"/>
              </w:rPr>
              <w:t>MESI</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MSPUSA</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UNION OF MUNICIPALITIES</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NGO</w:t>
            </w:r>
            <w:r w:rsidR="00030E72" w:rsidRPr="008370A1">
              <w:rPr>
                <w:rFonts w:ascii="Arial" w:eastAsia="Arial" w:hAnsi="Arial" w:cs="Arial"/>
                <w:bCs/>
                <w:color w:val="000000" w:themeColor="text1"/>
                <w:lang w:val="en-GB"/>
              </w:rPr>
              <w:t xml:space="preserve">, </w:t>
            </w:r>
            <w:r w:rsidR="00030E72">
              <w:rPr>
                <w:rFonts w:ascii="Arial" w:eastAsia="Arial" w:hAnsi="Arial" w:cs="Arial"/>
                <w:bCs/>
                <w:color w:val="000000" w:themeColor="text1"/>
                <w:lang w:val="en-GB"/>
              </w:rPr>
              <w:t>RED CROSS</w:t>
            </w:r>
          </w:p>
        </w:tc>
        <w:tc>
          <w:tcPr>
            <w:tcW w:w="2160" w:type="dxa"/>
            <w:gridSpan w:val="2"/>
          </w:tcPr>
          <w:p w14:paraId="0E5CCD54" w14:textId="7E0C4D40" w:rsidR="00030E72" w:rsidRPr="008370A1" w:rsidRDefault="00DA7E41" w:rsidP="00DA7E41">
            <w:pPr>
              <w:spacing w:after="36" w:line="230" w:lineRule="auto"/>
              <w:rPr>
                <w:rFonts w:ascii="Arial" w:eastAsia="Arial" w:hAnsi="Arial" w:cs="Arial"/>
                <w:bCs/>
                <w:strike/>
                <w:color w:val="FF0000"/>
                <w:highlight w:val="yellow"/>
                <w:lang w:val="en-GB"/>
              </w:rPr>
            </w:pPr>
            <w:r>
              <w:rPr>
                <w:rFonts w:ascii="Arial" w:hAnsi="Arial" w:cs="Arial"/>
                <w:lang w:val="en-GB"/>
              </w:rPr>
              <w:t>Q1</w:t>
            </w:r>
            <w:r w:rsidR="00030E72">
              <w:rPr>
                <w:rFonts w:ascii="Arial" w:hAnsi="Arial" w:cs="Arial"/>
                <w:lang w:val="en-GB"/>
              </w:rPr>
              <w:t xml:space="preserve"> 202</w:t>
            </w:r>
            <w:r>
              <w:rPr>
                <w:rFonts w:ascii="Arial" w:hAnsi="Arial" w:cs="Arial"/>
                <w:lang w:val="en-GB"/>
              </w:rPr>
              <w:t>5 – Q2 2025</w:t>
            </w:r>
          </w:p>
        </w:tc>
        <w:tc>
          <w:tcPr>
            <w:tcW w:w="2159" w:type="dxa"/>
          </w:tcPr>
          <w:p w14:paraId="193DD0B5" w14:textId="759514A6" w:rsidR="00030E72" w:rsidRPr="008370A1" w:rsidRDefault="00030E72" w:rsidP="00030E72">
            <w:pPr>
              <w:ind w:left="4"/>
              <w:jc w:val="center"/>
              <w:rPr>
                <w:rFonts w:ascii="Arial" w:eastAsia="Arial" w:hAnsi="Arial" w:cs="Arial"/>
                <w:bCs/>
                <w:strike/>
                <w:color w:val="FF0000"/>
                <w:highlight w:val="yellow"/>
                <w:lang w:val="en-GB"/>
              </w:rPr>
            </w:pPr>
            <w:r w:rsidRPr="008370A1">
              <w:rPr>
                <w:rFonts w:ascii="Arial" w:eastAsia="Arial" w:hAnsi="Arial" w:cs="Arial"/>
                <w:bCs/>
                <w:lang w:val="en-GB"/>
              </w:rPr>
              <w:t xml:space="preserve"> </w:t>
            </w:r>
            <w:r>
              <w:rPr>
                <w:rFonts w:ascii="Arial" w:eastAsia="Arial" w:hAnsi="Arial" w:cs="Arial"/>
                <w:bCs/>
                <w:lang w:val="en-GB"/>
              </w:rPr>
              <w:t>No funding required</w:t>
            </w:r>
          </w:p>
        </w:tc>
        <w:tc>
          <w:tcPr>
            <w:tcW w:w="1804" w:type="dxa"/>
          </w:tcPr>
          <w:p w14:paraId="737C6447" w14:textId="556DDC4B" w:rsidR="00030E72" w:rsidRPr="008370A1" w:rsidRDefault="00030E72" w:rsidP="00030E72">
            <w:pPr>
              <w:ind w:left="5"/>
              <w:jc w:val="center"/>
              <w:rPr>
                <w:rFonts w:ascii="Arial" w:eastAsia="Arial" w:hAnsi="Arial" w:cs="Arial"/>
                <w:bCs/>
                <w:strike/>
                <w:color w:val="FF0000"/>
                <w:highlight w:val="yellow"/>
                <w:lang w:val="en-GB"/>
              </w:rPr>
            </w:pPr>
            <w:r>
              <w:rPr>
                <w:rFonts w:ascii="Arial" w:hAnsi="Arial" w:cs="Arial"/>
                <w:lang w:val="en-GB"/>
              </w:rPr>
              <w:t>Regular budgetary allocation</w:t>
            </w:r>
          </w:p>
        </w:tc>
      </w:tr>
      <w:bookmarkEnd w:id="4"/>
    </w:tbl>
    <w:p w14:paraId="553D82F1" w14:textId="7A577C10" w:rsidR="007378D9" w:rsidRPr="008370A1" w:rsidRDefault="007378D9" w:rsidP="007378D9">
      <w:pPr>
        <w:keepNext/>
        <w:keepLines/>
        <w:spacing w:before="40" w:after="0" w:line="256" w:lineRule="auto"/>
        <w:outlineLvl w:val="1"/>
        <w:rPr>
          <w:rFonts w:ascii="Arial" w:eastAsia="Times New Roman" w:hAnsi="Arial" w:cs="Arial"/>
          <w:color w:val="2F5496" w:themeColor="accent1" w:themeShade="BF"/>
          <w:lang w:val="en-GB"/>
        </w:rPr>
      </w:pPr>
    </w:p>
    <w:tbl>
      <w:tblPr>
        <w:tblStyle w:val="TableGrid"/>
        <w:tblW w:w="15480" w:type="dxa"/>
        <w:tblInd w:w="-1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8"/>
        <w:gridCol w:w="4411"/>
        <w:gridCol w:w="1982"/>
        <w:gridCol w:w="2160"/>
        <w:gridCol w:w="2340"/>
        <w:gridCol w:w="1890"/>
      </w:tblGrid>
      <w:tr w:rsidR="005144D0" w:rsidRPr="008370A1" w14:paraId="5316C203" w14:textId="77777777" w:rsidTr="00B10D5E">
        <w:trPr>
          <w:trHeight w:val="366"/>
        </w:trPr>
        <w:tc>
          <w:tcPr>
            <w:tcW w:w="2689" w:type="dxa"/>
            <w:hideMark/>
          </w:tcPr>
          <w:p w14:paraId="33D52ACC" w14:textId="0DF64CB6" w:rsidR="007378D9" w:rsidRPr="008370A1" w:rsidRDefault="007516AD" w:rsidP="007378D9">
            <w:pPr>
              <w:ind w:left="3"/>
              <w:rPr>
                <w:rFonts w:ascii="Arial" w:eastAsia="Calibri" w:hAnsi="Arial" w:cs="Arial"/>
                <w:b/>
                <w:lang w:val="en-GB"/>
              </w:rPr>
            </w:pPr>
            <w:r w:rsidRPr="008370A1">
              <w:rPr>
                <w:rFonts w:ascii="Arial" w:eastAsia="Arial" w:hAnsi="Arial" w:cs="Arial"/>
                <w:b/>
                <w:lang w:val="en-GB"/>
              </w:rPr>
              <w:t>Operational objective</w:t>
            </w:r>
            <w:r w:rsidR="007378D9" w:rsidRPr="008370A1">
              <w:rPr>
                <w:rFonts w:ascii="Arial" w:eastAsia="Arial" w:hAnsi="Arial" w:cs="Arial"/>
                <w:b/>
                <w:lang w:val="en-GB"/>
              </w:rPr>
              <w:t xml:space="preserve"> 3: </w:t>
            </w:r>
          </w:p>
        </w:tc>
        <w:tc>
          <w:tcPr>
            <w:tcW w:w="12791" w:type="dxa"/>
            <w:gridSpan w:val="6"/>
          </w:tcPr>
          <w:p w14:paraId="13D7A662" w14:textId="6835784B" w:rsidR="007378D9" w:rsidRPr="008370A1" w:rsidRDefault="00C577BC" w:rsidP="007378D9">
            <w:pPr>
              <w:rPr>
                <w:rFonts w:ascii="Arial" w:eastAsia="Calibri" w:hAnsi="Arial" w:cs="Arial"/>
                <w:b/>
                <w:lang w:val="en-GB"/>
              </w:rPr>
            </w:pPr>
            <w:r w:rsidRPr="008370A1">
              <w:rPr>
                <w:rFonts w:ascii="Arial" w:eastAsia="Times New Roman" w:hAnsi="Arial" w:cs="Arial"/>
                <w:b/>
                <w:lang w:val="en-GB"/>
              </w:rPr>
              <w:t>Improving the quality of management in the social and child protection system at all levels</w:t>
            </w:r>
          </w:p>
        </w:tc>
      </w:tr>
      <w:tr w:rsidR="005144D0" w:rsidRPr="008370A1" w14:paraId="7FED6479" w14:textId="77777777" w:rsidTr="00B10D5E">
        <w:trPr>
          <w:trHeight w:val="1636"/>
        </w:trPr>
        <w:tc>
          <w:tcPr>
            <w:tcW w:w="2689" w:type="dxa"/>
            <w:vAlign w:val="center"/>
          </w:tcPr>
          <w:p w14:paraId="2F76D4DE" w14:textId="5FC2A249" w:rsidR="00255C97" w:rsidRPr="008370A1" w:rsidRDefault="007516AD" w:rsidP="00013145">
            <w:pPr>
              <w:rPr>
                <w:rFonts w:ascii="Arial" w:eastAsia="Calibri" w:hAnsi="Arial" w:cs="Arial"/>
                <w:lang w:val="en-GB"/>
              </w:rPr>
            </w:pPr>
            <w:r w:rsidRPr="008370A1">
              <w:rPr>
                <w:rFonts w:ascii="Arial" w:eastAsia="Calibri" w:hAnsi="Arial" w:cs="Arial"/>
                <w:b/>
                <w:iCs/>
                <w:lang w:val="en-GB"/>
              </w:rPr>
              <w:lastRenderedPageBreak/>
              <w:t>Performance indicator</w:t>
            </w:r>
            <w:r w:rsidR="0022180E" w:rsidRPr="008370A1">
              <w:rPr>
                <w:rFonts w:ascii="Arial" w:eastAsia="Calibri" w:hAnsi="Arial" w:cs="Arial"/>
                <w:b/>
                <w:iCs/>
                <w:lang w:val="en-GB"/>
              </w:rPr>
              <w:t xml:space="preserve"> 1:</w:t>
            </w:r>
            <w:r w:rsidR="0022180E" w:rsidRPr="008370A1">
              <w:rPr>
                <w:rFonts w:ascii="Arial" w:eastAsia="Calibri" w:hAnsi="Arial" w:cs="Arial"/>
                <w:iCs/>
                <w:lang w:val="en-GB"/>
              </w:rPr>
              <w:t xml:space="preserve"> </w:t>
            </w:r>
            <w:r w:rsidR="00C577BC" w:rsidRPr="008370A1">
              <w:rPr>
                <w:rFonts w:ascii="Arial" w:eastAsia="Calibri" w:hAnsi="Arial" w:cs="Arial"/>
                <w:iCs/>
                <w:lang w:val="en-GB"/>
              </w:rPr>
              <w:t>Reducing the caseload burden for case managers in social work centres</w:t>
            </w:r>
            <w:r w:rsidR="00456F4C" w:rsidRPr="008370A1">
              <w:rPr>
                <w:rFonts w:ascii="Arial" w:eastAsia="Calibri" w:hAnsi="Arial" w:cs="Arial"/>
                <w:iCs/>
                <w:lang w:val="en-GB"/>
              </w:rPr>
              <w:t>;</w:t>
            </w:r>
          </w:p>
        </w:tc>
        <w:tc>
          <w:tcPr>
            <w:tcW w:w="4419" w:type="dxa"/>
            <w:gridSpan w:val="2"/>
            <w:vAlign w:val="center"/>
          </w:tcPr>
          <w:p w14:paraId="1B91D26F" w14:textId="4EF7741A" w:rsidR="00255C97" w:rsidRPr="008370A1" w:rsidRDefault="00C577BC" w:rsidP="00255C97">
            <w:pPr>
              <w:jc w:val="center"/>
              <w:rPr>
                <w:rFonts w:ascii="Arial" w:eastAsia="Calibri" w:hAnsi="Arial" w:cs="Arial"/>
                <w:i/>
                <w:lang w:val="en-GB"/>
              </w:rPr>
            </w:pPr>
            <w:r w:rsidRPr="008370A1">
              <w:rPr>
                <w:rFonts w:ascii="Arial" w:eastAsia="Times New Roman" w:hAnsi="Arial" w:cs="Arial"/>
                <w:lang w:val="en-GB"/>
              </w:rPr>
              <w:t>Current caseload: 100 cases per case manager</w:t>
            </w:r>
          </w:p>
        </w:tc>
        <w:tc>
          <w:tcPr>
            <w:tcW w:w="4142" w:type="dxa"/>
            <w:gridSpan w:val="2"/>
            <w:vAlign w:val="center"/>
          </w:tcPr>
          <w:p w14:paraId="63E7AD7E" w14:textId="34470D27" w:rsidR="00255C97" w:rsidRPr="008370A1" w:rsidRDefault="00C577BC" w:rsidP="00255C97">
            <w:pPr>
              <w:jc w:val="center"/>
              <w:rPr>
                <w:rFonts w:ascii="Arial" w:eastAsia="Calibri" w:hAnsi="Arial" w:cs="Arial"/>
                <w:i/>
                <w:lang w:val="en-GB"/>
              </w:rPr>
            </w:pPr>
            <w:r w:rsidRPr="008370A1">
              <w:rPr>
                <w:rFonts w:ascii="Arial" w:eastAsia="Times New Roman" w:hAnsi="Arial" w:cs="Arial"/>
                <w:lang w:val="en-GB"/>
              </w:rPr>
              <w:t>Reduction of the caseload to 60 cases per case manager</w:t>
            </w:r>
          </w:p>
        </w:tc>
        <w:tc>
          <w:tcPr>
            <w:tcW w:w="4230" w:type="dxa"/>
            <w:gridSpan w:val="2"/>
            <w:vAlign w:val="center"/>
          </w:tcPr>
          <w:p w14:paraId="5845918B" w14:textId="6F417AC6" w:rsidR="00255C97" w:rsidRPr="008370A1" w:rsidRDefault="00C577BC" w:rsidP="00255C97">
            <w:pPr>
              <w:jc w:val="center"/>
              <w:rPr>
                <w:rFonts w:ascii="Arial" w:eastAsia="Calibri" w:hAnsi="Arial" w:cs="Arial"/>
                <w:i/>
                <w:lang w:val="en-GB"/>
              </w:rPr>
            </w:pPr>
            <w:r w:rsidRPr="008370A1">
              <w:rPr>
                <w:rFonts w:ascii="Arial" w:eastAsia="Times New Roman" w:hAnsi="Arial" w:cs="Arial"/>
                <w:lang w:val="en-GB"/>
              </w:rPr>
              <w:t>Reduction of the caseload to 40 cases per case manager</w:t>
            </w:r>
          </w:p>
        </w:tc>
      </w:tr>
      <w:tr w:rsidR="005144D0" w:rsidRPr="008370A1" w14:paraId="00757FB4" w14:textId="77777777" w:rsidTr="00B10D5E">
        <w:trPr>
          <w:trHeight w:val="1636"/>
        </w:trPr>
        <w:tc>
          <w:tcPr>
            <w:tcW w:w="2689" w:type="dxa"/>
          </w:tcPr>
          <w:p w14:paraId="69F7E095" w14:textId="77777777" w:rsidR="00013145" w:rsidRPr="008370A1" w:rsidRDefault="00013145" w:rsidP="00255C97">
            <w:pPr>
              <w:rPr>
                <w:rFonts w:ascii="Arial" w:hAnsi="Arial" w:cs="Arial"/>
                <w:bCs/>
                <w:iCs/>
                <w:lang w:val="en-GB"/>
              </w:rPr>
            </w:pPr>
          </w:p>
          <w:p w14:paraId="6458380E" w14:textId="3197D0EF" w:rsidR="00255C97" w:rsidRPr="008370A1" w:rsidRDefault="007516AD" w:rsidP="00255C97">
            <w:pPr>
              <w:rPr>
                <w:rFonts w:ascii="Arial" w:eastAsia="Calibri" w:hAnsi="Arial" w:cs="Arial"/>
                <w:b/>
                <w:bCs/>
                <w:lang w:val="en-GB"/>
              </w:rPr>
            </w:pPr>
            <w:r w:rsidRPr="008370A1">
              <w:rPr>
                <w:rFonts w:ascii="Arial" w:hAnsi="Arial" w:cs="Arial"/>
                <w:b/>
                <w:bCs/>
                <w:iCs/>
                <w:lang w:val="en-GB"/>
              </w:rPr>
              <w:t>Performance indicator</w:t>
            </w:r>
            <w:r w:rsidR="0022180E" w:rsidRPr="008370A1">
              <w:rPr>
                <w:rFonts w:ascii="Arial" w:hAnsi="Arial" w:cs="Arial"/>
                <w:b/>
                <w:bCs/>
                <w:iCs/>
                <w:lang w:val="en-GB"/>
              </w:rPr>
              <w:t xml:space="preserve"> 2:</w:t>
            </w:r>
            <w:r w:rsidR="0022180E" w:rsidRPr="008370A1">
              <w:rPr>
                <w:rFonts w:ascii="Arial" w:hAnsi="Arial" w:cs="Arial"/>
                <w:bCs/>
                <w:iCs/>
                <w:lang w:val="en-GB"/>
              </w:rPr>
              <w:t xml:space="preserve"> </w:t>
            </w:r>
            <w:r w:rsidR="00C577BC" w:rsidRPr="008370A1">
              <w:rPr>
                <w:rFonts w:ascii="Arial" w:hAnsi="Arial" w:cs="Arial"/>
                <w:bCs/>
                <w:iCs/>
                <w:lang w:val="en-GB"/>
              </w:rPr>
              <w:t>Improved existing and developed new standards in the social and child protection system</w:t>
            </w:r>
            <w:r w:rsidR="00456F4C" w:rsidRPr="008370A1">
              <w:rPr>
                <w:rFonts w:ascii="Arial" w:hAnsi="Arial" w:cs="Arial"/>
                <w:bCs/>
                <w:iCs/>
                <w:lang w:val="en-GB"/>
              </w:rPr>
              <w:t>;</w:t>
            </w:r>
          </w:p>
        </w:tc>
        <w:tc>
          <w:tcPr>
            <w:tcW w:w="4419" w:type="dxa"/>
            <w:gridSpan w:val="2"/>
          </w:tcPr>
          <w:p w14:paraId="4FC0D3DD" w14:textId="77777777" w:rsidR="00013145" w:rsidRPr="008370A1" w:rsidRDefault="00013145" w:rsidP="00255C97">
            <w:pPr>
              <w:rPr>
                <w:rFonts w:ascii="Arial" w:hAnsi="Arial" w:cs="Arial"/>
                <w:bCs/>
                <w:lang w:val="en-GB"/>
              </w:rPr>
            </w:pPr>
          </w:p>
          <w:p w14:paraId="06B3C8D2" w14:textId="2169A9CD" w:rsidR="00B2296B" w:rsidRPr="008370A1" w:rsidRDefault="00C577BC" w:rsidP="00255C97">
            <w:pPr>
              <w:rPr>
                <w:rFonts w:ascii="Arial" w:hAnsi="Arial" w:cs="Arial"/>
                <w:bCs/>
                <w:lang w:val="en-GB"/>
              </w:rPr>
            </w:pPr>
            <w:r w:rsidRPr="008370A1">
              <w:rPr>
                <w:rFonts w:ascii="Arial" w:hAnsi="Arial" w:cs="Arial"/>
                <w:bCs/>
                <w:lang w:val="en-GB"/>
              </w:rPr>
              <w:t>The current number of existing standards in the social and child protection system for which the Institute for Social and Child Protection has defined recommendations</w:t>
            </w:r>
          </w:p>
          <w:p w14:paraId="222DE916" w14:textId="77777777" w:rsidR="00B2296B" w:rsidRPr="008370A1" w:rsidRDefault="00B2296B" w:rsidP="00255C97">
            <w:pPr>
              <w:rPr>
                <w:rFonts w:ascii="Arial" w:hAnsi="Arial" w:cs="Arial"/>
                <w:bCs/>
                <w:lang w:val="en-GB"/>
              </w:rPr>
            </w:pPr>
          </w:p>
          <w:p w14:paraId="27C8667D" w14:textId="7E470AD3" w:rsidR="00255C97" w:rsidRPr="008370A1" w:rsidRDefault="00C577BC" w:rsidP="00600D80">
            <w:pPr>
              <w:jc w:val="center"/>
              <w:rPr>
                <w:rFonts w:ascii="Arial" w:hAnsi="Arial" w:cs="Arial"/>
                <w:bCs/>
                <w:lang w:val="en-GB"/>
              </w:rPr>
            </w:pPr>
            <w:r w:rsidRPr="008370A1">
              <w:rPr>
                <w:rFonts w:ascii="Arial" w:hAnsi="Arial" w:cs="Arial"/>
                <w:bCs/>
                <w:lang w:val="en-GB"/>
              </w:rPr>
              <w:t>5 standards</w:t>
            </w:r>
          </w:p>
        </w:tc>
        <w:tc>
          <w:tcPr>
            <w:tcW w:w="4142" w:type="dxa"/>
            <w:gridSpan w:val="2"/>
          </w:tcPr>
          <w:p w14:paraId="5F26B0C1" w14:textId="77777777" w:rsidR="00013145" w:rsidRPr="008370A1" w:rsidRDefault="00013145" w:rsidP="00255C97">
            <w:pPr>
              <w:rPr>
                <w:rFonts w:ascii="Arial" w:hAnsi="Arial" w:cs="Arial"/>
                <w:bCs/>
                <w:lang w:val="en-GB"/>
              </w:rPr>
            </w:pPr>
          </w:p>
          <w:p w14:paraId="7AED8DE7" w14:textId="0C2E7C89" w:rsidR="00255C97" w:rsidRPr="008370A1" w:rsidRDefault="00600D80" w:rsidP="00600D80">
            <w:pPr>
              <w:jc w:val="center"/>
              <w:rPr>
                <w:rFonts w:ascii="Arial" w:hAnsi="Arial" w:cs="Arial"/>
                <w:bCs/>
                <w:lang w:val="en-GB"/>
              </w:rPr>
            </w:pPr>
            <w:r w:rsidRPr="008370A1">
              <w:rPr>
                <w:rFonts w:ascii="Arial" w:hAnsi="Arial" w:cs="Arial"/>
                <w:bCs/>
                <w:lang w:val="en-GB"/>
              </w:rPr>
              <w:t>By the end of 2026, the number of standards for which the Institute for Social and Child Protection has defined recommendations will be increased to:</w:t>
            </w:r>
          </w:p>
          <w:p w14:paraId="6DCAC56B" w14:textId="77777777" w:rsidR="00B2296B" w:rsidRPr="008370A1" w:rsidRDefault="00B2296B" w:rsidP="00B2296B">
            <w:pPr>
              <w:jc w:val="center"/>
              <w:rPr>
                <w:rFonts w:ascii="Arial" w:hAnsi="Arial" w:cs="Arial"/>
                <w:bCs/>
                <w:lang w:val="en-GB"/>
              </w:rPr>
            </w:pPr>
          </w:p>
          <w:p w14:paraId="0638CDDD" w14:textId="00635881" w:rsidR="00255C97" w:rsidRPr="008370A1" w:rsidRDefault="00600D80" w:rsidP="00600D80">
            <w:pPr>
              <w:jc w:val="center"/>
              <w:rPr>
                <w:rFonts w:ascii="Arial" w:hAnsi="Arial" w:cs="Arial"/>
                <w:bCs/>
                <w:i/>
                <w:lang w:val="en-GB"/>
              </w:rPr>
            </w:pPr>
            <w:r w:rsidRPr="008370A1">
              <w:rPr>
                <w:rFonts w:ascii="Arial" w:hAnsi="Arial" w:cs="Arial"/>
                <w:bCs/>
                <w:lang w:val="en-GB"/>
              </w:rPr>
              <w:t>14 standards</w:t>
            </w:r>
          </w:p>
        </w:tc>
        <w:tc>
          <w:tcPr>
            <w:tcW w:w="4230" w:type="dxa"/>
            <w:gridSpan w:val="2"/>
          </w:tcPr>
          <w:p w14:paraId="113B5668" w14:textId="77777777" w:rsidR="00013145" w:rsidRPr="008370A1" w:rsidRDefault="00013145" w:rsidP="00255C97">
            <w:pPr>
              <w:rPr>
                <w:rFonts w:ascii="Arial" w:hAnsi="Arial" w:cs="Arial"/>
                <w:bCs/>
                <w:lang w:val="en-GB"/>
              </w:rPr>
            </w:pPr>
          </w:p>
          <w:p w14:paraId="1D4CE547" w14:textId="4E865846" w:rsidR="00B2296B" w:rsidRPr="008370A1" w:rsidRDefault="00600D80" w:rsidP="00600D80">
            <w:pPr>
              <w:jc w:val="center"/>
              <w:rPr>
                <w:rFonts w:ascii="Arial" w:hAnsi="Arial" w:cs="Arial"/>
                <w:bCs/>
                <w:lang w:val="en-GB"/>
              </w:rPr>
            </w:pPr>
            <w:r w:rsidRPr="008370A1">
              <w:rPr>
                <w:rFonts w:ascii="Arial" w:hAnsi="Arial" w:cs="Arial"/>
                <w:bCs/>
                <w:lang w:val="en-GB"/>
              </w:rPr>
              <w:t>By the end of 2028, the number of standards for which the Institute for Social and Child Protection has defined recommendations will be increased to:</w:t>
            </w:r>
          </w:p>
          <w:p w14:paraId="63D99B69" w14:textId="77777777" w:rsidR="00456F4C" w:rsidRPr="008370A1" w:rsidRDefault="00456F4C" w:rsidP="00255C97">
            <w:pPr>
              <w:rPr>
                <w:rFonts w:ascii="Arial" w:hAnsi="Arial" w:cs="Arial"/>
                <w:bCs/>
                <w:lang w:val="en-GB"/>
              </w:rPr>
            </w:pPr>
          </w:p>
          <w:p w14:paraId="0874B5F7" w14:textId="0677492D" w:rsidR="00255C97" w:rsidRPr="008370A1" w:rsidRDefault="00600D80" w:rsidP="00600D80">
            <w:pPr>
              <w:jc w:val="center"/>
              <w:rPr>
                <w:rFonts w:ascii="Arial" w:hAnsi="Arial" w:cs="Arial"/>
                <w:bCs/>
                <w:lang w:val="en-GB"/>
              </w:rPr>
            </w:pPr>
            <w:r w:rsidRPr="008370A1">
              <w:rPr>
                <w:rFonts w:ascii="Arial" w:hAnsi="Arial" w:cs="Arial"/>
                <w:bCs/>
                <w:lang w:val="en-GB"/>
              </w:rPr>
              <w:t>20 standards</w:t>
            </w:r>
          </w:p>
        </w:tc>
      </w:tr>
      <w:tr w:rsidR="005144D0" w:rsidRPr="008370A1" w14:paraId="75AB1BEE" w14:textId="77777777" w:rsidTr="00B10D5E">
        <w:trPr>
          <w:trHeight w:val="556"/>
        </w:trPr>
        <w:tc>
          <w:tcPr>
            <w:tcW w:w="2689" w:type="dxa"/>
            <w:vMerge w:val="restart"/>
          </w:tcPr>
          <w:p w14:paraId="37DB6C8E" w14:textId="656F4282" w:rsidR="009959C1" w:rsidRPr="008370A1" w:rsidRDefault="007516AD" w:rsidP="009959C1">
            <w:pPr>
              <w:rPr>
                <w:rFonts w:ascii="Arial" w:eastAsia="Calibri" w:hAnsi="Arial" w:cs="Arial"/>
                <w:b/>
                <w:bCs/>
                <w:lang w:val="en-GB"/>
              </w:rPr>
            </w:pPr>
            <w:r w:rsidRPr="008370A1">
              <w:rPr>
                <w:rFonts w:ascii="Arial" w:hAnsi="Arial" w:cs="Arial"/>
                <w:b/>
                <w:bCs/>
                <w:iCs/>
                <w:lang w:val="en-GB"/>
              </w:rPr>
              <w:t>Performance indicator</w:t>
            </w:r>
            <w:r w:rsidR="0022180E" w:rsidRPr="008370A1">
              <w:rPr>
                <w:rFonts w:ascii="Arial" w:hAnsi="Arial" w:cs="Arial"/>
                <w:b/>
                <w:bCs/>
                <w:iCs/>
                <w:lang w:val="en-GB"/>
              </w:rPr>
              <w:t xml:space="preserve"> 3:</w:t>
            </w:r>
            <w:r w:rsidR="0022180E" w:rsidRPr="008370A1">
              <w:rPr>
                <w:rFonts w:ascii="Arial" w:hAnsi="Arial" w:cs="Arial"/>
                <w:bCs/>
                <w:iCs/>
                <w:lang w:val="en-GB"/>
              </w:rPr>
              <w:t xml:space="preserve"> </w:t>
            </w:r>
            <w:r w:rsidR="00600D80" w:rsidRPr="008370A1">
              <w:rPr>
                <w:rFonts w:ascii="Arial" w:hAnsi="Arial" w:cs="Arial"/>
                <w:bCs/>
                <w:iCs/>
                <w:lang w:val="en-GB"/>
              </w:rPr>
              <w:t>Increased number of professionals receiving supervisory support in the social and child protection system</w:t>
            </w:r>
            <w:r w:rsidR="00456F4C" w:rsidRPr="008370A1">
              <w:rPr>
                <w:rFonts w:ascii="Arial" w:hAnsi="Arial" w:cs="Arial"/>
                <w:bCs/>
                <w:iCs/>
                <w:lang w:val="en-GB"/>
              </w:rPr>
              <w:t>;</w:t>
            </w:r>
            <w:r w:rsidR="009959C1" w:rsidRPr="008370A1">
              <w:rPr>
                <w:rFonts w:ascii="Arial" w:hAnsi="Arial" w:cs="Arial"/>
                <w:bCs/>
                <w:iCs/>
                <w:lang w:val="en-GB"/>
              </w:rPr>
              <w:t xml:space="preserve">  </w:t>
            </w:r>
          </w:p>
        </w:tc>
        <w:tc>
          <w:tcPr>
            <w:tcW w:w="4419" w:type="dxa"/>
            <w:gridSpan w:val="2"/>
          </w:tcPr>
          <w:p w14:paraId="4BDDA13C" w14:textId="77777777" w:rsidR="009959C1" w:rsidRPr="008370A1" w:rsidRDefault="009959C1" w:rsidP="009959C1">
            <w:pPr>
              <w:rPr>
                <w:rFonts w:ascii="Arial" w:eastAsia="Calibri" w:hAnsi="Arial" w:cs="Arial"/>
                <w:lang w:val="en-GB"/>
              </w:rPr>
            </w:pPr>
          </w:p>
          <w:p w14:paraId="107F68A5" w14:textId="77777777" w:rsidR="009959C1" w:rsidRPr="008370A1" w:rsidRDefault="009959C1" w:rsidP="009959C1">
            <w:pPr>
              <w:rPr>
                <w:rFonts w:ascii="Arial" w:eastAsia="Calibri" w:hAnsi="Arial" w:cs="Arial"/>
                <w:lang w:val="en-GB"/>
              </w:rPr>
            </w:pPr>
          </w:p>
          <w:p w14:paraId="02DE405C" w14:textId="40F2A65A" w:rsidR="009959C1" w:rsidRPr="008370A1" w:rsidRDefault="009959C1" w:rsidP="00013145">
            <w:pPr>
              <w:jc w:val="center"/>
              <w:rPr>
                <w:rFonts w:ascii="Arial" w:eastAsia="Calibri" w:hAnsi="Arial" w:cs="Arial"/>
                <w:lang w:val="en-GB"/>
              </w:rPr>
            </w:pPr>
            <w:r w:rsidRPr="008370A1">
              <w:rPr>
                <w:rFonts w:ascii="Arial" w:eastAsia="Calibri" w:hAnsi="Arial" w:cs="Arial"/>
                <w:lang w:val="en-GB"/>
              </w:rPr>
              <w:t xml:space="preserve">24 </w:t>
            </w:r>
            <w:r w:rsidR="00600D80" w:rsidRPr="008370A1">
              <w:rPr>
                <w:rFonts w:ascii="Arial" w:eastAsia="Calibri" w:hAnsi="Arial" w:cs="Arial"/>
                <w:lang w:val="en-GB"/>
              </w:rPr>
              <w:t>supervision groups</w:t>
            </w:r>
          </w:p>
          <w:p w14:paraId="6536D3F7" w14:textId="7282A063" w:rsidR="009959C1" w:rsidRPr="008370A1" w:rsidRDefault="009959C1" w:rsidP="009959C1">
            <w:pPr>
              <w:jc w:val="center"/>
              <w:rPr>
                <w:rFonts w:ascii="Arial" w:eastAsia="Calibri" w:hAnsi="Arial" w:cs="Arial"/>
                <w:lang w:val="en-GB"/>
              </w:rPr>
            </w:pPr>
          </w:p>
        </w:tc>
        <w:tc>
          <w:tcPr>
            <w:tcW w:w="4142" w:type="dxa"/>
            <w:gridSpan w:val="2"/>
          </w:tcPr>
          <w:p w14:paraId="6AF6B34B" w14:textId="77777777" w:rsidR="009959C1" w:rsidRPr="008370A1" w:rsidRDefault="009959C1" w:rsidP="009959C1">
            <w:pPr>
              <w:jc w:val="center"/>
              <w:rPr>
                <w:rFonts w:ascii="Arial" w:eastAsia="Calibri" w:hAnsi="Arial" w:cs="Arial"/>
                <w:i/>
                <w:lang w:val="en-GB"/>
              </w:rPr>
            </w:pPr>
          </w:p>
          <w:p w14:paraId="1549444D" w14:textId="77777777" w:rsidR="009959C1" w:rsidRPr="008370A1" w:rsidRDefault="009959C1" w:rsidP="009959C1">
            <w:pPr>
              <w:jc w:val="center"/>
              <w:rPr>
                <w:rFonts w:ascii="Arial" w:eastAsia="Calibri" w:hAnsi="Arial" w:cs="Arial"/>
                <w:i/>
                <w:lang w:val="en-GB"/>
              </w:rPr>
            </w:pPr>
          </w:p>
          <w:p w14:paraId="36CE01C9" w14:textId="13B9D6B9" w:rsidR="009959C1" w:rsidRPr="008370A1" w:rsidRDefault="009959C1" w:rsidP="00013145">
            <w:pPr>
              <w:jc w:val="center"/>
              <w:rPr>
                <w:rFonts w:ascii="Arial" w:eastAsia="Calibri" w:hAnsi="Arial" w:cs="Arial"/>
                <w:lang w:val="en-GB"/>
              </w:rPr>
            </w:pPr>
            <w:r w:rsidRPr="008370A1">
              <w:rPr>
                <w:rFonts w:ascii="Arial" w:eastAsia="Calibri" w:hAnsi="Arial" w:cs="Arial"/>
                <w:lang w:val="en-GB"/>
              </w:rPr>
              <w:t xml:space="preserve">29 </w:t>
            </w:r>
            <w:r w:rsidR="00600D80" w:rsidRPr="008370A1">
              <w:rPr>
                <w:rFonts w:ascii="Arial" w:eastAsia="Calibri" w:hAnsi="Arial" w:cs="Arial"/>
                <w:lang w:val="en-GB"/>
              </w:rPr>
              <w:t>supervision groups</w:t>
            </w:r>
          </w:p>
          <w:p w14:paraId="0371DCCC" w14:textId="2357C8AA" w:rsidR="009959C1" w:rsidRPr="008370A1" w:rsidRDefault="009959C1" w:rsidP="009959C1">
            <w:pPr>
              <w:jc w:val="center"/>
              <w:rPr>
                <w:rFonts w:ascii="Arial" w:eastAsia="Calibri" w:hAnsi="Arial" w:cs="Arial"/>
                <w:lang w:val="en-GB"/>
              </w:rPr>
            </w:pPr>
          </w:p>
        </w:tc>
        <w:tc>
          <w:tcPr>
            <w:tcW w:w="4230" w:type="dxa"/>
            <w:gridSpan w:val="2"/>
          </w:tcPr>
          <w:p w14:paraId="019A170E" w14:textId="77777777" w:rsidR="009959C1" w:rsidRPr="008370A1" w:rsidRDefault="009959C1" w:rsidP="009959C1">
            <w:pPr>
              <w:jc w:val="center"/>
              <w:rPr>
                <w:rFonts w:ascii="Arial" w:eastAsia="Calibri" w:hAnsi="Arial" w:cs="Arial"/>
                <w:i/>
                <w:lang w:val="en-GB"/>
              </w:rPr>
            </w:pPr>
          </w:p>
          <w:p w14:paraId="0F731907" w14:textId="77777777" w:rsidR="009959C1" w:rsidRPr="008370A1" w:rsidRDefault="009959C1" w:rsidP="009959C1">
            <w:pPr>
              <w:jc w:val="center"/>
              <w:rPr>
                <w:rFonts w:ascii="Arial" w:eastAsia="Calibri" w:hAnsi="Arial" w:cs="Arial"/>
                <w:i/>
                <w:lang w:val="en-GB"/>
              </w:rPr>
            </w:pPr>
          </w:p>
          <w:p w14:paraId="5C098E76" w14:textId="393F0083" w:rsidR="009959C1" w:rsidRPr="008370A1" w:rsidRDefault="009959C1" w:rsidP="009959C1">
            <w:pPr>
              <w:jc w:val="center"/>
              <w:rPr>
                <w:rFonts w:ascii="Arial" w:eastAsia="Calibri" w:hAnsi="Arial" w:cs="Arial"/>
                <w:lang w:val="en-GB"/>
              </w:rPr>
            </w:pPr>
            <w:r w:rsidRPr="008370A1">
              <w:rPr>
                <w:rFonts w:ascii="Arial" w:eastAsia="Calibri" w:hAnsi="Arial" w:cs="Arial"/>
                <w:lang w:val="en-GB"/>
              </w:rPr>
              <w:t xml:space="preserve">49 </w:t>
            </w:r>
            <w:r w:rsidR="00600D80" w:rsidRPr="008370A1">
              <w:rPr>
                <w:rFonts w:ascii="Arial" w:eastAsia="Calibri" w:hAnsi="Arial" w:cs="Arial"/>
                <w:lang w:val="en-GB"/>
              </w:rPr>
              <w:t>supervision groups</w:t>
            </w:r>
          </w:p>
        </w:tc>
      </w:tr>
      <w:tr w:rsidR="005144D0" w:rsidRPr="008370A1" w14:paraId="1A1C22B8" w14:textId="77777777" w:rsidTr="00B10D5E">
        <w:trPr>
          <w:trHeight w:val="1068"/>
        </w:trPr>
        <w:tc>
          <w:tcPr>
            <w:tcW w:w="2689" w:type="dxa"/>
            <w:vMerge/>
          </w:tcPr>
          <w:p w14:paraId="3A46A624" w14:textId="77777777" w:rsidR="009959C1" w:rsidRPr="008370A1" w:rsidRDefault="009959C1" w:rsidP="009959C1">
            <w:pPr>
              <w:rPr>
                <w:rFonts w:ascii="Arial" w:hAnsi="Arial" w:cs="Arial"/>
                <w:bCs/>
                <w:iCs/>
                <w:lang w:val="en-GB"/>
              </w:rPr>
            </w:pPr>
          </w:p>
        </w:tc>
        <w:tc>
          <w:tcPr>
            <w:tcW w:w="4419" w:type="dxa"/>
            <w:gridSpan w:val="2"/>
            <w:vAlign w:val="center"/>
          </w:tcPr>
          <w:p w14:paraId="385EB80D" w14:textId="6719D8BA" w:rsidR="009959C1" w:rsidRPr="008370A1" w:rsidRDefault="00600D80" w:rsidP="00013145">
            <w:pPr>
              <w:jc w:val="center"/>
              <w:rPr>
                <w:rFonts w:ascii="Arial" w:hAnsi="Arial" w:cs="Arial"/>
                <w:lang w:val="en-GB"/>
              </w:rPr>
            </w:pPr>
            <w:r w:rsidRPr="008370A1">
              <w:rPr>
                <w:sz w:val="24"/>
                <w:szCs w:val="24"/>
                <w:lang w:val="en-GB"/>
              </w:rPr>
              <w:t>Number of supervisees</w:t>
            </w:r>
          </w:p>
          <w:p w14:paraId="43607AA2" w14:textId="24C79CC5" w:rsidR="009959C1" w:rsidRPr="008370A1" w:rsidRDefault="009959C1" w:rsidP="00013145">
            <w:pPr>
              <w:jc w:val="center"/>
              <w:rPr>
                <w:rFonts w:ascii="Arial" w:hAnsi="Arial" w:cs="Arial"/>
                <w:lang w:val="en-GB"/>
              </w:rPr>
            </w:pPr>
            <w:r w:rsidRPr="008370A1">
              <w:rPr>
                <w:rFonts w:ascii="Arial" w:hAnsi="Arial" w:cs="Arial"/>
                <w:lang w:val="en-GB"/>
              </w:rPr>
              <w:t>152</w:t>
            </w:r>
          </w:p>
        </w:tc>
        <w:tc>
          <w:tcPr>
            <w:tcW w:w="4142" w:type="dxa"/>
            <w:gridSpan w:val="2"/>
            <w:vAlign w:val="center"/>
          </w:tcPr>
          <w:p w14:paraId="18D60770" w14:textId="38C0A589" w:rsidR="009959C1" w:rsidRPr="008370A1" w:rsidRDefault="00600D80" w:rsidP="00013145">
            <w:pPr>
              <w:jc w:val="center"/>
              <w:rPr>
                <w:rFonts w:ascii="Arial" w:hAnsi="Arial" w:cs="Arial"/>
                <w:lang w:val="en-GB"/>
              </w:rPr>
            </w:pPr>
            <w:r w:rsidRPr="008370A1">
              <w:rPr>
                <w:sz w:val="24"/>
                <w:szCs w:val="24"/>
                <w:lang w:val="en-GB"/>
              </w:rPr>
              <w:t>Number of supervisees</w:t>
            </w:r>
          </w:p>
          <w:p w14:paraId="674D8499" w14:textId="65E80D4E" w:rsidR="009959C1" w:rsidRPr="008370A1" w:rsidRDefault="009959C1" w:rsidP="00013145">
            <w:pPr>
              <w:jc w:val="center"/>
              <w:rPr>
                <w:rFonts w:ascii="Arial" w:hAnsi="Arial" w:cs="Arial"/>
                <w:lang w:val="en-GB"/>
              </w:rPr>
            </w:pPr>
            <w:r w:rsidRPr="008370A1">
              <w:rPr>
                <w:rFonts w:ascii="Arial" w:hAnsi="Arial" w:cs="Arial"/>
                <w:lang w:val="en-GB"/>
              </w:rPr>
              <w:t>187</w:t>
            </w:r>
          </w:p>
        </w:tc>
        <w:tc>
          <w:tcPr>
            <w:tcW w:w="4230" w:type="dxa"/>
            <w:gridSpan w:val="2"/>
            <w:vAlign w:val="center"/>
          </w:tcPr>
          <w:p w14:paraId="12535D54" w14:textId="4D304E31" w:rsidR="009959C1" w:rsidRPr="008370A1" w:rsidRDefault="00600D80" w:rsidP="00013145">
            <w:pPr>
              <w:jc w:val="center"/>
              <w:rPr>
                <w:rFonts w:ascii="Arial" w:hAnsi="Arial" w:cs="Arial"/>
                <w:lang w:val="en-GB"/>
              </w:rPr>
            </w:pPr>
            <w:r w:rsidRPr="008370A1">
              <w:rPr>
                <w:sz w:val="24"/>
                <w:szCs w:val="24"/>
                <w:lang w:val="en-GB"/>
              </w:rPr>
              <w:t>Number of supervisees</w:t>
            </w:r>
          </w:p>
          <w:p w14:paraId="23E4C311" w14:textId="233019E3" w:rsidR="009959C1" w:rsidRPr="008370A1" w:rsidRDefault="009959C1" w:rsidP="00013145">
            <w:pPr>
              <w:jc w:val="center"/>
              <w:rPr>
                <w:rFonts w:ascii="Arial" w:hAnsi="Arial" w:cs="Arial"/>
                <w:lang w:val="en-GB"/>
              </w:rPr>
            </w:pPr>
            <w:r w:rsidRPr="008370A1">
              <w:rPr>
                <w:rFonts w:ascii="Arial" w:hAnsi="Arial" w:cs="Arial"/>
                <w:lang w:val="en-GB"/>
              </w:rPr>
              <w:t>290</w:t>
            </w:r>
          </w:p>
        </w:tc>
      </w:tr>
      <w:tr w:rsidR="005144D0" w:rsidRPr="008370A1" w14:paraId="765E1FA2" w14:textId="77777777" w:rsidTr="00B10D5E">
        <w:trPr>
          <w:trHeight w:val="1636"/>
        </w:trPr>
        <w:tc>
          <w:tcPr>
            <w:tcW w:w="2689" w:type="dxa"/>
          </w:tcPr>
          <w:p w14:paraId="70A29412" w14:textId="56EA1861" w:rsidR="00255C97" w:rsidRPr="008370A1" w:rsidRDefault="007516AD" w:rsidP="00C370EA">
            <w:pPr>
              <w:rPr>
                <w:rFonts w:ascii="Arial" w:hAnsi="Arial" w:cs="Arial"/>
                <w:bCs/>
                <w:iCs/>
                <w:lang w:val="en-GB"/>
              </w:rPr>
            </w:pPr>
            <w:r w:rsidRPr="008370A1">
              <w:rPr>
                <w:rFonts w:ascii="Arial" w:hAnsi="Arial" w:cs="Arial"/>
                <w:b/>
                <w:bCs/>
                <w:iCs/>
                <w:lang w:val="en-GB"/>
              </w:rPr>
              <w:t>Performance indicator</w:t>
            </w:r>
            <w:r w:rsidR="0022180E" w:rsidRPr="008370A1">
              <w:rPr>
                <w:rFonts w:ascii="Arial" w:hAnsi="Arial" w:cs="Arial"/>
                <w:b/>
                <w:bCs/>
                <w:iCs/>
                <w:lang w:val="en-GB"/>
              </w:rPr>
              <w:t xml:space="preserve"> 4:</w:t>
            </w:r>
            <w:r w:rsidR="0022180E" w:rsidRPr="008370A1">
              <w:rPr>
                <w:rFonts w:ascii="Arial" w:hAnsi="Arial" w:cs="Arial"/>
                <w:bCs/>
                <w:iCs/>
                <w:lang w:val="en-GB"/>
              </w:rPr>
              <w:t xml:space="preserve"> </w:t>
            </w:r>
            <w:r w:rsidR="00600D80" w:rsidRPr="008370A1">
              <w:rPr>
                <w:rFonts w:ascii="Arial" w:hAnsi="Arial" w:cs="Arial"/>
                <w:bCs/>
                <w:iCs/>
                <w:lang w:val="en-GB"/>
              </w:rPr>
              <w:t>Upgrade of the database for the register of licensed professionals, the record of accredited training programmes, and the record of completed training programmes</w:t>
            </w:r>
            <w:r w:rsidR="00255C97" w:rsidRPr="008370A1">
              <w:rPr>
                <w:rFonts w:ascii="Arial" w:hAnsi="Arial" w:cs="Arial"/>
                <w:bCs/>
                <w:iCs/>
                <w:lang w:val="en-GB"/>
              </w:rPr>
              <w:t xml:space="preserve"> </w:t>
            </w:r>
          </w:p>
        </w:tc>
        <w:tc>
          <w:tcPr>
            <w:tcW w:w="4419" w:type="dxa"/>
            <w:gridSpan w:val="2"/>
            <w:vAlign w:val="center"/>
          </w:tcPr>
          <w:p w14:paraId="28176A61" w14:textId="6D2B6B22" w:rsidR="00255C97" w:rsidRPr="008370A1" w:rsidRDefault="00600D80" w:rsidP="00013145">
            <w:pPr>
              <w:jc w:val="center"/>
              <w:rPr>
                <w:rFonts w:ascii="Arial" w:hAnsi="Arial" w:cs="Arial"/>
                <w:lang w:val="en-GB"/>
              </w:rPr>
            </w:pPr>
            <w:r w:rsidRPr="008370A1">
              <w:rPr>
                <w:rFonts w:ascii="Arial" w:hAnsi="Arial" w:cs="Arial"/>
                <w:lang w:val="en-GB"/>
              </w:rPr>
              <w:t>Number of databases</w:t>
            </w:r>
            <w:r w:rsidR="00255C97" w:rsidRPr="008370A1">
              <w:rPr>
                <w:rFonts w:ascii="Arial" w:hAnsi="Arial" w:cs="Arial"/>
                <w:lang w:val="en-GB"/>
              </w:rPr>
              <w:t xml:space="preserve"> 1</w:t>
            </w:r>
          </w:p>
        </w:tc>
        <w:tc>
          <w:tcPr>
            <w:tcW w:w="4142" w:type="dxa"/>
            <w:gridSpan w:val="2"/>
            <w:vAlign w:val="center"/>
          </w:tcPr>
          <w:p w14:paraId="2558DE30" w14:textId="4895786F" w:rsidR="00255C97" w:rsidRPr="008370A1" w:rsidRDefault="00600D80" w:rsidP="00013145">
            <w:pPr>
              <w:jc w:val="center"/>
              <w:rPr>
                <w:rFonts w:ascii="Arial" w:hAnsi="Arial" w:cs="Arial"/>
                <w:lang w:val="en-GB"/>
              </w:rPr>
            </w:pPr>
            <w:r w:rsidRPr="008370A1">
              <w:rPr>
                <w:rFonts w:ascii="Arial" w:hAnsi="Arial" w:cs="Arial"/>
                <w:lang w:val="en-GB"/>
              </w:rPr>
              <w:t>Number of databased</w:t>
            </w:r>
            <w:r w:rsidR="00255C97" w:rsidRPr="008370A1">
              <w:rPr>
                <w:rFonts w:ascii="Arial" w:hAnsi="Arial" w:cs="Arial"/>
                <w:lang w:val="en-GB"/>
              </w:rPr>
              <w:t xml:space="preserve"> 2</w:t>
            </w:r>
          </w:p>
        </w:tc>
        <w:tc>
          <w:tcPr>
            <w:tcW w:w="4230" w:type="dxa"/>
            <w:gridSpan w:val="2"/>
            <w:vAlign w:val="center"/>
          </w:tcPr>
          <w:p w14:paraId="5D508DD5" w14:textId="1A0E3884" w:rsidR="00255C97" w:rsidRPr="008370A1" w:rsidRDefault="00600D80" w:rsidP="00013145">
            <w:pPr>
              <w:jc w:val="center"/>
              <w:rPr>
                <w:rFonts w:ascii="Arial" w:hAnsi="Arial" w:cs="Arial"/>
                <w:lang w:val="en-GB"/>
              </w:rPr>
            </w:pPr>
            <w:r w:rsidRPr="008370A1">
              <w:rPr>
                <w:rFonts w:ascii="Arial" w:hAnsi="Arial" w:cs="Arial"/>
                <w:lang w:val="en-GB"/>
              </w:rPr>
              <w:t>Number of databases</w:t>
            </w:r>
            <w:r w:rsidR="00255C97" w:rsidRPr="008370A1">
              <w:rPr>
                <w:rFonts w:ascii="Arial" w:hAnsi="Arial" w:cs="Arial"/>
                <w:lang w:val="en-GB"/>
              </w:rPr>
              <w:t xml:space="preserve"> 3</w:t>
            </w:r>
          </w:p>
        </w:tc>
      </w:tr>
      <w:tr w:rsidR="005144D0" w:rsidRPr="008370A1" w14:paraId="47907A27" w14:textId="77777777" w:rsidTr="00B10D5E">
        <w:trPr>
          <w:trHeight w:val="1636"/>
        </w:trPr>
        <w:tc>
          <w:tcPr>
            <w:tcW w:w="2689" w:type="dxa"/>
            <w:vAlign w:val="center"/>
          </w:tcPr>
          <w:p w14:paraId="27668F5E" w14:textId="7D5121E9" w:rsidR="006C1751" w:rsidRPr="008370A1" w:rsidRDefault="007516AD" w:rsidP="00600D80">
            <w:pPr>
              <w:rPr>
                <w:rFonts w:ascii="Arial" w:hAnsi="Arial" w:cs="Arial"/>
                <w:bCs/>
                <w:iCs/>
                <w:lang w:val="en-GB"/>
              </w:rPr>
            </w:pPr>
            <w:r w:rsidRPr="008370A1">
              <w:rPr>
                <w:rFonts w:ascii="Arial" w:eastAsia="Calibri" w:hAnsi="Arial" w:cs="Arial"/>
                <w:b/>
                <w:iCs/>
                <w:lang w:val="en-GB"/>
              </w:rPr>
              <w:lastRenderedPageBreak/>
              <w:t>Performance indicator</w:t>
            </w:r>
            <w:r w:rsidR="0022180E" w:rsidRPr="008370A1">
              <w:rPr>
                <w:rFonts w:ascii="Arial" w:eastAsia="Calibri" w:hAnsi="Arial" w:cs="Arial"/>
                <w:b/>
                <w:iCs/>
                <w:lang w:val="en-GB"/>
              </w:rPr>
              <w:t xml:space="preserve"> 5:</w:t>
            </w:r>
            <w:r w:rsidR="0022180E" w:rsidRPr="008370A1">
              <w:rPr>
                <w:rFonts w:ascii="Arial" w:eastAsia="Calibri" w:hAnsi="Arial" w:cs="Arial"/>
                <w:iCs/>
                <w:lang w:val="en-GB"/>
              </w:rPr>
              <w:t xml:space="preserve"> </w:t>
            </w:r>
            <w:r w:rsidR="00600D80" w:rsidRPr="008370A1">
              <w:rPr>
                <w:rFonts w:ascii="Arial" w:eastAsia="Calibri" w:hAnsi="Arial" w:cs="Arial"/>
                <w:iCs/>
                <w:lang w:val="en-GB"/>
              </w:rPr>
              <w:t>Increase in the number of inspections in the field of social and child protection</w:t>
            </w:r>
          </w:p>
        </w:tc>
        <w:tc>
          <w:tcPr>
            <w:tcW w:w="4419" w:type="dxa"/>
            <w:gridSpan w:val="2"/>
            <w:vAlign w:val="center"/>
          </w:tcPr>
          <w:p w14:paraId="2496C83D" w14:textId="1B69EF47" w:rsidR="006C1751" w:rsidRPr="008370A1" w:rsidRDefault="006C1751" w:rsidP="00573D4F">
            <w:pPr>
              <w:jc w:val="center"/>
              <w:rPr>
                <w:rFonts w:ascii="Arial" w:hAnsi="Arial" w:cs="Arial"/>
                <w:lang w:val="en-GB"/>
              </w:rPr>
            </w:pPr>
            <w:r w:rsidRPr="008370A1">
              <w:rPr>
                <w:rFonts w:ascii="Arial" w:eastAsia="Times New Roman" w:hAnsi="Arial" w:cs="Arial"/>
                <w:lang w:val="en-GB"/>
              </w:rPr>
              <w:t xml:space="preserve">250 </w:t>
            </w:r>
            <w:r w:rsidR="00486656" w:rsidRPr="008370A1">
              <w:rPr>
                <w:rFonts w:eastAsia="Times New Roman" w:cs="Arial"/>
                <w:sz w:val="24"/>
                <w:szCs w:val="24"/>
                <w:lang w:val="en-GB"/>
              </w:rPr>
              <w:t>inspections annually</w:t>
            </w:r>
          </w:p>
        </w:tc>
        <w:tc>
          <w:tcPr>
            <w:tcW w:w="4142" w:type="dxa"/>
            <w:gridSpan w:val="2"/>
            <w:vAlign w:val="center"/>
          </w:tcPr>
          <w:p w14:paraId="478CA3C0" w14:textId="5AE5455A" w:rsidR="006C1751" w:rsidRPr="008370A1" w:rsidRDefault="006C1751" w:rsidP="00573D4F">
            <w:pPr>
              <w:jc w:val="center"/>
              <w:rPr>
                <w:rFonts w:ascii="Arial" w:hAnsi="Arial" w:cs="Arial"/>
                <w:lang w:val="en-GB"/>
              </w:rPr>
            </w:pPr>
            <w:r w:rsidRPr="008370A1">
              <w:rPr>
                <w:rFonts w:ascii="Arial" w:eastAsia="Times New Roman" w:hAnsi="Arial" w:cs="Arial"/>
                <w:lang w:val="en-GB"/>
              </w:rPr>
              <w:t xml:space="preserve">275 </w:t>
            </w:r>
            <w:r w:rsidR="00486656" w:rsidRPr="008370A1">
              <w:rPr>
                <w:rFonts w:eastAsia="Times New Roman" w:cs="Arial"/>
                <w:sz w:val="24"/>
                <w:szCs w:val="24"/>
                <w:lang w:val="en-GB"/>
              </w:rPr>
              <w:t>inspections annually</w:t>
            </w:r>
          </w:p>
        </w:tc>
        <w:tc>
          <w:tcPr>
            <w:tcW w:w="4230" w:type="dxa"/>
            <w:gridSpan w:val="2"/>
            <w:vAlign w:val="center"/>
          </w:tcPr>
          <w:p w14:paraId="7972E38C" w14:textId="7BF74715" w:rsidR="006C1751" w:rsidRPr="008370A1" w:rsidRDefault="006C1751" w:rsidP="00573D4F">
            <w:pPr>
              <w:jc w:val="center"/>
              <w:rPr>
                <w:rFonts w:ascii="Arial" w:hAnsi="Arial" w:cs="Arial"/>
                <w:lang w:val="en-GB"/>
              </w:rPr>
            </w:pPr>
            <w:r w:rsidRPr="008370A1">
              <w:rPr>
                <w:rFonts w:ascii="Arial" w:eastAsia="Times New Roman" w:hAnsi="Arial" w:cs="Arial"/>
                <w:lang w:val="en-GB"/>
              </w:rPr>
              <w:t xml:space="preserve">300 </w:t>
            </w:r>
            <w:r w:rsidR="00486656" w:rsidRPr="008370A1">
              <w:rPr>
                <w:rFonts w:eastAsia="Times New Roman" w:cs="Arial"/>
                <w:sz w:val="24"/>
                <w:szCs w:val="24"/>
                <w:lang w:val="en-GB"/>
              </w:rPr>
              <w:t>inspections annually</w:t>
            </w:r>
          </w:p>
        </w:tc>
      </w:tr>
      <w:tr w:rsidR="005144D0" w:rsidRPr="008370A1" w14:paraId="55717CED" w14:textId="77777777" w:rsidTr="00B10D5E">
        <w:trPr>
          <w:trHeight w:val="1636"/>
        </w:trPr>
        <w:tc>
          <w:tcPr>
            <w:tcW w:w="2689" w:type="dxa"/>
            <w:vAlign w:val="center"/>
          </w:tcPr>
          <w:p w14:paraId="1BD74F38" w14:textId="2B429BFC" w:rsidR="006C1751" w:rsidRPr="008370A1" w:rsidRDefault="007516AD" w:rsidP="006C1751">
            <w:pPr>
              <w:rPr>
                <w:rFonts w:ascii="Arial" w:eastAsia="Calibri" w:hAnsi="Arial" w:cs="Arial"/>
                <w:iCs/>
                <w:lang w:val="en-GB"/>
              </w:rPr>
            </w:pPr>
            <w:r w:rsidRPr="008370A1">
              <w:rPr>
                <w:rFonts w:ascii="Arial" w:eastAsia="Calibri" w:hAnsi="Arial" w:cs="Arial"/>
                <w:b/>
                <w:iCs/>
                <w:lang w:val="en-GB"/>
              </w:rPr>
              <w:t>Performance indicator</w:t>
            </w:r>
            <w:r w:rsidR="0022180E" w:rsidRPr="008370A1">
              <w:rPr>
                <w:rFonts w:ascii="Arial" w:eastAsia="Calibri" w:hAnsi="Arial" w:cs="Arial"/>
                <w:b/>
                <w:iCs/>
                <w:lang w:val="en-GB"/>
              </w:rPr>
              <w:t xml:space="preserve"> 6:</w:t>
            </w:r>
            <w:r w:rsidR="0022180E" w:rsidRPr="008370A1">
              <w:rPr>
                <w:rFonts w:ascii="Arial" w:eastAsia="Calibri" w:hAnsi="Arial" w:cs="Arial"/>
                <w:iCs/>
                <w:lang w:val="en-GB"/>
              </w:rPr>
              <w:t xml:space="preserve"> </w:t>
            </w:r>
            <w:r w:rsidR="00486656" w:rsidRPr="008370A1">
              <w:rPr>
                <w:rFonts w:ascii="Arial" w:eastAsia="Calibri" w:hAnsi="Arial" w:cs="Arial"/>
                <w:iCs/>
                <w:lang w:val="en-GB"/>
              </w:rPr>
              <w:t>Increase in the number of oversights over professional work</w:t>
            </w:r>
          </w:p>
        </w:tc>
        <w:tc>
          <w:tcPr>
            <w:tcW w:w="4419" w:type="dxa"/>
            <w:gridSpan w:val="2"/>
            <w:vAlign w:val="center"/>
          </w:tcPr>
          <w:p w14:paraId="2E06E69F" w14:textId="761FE9AB" w:rsidR="006C1751" w:rsidRPr="008370A1" w:rsidRDefault="006C1751" w:rsidP="00573D4F">
            <w:pPr>
              <w:jc w:val="center"/>
              <w:rPr>
                <w:rFonts w:ascii="Arial" w:eastAsia="Times New Roman" w:hAnsi="Arial" w:cs="Arial"/>
                <w:lang w:val="en-GB"/>
              </w:rPr>
            </w:pPr>
            <w:r w:rsidRPr="008370A1">
              <w:rPr>
                <w:rFonts w:ascii="Arial" w:eastAsia="Times New Roman" w:hAnsi="Arial" w:cs="Arial"/>
                <w:lang w:val="en-GB"/>
              </w:rPr>
              <w:t>15</w:t>
            </w:r>
            <w:r w:rsidR="00B2296B" w:rsidRPr="008370A1">
              <w:rPr>
                <w:rFonts w:ascii="Arial" w:eastAsia="Times New Roman" w:hAnsi="Arial" w:cs="Arial"/>
                <w:lang w:val="en-GB"/>
              </w:rPr>
              <w:t xml:space="preserve"> </w:t>
            </w:r>
            <w:r w:rsidR="00486656" w:rsidRPr="008370A1">
              <w:rPr>
                <w:rFonts w:eastAsia="Times New Roman" w:cs="Arial"/>
                <w:color w:val="000000" w:themeColor="text1"/>
                <w:sz w:val="24"/>
                <w:szCs w:val="24"/>
                <w:lang w:val="en-GB"/>
              </w:rPr>
              <w:t>oversights annually</w:t>
            </w:r>
          </w:p>
        </w:tc>
        <w:tc>
          <w:tcPr>
            <w:tcW w:w="4142" w:type="dxa"/>
            <w:gridSpan w:val="2"/>
            <w:vAlign w:val="center"/>
          </w:tcPr>
          <w:p w14:paraId="59CA1BFB" w14:textId="56706FDE" w:rsidR="006C1751" w:rsidRPr="008370A1" w:rsidRDefault="006C1751" w:rsidP="00573D4F">
            <w:pPr>
              <w:jc w:val="center"/>
              <w:rPr>
                <w:rFonts w:ascii="Arial" w:eastAsia="Times New Roman" w:hAnsi="Arial" w:cs="Arial"/>
                <w:lang w:val="en-GB"/>
              </w:rPr>
            </w:pPr>
            <w:r w:rsidRPr="008370A1">
              <w:rPr>
                <w:rFonts w:ascii="Arial" w:eastAsia="Times New Roman" w:hAnsi="Arial" w:cs="Arial"/>
                <w:lang w:val="en-GB"/>
              </w:rPr>
              <w:t>55</w:t>
            </w:r>
            <w:r w:rsidR="00B2296B" w:rsidRPr="008370A1">
              <w:rPr>
                <w:rFonts w:ascii="Arial" w:eastAsia="Times New Roman" w:hAnsi="Arial" w:cs="Arial"/>
                <w:lang w:val="en-GB"/>
              </w:rPr>
              <w:t xml:space="preserve"> </w:t>
            </w:r>
            <w:r w:rsidR="00486656" w:rsidRPr="008370A1">
              <w:rPr>
                <w:rFonts w:eastAsia="Times New Roman" w:cs="Arial"/>
                <w:color w:val="000000" w:themeColor="text1"/>
                <w:sz w:val="24"/>
                <w:szCs w:val="24"/>
                <w:lang w:val="en-GB"/>
              </w:rPr>
              <w:t>oversights annually</w:t>
            </w:r>
          </w:p>
        </w:tc>
        <w:tc>
          <w:tcPr>
            <w:tcW w:w="4230" w:type="dxa"/>
            <w:gridSpan w:val="2"/>
            <w:vAlign w:val="center"/>
          </w:tcPr>
          <w:p w14:paraId="39A04B32" w14:textId="05E4AAB2" w:rsidR="006C1751" w:rsidRPr="008370A1" w:rsidRDefault="006C1751" w:rsidP="00573D4F">
            <w:pPr>
              <w:jc w:val="center"/>
              <w:rPr>
                <w:rFonts w:ascii="Arial" w:eastAsia="Times New Roman" w:hAnsi="Arial" w:cs="Arial"/>
                <w:lang w:val="en-GB"/>
              </w:rPr>
            </w:pPr>
            <w:r w:rsidRPr="008370A1">
              <w:rPr>
                <w:rFonts w:ascii="Arial" w:eastAsia="Times New Roman" w:hAnsi="Arial" w:cs="Arial"/>
                <w:lang w:val="en-GB"/>
              </w:rPr>
              <w:t>75</w:t>
            </w:r>
            <w:r w:rsidR="00B2296B" w:rsidRPr="008370A1">
              <w:rPr>
                <w:rFonts w:ascii="Arial" w:eastAsia="Times New Roman" w:hAnsi="Arial" w:cs="Arial"/>
                <w:lang w:val="en-GB"/>
              </w:rPr>
              <w:t xml:space="preserve"> </w:t>
            </w:r>
            <w:r w:rsidR="00486656" w:rsidRPr="008370A1">
              <w:rPr>
                <w:rFonts w:eastAsia="Times New Roman" w:cs="Arial"/>
                <w:color w:val="000000" w:themeColor="text1"/>
                <w:sz w:val="24"/>
                <w:szCs w:val="24"/>
                <w:lang w:val="en-GB"/>
              </w:rPr>
              <w:t>oversights annually</w:t>
            </w:r>
          </w:p>
        </w:tc>
      </w:tr>
      <w:tr w:rsidR="00030E72" w:rsidRPr="008370A1" w14:paraId="2A4769F0" w14:textId="77777777" w:rsidTr="00B10D5E">
        <w:trPr>
          <w:trHeight w:val="1077"/>
        </w:trPr>
        <w:tc>
          <w:tcPr>
            <w:tcW w:w="2689" w:type="dxa"/>
          </w:tcPr>
          <w:p w14:paraId="10B8FC1C" w14:textId="2A332C0C" w:rsidR="00030E72" w:rsidRPr="008370A1" w:rsidRDefault="00030E72" w:rsidP="00030E72">
            <w:pPr>
              <w:ind w:right="32"/>
              <w:rPr>
                <w:rFonts w:ascii="Arial" w:eastAsia="Calibri" w:hAnsi="Arial" w:cs="Arial"/>
                <w:b/>
                <w:lang w:val="en-GB"/>
              </w:rPr>
            </w:pPr>
            <w:r>
              <w:rPr>
                <w:rFonts w:ascii="Arial" w:eastAsia="Arial" w:hAnsi="Arial" w:cs="Arial"/>
                <w:b/>
                <w:lang w:val="en-GB"/>
              </w:rPr>
              <w:t>Activities under OO3</w:t>
            </w:r>
          </w:p>
        </w:tc>
        <w:tc>
          <w:tcPr>
            <w:tcW w:w="4419" w:type="dxa"/>
            <w:gridSpan w:val="2"/>
          </w:tcPr>
          <w:p w14:paraId="753A775D" w14:textId="77777777" w:rsidR="00030E72" w:rsidRPr="00634DF9" w:rsidRDefault="00030E72" w:rsidP="00030E72">
            <w:pPr>
              <w:spacing w:after="33"/>
              <w:ind w:left="2"/>
              <w:rPr>
                <w:rFonts w:ascii="Arial" w:eastAsia="Calibri" w:hAnsi="Arial" w:cs="Arial"/>
                <w:b/>
                <w:lang w:val="en-GB"/>
              </w:rPr>
            </w:pPr>
            <w:r>
              <w:rPr>
                <w:rFonts w:ascii="Arial" w:eastAsia="Arial" w:hAnsi="Arial" w:cs="Arial"/>
                <w:b/>
                <w:lang w:val="en-GB"/>
              </w:rPr>
              <w:t>Output indicator</w:t>
            </w:r>
          </w:p>
          <w:p w14:paraId="57DEF33C" w14:textId="77777777" w:rsidR="00030E72" w:rsidRPr="008370A1" w:rsidRDefault="00030E72" w:rsidP="00030E72">
            <w:pPr>
              <w:ind w:left="2"/>
              <w:rPr>
                <w:rFonts w:ascii="Arial" w:eastAsia="Calibri" w:hAnsi="Arial" w:cs="Arial"/>
                <w:b/>
                <w:lang w:val="en-GB"/>
              </w:rPr>
            </w:pPr>
          </w:p>
        </w:tc>
        <w:tc>
          <w:tcPr>
            <w:tcW w:w="1982" w:type="dxa"/>
          </w:tcPr>
          <w:p w14:paraId="5F021E40" w14:textId="77777777" w:rsidR="00030E72" w:rsidRPr="008370A1" w:rsidRDefault="00030E72" w:rsidP="00030E72">
            <w:pPr>
              <w:spacing w:after="36" w:line="230" w:lineRule="auto"/>
              <w:ind w:left="4"/>
              <w:rPr>
                <w:rFonts w:ascii="Arial" w:eastAsia="Calibri" w:hAnsi="Arial" w:cs="Arial"/>
                <w:b/>
                <w:lang w:val="en-GB"/>
              </w:rPr>
            </w:pPr>
            <w:r>
              <w:rPr>
                <w:rFonts w:ascii="Arial" w:eastAsia="Arial" w:hAnsi="Arial" w:cs="Arial"/>
                <w:b/>
                <w:lang w:val="en-GB"/>
              </w:rPr>
              <w:t>Responsible institutions</w:t>
            </w:r>
          </w:p>
          <w:p w14:paraId="553C0671" w14:textId="77777777" w:rsidR="00030E72" w:rsidRPr="008370A1" w:rsidRDefault="00030E72" w:rsidP="00030E72">
            <w:pPr>
              <w:spacing w:after="36" w:line="230" w:lineRule="auto"/>
              <w:rPr>
                <w:rFonts w:ascii="Arial" w:eastAsia="Arial" w:hAnsi="Arial" w:cs="Arial"/>
                <w:b/>
                <w:lang w:val="en-GB"/>
              </w:rPr>
            </w:pPr>
          </w:p>
        </w:tc>
        <w:tc>
          <w:tcPr>
            <w:tcW w:w="2160" w:type="dxa"/>
            <w:hideMark/>
          </w:tcPr>
          <w:p w14:paraId="7ACFEF9E" w14:textId="5148A4FA" w:rsidR="00030E72" w:rsidRPr="008370A1" w:rsidRDefault="00030E72" w:rsidP="00030E72">
            <w:pPr>
              <w:spacing w:after="36" w:line="230" w:lineRule="auto"/>
              <w:rPr>
                <w:rFonts w:ascii="Arial" w:eastAsia="Calibri" w:hAnsi="Arial" w:cs="Arial"/>
                <w:b/>
                <w:lang w:val="en-GB"/>
              </w:rPr>
            </w:pPr>
            <w:r>
              <w:rPr>
                <w:rFonts w:ascii="Arial" w:eastAsia="Arial" w:hAnsi="Arial" w:cs="Arial"/>
                <w:b/>
                <w:lang w:val="en-GB"/>
              </w:rPr>
              <w:t>Start and end deadlines for activity implementation</w:t>
            </w:r>
          </w:p>
        </w:tc>
        <w:tc>
          <w:tcPr>
            <w:tcW w:w="2340" w:type="dxa"/>
            <w:hideMark/>
          </w:tcPr>
          <w:p w14:paraId="1628870C" w14:textId="43027DB9" w:rsidR="00030E72" w:rsidRPr="008370A1" w:rsidRDefault="00030E72" w:rsidP="00030E72">
            <w:pPr>
              <w:ind w:left="4"/>
              <w:rPr>
                <w:rFonts w:ascii="Arial" w:eastAsia="Calibri" w:hAnsi="Arial" w:cs="Arial"/>
                <w:b/>
                <w:lang w:val="en-GB"/>
              </w:rPr>
            </w:pPr>
            <w:r>
              <w:rPr>
                <w:rFonts w:ascii="Arial" w:eastAsia="Arial" w:hAnsi="Arial" w:cs="Arial"/>
                <w:b/>
                <w:lang w:val="en-GB"/>
              </w:rPr>
              <w:t>Funding</w:t>
            </w:r>
            <w:r w:rsidRPr="008370A1">
              <w:rPr>
                <w:rFonts w:ascii="Arial" w:eastAsia="Arial" w:hAnsi="Arial" w:cs="Arial"/>
                <w:b/>
                <w:lang w:val="en-GB"/>
              </w:rPr>
              <w:t xml:space="preserve"> </w:t>
            </w:r>
          </w:p>
        </w:tc>
        <w:tc>
          <w:tcPr>
            <w:tcW w:w="1890" w:type="dxa"/>
            <w:hideMark/>
          </w:tcPr>
          <w:p w14:paraId="2323AA42" w14:textId="340C3358" w:rsidR="00030E72" w:rsidRPr="008370A1" w:rsidRDefault="00030E72" w:rsidP="00030E72">
            <w:pPr>
              <w:ind w:left="5"/>
              <w:rPr>
                <w:rFonts w:ascii="Arial" w:eastAsia="Calibri" w:hAnsi="Arial" w:cs="Arial"/>
                <w:b/>
                <w:lang w:val="en-GB"/>
              </w:rPr>
            </w:pPr>
            <w:r>
              <w:rPr>
                <w:rFonts w:ascii="Arial" w:eastAsia="Arial" w:hAnsi="Arial" w:cs="Arial"/>
                <w:b/>
                <w:lang w:val="en-GB"/>
              </w:rPr>
              <w:t>Source of funding</w:t>
            </w:r>
            <w:r w:rsidRPr="008370A1">
              <w:rPr>
                <w:rFonts w:ascii="Arial" w:eastAsia="Arial" w:hAnsi="Arial" w:cs="Arial"/>
                <w:b/>
                <w:lang w:val="en-GB"/>
              </w:rPr>
              <w:t xml:space="preserve"> </w:t>
            </w:r>
          </w:p>
        </w:tc>
      </w:tr>
      <w:tr w:rsidR="00030E72" w:rsidRPr="008370A1" w14:paraId="7E15CD0A" w14:textId="77777777" w:rsidTr="00B10D5E">
        <w:trPr>
          <w:trHeight w:val="1077"/>
        </w:trPr>
        <w:tc>
          <w:tcPr>
            <w:tcW w:w="2689" w:type="dxa"/>
          </w:tcPr>
          <w:p w14:paraId="1E6B954E" w14:textId="1E81564D" w:rsidR="00030E72" w:rsidRPr="008370A1" w:rsidRDefault="00030E72" w:rsidP="00030E72">
            <w:pPr>
              <w:contextualSpacing/>
              <w:jc w:val="both"/>
              <w:rPr>
                <w:rFonts w:ascii="Arial" w:hAnsi="Arial" w:cs="Arial"/>
                <w:lang w:val="en-GB"/>
              </w:rPr>
            </w:pPr>
            <w:r w:rsidRPr="008370A1">
              <w:rPr>
                <w:rFonts w:ascii="Arial" w:eastAsia="MS Mincho" w:hAnsi="Arial" w:cs="Arial"/>
                <w:lang w:val="en-GB" w:bidi="en-US"/>
              </w:rPr>
              <w:t xml:space="preserve">3.1 </w:t>
            </w:r>
            <w:r w:rsidR="00871CAB" w:rsidRPr="00871CAB">
              <w:rPr>
                <w:rFonts w:ascii="Arial" w:eastAsia="MS Mincho" w:hAnsi="Arial" w:cs="Arial"/>
                <w:lang w:val="en-GB" w:bidi="en-US"/>
              </w:rPr>
              <w:t>Amendment of the Rulebook on Detailed Conditions for Issuance, Renewal, Suspension, and Revocation of Licences for Conducting Social a</w:t>
            </w:r>
            <w:r w:rsidR="00871CAB">
              <w:rPr>
                <w:rFonts w:ascii="Arial" w:eastAsia="MS Mincho" w:hAnsi="Arial" w:cs="Arial"/>
                <w:lang w:val="en-GB" w:bidi="en-US"/>
              </w:rPr>
              <w:t>nd Child Protection Activities</w:t>
            </w:r>
            <w:r w:rsidRPr="008370A1">
              <w:rPr>
                <w:rFonts w:ascii="Arial" w:hAnsi="Arial" w:cs="Arial"/>
                <w:lang w:val="en-GB"/>
              </w:rPr>
              <w:t xml:space="preserve"> </w:t>
            </w:r>
          </w:p>
          <w:p w14:paraId="32E23416" w14:textId="654B8CF6" w:rsidR="00030E72" w:rsidRPr="008370A1" w:rsidRDefault="00030E72" w:rsidP="00030E72">
            <w:pPr>
              <w:spacing w:after="36" w:line="230" w:lineRule="auto"/>
              <w:ind w:left="3"/>
              <w:rPr>
                <w:rFonts w:ascii="Arial" w:eastAsia="Arial" w:hAnsi="Arial" w:cs="Arial"/>
                <w:b/>
                <w:lang w:val="en-GB"/>
              </w:rPr>
            </w:pPr>
          </w:p>
        </w:tc>
        <w:tc>
          <w:tcPr>
            <w:tcW w:w="4419" w:type="dxa"/>
            <w:gridSpan w:val="2"/>
          </w:tcPr>
          <w:p w14:paraId="2AF4FEBE" w14:textId="61B82299" w:rsidR="00030E72" w:rsidRPr="008370A1" w:rsidRDefault="00796B6B" w:rsidP="00030E72">
            <w:pPr>
              <w:jc w:val="both"/>
              <w:rPr>
                <w:rFonts w:ascii="Arial" w:eastAsia="Calibri" w:hAnsi="Arial" w:cs="Arial"/>
                <w:lang w:val="en-GB"/>
              </w:rPr>
            </w:pPr>
            <w:r>
              <w:rPr>
                <w:rFonts w:ascii="Arial" w:eastAsia="MS Mincho" w:hAnsi="Arial" w:cs="Arial"/>
                <w:lang w:val="en-GB" w:bidi="en-US"/>
              </w:rPr>
              <w:t>T</w:t>
            </w:r>
            <w:r w:rsidRPr="00871CAB">
              <w:rPr>
                <w:rFonts w:ascii="Arial" w:eastAsia="MS Mincho" w:hAnsi="Arial" w:cs="Arial"/>
                <w:lang w:val="en-GB" w:bidi="en-US"/>
              </w:rPr>
              <w:t>he Rulebook on Detailed Conditions for Issuance, Renewal, Suspension, and Revocation of Licences for Conducting Social a</w:t>
            </w:r>
            <w:r>
              <w:rPr>
                <w:rFonts w:ascii="Arial" w:eastAsia="MS Mincho" w:hAnsi="Arial" w:cs="Arial"/>
                <w:lang w:val="en-GB" w:bidi="en-US"/>
              </w:rPr>
              <w:t>nd Child Protection Activities</w:t>
            </w:r>
            <w:r w:rsidRPr="008370A1">
              <w:rPr>
                <w:rFonts w:ascii="Arial" w:eastAsia="Calibri" w:hAnsi="Arial" w:cs="Arial"/>
                <w:lang w:val="en-GB"/>
              </w:rPr>
              <w:t xml:space="preserve"> </w:t>
            </w:r>
            <w:r>
              <w:rPr>
                <w:rFonts w:ascii="Arial" w:eastAsia="Calibri" w:hAnsi="Arial" w:cs="Arial"/>
                <w:lang w:val="en-GB"/>
              </w:rPr>
              <w:t>amended</w:t>
            </w:r>
          </w:p>
        </w:tc>
        <w:tc>
          <w:tcPr>
            <w:tcW w:w="1982" w:type="dxa"/>
          </w:tcPr>
          <w:p w14:paraId="13DD9532" w14:textId="7CE942FB" w:rsidR="00030E72" w:rsidRPr="008370A1" w:rsidRDefault="00396C02" w:rsidP="00030E72">
            <w:pPr>
              <w:spacing w:after="36" w:line="230" w:lineRule="auto"/>
              <w:jc w:val="center"/>
              <w:rPr>
                <w:rFonts w:ascii="Arial" w:eastAsia="Arial" w:hAnsi="Arial" w:cs="Arial"/>
                <w:b/>
                <w:lang w:val="en-GB"/>
              </w:rPr>
            </w:pPr>
            <w:r>
              <w:rPr>
                <w:rFonts w:ascii="Arial" w:hAnsi="Arial" w:cs="Arial"/>
                <w:lang w:val="en-GB"/>
              </w:rPr>
              <w:t>MSWD</w:t>
            </w:r>
            <w:r w:rsidR="00030E72">
              <w:rPr>
                <w:rFonts w:ascii="Arial" w:hAnsi="Arial" w:cs="Arial"/>
                <w:lang w:val="en-GB"/>
              </w:rPr>
              <w:t>, ISCP</w:t>
            </w:r>
            <w:r w:rsidR="00030E72" w:rsidRPr="008370A1">
              <w:rPr>
                <w:rFonts w:ascii="Arial" w:hAnsi="Arial" w:cs="Arial"/>
                <w:lang w:val="en-GB"/>
              </w:rPr>
              <w:t xml:space="preserve">, UI – OISDZ, PU, </w:t>
            </w:r>
            <w:r w:rsidR="00030E72">
              <w:rPr>
                <w:rFonts w:ascii="Arial" w:hAnsi="Arial" w:cs="Arial"/>
                <w:lang w:val="en-GB"/>
              </w:rPr>
              <w:t>NGO</w:t>
            </w:r>
          </w:p>
        </w:tc>
        <w:tc>
          <w:tcPr>
            <w:tcW w:w="2160" w:type="dxa"/>
          </w:tcPr>
          <w:p w14:paraId="36B14E4B" w14:textId="76DB2BBB" w:rsidR="00030E72" w:rsidRPr="008370A1" w:rsidRDefault="004F3E96" w:rsidP="00030E72">
            <w:pPr>
              <w:spacing w:after="36" w:line="230" w:lineRule="auto"/>
              <w:rPr>
                <w:rFonts w:ascii="Arial" w:eastAsia="Arial" w:hAnsi="Arial" w:cs="Arial"/>
                <w:b/>
                <w:lang w:val="en-GB"/>
              </w:rPr>
            </w:pPr>
            <w:r>
              <w:rPr>
                <w:rFonts w:ascii="Arial" w:hAnsi="Arial" w:cs="Arial"/>
                <w:lang w:val="en-GB"/>
              </w:rPr>
              <w:t>Q2</w:t>
            </w:r>
            <w:r w:rsidR="00030E72">
              <w:rPr>
                <w:rFonts w:ascii="Arial" w:hAnsi="Arial" w:cs="Arial"/>
                <w:lang w:val="en-GB"/>
              </w:rPr>
              <w:t xml:space="preserve"> 2</w:t>
            </w:r>
            <w:r>
              <w:rPr>
                <w:rFonts w:ascii="Arial" w:hAnsi="Arial" w:cs="Arial"/>
                <w:lang w:val="en-GB"/>
              </w:rPr>
              <w:t>025</w:t>
            </w:r>
            <w:r w:rsidR="00030E72">
              <w:rPr>
                <w:rFonts w:ascii="Arial" w:hAnsi="Arial" w:cs="Arial"/>
                <w:lang w:val="en-GB"/>
              </w:rPr>
              <w:t xml:space="preserve"> </w:t>
            </w:r>
            <w:r>
              <w:rPr>
                <w:rFonts w:ascii="Arial" w:hAnsi="Arial" w:cs="Arial"/>
                <w:lang w:val="en-GB"/>
              </w:rPr>
              <w:t>–</w:t>
            </w:r>
            <w:r w:rsidR="00030E72">
              <w:rPr>
                <w:rFonts w:ascii="Arial" w:hAnsi="Arial" w:cs="Arial"/>
                <w:lang w:val="en-GB"/>
              </w:rPr>
              <w:t xml:space="preserve"> </w:t>
            </w:r>
            <w:r>
              <w:rPr>
                <w:rFonts w:ascii="Arial" w:hAnsi="Arial" w:cs="Arial"/>
                <w:lang w:val="en-GB"/>
              </w:rPr>
              <w:t>Q3</w:t>
            </w:r>
            <w:r w:rsidR="002C1D4D">
              <w:rPr>
                <w:rFonts w:ascii="Arial" w:hAnsi="Arial" w:cs="Arial"/>
                <w:lang w:val="en-GB"/>
              </w:rPr>
              <w:t xml:space="preserve"> 2025</w:t>
            </w:r>
          </w:p>
        </w:tc>
        <w:tc>
          <w:tcPr>
            <w:tcW w:w="2340" w:type="dxa"/>
          </w:tcPr>
          <w:p w14:paraId="4B1576C0" w14:textId="2E28E12F" w:rsidR="00030E72" w:rsidRPr="008370A1" w:rsidRDefault="00030E72" w:rsidP="00030E72">
            <w:pPr>
              <w:ind w:left="4"/>
              <w:jc w:val="center"/>
              <w:rPr>
                <w:rFonts w:ascii="Arial" w:hAnsi="Arial" w:cs="Arial"/>
                <w:b/>
                <w:lang w:val="en-GB"/>
              </w:rPr>
            </w:pPr>
            <w:r>
              <w:rPr>
                <w:rFonts w:ascii="Arial" w:hAnsi="Arial" w:cs="Arial"/>
                <w:lang w:val="en-GB"/>
              </w:rPr>
              <w:t>No funding required</w:t>
            </w:r>
          </w:p>
        </w:tc>
        <w:tc>
          <w:tcPr>
            <w:tcW w:w="1890" w:type="dxa"/>
          </w:tcPr>
          <w:p w14:paraId="117985FC" w14:textId="6827C79F" w:rsidR="00030E72" w:rsidRPr="008370A1" w:rsidRDefault="00030E72" w:rsidP="00030E72">
            <w:pPr>
              <w:ind w:left="5"/>
              <w:rPr>
                <w:rFonts w:ascii="Arial" w:eastAsia="Arial" w:hAnsi="Arial" w:cs="Arial"/>
                <w:b/>
                <w:lang w:val="en-GB"/>
              </w:rPr>
            </w:pPr>
            <w:r>
              <w:rPr>
                <w:rFonts w:ascii="Arial" w:hAnsi="Arial" w:cs="Arial"/>
                <w:lang w:val="en-GB"/>
              </w:rPr>
              <w:t>Regular budgetary allocation</w:t>
            </w:r>
          </w:p>
        </w:tc>
      </w:tr>
      <w:tr w:rsidR="00030E72" w:rsidRPr="008370A1" w14:paraId="6E5424FB" w14:textId="77777777" w:rsidTr="00B10D5E">
        <w:trPr>
          <w:trHeight w:val="1077"/>
        </w:trPr>
        <w:tc>
          <w:tcPr>
            <w:tcW w:w="2689" w:type="dxa"/>
          </w:tcPr>
          <w:p w14:paraId="0A9B4237" w14:textId="77102614" w:rsidR="00030E72" w:rsidRPr="008370A1" w:rsidRDefault="00030E72" w:rsidP="00030E72">
            <w:pPr>
              <w:jc w:val="both"/>
              <w:rPr>
                <w:rFonts w:ascii="Arial" w:hAnsi="Arial" w:cs="Arial"/>
                <w:lang w:val="en-GB"/>
              </w:rPr>
            </w:pPr>
            <w:r w:rsidRPr="008370A1">
              <w:rPr>
                <w:rFonts w:ascii="Arial" w:eastAsia="MS Mincho" w:hAnsi="Arial" w:cs="Arial"/>
                <w:lang w:val="en-GB" w:bidi="en-US"/>
              </w:rPr>
              <w:t xml:space="preserve">3.2 </w:t>
            </w:r>
            <w:r w:rsidR="00796B6B" w:rsidRPr="00796B6B">
              <w:rPr>
                <w:rFonts w:ascii="Arial" w:eastAsia="MS Mincho" w:hAnsi="Arial" w:cs="Arial"/>
                <w:lang w:val="en-GB" w:bidi="en-US"/>
              </w:rPr>
              <w:t>Amendment of the Rulebook on Supervision of the Professional Work of Institutions, Other Forms of Organisation, and Individuals Performing Social a</w:t>
            </w:r>
            <w:r w:rsidR="00796B6B">
              <w:rPr>
                <w:rFonts w:ascii="Arial" w:eastAsia="MS Mincho" w:hAnsi="Arial" w:cs="Arial"/>
                <w:lang w:val="en-GB" w:bidi="en-US"/>
              </w:rPr>
              <w:t>nd Child Protection Activities</w:t>
            </w:r>
          </w:p>
          <w:p w14:paraId="50F3F4A7" w14:textId="0148004A" w:rsidR="00030E72" w:rsidRPr="008370A1" w:rsidRDefault="00030E72" w:rsidP="00030E72">
            <w:pPr>
              <w:spacing w:after="36" w:line="230" w:lineRule="auto"/>
              <w:ind w:left="3"/>
              <w:rPr>
                <w:rFonts w:ascii="Arial" w:eastAsia="Arial" w:hAnsi="Arial" w:cs="Arial"/>
                <w:b/>
                <w:lang w:val="en-GB"/>
              </w:rPr>
            </w:pPr>
          </w:p>
        </w:tc>
        <w:tc>
          <w:tcPr>
            <w:tcW w:w="4419" w:type="dxa"/>
            <w:gridSpan w:val="2"/>
          </w:tcPr>
          <w:p w14:paraId="35385042" w14:textId="2C5B2511" w:rsidR="00030E72" w:rsidRPr="008370A1" w:rsidRDefault="00796B6B" w:rsidP="00030E72">
            <w:pPr>
              <w:contextualSpacing/>
              <w:jc w:val="both"/>
              <w:rPr>
                <w:rFonts w:ascii="Arial" w:hAnsi="Arial" w:cs="Arial"/>
                <w:lang w:val="en-GB"/>
              </w:rPr>
            </w:pPr>
            <w:r>
              <w:rPr>
                <w:rFonts w:ascii="Arial" w:eastAsia="MS Mincho" w:hAnsi="Arial" w:cs="Arial"/>
                <w:lang w:val="en-GB" w:bidi="en-US"/>
              </w:rPr>
              <w:t>T</w:t>
            </w:r>
            <w:r w:rsidRPr="00796B6B">
              <w:rPr>
                <w:rFonts w:ascii="Arial" w:eastAsia="MS Mincho" w:hAnsi="Arial" w:cs="Arial"/>
                <w:lang w:val="en-GB" w:bidi="en-US"/>
              </w:rPr>
              <w:t>he Rulebook on Supervision of the Professional Work of Institutions, Other Forms of Organisation, and Individuals Performing Social a</w:t>
            </w:r>
            <w:r>
              <w:rPr>
                <w:rFonts w:ascii="Arial" w:eastAsia="MS Mincho" w:hAnsi="Arial" w:cs="Arial"/>
                <w:lang w:val="en-GB" w:bidi="en-US"/>
              </w:rPr>
              <w:t>nd Child Protection Activities</w:t>
            </w:r>
            <w:r w:rsidR="00030E72" w:rsidRPr="008370A1">
              <w:rPr>
                <w:rFonts w:ascii="Arial" w:hAnsi="Arial" w:cs="Arial"/>
                <w:lang w:val="en-GB"/>
              </w:rPr>
              <w:t xml:space="preserve"> </w:t>
            </w:r>
            <w:r>
              <w:rPr>
                <w:rFonts w:ascii="Arial" w:hAnsi="Arial" w:cs="Arial"/>
                <w:lang w:val="en-GB"/>
              </w:rPr>
              <w:t>amended</w:t>
            </w:r>
          </w:p>
          <w:p w14:paraId="39FD84CF" w14:textId="3865D20F" w:rsidR="00030E72" w:rsidRPr="008370A1" w:rsidRDefault="00030E72" w:rsidP="00030E72">
            <w:pPr>
              <w:jc w:val="both"/>
              <w:rPr>
                <w:rFonts w:ascii="Arial" w:eastAsia="Calibri" w:hAnsi="Arial" w:cs="Arial"/>
                <w:lang w:val="en-GB"/>
              </w:rPr>
            </w:pPr>
          </w:p>
        </w:tc>
        <w:tc>
          <w:tcPr>
            <w:tcW w:w="1982" w:type="dxa"/>
          </w:tcPr>
          <w:p w14:paraId="4DDCC061" w14:textId="057230E3" w:rsidR="00030E72" w:rsidRPr="008370A1" w:rsidRDefault="00396C02" w:rsidP="00030E72">
            <w:pPr>
              <w:spacing w:after="36" w:line="230" w:lineRule="auto"/>
              <w:jc w:val="center"/>
              <w:rPr>
                <w:rFonts w:ascii="Arial" w:eastAsia="Arial" w:hAnsi="Arial" w:cs="Arial"/>
                <w:b/>
                <w:lang w:val="en-GB"/>
              </w:rPr>
            </w:pPr>
            <w:r>
              <w:rPr>
                <w:rFonts w:ascii="Arial" w:hAnsi="Arial" w:cs="Arial"/>
                <w:lang w:val="en-GB"/>
              </w:rPr>
              <w:t>MSWD</w:t>
            </w:r>
            <w:r w:rsidR="00030E72">
              <w:rPr>
                <w:rFonts w:ascii="Arial" w:hAnsi="Arial" w:cs="Arial"/>
                <w:lang w:val="en-GB"/>
              </w:rPr>
              <w:t>, ISCP</w:t>
            </w:r>
            <w:r w:rsidR="00030E72" w:rsidRPr="008370A1">
              <w:rPr>
                <w:rFonts w:ascii="Arial" w:hAnsi="Arial" w:cs="Arial"/>
                <w:lang w:val="en-GB"/>
              </w:rPr>
              <w:t xml:space="preserve">, UI – OISDZ, PU, </w:t>
            </w:r>
            <w:r w:rsidR="00030E72">
              <w:rPr>
                <w:rFonts w:ascii="Arial" w:hAnsi="Arial" w:cs="Arial"/>
                <w:lang w:val="en-GB"/>
              </w:rPr>
              <w:t>NGO</w:t>
            </w:r>
          </w:p>
        </w:tc>
        <w:tc>
          <w:tcPr>
            <w:tcW w:w="2160" w:type="dxa"/>
          </w:tcPr>
          <w:p w14:paraId="28CD3882" w14:textId="21254DE2" w:rsidR="00030E72" w:rsidRPr="008370A1" w:rsidRDefault="004F3E96" w:rsidP="002C1D4D">
            <w:pPr>
              <w:spacing w:after="36" w:line="230" w:lineRule="auto"/>
              <w:rPr>
                <w:rFonts w:ascii="Arial" w:eastAsia="Arial" w:hAnsi="Arial" w:cs="Arial"/>
                <w:b/>
                <w:lang w:val="en-GB"/>
              </w:rPr>
            </w:pPr>
            <w:r>
              <w:rPr>
                <w:rFonts w:ascii="Arial" w:hAnsi="Arial" w:cs="Arial"/>
                <w:lang w:val="en-GB"/>
              </w:rPr>
              <w:t>Q2 2025</w:t>
            </w:r>
            <w:r w:rsidR="00030E72">
              <w:rPr>
                <w:rFonts w:ascii="Arial" w:hAnsi="Arial" w:cs="Arial"/>
                <w:lang w:val="en-GB"/>
              </w:rPr>
              <w:t xml:space="preserve"> </w:t>
            </w:r>
            <w:r w:rsidR="002C1D4D">
              <w:rPr>
                <w:rFonts w:ascii="Arial" w:hAnsi="Arial" w:cs="Arial"/>
                <w:lang w:val="en-GB"/>
              </w:rPr>
              <w:t>–</w:t>
            </w:r>
            <w:r w:rsidR="00030E72">
              <w:rPr>
                <w:rFonts w:ascii="Arial" w:hAnsi="Arial" w:cs="Arial"/>
                <w:lang w:val="en-GB"/>
              </w:rPr>
              <w:t xml:space="preserve"> </w:t>
            </w:r>
            <w:r>
              <w:rPr>
                <w:rFonts w:ascii="Arial" w:hAnsi="Arial" w:cs="Arial"/>
                <w:lang w:val="en-GB"/>
              </w:rPr>
              <w:t>Q3</w:t>
            </w:r>
            <w:r w:rsidR="002C1D4D">
              <w:rPr>
                <w:rFonts w:ascii="Arial" w:hAnsi="Arial" w:cs="Arial"/>
                <w:lang w:val="en-GB"/>
              </w:rPr>
              <w:t xml:space="preserve"> 2025</w:t>
            </w:r>
          </w:p>
        </w:tc>
        <w:tc>
          <w:tcPr>
            <w:tcW w:w="2340" w:type="dxa"/>
          </w:tcPr>
          <w:p w14:paraId="63FDA2F3" w14:textId="2E1BBAD7" w:rsidR="00030E72" w:rsidRPr="008370A1" w:rsidRDefault="00030E72" w:rsidP="00030E72">
            <w:pPr>
              <w:ind w:left="4"/>
              <w:jc w:val="center"/>
              <w:rPr>
                <w:rFonts w:ascii="Arial" w:hAnsi="Arial" w:cs="Arial"/>
                <w:b/>
                <w:lang w:val="en-GB"/>
              </w:rPr>
            </w:pPr>
            <w:r>
              <w:rPr>
                <w:rFonts w:ascii="Arial" w:hAnsi="Arial" w:cs="Arial"/>
                <w:lang w:val="en-GB"/>
              </w:rPr>
              <w:t>No funding required</w:t>
            </w:r>
          </w:p>
        </w:tc>
        <w:tc>
          <w:tcPr>
            <w:tcW w:w="1890" w:type="dxa"/>
          </w:tcPr>
          <w:p w14:paraId="1461284F" w14:textId="0CD9DD9B" w:rsidR="00030E72" w:rsidRPr="008370A1" w:rsidRDefault="00030E72" w:rsidP="00030E72">
            <w:pPr>
              <w:ind w:left="5"/>
              <w:rPr>
                <w:rFonts w:ascii="Arial" w:eastAsia="Arial" w:hAnsi="Arial" w:cs="Arial"/>
                <w:b/>
                <w:lang w:val="en-GB"/>
              </w:rPr>
            </w:pPr>
            <w:r>
              <w:rPr>
                <w:rFonts w:ascii="Arial" w:hAnsi="Arial" w:cs="Arial"/>
                <w:lang w:val="en-GB"/>
              </w:rPr>
              <w:t>Regular budgetary allocation</w:t>
            </w:r>
          </w:p>
        </w:tc>
      </w:tr>
      <w:tr w:rsidR="00030E72" w:rsidRPr="008370A1" w14:paraId="1735F2CA" w14:textId="77777777" w:rsidTr="00B10D5E">
        <w:trPr>
          <w:trHeight w:val="1077"/>
        </w:trPr>
        <w:tc>
          <w:tcPr>
            <w:tcW w:w="2689" w:type="dxa"/>
          </w:tcPr>
          <w:p w14:paraId="338F13A8" w14:textId="5091BBA9" w:rsidR="00030E72" w:rsidRPr="008370A1" w:rsidRDefault="00030E72" w:rsidP="00030E72">
            <w:pPr>
              <w:snapToGrid w:val="0"/>
              <w:contextualSpacing/>
              <w:jc w:val="both"/>
              <w:rPr>
                <w:rFonts w:ascii="Arial" w:eastAsia="MS Mincho" w:hAnsi="Arial" w:cs="Arial"/>
                <w:lang w:val="en-GB" w:bidi="en-US"/>
              </w:rPr>
            </w:pPr>
            <w:r w:rsidRPr="008370A1">
              <w:rPr>
                <w:rFonts w:ascii="Arial" w:eastAsia="MS Mincho" w:hAnsi="Arial" w:cs="Arial"/>
                <w:lang w:val="en-GB" w:bidi="en-US"/>
              </w:rPr>
              <w:lastRenderedPageBreak/>
              <w:t xml:space="preserve">3.3  </w:t>
            </w:r>
            <w:r w:rsidR="00796B6B">
              <w:rPr>
                <w:rFonts w:ascii="Arial" w:eastAsia="MS Mincho" w:hAnsi="Arial" w:cs="Arial"/>
                <w:lang w:val="en-GB" w:bidi="en-US"/>
              </w:rPr>
              <w:t>The Law on Disability Assessment developed</w:t>
            </w:r>
          </w:p>
          <w:p w14:paraId="72FCC697" w14:textId="6A900EA7" w:rsidR="00030E72" w:rsidRPr="008370A1" w:rsidRDefault="00030E72" w:rsidP="00030E72">
            <w:pPr>
              <w:spacing w:after="36" w:line="230" w:lineRule="auto"/>
              <w:ind w:left="3"/>
              <w:rPr>
                <w:rFonts w:ascii="Arial" w:eastAsia="Arial" w:hAnsi="Arial" w:cs="Arial"/>
                <w:b/>
                <w:lang w:val="en-GB"/>
              </w:rPr>
            </w:pPr>
          </w:p>
        </w:tc>
        <w:tc>
          <w:tcPr>
            <w:tcW w:w="4419" w:type="dxa"/>
            <w:gridSpan w:val="2"/>
          </w:tcPr>
          <w:p w14:paraId="7E13D68C" w14:textId="3B446860" w:rsidR="00030E72" w:rsidRPr="008370A1" w:rsidRDefault="00796B6B" w:rsidP="00030E72">
            <w:pPr>
              <w:snapToGrid w:val="0"/>
              <w:contextualSpacing/>
              <w:jc w:val="both"/>
              <w:rPr>
                <w:rFonts w:ascii="Arial" w:eastAsia="MS Mincho" w:hAnsi="Arial" w:cs="Arial"/>
                <w:lang w:val="en-GB" w:bidi="en-US"/>
              </w:rPr>
            </w:pPr>
            <w:r>
              <w:rPr>
                <w:rFonts w:ascii="Arial" w:eastAsia="MS Mincho" w:hAnsi="Arial" w:cs="Arial"/>
                <w:lang w:val="en-GB" w:bidi="en-US"/>
              </w:rPr>
              <w:t>The Draft Law on Disability Assessment</w:t>
            </w:r>
            <w:r w:rsidRPr="008370A1">
              <w:rPr>
                <w:rFonts w:ascii="Arial" w:eastAsia="MS Mincho" w:hAnsi="Arial" w:cs="Arial"/>
                <w:lang w:val="en-GB" w:bidi="en-US"/>
              </w:rPr>
              <w:t xml:space="preserve"> </w:t>
            </w:r>
            <w:r>
              <w:rPr>
                <w:rFonts w:ascii="Arial" w:eastAsia="MS Mincho" w:hAnsi="Arial" w:cs="Arial"/>
                <w:lang w:val="en-GB" w:bidi="en-US"/>
              </w:rPr>
              <w:t>approved, envisaging the conditions for setting up a Disability Assessment Institute</w:t>
            </w:r>
          </w:p>
          <w:p w14:paraId="665B8A56" w14:textId="60DFA041" w:rsidR="00030E72" w:rsidRPr="008370A1" w:rsidRDefault="00030E72" w:rsidP="00030E72">
            <w:pPr>
              <w:pStyle w:val="TableParagraph"/>
              <w:spacing w:line="255" w:lineRule="exact"/>
              <w:jc w:val="both"/>
              <w:rPr>
                <w:rFonts w:ascii="Arial" w:hAnsi="Arial" w:cs="Arial"/>
                <w:lang w:val="en-GB"/>
              </w:rPr>
            </w:pPr>
          </w:p>
        </w:tc>
        <w:tc>
          <w:tcPr>
            <w:tcW w:w="1982" w:type="dxa"/>
          </w:tcPr>
          <w:p w14:paraId="60D6EC44" w14:textId="63F88524" w:rsidR="00030E72" w:rsidRPr="008370A1" w:rsidRDefault="00396C02" w:rsidP="00FF2B48">
            <w:pPr>
              <w:spacing w:after="36" w:line="230" w:lineRule="auto"/>
              <w:jc w:val="center"/>
              <w:rPr>
                <w:rFonts w:ascii="Arial" w:eastAsia="Arial" w:hAnsi="Arial" w:cs="Arial"/>
                <w:bCs/>
                <w:lang w:val="en-GB"/>
              </w:rPr>
            </w:pPr>
            <w:r>
              <w:rPr>
                <w:rFonts w:ascii="Arial" w:eastAsia="Arial" w:hAnsi="Arial" w:cs="Arial"/>
                <w:bCs/>
                <w:lang w:val="en-GB"/>
              </w:rPr>
              <w:t>MSWD</w:t>
            </w:r>
            <w:r w:rsidR="004F3E96">
              <w:rPr>
                <w:rFonts w:ascii="Arial" w:eastAsia="Arial" w:hAnsi="Arial" w:cs="Arial"/>
                <w:bCs/>
                <w:lang w:val="en-GB"/>
              </w:rPr>
              <w:t>,</w:t>
            </w:r>
            <w:r w:rsidR="00030E72" w:rsidRPr="008370A1">
              <w:rPr>
                <w:rFonts w:ascii="Arial" w:eastAsia="Arial" w:hAnsi="Arial" w:cs="Arial"/>
                <w:bCs/>
                <w:lang w:val="en-GB"/>
              </w:rPr>
              <w:t xml:space="preserve"> </w:t>
            </w:r>
            <w:r w:rsidR="00030E72">
              <w:rPr>
                <w:rFonts w:ascii="Arial" w:eastAsia="Arial" w:hAnsi="Arial" w:cs="Arial"/>
                <w:bCs/>
                <w:lang w:val="en-GB"/>
              </w:rPr>
              <w:t>MH</w:t>
            </w:r>
            <w:r w:rsidR="00030E72" w:rsidRPr="008370A1">
              <w:rPr>
                <w:rFonts w:ascii="Arial" w:eastAsia="Arial" w:hAnsi="Arial" w:cs="Arial"/>
                <w:bCs/>
                <w:lang w:val="en-GB"/>
              </w:rPr>
              <w:t xml:space="preserve">, </w:t>
            </w:r>
            <w:r w:rsidR="00030E72">
              <w:rPr>
                <w:rFonts w:ascii="Arial" w:eastAsia="Arial" w:hAnsi="Arial" w:cs="Arial"/>
                <w:bCs/>
                <w:lang w:val="en-GB"/>
              </w:rPr>
              <w:t>MESI</w:t>
            </w:r>
            <w:r w:rsidR="00030E72" w:rsidRPr="008370A1">
              <w:rPr>
                <w:rFonts w:ascii="Arial" w:eastAsia="Arial" w:hAnsi="Arial" w:cs="Arial"/>
                <w:bCs/>
                <w:lang w:val="en-GB"/>
              </w:rPr>
              <w:t>,</w:t>
            </w:r>
            <w:r w:rsidR="00FF2B48">
              <w:rPr>
                <w:rFonts w:ascii="Arial" w:eastAsia="Arial" w:hAnsi="Arial" w:cs="Arial"/>
                <w:bCs/>
                <w:lang w:val="en-GB"/>
              </w:rPr>
              <w:t xml:space="preserve"> </w:t>
            </w:r>
            <w:r w:rsidR="00030E72" w:rsidRPr="008370A1">
              <w:rPr>
                <w:rFonts w:ascii="Arial" w:eastAsia="Arial" w:hAnsi="Arial" w:cs="Arial"/>
                <w:bCs/>
                <w:lang w:val="en-GB"/>
              </w:rPr>
              <w:t>M</w:t>
            </w:r>
            <w:r w:rsidR="00FF2B48">
              <w:rPr>
                <w:rFonts w:ascii="Arial" w:eastAsia="Arial" w:hAnsi="Arial" w:cs="Arial"/>
                <w:bCs/>
                <w:lang w:val="en-GB"/>
              </w:rPr>
              <w:t>HMR</w:t>
            </w:r>
            <w:r w:rsidR="00030E72" w:rsidRPr="008370A1">
              <w:rPr>
                <w:rFonts w:ascii="Arial" w:eastAsia="Arial" w:hAnsi="Arial" w:cs="Arial"/>
                <w:bCs/>
                <w:lang w:val="en-GB"/>
              </w:rPr>
              <w:t xml:space="preserve">, </w:t>
            </w:r>
            <w:r w:rsidR="00030E72">
              <w:rPr>
                <w:rFonts w:ascii="Arial" w:eastAsia="Arial" w:hAnsi="Arial" w:cs="Arial"/>
                <w:bCs/>
                <w:lang w:val="en-GB"/>
              </w:rPr>
              <w:t>NGO</w:t>
            </w:r>
          </w:p>
        </w:tc>
        <w:tc>
          <w:tcPr>
            <w:tcW w:w="2160" w:type="dxa"/>
          </w:tcPr>
          <w:p w14:paraId="3B63678B" w14:textId="65CE1F3E" w:rsidR="00030E72" w:rsidRPr="008370A1" w:rsidRDefault="004F3E96" w:rsidP="00030E72">
            <w:pPr>
              <w:pStyle w:val="TableParagraph"/>
              <w:spacing w:line="250" w:lineRule="exact"/>
              <w:ind w:left="107"/>
              <w:rPr>
                <w:rFonts w:ascii="Arial" w:hAnsi="Arial" w:cs="Arial"/>
                <w:lang w:val="en-GB"/>
              </w:rPr>
            </w:pPr>
            <w:r>
              <w:rPr>
                <w:rFonts w:ascii="Arial" w:hAnsi="Arial" w:cs="Arial"/>
                <w:lang w:val="en-GB"/>
              </w:rPr>
              <w:t>Q1 2025</w:t>
            </w:r>
            <w:r w:rsidR="00030E72" w:rsidRPr="008370A1">
              <w:rPr>
                <w:rFonts w:ascii="Arial" w:hAnsi="Arial" w:cs="Arial"/>
                <w:lang w:val="en-GB"/>
              </w:rPr>
              <w:t>-</w:t>
            </w:r>
            <w:r w:rsidR="00030E72">
              <w:rPr>
                <w:rFonts w:ascii="Arial" w:hAnsi="Arial" w:cs="Arial"/>
                <w:lang w:val="en-GB"/>
              </w:rPr>
              <w:t>Q</w:t>
            </w:r>
            <w:r>
              <w:rPr>
                <w:rFonts w:ascii="Arial" w:hAnsi="Arial" w:cs="Arial"/>
                <w:lang w:val="en-GB"/>
              </w:rPr>
              <w:t>1 2025</w:t>
            </w:r>
          </w:p>
          <w:p w14:paraId="3032E38A" w14:textId="77777777" w:rsidR="00030E72" w:rsidRPr="008370A1" w:rsidRDefault="00030E72" w:rsidP="00030E72">
            <w:pPr>
              <w:spacing w:after="36" w:line="230" w:lineRule="auto"/>
              <w:rPr>
                <w:rFonts w:ascii="Arial" w:eastAsia="Arial" w:hAnsi="Arial" w:cs="Arial"/>
                <w:b/>
                <w:lang w:val="en-GB"/>
              </w:rPr>
            </w:pPr>
          </w:p>
        </w:tc>
        <w:tc>
          <w:tcPr>
            <w:tcW w:w="2340" w:type="dxa"/>
          </w:tcPr>
          <w:p w14:paraId="2B50021F" w14:textId="6E9C6FFC" w:rsidR="00030E72" w:rsidRPr="008370A1" w:rsidRDefault="004F3E96" w:rsidP="004F3E96">
            <w:pPr>
              <w:ind w:left="4"/>
              <w:jc w:val="center"/>
              <w:rPr>
                <w:rFonts w:ascii="Arial" w:hAnsi="Arial" w:cs="Arial"/>
                <w:b/>
                <w:lang w:val="en-GB"/>
              </w:rPr>
            </w:pPr>
            <w:r w:rsidRPr="004F3E96">
              <w:rPr>
                <w:rFonts w:ascii="Arial" w:hAnsi="Arial" w:cs="Arial"/>
                <w:lang w:val="en-GB"/>
              </w:rPr>
              <w:t>€</w:t>
            </w:r>
            <w:r>
              <w:rPr>
                <w:rFonts w:ascii="Arial" w:hAnsi="Arial" w:cs="Arial"/>
                <w:lang w:val="en-GB"/>
              </w:rPr>
              <w:t>20,000.</w:t>
            </w:r>
            <w:r w:rsidRPr="004F3E96">
              <w:rPr>
                <w:rFonts w:ascii="Arial" w:hAnsi="Arial" w:cs="Arial"/>
                <w:lang w:val="en-GB"/>
              </w:rPr>
              <w:t xml:space="preserve">00 </w:t>
            </w:r>
          </w:p>
        </w:tc>
        <w:tc>
          <w:tcPr>
            <w:tcW w:w="1890" w:type="dxa"/>
          </w:tcPr>
          <w:p w14:paraId="376E22B3" w14:textId="6819DE03" w:rsidR="00030E72" w:rsidRPr="008370A1" w:rsidRDefault="004F3E96" w:rsidP="00030E72">
            <w:pPr>
              <w:ind w:left="5"/>
              <w:rPr>
                <w:rFonts w:ascii="Arial" w:eastAsia="Arial" w:hAnsi="Arial" w:cs="Arial"/>
                <w:b/>
                <w:lang w:val="en-GB"/>
              </w:rPr>
            </w:pPr>
            <w:r>
              <w:rPr>
                <w:rFonts w:ascii="Arial" w:hAnsi="Arial" w:cs="Arial"/>
                <w:lang w:val="en-GB"/>
              </w:rPr>
              <w:t>EU funding</w:t>
            </w:r>
          </w:p>
        </w:tc>
      </w:tr>
      <w:tr w:rsidR="00030E72" w:rsidRPr="008370A1" w14:paraId="1730A96F" w14:textId="77777777" w:rsidTr="00B10D5E">
        <w:trPr>
          <w:trHeight w:val="1250"/>
        </w:trPr>
        <w:tc>
          <w:tcPr>
            <w:tcW w:w="2689" w:type="dxa"/>
          </w:tcPr>
          <w:p w14:paraId="28D0A346" w14:textId="535472B5" w:rsidR="00030E72" w:rsidRPr="008370A1" w:rsidRDefault="00030E72" w:rsidP="00796B6B">
            <w:pPr>
              <w:snapToGrid w:val="0"/>
              <w:contextualSpacing/>
              <w:jc w:val="both"/>
              <w:rPr>
                <w:rFonts w:ascii="Arial" w:hAnsi="Arial" w:cs="Arial"/>
                <w:b/>
                <w:lang w:val="en-GB"/>
              </w:rPr>
            </w:pPr>
            <w:r w:rsidRPr="008370A1">
              <w:rPr>
                <w:rFonts w:ascii="Arial" w:eastAsia="MS Mincho" w:hAnsi="Arial" w:cs="Arial"/>
                <w:lang w:val="en-GB" w:bidi="en-US"/>
              </w:rPr>
              <w:t xml:space="preserve">3.4 </w:t>
            </w:r>
            <w:r w:rsidR="00796B6B">
              <w:rPr>
                <w:rFonts w:ascii="Arial" w:eastAsia="MS Mincho" w:hAnsi="Arial" w:cs="Arial"/>
                <w:lang w:val="en-GB" w:bidi="en-US"/>
              </w:rPr>
              <w:t>Establishment of the Disability Assessment Institute</w:t>
            </w:r>
          </w:p>
        </w:tc>
        <w:tc>
          <w:tcPr>
            <w:tcW w:w="4419" w:type="dxa"/>
            <w:gridSpan w:val="2"/>
          </w:tcPr>
          <w:p w14:paraId="67146F65" w14:textId="5F5B57DD" w:rsidR="00030E72" w:rsidRPr="008370A1" w:rsidRDefault="00796B6B" w:rsidP="00030E72">
            <w:pPr>
              <w:pStyle w:val="TableParagraph"/>
              <w:spacing w:line="255" w:lineRule="exact"/>
              <w:ind w:left="110"/>
              <w:jc w:val="both"/>
              <w:rPr>
                <w:rFonts w:ascii="Arial" w:hAnsi="Arial" w:cs="Arial"/>
                <w:lang w:val="en-GB"/>
              </w:rPr>
            </w:pPr>
            <w:r>
              <w:rPr>
                <w:rFonts w:ascii="Arial" w:eastAsia="MS Mincho" w:hAnsi="Arial" w:cs="Arial"/>
                <w:lang w:val="en-GB" w:bidi="en-US"/>
              </w:rPr>
              <w:t>The Disability Assessment Institute</w:t>
            </w:r>
            <w:r w:rsidRPr="008370A1">
              <w:rPr>
                <w:rFonts w:ascii="Arial" w:hAnsi="Arial" w:cs="Arial"/>
                <w:lang w:val="en-GB"/>
              </w:rPr>
              <w:t xml:space="preserve"> </w:t>
            </w:r>
            <w:r>
              <w:rPr>
                <w:rFonts w:ascii="Arial" w:hAnsi="Arial" w:cs="Arial"/>
                <w:lang w:val="en-GB"/>
              </w:rPr>
              <w:t>established</w:t>
            </w:r>
          </w:p>
        </w:tc>
        <w:tc>
          <w:tcPr>
            <w:tcW w:w="1982" w:type="dxa"/>
          </w:tcPr>
          <w:p w14:paraId="16027406" w14:textId="7DBF6561" w:rsidR="00030E72" w:rsidRPr="008370A1" w:rsidRDefault="004F3E96" w:rsidP="00030E72">
            <w:pPr>
              <w:pStyle w:val="TableParagraph"/>
              <w:spacing w:line="256" w:lineRule="auto"/>
              <w:ind w:left="107" w:right="740"/>
              <w:jc w:val="center"/>
              <w:rPr>
                <w:rFonts w:ascii="Arial" w:hAnsi="Arial" w:cs="Arial"/>
                <w:lang w:val="en-GB"/>
              </w:rPr>
            </w:pPr>
            <w:r>
              <w:rPr>
                <w:rFonts w:ascii="Arial" w:hAnsi="Arial" w:cs="Arial"/>
                <w:lang w:val="en-GB"/>
              </w:rPr>
              <w:t>GoM</w:t>
            </w:r>
            <w:r w:rsidR="00030E72" w:rsidRPr="008370A1">
              <w:rPr>
                <w:rFonts w:ascii="Arial" w:hAnsi="Arial" w:cs="Arial"/>
                <w:lang w:val="en-GB"/>
              </w:rPr>
              <w:t>,</w:t>
            </w:r>
            <w:r>
              <w:rPr>
                <w:rFonts w:ascii="Arial" w:hAnsi="Arial" w:cs="Arial"/>
                <w:lang w:val="en-GB"/>
              </w:rPr>
              <w:t xml:space="preserve"> </w:t>
            </w:r>
            <w:r w:rsidR="00396C02">
              <w:rPr>
                <w:rFonts w:ascii="Arial" w:hAnsi="Arial" w:cs="Arial"/>
                <w:lang w:val="en-GB"/>
              </w:rPr>
              <w:t>MSWD</w:t>
            </w:r>
          </w:p>
        </w:tc>
        <w:tc>
          <w:tcPr>
            <w:tcW w:w="2160" w:type="dxa"/>
          </w:tcPr>
          <w:p w14:paraId="4FC7F1D5" w14:textId="292F9E5F" w:rsidR="00030E72" w:rsidRPr="008370A1" w:rsidRDefault="00492138" w:rsidP="00030E72">
            <w:pPr>
              <w:pStyle w:val="TableParagraph"/>
              <w:spacing w:line="260" w:lineRule="exact"/>
              <w:ind w:left="107"/>
              <w:rPr>
                <w:rFonts w:ascii="Arial" w:hAnsi="Arial" w:cs="Arial"/>
                <w:lang w:val="en-GB"/>
              </w:rPr>
            </w:pPr>
            <w:r>
              <w:rPr>
                <w:rFonts w:ascii="Arial" w:hAnsi="Arial" w:cs="Arial"/>
                <w:lang w:val="en-GB"/>
              </w:rPr>
              <w:t>Q1 2025</w:t>
            </w:r>
            <w:r w:rsidR="00030E72" w:rsidRPr="008370A1">
              <w:rPr>
                <w:rFonts w:ascii="Arial" w:hAnsi="Arial" w:cs="Arial"/>
                <w:lang w:val="en-GB"/>
              </w:rPr>
              <w:t>-</w:t>
            </w:r>
            <w:r>
              <w:rPr>
                <w:rFonts w:ascii="Arial" w:hAnsi="Arial" w:cs="Arial"/>
                <w:lang w:val="en-GB"/>
              </w:rPr>
              <w:t>Q1</w:t>
            </w:r>
            <w:r w:rsidR="00030E72" w:rsidRPr="008370A1">
              <w:rPr>
                <w:rFonts w:ascii="Arial" w:hAnsi="Arial" w:cs="Arial"/>
                <w:spacing w:val="-47"/>
                <w:lang w:val="en-GB"/>
              </w:rPr>
              <w:t xml:space="preserve"> </w:t>
            </w:r>
            <w:r>
              <w:rPr>
                <w:rFonts w:ascii="Arial" w:hAnsi="Arial" w:cs="Arial"/>
                <w:lang w:val="en-GB"/>
              </w:rPr>
              <w:t xml:space="preserve"> 2025</w:t>
            </w:r>
          </w:p>
          <w:p w14:paraId="7729C718" w14:textId="77777777" w:rsidR="00030E72" w:rsidRPr="008370A1" w:rsidRDefault="00030E72" w:rsidP="00030E72">
            <w:pPr>
              <w:pStyle w:val="TableParagraph"/>
              <w:spacing w:line="250" w:lineRule="exact"/>
              <w:ind w:left="107"/>
              <w:rPr>
                <w:rFonts w:ascii="Arial" w:hAnsi="Arial" w:cs="Arial"/>
                <w:lang w:val="en-GB"/>
              </w:rPr>
            </w:pPr>
          </w:p>
        </w:tc>
        <w:tc>
          <w:tcPr>
            <w:tcW w:w="2340" w:type="dxa"/>
          </w:tcPr>
          <w:p w14:paraId="689F3BC1" w14:textId="25EC3766" w:rsidR="00030E72" w:rsidRPr="008370A1" w:rsidRDefault="004F3E96" w:rsidP="00030E72">
            <w:pPr>
              <w:pStyle w:val="TableParagraph"/>
              <w:spacing w:line="260" w:lineRule="exact"/>
              <w:jc w:val="center"/>
              <w:rPr>
                <w:rFonts w:ascii="Arial" w:hAnsi="Arial" w:cs="Arial"/>
                <w:lang w:val="en-GB"/>
              </w:rPr>
            </w:pPr>
            <w:r w:rsidRPr="004F3E96">
              <w:rPr>
                <w:rFonts w:ascii="Arial" w:hAnsi="Arial" w:cs="Arial"/>
                <w:lang w:val="en-GB"/>
              </w:rPr>
              <w:t>€</w:t>
            </w:r>
            <w:r>
              <w:rPr>
                <w:rFonts w:ascii="Arial" w:hAnsi="Arial" w:cs="Arial"/>
                <w:lang w:val="en-GB"/>
              </w:rPr>
              <w:t>600,</w:t>
            </w:r>
            <w:r w:rsidR="00030E72" w:rsidRPr="008370A1">
              <w:rPr>
                <w:rFonts w:ascii="Arial" w:hAnsi="Arial" w:cs="Arial"/>
                <w:lang w:val="en-GB"/>
              </w:rPr>
              <w:t>000</w:t>
            </w:r>
            <w:r>
              <w:rPr>
                <w:rFonts w:ascii="Arial" w:hAnsi="Arial" w:cs="Arial"/>
                <w:lang w:val="en-GB"/>
              </w:rPr>
              <w:t>.00</w:t>
            </w:r>
          </w:p>
          <w:p w14:paraId="3FC44703" w14:textId="77777777" w:rsidR="00030E72" w:rsidRPr="008370A1" w:rsidRDefault="00030E72" w:rsidP="00030E72">
            <w:pPr>
              <w:pStyle w:val="TableParagraph"/>
              <w:spacing w:line="260" w:lineRule="exact"/>
              <w:rPr>
                <w:rFonts w:ascii="Arial" w:hAnsi="Arial" w:cs="Arial"/>
                <w:lang w:val="en-GB"/>
              </w:rPr>
            </w:pPr>
          </w:p>
          <w:p w14:paraId="18C7D769" w14:textId="77777777" w:rsidR="00030E72" w:rsidRPr="008370A1" w:rsidRDefault="00030E72" w:rsidP="00030E72">
            <w:pPr>
              <w:ind w:left="4"/>
              <w:rPr>
                <w:rFonts w:ascii="Arial" w:hAnsi="Arial" w:cs="Arial"/>
                <w:lang w:val="en-GB"/>
              </w:rPr>
            </w:pPr>
          </w:p>
        </w:tc>
        <w:tc>
          <w:tcPr>
            <w:tcW w:w="1890" w:type="dxa"/>
          </w:tcPr>
          <w:p w14:paraId="459F9C01" w14:textId="61A1ADB0" w:rsidR="00030E72" w:rsidRPr="008370A1" w:rsidRDefault="00030E72" w:rsidP="004F3E96">
            <w:pPr>
              <w:ind w:left="5"/>
              <w:rPr>
                <w:rFonts w:ascii="Arial" w:hAnsi="Arial" w:cs="Arial"/>
                <w:lang w:val="en-GB"/>
              </w:rPr>
            </w:pPr>
            <w:r w:rsidRPr="008370A1">
              <w:rPr>
                <w:rFonts w:ascii="Arial" w:hAnsi="Arial" w:cs="Arial"/>
                <w:lang w:val="en-GB"/>
              </w:rPr>
              <w:t xml:space="preserve">EU </w:t>
            </w:r>
            <w:r w:rsidR="004F3E96">
              <w:rPr>
                <w:rFonts w:ascii="Arial" w:hAnsi="Arial" w:cs="Arial"/>
                <w:lang w:val="en-GB"/>
              </w:rPr>
              <w:t>funding</w:t>
            </w:r>
          </w:p>
        </w:tc>
      </w:tr>
      <w:tr w:rsidR="00492138" w:rsidRPr="008370A1" w14:paraId="57EF7D0F" w14:textId="77777777" w:rsidTr="00B10D5E">
        <w:trPr>
          <w:trHeight w:val="1077"/>
        </w:trPr>
        <w:tc>
          <w:tcPr>
            <w:tcW w:w="2689" w:type="dxa"/>
          </w:tcPr>
          <w:p w14:paraId="519AB0AD" w14:textId="234DF426" w:rsidR="00492138" w:rsidRPr="008370A1" w:rsidRDefault="00492138" w:rsidP="00492138">
            <w:pPr>
              <w:snapToGrid w:val="0"/>
              <w:contextualSpacing/>
              <w:jc w:val="both"/>
              <w:rPr>
                <w:rFonts w:ascii="Arial" w:eastAsia="MS Mincho" w:hAnsi="Arial" w:cs="Arial"/>
                <w:lang w:val="en-GB" w:bidi="en-US"/>
              </w:rPr>
            </w:pPr>
            <w:r w:rsidRPr="008370A1">
              <w:rPr>
                <w:rFonts w:ascii="Arial" w:eastAsia="MS Mincho" w:hAnsi="Arial" w:cs="Arial"/>
                <w:lang w:val="en-GB" w:bidi="en-US"/>
              </w:rPr>
              <w:t xml:space="preserve">3.5 </w:t>
            </w:r>
            <w:r>
              <w:rPr>
                <w:rFonts w:ascii="Arial" w:eastAsia="MS Mincho" w:hAnsi="Arial" w:cs="Arial"/>
                <w:lang w:val="en-GB" w:bidi="en-US"/>
              </w:rPr>
              <w:t>Development and a</w:t>
            </w:r>
            <w:r w:rsidRPr="00796B6B">
              <w:rPr>
                <w:rFonts w:ascii="Arial" w:eastAsia="MS Mincho" w:hAnsi="Arial" w:cs="Arial"/>
                <w:lang w:val="en-GB" w:bidi="en-US"/>
              </w:rPr>
              <w:t xml:space="preserve">doption of the </w:t>
            </w:r>
            <w:r>
              <w:rPr>
                <w:rFonts w:ascii="Arial" w:eastAsia="MS Mincho" w:hAnsi="Arial" w:cs="Arial"/>
                <w:lang w:val="en-GB" w:bidi="en-US"/>
              </w:rPr>
              <w:t>Decree</w:t>
            </w:r>
            <w:r w:rsidRPr="00796B6B">
              <w:rPr>
                <w:rFonts w:ascii="Arial" w:eastAsia="MS Mincho" w:hAnsi="Arial" w:cs="Arial"/>
                <w:lang w:val="en-GB" w:bidi="en-US"/>
              </w:rPr>
              <w:t xml:space="preserve"> on the Unified Methodo</w:t>
            </w:r>
            <w:r>
              <w:rPr>
                <w:rFonts w:ascii="Arial" w:eastAsia="MS Mincho" w:hAnsi="Arial" w:cs="Arial"/>
                <w:lang w:val="en-GB" w:bidi="en-US"/>
              </w:rPr>
              <w:t>logy for Disability Assessment</w:t>
            </w:r>
          </w:p>
          <w:p w14:paraId="593B8974" w14:textId="77777777" w:rsidR="00492138" w:rsidRPr="008370A1" w:rsidRDefault="00492138" w:rsidP="00492138">
            <w:pPr>
              <w:snapToGrid w:val="0"/>
              <w:contextualSpacing/>
              <w:jc w:val="both"/>
              <w:rPr>
                <w:rFonts w:ascii="Arial" w:eastAsia="MS Mincho" w:hAnsi="Arial" w:cs="Arial"/>
                <w:lang w:val="en-GB" w:bidi="en-US"/>
              </w:rPr>
            </w:pPr>
          </w:p>
        </w:tc>
        <w:tc>
          <w:tcPr>
            <w:tcW w:w="4419" w:type="dxa"/>
            <w:gridSpan w:val="2"/>
          </w:tcPr>
          <w:p w14:paraId="1C1B8A94" w14:textId="0B439A2E" w:rsidR="00492138" w:rsidRPr="008370A1" w:rsidRDefault="00492138" w:rsidP="00492138">
            <w:pPr>
              <w:snapToGrid w:val="0"/>
              <w:contextualSpacing/>
              <w:jc w:val="both"/>
              <w:rPr>
                <w:rFonts w:ascii="Arial" w:eastAsia="MS Mincho" w:hAnsi="Arial" w:cs="Arial"/>
                <w:lang w:val="en-GB" w:bidi="en-US"/>
              </w:rPr>
            </w:pPr>
            <w:r>
              <w:rPr>
                <w:rFonts w:ascii="Arial" w:eastAsia="MS Mincho" w:hAnsi="Arial" w:cs="Arial"/>
                <w:lang w:val="en-GB" w:bidi="en-US"/>
              </w:rPr>
              <w:t>Th</w:t>
            </w:r>
            <w:r w:rsidRPr="00796B6B">
              <w:rPr>
                <w:rFonts w:ascii="Arial" w:eastAsia="MS Mincho" w:hAnsi="Arial" w:cs="Arial"/>
                <w:lang w:val="en-GB" w:bidi="en-US"/>
              </w:rPr>
              <w:t xml:space="preserve">e </w:t>
            </w:r>
            <w:r>
              <w:rPr>
                <w:rFonts w:ascii="Arial" w:eastAsia="MS Mincho" w:hAnsi="Arial" w:cs="Arial"/>
                <w:lang w:val="en-GB" w:bidi="en-US"/>
              </w:rPr>
              <w:t>Decree</w:t>
            </w:r>
            <w:r w:rsidRPr="00796B6B">
              <w:rPr>
                <w:rFonts w:ascii="Arial" w:eastAsia="MS Mincho" w:hAnsi="Arial" w:cs="Arial"/>
                <w:lang w:val="en-GB" w:bidi="en-US"/>
              </w:rPr>
              <w:t xml:space="preserve"> on the Unified Methodo</w:t>
            </w:r>
            <w:r>
              <w:rPr>
                <w:rFonts w:ascii="Arial" w:eastAsia="MS Mincho" w:hAnsi="Arial" w:cs="Arial"/>
                <w:lang w:val="en-GB" w:bidi="en-US"/>
              </w:rPr>
              <w:t>logy for Disability Assessment developed</w:t>
            </w:r>
          </w:p>
          <w:p w14:paraId="5C14FFA1" w14:textId="77777777" w:rsidR="00492138" w:rsidRPr="008370A1" w:rsidRDefault="00492138" w:rsidP="00492138">
            <w:pPr>
              <w:snapToGrid w:val="0"/>
              <w:contextualSpacing/>
              <w:jc w:val="both"/>
              <w:rPr>
                <w:rFonts w:ascii="Arial" w:eastAsia="MS Mincho" w:hAnsi="Arial" w:cs="Arial"/>
                <w:lang w:val="en-GB" w:bidi="en-US"/>
              </w:rPr>
            </w:pPr>
          </w:p>
        </w:tc>
        <w:tc>
          <w:tcPr>
            <w:tcW w:w="1982" w:type="dxa"/>
          </w:tcPr>
          <w:p w14:paraId="2C9FB12F" w14:textId="541F9557" w:rsidR="00492138" w:rsidRPr="008370A1" w:rsidRDefault="00492138" w:rsidP="00492138">
            <w:pPr>
              <w:pStyle w:val="TableParagraph"/>
              <w:spacing w:line="256" w:lineRule="auto"/>
              <w:ind w:left="107" w:right="740"/>
              <w:jc w:val="center"/>
              <w:rPr>
                <w:rFonts w:ascii="Arial" w:hAnsi="Arial" w:cs="Arial"/>
                <w:lang w:val="en-GB"/>
              </w:rPr>
            </w:pPr>
            <w:r>
              <w:rPr>
                <w:rFonts w:ascii="Arial" w:eastAsia="Arial" w:hAnsi="Arial" w:cs="Arial"/>
                <w:bCs/>
                <w:lang w:val="en-GB"/>
              </w:rPr>
              <w:t>MSWD,</w:t>
            </w:r>
            <w:r w:rsidRPr="008370A1">
              <w:rPr>
                <w:rFonts w:ascii="Arial" w:eastAsia="Arial" w:hAnsi="Arial" w:cs="Arial"/>
                <w:bCs/>
                <w:lang w:val="en-GB"/>
              </w:rPr>
              <w:t xml:space="preserve"> </w:t>
            </w:r>
            <w:r>
              <w:rPr>
                <w:rFonts w:ascii="Arial" w:eastAsia="Arial" w:hAnsi="Arial" w:cs="Arial"/>
                <w:bCs/>
                <w:lang w:val="en-GB"/>
              </w:rPr>
              <w:t>MH</w:t>
            </w:r>
            <w:r w:rsidRPr="008370A1">
              <w:rPr>
                <w:rFonts w:ascii="Arial" w:eastAsia="Arial" w:hAnsi="Arial" w:cs="Arial"/>
                <w:bCs/>
                <w:lang w:val="en-GB"/>
              </w:rPr>
              <w:t xml:space="preserve">, </w:t>
            </w:r>
            <w:r>
              <w:rPr>
                <w:rFonts w:ascii="Arial" w:eastAsia="Arial" w:hAnsi="Arial" w:cs="Arial"/>
                <w:bCs/>
                <w:lang w:val="en-GB"/>
              </w:rPr>
              <w:t>MESI</w:t>
            </w:r>
            <w:r w:rsidRPr="008370A1">
              <w:rPr>
                <w:rFonts w:ascii="Arial" w:eastAsia="Arial" w:hAnsi="Arial" w:cs="Arial"/>
                <w:bCs/>
                <w:lang w:val="en-GB"/>
              </w:rPr>
              <w:t xml:space="preserve">,MLJM, </w:t>
            </w:r>
            <w:r>
              <w:rPr>
                <w:rFonts w:ascii="Arial" w:eastAsia="Arial" w:hAnsi="Arial" w:cs="Arial"/>
                <w:bCs/>
                <w:lang w:val="en-GB"/>
              </w:rPr>
              <w:t>NGO</w:t>
            </w:r>
          </w:p>
        </w:tc>
        <w:tc>
          <w:tcPr>
            <w:tcW w:w="2160" w:type="dxa"/>
          </w:tcPr>
          <w:p w14:paraId="4D57A60F" w14:textId="546521DA" w:rsidR="00492138" w:rsidRPr="008370A1" w:rsidRDefault="00492138" w:rsidP="00492138">
            <w:pPr>
              <w:pStyle w:val="TableParagraph"/>
              <w:spacing w:line="250" w:lineRule="exact"/>
              <w:ind w:left="107"/>
              <w:rPr>
                <w:rFonts w:ascii="Arial" w:hAnsi="Arial" w:cs="Arial"/>
                <w:lang w:val="en-GB"/>
              </w:rPr>
            </w:pPr>
            <w:r>
              <w:rPr>
                <w:rFonts w:ascii="Arial" w:hAnsi="Arial" w:cs="Arial"/>
                <w:lang w:val="en-GB"/>
              </w:rPr>
              <w:t>Q1</w:t>
            </w:r>
            <w:r w:rsidRPr="008370A1">
              <w:rPr>
                <w:rFonts w:ascii="Arial" w:hAnsi="Arial" w:cs="Arial"/>
                <w:spacing w:val="-1"/>
                <w:lang w:val="en-GB"/>
              </w:rPr>
              <w:t xml:space="preserve"> </w:t>
            </w:r>
            <w:r>
              <w:rPr>
                <w:rFonts w:ascii="Arial" w:hAnsi="Arial" w:cs="Arial"/>
                <w:lang w:val="en-GB"/>
              </w:rPr>
              <w:t>2025</w:t>
            </w:r>
            <w:r w:rsidRPr="008370A1">
              <w:rPr>
                <w:rFonts w:ascii="Arial" w:hAnsi="Arial" w:cs="Arial"/>
                <w:lang w:val="en-GB"/>
              </w:rPr>
              <w:t>-</w:t>
            </w:r>
            <w:r>
              <w:rPr>
                <w:rFonts w:ascii="Arial" w:hAnsi="Arial" w:cs="Arial"/>
                <w:lang w:val="en-GB"/>
              </w:rPr>
              <w:t>Q1</w:t>
            </w:r>
            <w:r w:rsidRPr="008370A1">
              <w:rPr>
                <w:rFonts w:ascii="Arial" w:hAnsi="Arial" w:cs="Arial"/>
                <w:lang w:val="en-GB"/>
              </w:rPr>
              <w:t xml:space="preserve"> 2025</w:t>
            </w:r>
          </w:p>
          <w:p w14:paraId="055D2EEC" w14:textId="77777777" w:rsidR="00492138" w:rsidRPr="008370A1" w:rsidRDefault="00492138" w:rsidP="00492138">
            <w:pPr>
              <w:pStyle w:val="TableParagraph"/>
              <w:spacing w:line="260" w:lineRule="exact"/>
              <w:ind w:left="107"/>
              <w:rPr>
                <w:rFonts w:ascii="Arial" w:hAnsi="Arial" w:cs="Arial"/>
                <w:lang w:val="en-GB"/>
              </w:rPr>
            </w:pPr>
          </w:p>
        </w:tc>
        <w:tc>
          <w:tcPr>
            <w:tcW w:w="2340" w:type="dxa"/>
          </w:tcPr>
          <w:p w14:paraId="62DDB4DA" w14:textId="6E4206FB" w:rsidR="00492138" w:rsidRPr="008370A1" w:rsidRDefault="00492138" w:rsidP="00492138">
            <w:pPr>
              <w:pStyle w:val="TableParagraph"/>
              <w:spacing w:line="260" w:lineRule="exact"/>
              <w:ind w:left="109"/>
              <w:jc w:val="center"/>
              <w:rPr>
                <w:rFonts w:ascii="Arial" w:hAnsi="Arial" w:cs="Arial"/>
                <w:lang w:val="en-GB"/>
              </w:rPr>
            </w:pPr>
            <w:r w:rsidRPr="004F3E96">
              <w:rPr>
                <w:rFonts w:ascii="Arial" w:hAnsi="Arial" w:cs="Arial"/>
                <w:lang w:val="en-GB"/>
              </w:rPr>
              <w:t>€</w:t>
            </w:r>
            <w:r>
              <w:rPr>
                <w:rFonts w:ascii="Arial" w:hAnsi="Arial" w:cs="Arial"/>
                <w:lang w:val="en-GB"/>
              </w:rPr>
              <w:t>50,000.</w:t>
            </w:r>
            <w:r w:rsidRPr="004F3E96">
              <w:rPr>
                <w:rFonts w:ascii="Arial" w:hAnsi="Arial" w:cs="Arial"/>
                <w:lang w:val="en-GB"/>
              </w:rPr>
              <w:t>00</w:t>
            </w:r>
          </w:p>
        </w:tc>
        <w:tc>
          <w:tcPr>
            <w:tcW w:w="1890" w:type="dxa"/>
          </w:tcPr>
          <w:p w14:paraId="6E6FF3F9" w14:textId="4268F157" w:rsidR="00492138" w:rsidRPr="008370A1" w:rsidRDefault="00492138" w:rsidP="00492138">
            <w:pPr>
              <w:ind w:left="5"/>
              <w:rPr>
                <w:rFonts w:ascii="Arial" w:hAnsi="Arial" w:cs="Arial"/>
                <w:lang w:val="en-GB"/>
              </w:rPr>
            </w:pPr>
            <w:r>
              <w:rPr>
                <w:rFonts w:ascii="Arial" w:hAnsi="Arial" w:cs="Arial"/>
                <w:lang w:val="en-GB"/>
              </w:rPr>
              <w:t>EU funding</w:t>
            </w:r>
          </w:p>
        </w:tc>
      </w:tr>
      <w:tr w:rsidR="00030E72" w:rsidRPr="008370A1" w14:paraId="1EAD1232" w14:textId="77777777" w:rsidTr="00B10D5E">
        <w:trPr>
          <w:trHeight w:val="1077"/>
        </w:trPr>
        <w:tc>
          <w:tcPr>
            <w:tcW w:w="2689" w:type="dxa"/>
            <w:shd w:val="clear" w:color="auto" w:fill="auto"/>
          </w:tcPr>
          <w:p w14:paraId="6ABF0D8A" w14:textId="45540F93" w:rsidR="00030E72" w:rsidRPr="008370A1" w:rsidRDefault="00030E72" w:rsidP="00030E72">
            <w:pPr>
              <w:snapToGrid w:val="0"/>
              <w:contextualSpacing/>
              <w:jc w:val="both"/>
              <w:rPr>
                <w:rFonts w:ascii="Arial" w:eastAsia="MS Mincho" w:hAnsi="Arial" w:cs="Arial"/>
                <w:lang w:val="en-GB" w:bidi="en-US"/>
              </w:rPr>
            </w:pPr>
            <w:r w:rsidRPr="008370A1">
              <w:rPr>
                <w:rFonts w:ascii="Arial" w:eastAsia="MS Mincho" w:hAnsi="Arial" w:cs="Arial"/>
                <w:lang w:val="en-GB" w:bidi="en-US"/>
              </w:rPr>
              <w:t xml:space="preserve">3.6 </w:t>
            </w:r>
            <w:r w:rsidR="00653336">
              <w:rPr>
                <w:rFonts w:ascii="Arial" w:eastAsia="MS Mincho" w:hAnsi="Arial" w:cs="Arial"/>
                <w:lang w:val="en-GB" w:bidi="en-US"/>
              </w:rPr>
              <w:t xml:space="preserve">Development of a Functional Review of Centres for Social Work </w:t>
            </w:r>
          </w:p>
          <w:p w14:paraId="24488983" w14:textId="5F9ED0D9" w:rsidR="00030E72" w:rsidRPr="008370A1" w:rsidRDefault="00030E72" w:rsidP="00030E72">
            <w:pPr>
              <w:pStyle w:val="TableParagraph"/>
              <w:spacing w:line="230" w:lineRule="auto"/>
              <w:ind w:right="96"/>
              <w:rPr>
                <w:rFonts w:ascii="Arial" w:hAnsi="Arial" w:cs="Arial"/>
                <w:b/>
                <w:bCs/>
                <w:lang w:val="en-GB"/>
              </w:rPr>
            </w:pPr>
          </w:p>
        </w:tc>
        <w:tc>
          <w:tcPr>
            <w:tcW w:w="4419" w:type="dxa"/>
            <w:gridSpan w:val="2"/>
            <w:shd w:val="clear" w:color="auto" w:fill="auto"/>
          </w:tcPr>
          <w:p w14:paraId="0DD02250" w14:textId="788FFE59" w:rsidR="00030E72" w:rsidRPr="008370A1" w:rsidRDefault="00653336" w:rsidP="00030E72">
            <w:pPr>
              <w:rPr>
                <w:rFonts w:ascii="Arial" w:hAnsi="Arial" w:cs="Arial"/>
                <w:lang w:val="en-GB"/>
              </w:rPr>
            </w:pPr>
            <w:r>
              <w:rPr>
                <w:rFonts w:ascii="Arial" w:eastAsia="MS Mincho" w:hAnsi="Arial" w:cs="Arial"/>
                <w:lang w:val="en-GB" w:bidi="en-US"/>
              </w:rPr>
              <w:t>Functional Review of Centres for Social Work developed</w:t>
            </w:r>
          </w:p>
        </w:tc>
        <w:tc>
          <w:tcPr>
            <w:tcW w:w="1982" w:type="dxa"/>
          </w:tcPr>
          <w:p w14:paraId="04C101A0" w14:textId="1D41A3AA" w:rsidR="00030E72" w:rsidRPr="008370A1" w:rsidRDefault="00030E72" w:rsidP="00030E72">
            <w:pPr>
              <w:pStyle w:val="TableParagraph"/>
              <w:spacing w:line="265" w:lineRule="exact"/>
              <w:jc w:val="center"/>
              <w:rPr>
                <w:rFonts w:ascii="Arial" w:hAnsi="Arial" w:cs="Arial"/>
                <w:lang w:val="en-GB"/>
              </w:rPr>
            </w:pPr>
            <w:r>
              <w:rPr>
                <w:rFonts w:ascii="Arial" w:eastAsia="Arial" w:hAnsi="Arial" w:cs="Arial"/>
                <w:bCs/>
                <w:lang w:val="en-GB"/>
              </w:rPr>
              <w:t>ISCP</w:t>
            </w:r>
            <w:r w:rsidRPr="008370A1">
              <w:rPr>
                <w:rFonts w:ascii="Arial" w:eastAsia="Arial" w:hAnsi="Arial" w:cs="Arial"/>
                <w:bCs/>
                <w:lang w:val="en-GB"/>
              </w:rPr>
              <w:t xml:space="preserve">, </w:t>
            </w:r>
            <w:r w:rsidR="00396C02">
              <w:rPr>
                <w:rFonts w:ascii="Arial" w:eastAsia="Arial" w:hAnsi="Arial" w:cs="Arial"/>
                <w:bCs/>
                <w:lang w:val="en-GB"/>
              </w:rPr>
              <w:t>MSWD</w:t>
            </w:r>
            <w:r w:rsidRPr="008370A1">
              <w:rPr>
                <w:rFonts w:ascii="Arial" w:eastAsia="Arial" w:hAnsi="Arial" w:cs="Arial"/>
                <w:bCs/>
                <w:lang w:val="en-GB"/>
              </w:rPr>
              <w:t xml:space="preserve"> UI – OISDZ, PU, </w:t>
            </w:r>
            <w:r>
              <w:rPr>
                <w:rFonts w:ascii="Arial" w:eastAsia="Arial" w:hAnsi="Arial" w:cs="Arial"/>
                <w:bCs/>
                <w:lang w:val="en-GB"/>
              </w:rPr>
              <w:t>NGO</w:t>
            </w:r>
          </w:p>
        </w:tc>
        <w:tc>
          <w:tcPr>
            <w:tcW w:w="2160" w:type="dxa"/>
          </w:tcPr>
          <w:p w14:paraId="7B681131" w14:textId="6F57926E" w:rsidR="00030E72" w:rsidRPr="008370A1" w:rsidRDefault="00492138" w:rsidP="00030E72">
            <w:pPr>
              <w:rPr>
                <w:rFonts w:ascii="Arial" w:hAnsi="Arial" w:cs="Arial"/>
                <w:lang w:val="en-GB"/>
              </w:rPr>
            </w:pPr>
            <w:r>
              <w:rPr>
                <w:rFonts w:ascii="Arial" w:hAnsi="Arial" w:cs="Arial"/>
                <w:lang w:val="en-GB"/>
              </w:rPr>
              <w:t>Q3 2025</w:t>
            </w:r>
            <w:r w:rsidR="00030E72" w:rsidRPr="008370A1">
              <w:rPr>
                <w:rFonts w:ascii="Arial" w:hAnsi="Arial" w:cs="Arial"/>
                <w:lang w:val="en-GB"/>
              </w:rPr>
              <w:t>-</w:t>
            </w:r>
            <w:r w:rsidR="002C1D4D">
              <w:rPr>
                <w:rFonts w:ascii="Arial" w:hAnsi="Arial" w:cs="Arial"/>
                <w:lang w:val="en-GB"/>
              </w:rPr>
              <w:t>Q1</w:t>
            </w:r>
            <w:r>
              <w:rPr>
                <w:rFonts w:ascii="Arial" w:hAnsi="Arial" w:cs="Arial"/>
                <w:lang w:val="en-GB"/>
              </w:rPr>
              <w:t xml:space="preserve"> 2026</w:t>
            </w:r>
          </w:p>
        </w:tc>
        <w:tc>
          <w:tcPr>
            <w:tcW w:w="2340" w:type="dxa"/>
          </w:tcPr>
          <w:p w14:paraId="62687C3C" w14:textId="530AEA0B" w:rsidR="00030E72" w:rsidRPr="008370A1"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eastAsia="Arial" w:hAnsi="Arial" w:cs="Arial"/>
                <w:bCs/>
                <w:lang w:val="en-GB"/>
              </w:rPr>
              <w:t>5,500.</w:t>
            </w:r>
            <w:r w:rsidR="00030E72" w:rsidRPr="008370A1">
              <w:rPr>
                <w:rFonts w:ascii="Arial" w:eastAsia="Arial" w:hAnsi="Arial" w:cs="Arial"/>
                <w:bCs/>
                <w:lang w:val="en-GB"/>
              </w:rPr>
              <w:t>00</w:t>
            </w:r>
          </w:p>
        </w:tc>
        <w:tc>
          <w:tcPr>
            <w:tcW w:w="1890" w:type="dxa"/>
          </w:tcPr>
          <w:p w14:paraId="5D72F851" w14:textId="0ECD8BA9" w:rsidR="00030E72" w:rsidRPr="008370A1" w:rsidRDefault="00030E72" w:rsidP="00030E72">
            <w:pPr>
              <w:ind w:left="5"/>
              <w:rPr>
                <w:rFonts w:ascii="Arial" w:hAnsi="Arial" w:cs="Arial"/>
                <w:lang w:val="en-GB"/>
              </w:rPr>
            </w:pPr>
            <w:r>
              <w:rPr>
                <w:rFonts w:ascii="Arial" w:hAnsi="Arial" w:cs="Arial"/>
                <w:lang w:val="en-GB"/>
              </w:rPr>
              <w:t>Regular budgetary allocation</w:t>
            </w:r>
          </w:p>
        </w:tc>
      </w:tr>
      <w:tr w:rsidR="00030E72" w:rsidRPr="008370A1" w14:paraId="15952521" w14:textId="77777777" w:rsidTr="007059BA">
        <w:trPr>
          <w:trHeight w:val="983"/>
        </w:trPr>
        <w:tc>
          <w:tcPr>
            <w:tcW w:w="2689" w:type="dxa"/>
            <w:shd w:val="clear" w:color="auto" w:fill="auto"/>
          </w:tcPr>
          <w:p w14:paraId="772038C1" w14:textId="3059D00D" w:rsidR="00030E72" w:rsidRPr="008370A1" w:rsidRDefault="00030E72" w:rsidP="00653336">
            <w:pPr>
              <w:snapToGrid w:val="0"/>
              <w:jc w:val="both"/>
              <w:rPr>
                <w:rFonts w:ascii="Arial" w:hAnsi="Arial" w:cs="Arial"/>
                <w:b/>
                <w:bCs/>
                <w:lang w:val="en-GB"/>
              </w:rPr>
            </w:pPr>
            <w:r w:rsidRPr="008370A1">
              <w:rPr>
                <w:rFonts w:ascii="Arial" w:hAnsi="Arial" w:cs="Arial"/>
                <w:lang w:val="en-GB"/>
              </w:rPr>
              <w:t xml:space="preserve">3.7 </w:t>
            </w:r>
            <w:r w:rsidR="00653336">
              <w:rPr>
                <w:rFonts w:ascii="Arial" w:hAnsi="Arial" w:cs="Arial"/>
                <w:lang w:val="en-GB"/>
              </w:rPr>
              <w:t xml:space="preserve">Recruit new staff at the Division for Professional Supervision </w:t>
            </w:r>
          </w:p>
        </w:tc>
        <w:tc>
          <w:tcPr>
            <w:tcW w:w="4419" w:type="dxa"/>
            <w:gridSpan w:val="2"/>
            <w:shd w:val="clear" w:color="auto" w:fill="auto"/>
          </w:tcPr>
          <w:p w14:paraId="2A2E3149" w14:textId="370EA2E4" w:rsidR="00030E72" w:rsidRPr="008370A1" w:rsidRDefault="00653336" w:rsidP="00653336">
            <w:pPr>
              <w:jc w:val="both"/>
              <w:rPr>
                <w:rFonts w:ascii="Arial" w:hAnsi="Arial" w:cs="Arial"/>
                <w:lang w:val="en-GB"/>
              </w:rPr>
            </w:pPr>
            <w:r>
              <w:rPr>
                <w:rFonts w:ascii="Arial" w:hAnsi="Arial" w:cs="Arial"/>
                <w:lang w:val="en-GB"/>
              </w:rPr>
              <w:t>Two staff recruited</w:t>
            </w:r>
          </w:p>
        </w:tc>
        <w:tc>
          <w:tcPr>
            <w:tcW w:w="1982" w:type="dxa"/>
            <w:shd w:val="clear" w:color="auto" w:fill="auto"/>
          </w:tcPr>
          <w:p w14:paraId="49258A05" w14:textId="3090004B" w:rsidR="00030E72" w:rsidRPr="008370A1" w:rsidRDefault="00396C02" w:rsidP="00030E72">
            <w:pPr>
              <w:pStyle w:val="TableParagraph"/>
              <w:spacing w:line="265" w:lineRule="exact"/>
              <w:jc w:val="center"/>
              <w:rPr>
                <w:rFonts w:ascii="Arial" w:hAnsi="Arial" w:cs="Arial"/>
                <w:lang w:val="en-GB"/>
              </w:rPr>
            </w:pPr>
            <w:r>
              <w:rPr>
                <w:rFonts w:ascii="Arial" w:hAnsi="Arial" w:cs="Arial"/>
                <w:lang w:val="en-GB"/>
              </w:rPr>
              <w:t>MSWD</w:t>
            </w:r>
          </w:p>
        </w:tc>
        <w:tc>
          <w:tcPr>
            <w:tcW w:w="2160" w:type="dxa"/>
            <w:shd w:val="clear" w:color="auto" w:fill="auto"/>
          </w:tcPr>
          <w:p w14:paraId="402CCD1D" w14:textId="3D9D8B11" w:rsidR="00030E72" w:rsidRPr="008370A1" w:rsidRDefault="00492138" w:rsidP="00030E72">
            <w:pPr>
              <w:rPr>
                <w:rFonts w:ascii="Arial" w:hAnsi="Arial" w:cs="Arial"/>
                <w:lang w:val="en-GB"/>
              </w:rPr>
            </w:pPr>
            <w:r>
              <w:rPr>
                <w:rFonts w:ascii="Arial" w:hAnsi="Arial" w:cs="Arial"/>
                <w:lang w:val="en-GB"/>
              </w:rPr>
              <w:t>Q1 2025</w:t>
            </w:r>
            <w:r w:rsidR="00030E72" w:rsidRPr="008370A1">
              <w:rPr>
                <w:rFonts w:ascii="Arial" w:hAnsi="Arial" w:cs="Arial"/>
                <w:lang w:val="en-GB"/>
              </w:rPr>
              <w:t>-</w:t>
            </w:r>
            <w:r>
              <w:rPr>
                <w:rFonts w:ascii="Arial" w:hAnsi="Arial" w:cs="Arial"/>
                <w:lang w:val="en-GB"/>
              </w:rPr>
              <w:t>Q4 2025</w:t>
            </w:r>
          </w:p>
        </w:tc>
        <w:tc>
          <w:tcPr>
            <w:tcW w:w="2340" w:type="dxa"/>
            <w:shd w:val="clear" w:color="auto" w:fill="auto"/>
          </w:tcPr>
          <w:p w14:paraId="11C5AF93" w14:textId="64C17FF6" w:rsidR="00030E72" w:rsidRPr="008370A1" w:rsidRDefault="00492138" w:rsidP="00E34F01">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23,</w:t>
            </w:r>
            <w:r w:rsidR="00030E72" w:rsidRPr="008370A1">
              <w:rPr>
                <w:rFonts w:ascii="Arial" w:hAnsi="Arial" w:cs="Arial"/>
                <w:lang w:val="en-GB"/>
              </w:rPr>
              <w:t>000</w:t>
            </w:r>
            <w:r w:rsidR="00E34F01">
              <w:rPr>
                <w:rFonts w:ascii="Arial" w:hAnsi="Arial" w:cs="Arial"/>
                <w:lang w:val="en-GB"/>
              </w:rPr>
              <w:t>.</w:t>
            </w:r>
            <w:r w:rsidR="00030E72" w:rsidRPr="008370A1">
              <w:rPr>
                <w:rFonts w:ascii="Arial" w:hAnsi="Arial" w:cs="Arial"/>
                <w:lang w:val="en-GB"/>
              </w:rPr>
              <w:t>00</w:t>
            </w:r>
          </w:p>
        </w:tc>
        <w:tc>
          <w:tcPr>
            <w:tcW w:w="1890" w:type="dxa"/>
          </w:tcPr>
          <w:p w14:paraId="67ED4C4D" w14:textId="31032C43" w:rsidR="00030E72" w:rsidRPr="008370A1" w:rsidRDefault="00030E72" w:rsidP="00030E72">
            <w:pPr>
              <w:ind w:left="5"/>
              <w:rPr>
                <w:rFonts w:ascii="Arial" w:hAnsi="Arial" w:cs="Arial"/>
                <w:lang w:val="en-GB"/>
              </w:rPr>
            </w:pPr>
            <w:r>
              <w:rPr>
                <w:rFonts w:ascii="Arial" w:hAnsi="Arial" w:cs="Arial"/>
                <w:lang w:val="en-GB"/>
              </w:rPr>
              <w:t>Regular budgetary allocation</w:t>
            </w:r>
          </w:p>
        </w:tc>
      </w:tr>
      <w:tr w:rsidR="00030E72" w:rsidRPr="008370A1" w14:paraId="38540276" w14:textId="77777777" w:rsidTr="007059BA">
        <w:trPr>
          <w:trHeight w:val="841"/>
        </w:trPr>
        <w:tc>
          <w:tcPr>
            <w:tcW w:w="2689" w:type="dxa"/>
            <w:shd w:val="clear" w:color="auto" w:fill="auto"/>
          </w:tcPr>
          <w:p w14:paraId="4C19D78D" w14:textId="1B4BFC76" w:rsidR="00030E72" w:rsidRPr="008370A1" w:rsidRDefault="00492138" w:rsidP="00030E72">
            <w:pPr>
              <w:snapToGrid w:val="0"/>
              <w:contextualSpacing/>
              <w:rPr>
                <w:rFonts w:ascii="Arial" w:eastAsia="MS Mincho" w:hAnsi="Arial" w:cs="Arial"/>
                <w:lang w:val="en-GB" w:bidi="en-US"/>
              </w:rPr>
            </w:pPr>
            <w:r>
              <w:rPr>
                <w:rFonts w:ascii="Arial" w:eastAsia="MS Mincho" w:hAnsi="Arial" w:cs="Arial"/>
                <w:bCs/>
                <w:iCs/>
                <w:lang w:val="en-GB" w:bidi="en-US"/>
              </w:rPr>
              <w:t>3.8</w:t>
            </w:r>
            <w:r w:rsidR="00030E72" w:rsidRPr="008370A1">
              <w:rPr>
                <w:rFonts w:ascii="Arial" w:eastAsia="MS Mincho" w:hAnsi="Arial" w:cs="Arial"/>
                <w:bCs/>
                <w:iCs/>
                <w:lang w:val="en-GB" w:bidi="en-US"/>
              </w:rPr>
              <w:t xml:space="preserve"> </w:t>
            </w:r>
            <w:r w:rsidR="00653336">
              <w:rPr>
                <w:rFonts w:ascii="Arial" w:eastAsia="MS Mincho" w:hAnsi="Arial" w:cs="Arial"/>
                <w:bCs/>
                <w:iCs/>
                <w:lang w:val="en-GB" w:bidi="en-US"/>
              </w:rPr>
              <w:t>Recruitment of case workers for Centres for Social Work</w:t>
            </w:r>
          </w:p>
          <w:p w14:paraId="2FFA7BCA" w14:textId="628965F8" w:rsidR="00030E72" w:rsidRPr="008370A1" w:rsidRDefault="00030E72" w:rsidP="00030E72">
            <w:pPr>
              <w:pStyle w:val="TableParagraph"/>
              <w:spacing w:line="230" w:lineRule="auto"/>
              <w:ind w:right="96"/>
              <w:rPr>
                <w:rFonts w:ascii="Arial" w:hAnsi="Arial" w:cs="Arial"/>
                <w:b/>
                <w:lang w:val="en-GB"/>
              </w:rPr>
            </w:pPr>
          </w:p>
        </w:tc>
        <w:tc>
          <w:tcPr>
            <w:tcW w:w="4419" w:type="dxa"/>
            <w:gridSpan w:val="2"/>
            <w:shd w:val="clear" w:color="auto" w:fill="auto"/>
          </w:tcPr>
          <w:p w14:paraId="376BB5A5" w14:textId="1CB5931A" w:rsidR="00030E72" w:rsidRPr="008370A1" w:rsidRDefault="00492138" w:rsidP="00030E72">
            <w:pPr>
              <w:pStyle w:val="TableParagraph"/>
              <w:spacing w:line="255" w:lineRule="exact"/>
              <w:jc w:val="both"/>
              <w:rPr>
                <w:rFonts w:ascii="Arial" w:hAnsi="Arial" w:cs="Arial"/>
                <w:lang w:val="en-GB"/>
              </w:rPr>
            </w:pPr>
            <w:r>
              <w:rPr>
                <w:rFonts w:ascii="Arial" w:hAnsi="Arial" w:cs="Arial"/>
                <w:lang w:val="en-GB"/>
              </w:rPr>
              <w:t>20</w:t>
            </w:r>
            <w:r w:rsidR="00653336">
              <w:rPr>
                <w:rFonts w:ascii="Arial" w:hAnsi="Arial" w:cs="Arial"/>
                <w:lang w:val="en-GB"/>
              </w:rPr>
              <w:t xml:space="preserve"> case workers recruited</w:t>
            </w:r>
          </w:p>
        </w:tc>
        <w:tc>
          <w:tcPr>
            <w:tcW w:w="1982" w:type="dxa"/>
            <w:shd w:val="clear" w:color="auto" w:fill="auto"/>
          </w:tcPr>
          <w:p w14:paraId="3A245CCC" w14:textId="7489C798" w:rsidR="00030E72" w:rsidRPr="008370A1" w:rsidRDefault="00653336" w:rsidP="00030E72">
            <w:pPr>
              <w:pStyle w:val="TableParagraph"/>
              <w:spacing w:line="265" w:lineRule="exact"/>
              <w:ind w:left="107"/>
              <w:jc w:val="center"/>
              <w:rPr>
                <w:rFonts w:ascii="Arial" w:hAnsi="Arial" w:cs="Arial"/>
                <w:lang w:val="en-GB"/>
              </w:rPr>
            </w:pPr>
            <w:r>
              <w:rPr>
                <w:rFonts w:ascii="Arial" w:hAnsi="Arial" w:cs="Arial"/>
                <w:lang w:val="en-GB"/>
              </w:rPr>
              <w:t>CSW</w:t>
            </w:r>
          </w:p>
        </w:tc>
        <w:tc>
          <w:tcPr>
            <w:tcW w:w="2160" w:type="dxa"/>
            <w:shd w:val="clear" w:color="auto" w:fill="auto"/>
          </w:tcPr>
          <w:p w14:paraId="2008E07E" w14:textId="1AD1E6E6" w:rsidR="00030E72" w:rsidRPr="008370A1" w:rsidRDefault="00492138" w:rsidP="00030E72">
            <w:pPr>
              <w:pStyle w:val="TableParagraph"/>
              <w:spacing w:line="260" w:lineRule="exact"/>
              <w:ind w:left="107"/>
              <w:rPr>
                <w:rFonts w:ascii="Arial" w:hAnsi="Arial" w:cs="Arial"/>
                <w:lang w:val="en-GB"/>
              </w:rPr>
            </w:pPr>
            <w:r>
              <w:rPr>
                <w:rFonts w:ascii="Arial" w:hAnsi="Arial" w:cs="Arial"/>
                <w:lang w:val="en-GB"/>
              </w:rPr>
              <w:t>Q1 2025</w:t>
            </w:r>
            <w:r w:rsidR="00030E72" w:rsidRPr="008370A1">
              <w:rPr>
                <w:rFonts w:ascii="Arial" w:hAnsi="Arial" w:cs="Arial"/>
                <w:lang w:val="en-GB"/>
              </w:rPr>
              <w:t>-</w:t>
            </w:r>
            <w:r w:rsidR="00030E72">
              <w:rPr>
                <w:rFonts w:ascii="Arial" w:hAnsi="Arial" w:cs="Arial"/>
                <w:lang w:val="en-GB"/>
              </w:rPr>
              <w:t>Q4 2025</w:t>
            </w:r>
          </w:p>
        </w:tc>
        <w:tc>
          <w:tcPr>
            <w:tcW w:w="2340" w:type="dxa"/>
            <w:shd w:val="clear" w:color="auto" w:fill="auto"/>
          </w:tcPr>
          <w:p w14:paraId="0F990836" w14:textId="0E1A0B3B" w:rsidR="00030E72" w:rsidRPr="008370A1"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600,000.</w:t>
            </w:r>
            <w:r w:rsidR="00030E72" w:rsidRPr="008370A1">
              <w:rPr>
                <w:rFonts w:ascii="Arial" w:hAnsi="Arial" w:cs="Arial"/>
                <w:lang w:val="en-GB"/>
              </w:rPr>
              <w:t>00</w:t>
            </w:r>
          </w:p>
        </w:tc>
        <w:tc>
          <w:tcPr>
            <w:tcW w:w="1890" w:type="dxa"/>
          </w:tcPr>
          <w:p w14:paraId="7CDCA933" w14:textId="7E1C630E" w:rsidR="00030E72" w:rsidRPr="008370A1" w:rsidRDefault="00030E72" w:rsidP="00030E72">
            <w:pPr>
              <w:ind w:left="5"/>
              <w:rPr>
                <w:rFonts w:ascii="Arial" w:hAnsi="Arial" w:cs="Arial"/>
                <w:lang w:val="en-GB"/>
              </w:rPr>
            </w:pPr>
            <w:r>
              <w:rPr>
                <w:rFonts w:ascii="Arial" w:hAnsi="Arial" w:cs="Arial"/>
                <w:lang w:val="en-GB"/>
              </w:rPr>
              <w:t>Regular budgetary allocation</w:t>
            </w:r>
          </w:p>
        </w:tc>
      </w:tr>
      <w:tr w:rsidR="00030E72" w:rsidRPr="00653336" w14:paraId="38655266" w14:textId="77777777" w:rsidTr="00B10D5E">
        <w:trPr>
          <w:trHeight w:val="1077"/>
        </w:trPr>
        <w:tc>
          <w:tcPr>
            <w:tcW w:w="2689" w:type="dxa"/>
            <w:shd w:val="clear" w:color="auto" w:fill="auto"/>
          </w:tcPr>
          <w:p w14:paraId="76A05396" w14:textId="027E81FE" w:rsidR="00030E72" w:rsidRPr="00653336" w:rsidRDefault="00492138" w:rsidP="00653336">
            <w:pPr>
              <w:snapToGrid w:val="0"/>
              <w:contextualSpacing/>
              <w:rPr>
                <w:rFonts w:ascii="Arial" w:eastAsia="MS Mincho" w:hAnsi="Arial" w:cs="Arial"/>
                <w:bCs/>
                <w:iCs/>
                <w:lang w:val="en-GB" w:bidi="en-US"/>
              </w:rPr>
            </w:pPr>
            <w:r>
              <w:rPr>
                <w:rFonts w:ascii="Arial" w:eastAsia="MS Mincho" w:hAnsi="Arial" w:cs="Arial"/>
                <w:bCs/>
                <w:iCs/>
                <w:lang w:val="en-GB" w:bidi="en-US"/>
              </w:rPr>
              <w:t>3.9</w:t>
            </w:r>
            <w:r w:rsidR="00030E72" w:rsidRPr="00653336">
              <w:rPr>
                <w:rFonts w:ascii="Arial" w:eastAsia="MS Mincho" w:hAnsi="Arial" w:cs="Arial"/>
                <w:bCs/>
                <w:iCs/>
                <w:lang w:val="en-GB" w:bidi="en-US"/>
              </w:rPr>
              <w:t xml:space="preserve"> </w:t>
            </w:r>
            <w:r w:rsidR="00653336">
              <w:rPr>
                <w:rFonts w:ascii="Arial" w:eastAsia="MS Mincho" w:hAnsi="Arial" w:cs="Arial"/>
                <w:bCs/>
                <w:iCs/>
                <w:lang w:val="en-GB" w:bidi="en-US"/>
              </w:rPr>
              <w:t xml:space="preserve">Increased number of Social and Child Protection Inspectors </w:t>
            </w:r>
          </w:p>
        </w:tc>
        <w:tc>
          <w:tcPr>
            <w:tcW w:w="4419" w:type="dxa"/>
            <w:gridSpan w:val="2"/>
            <w:shd w:val="clear" w:color="auto" w:fill="auto"/>
          </w:tcPr>
          <w:p w14:paraId="7FB39674" w14:textId="64120B96" w:rsidR="00030E72" w:rsidRPr="00653336" w:rsidRDefault="00653336" w:rsidP="00653336">
            <w:pPr>
              <w:pStyle w:val="TableParagraph"/>
              <w:spacing w:line="255" w:lineRule="exact"/>
              <w:jc w:val="both"/>
              <w:rPr>
                <w:rFonts w:ascii="Arial" w:hAnsi="Arial" w:cs="Arial"/>
                <w:lang w:val="en-GB"/>
              </w:rPr>
            </w:pPr>
            <w:r>
              <w:rPr>
                <w:rFonts w:ascii="Arial" w:eastAsia="MS Mincho" w:hAnsi="Arial" w:cs="Arial"/>
                <w:bCs/>
                <w:iCs/>
                <w:lang w:val="en-GB" w:bidi="en-US"/>
              </w:rPr>
              <w:t xml:space="preserve">Two Social and Child Protection Inspectors </w:t>
            </w:r>
            <w:r>
              <w:rPr>
                <w:rFonts w:ascii="Arial" w:hAnsi="Arial" w:cs="Arial"/>
                <w:lang w:val="en-GB"/>
              </w:rPr>
              <w:t xml:space="preserve">recruited in terms with the Rulebook on Internal organisation and Job Systematisation </w:t>
            </w:r>
            <w:r w:rsidR="00030E72" w:rsidRPr="00653336">
              <w:rPr>
                <w:rFonts w:ascii="Arial" w:hAnsi="Arial" w:cs="Arial"/>
                <w:lang w:val="en-GB"/>
              </w:rPr>
              <w:t xml:space="preserve"> </w:t>
            </w:r>
          </w:p>
        </w:tc>
        <w:tc>
          <w:tcPr>
            <w:tcW w:w="1982" w:type="dxa"/>
            <w:shd w:val="clear" w:color="auto" w:fill="auto"/>
          </w:tcPr>
          <w:p w14:paraId="279FCED0" w14:textId="634C0CAE" w:rsidR="00030E72" w:rsidRPr="00653336" w:rsidRDefault="00653336" w:rsidP="00030E72">
            <w:pPr>
              <w:pStyle w:val="TableParagraph"/>
              <w:spacing w:line="265" w:lineRule="exact"/>
              <w:ind w:left="107"/>
              <w:jc w:val="center"/>
              <w:rPr>
                <w:rFonts w:ascii="Arial" w:hAnsi="Arial" w:cs="Arial"/>
                <w:lang w:val="en-GB"/>
              </w:rPr>
            </w:pPr>
            <w:r>
              <w:rPr>
                <w:rFonts w:ascii="Arial" w:hAnsi="Arial" w:cs="Arial"/>
                <w:lang w:val="en-GB"/>
              </w:rPr>
              <w:t>AIA</w:t>
            </w:r>
          </w:p>
        </w:tc>
        <w:tc>
          <w:tcPr>
            <w:tcW w:w="2160" w:type="dxa"/>
            <w:shd w:val="clear" w:color="auto" w:fill="auto"/>
          </w:tcPr>
          <w:p w14:paraId="38CDBFFB" w14:textId="337BD45E" w:rsidR="00030E72" w:rsidRPr="00653336" w:rsidRDefault="00030E72" w:rsidP="00030E72">
            <w:pPr>
              <w:pStyle w:val="TableParagraph"/>
              <w:spacing w:line="260" w:lineRule="exact"/>
              <w:ind w:left="107"/>
              <w:rPr>
                <w:rFonts w:ascii="Arial" w:hAnsi="Arial" w:cs="Arial"/>
                <w:lang w:val="en-GB"/>
              </w:rPr>
            </w:pPr>
            <w:r w:rsidRPr="00653336">
              <w:rPr>
                <w:rFonts w:ascii="Arial" w:hAnsi="Arial" w:cs="Arial"/>
                <w:lang w:val="en-GB"/>
              </w:rPr>
              <w:t>Q1 202</w:t>
            </w:r>
            <w:r w:rsidR="00AE0AD2">
              <w:rPr>
                <w:rFonts w:ascii="Arial" w:hAnsi="Arial" w:cs="Arial"/>
                <w:lang w:val="en-GB"/>
              </w:rPr>
              <w:t>5</w:t>
            </w:r>
            <w:r w:rsidR="00492138">
              <w:rPr>
                <w:rFonts w:ascii="Arial" w:hAnsi="Arial" w:cs="Arial"/>
                <w:lang w:val="en-GB"/>
              </w:rPr>
              <w:t xml:space="preserve"> -</w:t>
            </w:r>
            <w:r w:rsidRPr="00653336">
              <w:rPr>
                <w:rFonts w:ascii="Arial" w:hAnsi="Arial" w:cs="Arial"/>
                <w:lang w:val="en-GB"/>
              </w:rPr>
              <w:t>Q4 2025</w:t>
            </w:r>
          </w:p>
        </w:tc>
        <w:tc>
          <w:tcPr>
            <w:tcW w:w="2340" w:type="dxa"/>
            <w:shd w:val="clear" w:color="auto" w:fill="auto"/>
          </w:tcPr>
          <w:p w14:paraId="484ABF6C" w14:textId="182D927E" w:rsidR="00030E72" w:rsidRPr="00653336"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26,400.</w:t>
            </w:r>
            <w:r w:rsidR="00030E72" w:rsidRPr="00653336">
              <w:rPr>
                <w:rFonts w:ascii="Arial" w:hAnsi="Arial" w:cs="Arial"/>
                <w:lang w:val="en-GB"/>
              </w:rPr>
              <w:t>00</w:t>
            </w:r>
          </w:p>
        </w:tc>
        <w:tc>
          <w:tcPr>
            <w:tcW w:w="1890" w:type="dxa"/>
          </w:tcPr>
          <w:p w14:paraId="769E77C2" w14:textId="00E1D8B5" w:rsidR="00030E72" w:rsidRPr="00653336" w:rsidRDefault="00030E72" w:rsidP="00030E72">
            <w:pPr>
              <w:ind w:left="5"/>
              <w:rPr>
                <w:rFonts w:ascii="Arial" w:hAnsi="Arial" w:cs="Arial"/>
                <w:lang w:val="en-GB"/>
              </w:rPr>
            </w:pPr>
            <w:r w:rsidRPr="00653336">
              <w:rPr>
                <w:rFonts w:ascii="Arial" w:hAnsi="Arial" w:cs="Arial"/>
                <w:lang w:val="en-GB"/>
              </w:rPr>
              <w:t>Regular budgetary allocation</w:t>
            </w:r>
          </w:p>
        </w:tc>
      </w:tr>
      <w:tr w:rsidR="00030E72" w:rsidRPr="008370A1" w14:paraId="7358E4AC" w14:textId="77777777" w:rsidTr="00B10D5E">
        <w:trPr>
          <w:trHeight w:val="1077"/>
        </w:trPr>
        <w:tc>
          <w:tcPr>
            <w:tcW w:w="2689" w:type="dxa"/>
            <w:shd w:val="clear" w:color="auto" w:fill="auto"/>
          </w:tcPr>
          <w:p w14:paraId="5E9D34CD" w14:textId="29A795F4" w:rsidR="00030E72" w:rsidRPr="00653336" w:rsidRDefault="00492138" w:rsidP="00030E72">
            <w:pPr>
              <w:snapToGrid w:val="0"/>
              <w:contextualSpacing/>
              <w:jc w:val="both"/>
              <w:rPr>
                <w:rFonts w:ascii="Arial" w:eastAsia="MS Mincho" w:hAnsi="Arial" w:cs="Arial"/>
                <w:lang w:val="en-GB" w:bidi="en-US"/>
              </w:rPr>
            </w:pPr>
            <w:r>
              <w:rPr>
                <w:rFonts w:ascii="Arial" w:eastAsia="MS Mincho" w:hAnsi="Arial" w:cs="Arial"/>
                <w:lang w:val="en-GB" w:bidi="en-US"/>
              </w:rPr>
              <w:t>3.10</w:t>
            </w:r>
            <w:r w:rsidR="00030E72" w:rsidRPr="00653336">
              <w:rPr>
                <w:rFonts w:ascii="Arial" w:eastAsia="MS Mincho" w:hAnsi="Arial" w:cs="Arial"/>
                <w:lang w:val="en-GB" w:bidi="en-US"/>
              </w:rPr>
              <w:t xml:space="preserve"> </w:t>
            </w:r>
            <w:r w:rsidR="007059BA" w:rsidRPr="007059BA">
              <w:rPr>
                <w:rFonts w:ascii="Arial" w:eastAsia="MS Mincho" w:hAnsi="Arial" w:cs="Arial"/>
                <w:lang w:val="en-GB" w:bidi="en-US"/>
              </w:rPr>
              <w:t xml:space="preserve">Promotion of the work and results of </w:t>
            </w:r>
            <w:r w:rsidR="007059BA">
              <w:rPr>
                <w:rFonts w:ascii="Arial" w:eastAsia="MS Mincho" w:hAnsi="Arial" w:cs="Arial"/>
                <w:lang w:val="en-GB" w:bidi="en-US"/>
              </w:rPr>
              <w:t>Centres for Social Work</w:t>
            </w:r>
            <w:r w:rsidR="007059BA" w:rsidRPr="007059BA">
              <w:rPr>
                <w:rFonts w:ascii="Arial" w:eastAsia="MS Mincho" w:hAnsi="Arial" w:cs="Arial"/>
                <w:lang w:val="en-GB" w:bidi="en-US"/>
              </w:rPr>
              <w:t xml:space="preserve"> in the community and public through campaigns, including </w:t>
            </w:r>
            <w:r w:rsidR="007059BA" w:rsidRPr="007059BA">
              <w:rPr>
                <w:rFonts w:ascii="Arial" w:eastAsia="MS Mincho" w:hAnsi="Arial" w:cs="Arial"/>
                <w:lang w:val="en-GB" w:bidi="en-US"/>
              </w:rPr>
              <w:lastRenderedPageBreak/>
              <w:t xml:space="preserve">continuing activities such as open door days and awareness-raising activities about rights in the field </w:t>
            </w:r>
            <w:r w:rsidR="007059BA">
              <w:rPr>
                <w:rFonts w:ascii="Arial" w:eastAsia="MS Mincho" w:hAnsi="Arial" w:cs="Arial"/>
                <w:lang w:val="en-GB" w:bidi="en-US"/>
              </w:rPr>
              <w:t>of social and child protection</w:t>
            </w:r>
          </w:p>
          <w:p w14:paraId="78638E81" w14:textId="0AFB1D3C" w:rsidR="00030E72" w:rsidRPr="00653336" w:rsidRDefault="00030E72" w:rsidP="00030E72">
            <w:pPr>
              <w:pStyle w:val="TableParagraph"/>
              <w:spacing w:line="230" w:lineRule="auto"/>
              <w:ind w:right="96"/>
              <w:rPr>
                <w:rFonts w:ascii="Arial" w:hAnsi="Arial" w:cs="Arial"/>
                <w:b/>
                <w:lang w:val="en-GB"/>
              </w:rPr>
            </w:pPr>
          </w:p>
        </w:tc>
        <w:tc>
          <w:tcPr>
            <w:tcW w:w="4419" w:type="dxa"/>
            <w:gridSpan w:val="2"/>
            <w:shd w:val="clear" w:color="auto" w:fill="auto"/>
          </w:tcPr>
          <w:p w14:paraId="1E5EE081" w14:textId="407CC0CD" w:rsidR="00030E72" w:rsidRPr="00653336" w:rsidRDefault="007059BA" w:rsidP="007059BA">
            <w:pPr>
              <w:pStyle w:val="TableParagraph"/>
              <w:spacing w:line="255" w:lineRule="exact"/>
              <w:jc w:val="both"/>
              <w:rPr>
                <w:rFonts w:ascii="Arial" w:hAnsi="Arial" w:cs="Arial"/>
                <w:lang w:val="en-GB"/>
              </w:rPr>
            </w:pPr>
            <w:r>
              <w:rPr>
                <w:rFonts w:ascii="Arial" w:eastAsia="MS Mincho" w:hAnsi="Arial" w:cs="Arial"/>
                <w:lang w:val="en-GB" w:bidi="en-US"/>
              </w:rPr>
              <w:lastRenderedPageBreak/>
              <w:t>Open door events</w:t>
            </w:r>
            <w:r w:rsidRPr="007059BA">
              <w:rPr>
                <w:rFonts w:ascii="Arial" w:eastAsia="MS Mincho" w:hAnsi="Arial" w:cs="Arial"/>
                <w:lang w:val="en-GB" w:bidi="en-US"/>
              </w:rPr>
              <w:t xml:space="preserve"> and awareness-raising activities about rights in the field of social and child protection </w:t>
            </w:r>
            <w:r>
              <w:rPr>
                <w:rFonts w:ascii="Arial" w:eastAsia="MS Mincho" w:hAnsi="Arial" w:cs="Arial"/>
                <w:lang w:val="en-GB" w:bidi="en-US"/>
              </w:rPr>
              <w:t xml:space="preserve">organised </w:t>
            </w:r>
            <w:r w:rsidRPr="007059BA">
              <w:rPr>
                <w:rFonts w:ascii="Arial" w:eastAsia="MS Mincho" w:hAnsi="Arial" w:cs="Arial"/>
                <w:lang w:val="en-GB" w:bidi="en-US"/>
              </w:rPr>
              <w:t xml:space="preserve">in 13 </w:t>
            </w:r>
            <w:r>
              <w:rPr>
                <w:rFonts w:ascii="Arial" w:eastAsia="MS Mincho" w:hAnsi="Arial" w:cs="Arial"/>
                <w:lang w:val="en-GB" w:bidi="en-US"/>
              </w:rPr>
              <w:t>Centres for Social W</w:t>
            </w:r>
            <w:r w:rsidR="00492138">
              <w:rPr>
                <w:rFonts w:ascii="Arial" w:eastAsia="MS Mincho" w:hAnsi="Arial" w:cs="Arial"/>
                <w:lang w:val="en-GB" w:bidi="en-US"/>
              </w:rPr>
              <w:t>o</w:t>
            </w:r>
            <w:r>
              <w:rPr>
                <w:rFonts w:ascii="Arial" w:eastAsia="MS Mincho" w:hAnsi="Arial" w:cs="Arial"/>
                <w:lang w:val="en-GB" w:bidi="en-US"/>
              </w:rPr>
              <w:t>rk</w:t>
            </w:r>
            <w:r w:rsidR="00492138">
              <w:rPr>
                <w:rFonts w:ascii="Arial" w:eastAsia="MS Mincho" w:hAnsi="Arial" w:cs="Arial"/>
                <w:lang w:val="en-GB" w:bidi="en-US"/>
              </w:rPr>
              <w:t xml:space="preserve"> </w:t>
            </w:r>
          </w:p>
        </w:tc>
        <w:tc>
          <w:tcPr>
            <w:tcW w:w="1982" w:type="dxa"/>
            <w:shd w:val="clear" w:color="auto" w:fill="auto"/>
          </w:tcPr>
          <w:p w14:paraId="38D76F3C" w14:textId="76123E53" w:rsidR="00030E72" w:rsidRPr="00653336" w:rsidRDefault="00653336" w:rsidP="00030E72">
            <w:pPr>
              <w:pStyle w:val="TableParagraph"/>
              <w:spacing w:line="265" w:lineRule="exact"/>
              <w:ind w:left="107"/>
              <w:jc w:val="center"/>
              <w:rPr>
                <w:rFonts w:ascii="Arial" w:hAnsi="Arial" w:cs="Arial"/>
                <w:lang w:val="en-GB"/>
              </w:rPr>
            </w:pPr>
            <w:r w:rsidRPr="00653336">
              <w:rPr>
                <w:rFonts w:ascii="Arial" w:hAnsi="Arial" w:cs="Arial"/>
                <w:lang w:val="en-GB"/>
              </w:rPr>
              <w:t>CSW</w:t>
            </w:r>
          </w:p>
        </w:tc>
        <w:tc>
          <w:tcPr>
            <w:tcW w:w="2160" w:type="dxa"/>
            <w:shd w:val="clear" w:color="auto" w:fill="auto"/>
          </w:tcPr>
          <w:p w14:paraId="3BD31761" w14:textId="3F1D5256" w:rsidR="00030E72" w:rsidRPr="00653336" w:rsidRDefault="00492138" w:rsidP="00030E72">
            <w:pPr>
              <w:pStyle w:val="TableParagraph"/>
              <w:spacing w:line="260" w:lineRule="exact"/>
              <w:ind w:left="107"/>
              <w:rPr>
                <w:rFonts w:ascii="Arial" w:hAnsi="Arial" w:cs="Arial"/>
                <w:lang w:val="en-GB"/>
              </w:rPr>
            </w:pPr>
            <w:r>
              <w:rPr>
                <w:rFonts w:ascii="Arial" w:hAnsi="Arial" w:cs="Arial"/>
                <w:lang w:val="en-GB"/>
              </w:rPr>
              <w:t>Q1 2025</w:t>
            </w:r>
            <w:r w:rsidR="00030E72" w:rsidRPr="00653336">
              <w:rPr>
                <w:rFonts w:ascii="Arial" w:hAnsi="Arial" w:cs="Arial"/>
                <w:lang w:val="en-GB"/>
              </w:rPr>
              <w:t>- Q4 2025</w:t>
            </w:r>
          </w:p>
        </w:tc>
        <w:tc>
          <w:tcPr>
            <w:tcW w:w="2340" w:type="dxa"/>
            <w:shd w:val="clear" w:color="auto" w:fill="auto"/>
          </w:tcPr>
          <w:p w14:paraId="2C34C220" w14:textId="2446C1FD" w:rsidR="00030E72" w:rsidRPr="00653336"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30,000.</w:t>
            </w:r>
            <w:r w:rsidR="00030E72" w:rsidRPr="00653336">
              <w:rPr>
                <w:rFonts w:ascii="Arial" w:hAnsi="Arial" w:cs="Arial"/>
                <w:lang w:val="en-GB"/>
              </w:rPr>
              <w:t>00</w:t>
            </w:r>
          </w:p>
        </w:tc>
        <w:tc>
          <w:tcPr>
            <w:tcW w:w="1890" w:type="dxa"/>
          </w:tcPr>
          <w:p w14:paraId="7F080FF3" w14:textId="769314A6" w:rsidR="00030E72" w:rsidRPr="008370A1" w:rsidRDefault="00030E72" w:rsidP="00030E72">
            <w:pPr>
              <w:ind w:left="5"/>
              <w:rPr>
                <w:rFonts w:ascii="Arial" w:hAnsi="Arial" w:cs="Arial"/>
                <w:lang w:val="en-GB"/>
              </w:rPr>
            </w:pPr>
            <w:r w:rsidRPr="00653336">
              <w:rPr>
                <w:rFonts w:ascii="Arial" w:hAnsi="Arial" w:cs="Arial"/>
                <w:lang w:val="en-GB"/>
              </w:rPr>
              <w:t>Regular budgetary allocation</w:t>
            </w:r>
          </w:p>
        </w:tc>
      </w:tr>
      <w:tr w:rsidR="00030E72" w:rsidRPr="008370A1" w14:paraId="309CED34" w14:textId="77777777" w:rsidTr="007059BA">
        <w:trPr>
          <w:trHeight w:val="699"/>
        </w:trPr>
        <w:tc>
          <w:tcPr>
            <w:tcW w:w="2689" w:type="dxa"/>
            <w:shd w:val="clear" w:color="auto" w:fill="auto"/>
          </w:tcPr>
          <w:p w14:paraId="663648DC" w14:textId="389A8555" w:rsidR="00030E72" w:rsidRPr="00653336" w:rsidRDefault="00492138" w:rsidP="00030E72">
            <w:pPr>
              <w:snapToGrid w:val="0"/>
              <w:contextualSpacing/>
              <w:jc w:val="both"/>
              <w:rPr>
                <w:rFonts w:ascii="Arial" w:eastAsia="MS Mincho" w:hAnsi="Arial" w:cs="Arial"/>
                <w:lang w:val="en-GB" w:bidi="en-US"/>
              </w:rPr>
            </w:pPr>
            <w:r>
              <w:rPr>
                <w:rFonts w:ascii="Arial" w:eastAsia="MS Mincho" w:hAnsi="Arial" w:cs="Arial"/>
                <w:lang w:val="en-GB" w:bidi="en-US"/>
              </w:rPr>
              <w:t>3.11</w:t>
            </w:r>
            <w:r w:rsidR="00030E72" w:rsidRPr="00653336">
              <w:rPr>
                <w:rFonts w:ascii="Arial" w:eastAsia="MS Mincho" w:hAnsi="Arial" w:cs="Arial"/>
                <w:lang w:val="en-GB" w:bidi="en-US"/>
              </w:rPr>
              <w:t xml:space="preserve"> </w:t>
            </w:r>
            <w:r w:rsidR="007059BA" w:rsidRPr="007059BA">
              <w:rPr>
                <w:rFonts w:ascii="Arial" w:eastAsia="MS Mincho" w:hAnsi="Arial" w:cs="Arial"/>
                <w:lang w:val="en-GB" w:bidi="en-US"/>
              </w:rPr>
              <w:t xml:space="preserve">Ensuring physical accessibility of the </w:t>
            </w:r>
            <w:r w:rsidR="007059BA">
              <w:rPr>
                <w:rFonts w:ascii="Arial" w:eastAsia="MS Mincho" w:hAnsi="Arial" w:cs="Arial"/>
                <w:lang w:val="en-GB" w:bidi="en-US"/>
              </w:rPr>
              <w:t>Centre for Social Work</w:t>
            </w:r>
            <w:r w:rsidR="007059BA" w:rsidRPr="007059BA">
              <w:rPr>
                <w:rFonts w:ascii="Arial" w:eastAsia="MS Mincho" w:hAnsi="Arial" w:cs="Arial"/>
                <w:lang w:val="en-GB" w:bidi="en-US"/>
              </w:rPr>
              <w:t xml:space="preserve"> i</w:t>
            </w:r>
            <w:r w:rsidR="007059BA">
              <w:rPr>
                <w:rFonts w:ascii="Arial" w:eastAsia="MS Mincho" w:hAnsi="Arial" w:cs="Arial"/>
                <w:lang w:val="en-GB" w:bidi="en-US"/>
              </w:rPr>
              <w:t>n Herceg Novi for persons with reduced mobility</w:t>
            </w:r>
          </w:p>
          <w:p w14:paraId="54E3057A" w14:textId="77777777" w:rsidR="00030E72" w:rsidRPr="00653336" w:rsidRDefault="00030E72" w:rsidP="00030E72">
            <w:pPr>
              <w:pStyle w:val="TableParagraph"/>
              <w:spacing w:line="230" w:lineRule="auto"/>
              <w:ind w:left="110" w:right="96"/>
              <w:jc w:val="both"/>
              <w:rPr>
                <w:rFonts w:ascii="Arial" w:hAnsi="Arial" w:cs="Arial"/>
                <w:b/>
                <w:lang w:val="en-GB"/>
              </w:rPr>
            </w:pPr>
          </w:p>
        </w:tc>
        <w:tc>
          <w:tcPr>
            <w:tcW w:w="4419" w:type="dxa"/>
            <w:gridSpan w:val="2"/>
            <w:shd w:val="clear" w:color="auto" w:fill="auto"/>
          </w:tcPr>
          <w:p w14:paraId="24560897" w14:textId="51543A86" w:rsidR="00030E72" w:rsidRPr="00653336" w:rsidRDefault="007059BA" w:rsidP="007059BA">
            <w:pPr>
              <w:snapToGrid w:val="0"/>
              <w:contextualSpacing/>
              <w:jc w:val="both"/>
              <w:rPr>
                <w:rFonts w:ascii="Arial" w:hAnsi="Arial" w:cs="Arial"/>
                <w:lang w:val="en-GB"/>
              </w:rPr>
            </w:pPr>
            <w:r>
              <w:rPr>
                <w:rFonts w:ascii="Arial" w:eastAsia="MS Mincho" w:hAnsi="Arial" w:cs="Arial"/>
                <w:lang w:val="en-GB" w:bidi="en-US"/>
              </w:rPr>
              <w:t>P</w:t>
            </w:r>
            <w:r w:rsidRPr="007059BA">
              <w:rPr>
                <w:rFonts w:ascii="Arial" w:eastAsia="MS Mincho" w:hAnsi="Arial" w:cs="Arial"/>
                <w:lang w:val="en-GB" w:bidi="en-US"/>
              </w:rPr>
              <w:t xml:space="preserve">hysical accessibility of the </w:t>
            </w:r>
            <w:r>
              <w:rPr>
                <w:rFonts w:ascii="Arial" w:eastAsia="MS Mincho" w:hAnsi="Arial" w:cs="Arial"/>
                <w:lang w:val="en-GB" w:bidi="en-US"/>
              </w:rPr>
              <w:t>Centre for Social Work</w:t>
            </w:r>
            <w:r w:rsidRPr="007059BA">
              <w:rPr>
                <w:rFonts w:ascii="Arial" w:eastAsia="MS Mincho" w:hAnsi="Arial" w:cs="Arial"/>
                <w:lang w:val="en-GB" w:bidi="en-US"/>
              </w:rPr>
              <w:t xml:space="preserve"> i</w:t>
            </w:r>
            <w:r>
              <w:rPr>
                <w:rFonts w:ascii="Arial" w:eastAsia="MS Mincho" w:hAnsi="Arial" w:cs="Arial"/>
                <w:lang w:val="en-GB" w:bidi="en-US"/>
              </w:rPr>
              <w:t xml:space="preserve">n Herceg Novi secured through the provision of access ramps and  </w:t>
            </w:r>
            <w:r w:rsidR="00030E72" w:rsidRPr="00653336">
              <w:rPr>
                <w:rFonts w:ascii="Arial" w:eastAsia="MS Mincho" w:hAnsi="Arial" w:cs="Arial"/>
                <w:lang w:val="en-GB" w:bidi="en-US"/>
              </w:rPr>
              <w:t xml:space="preserve"> </w:t>
            </w:r>
            <w:r>
              <w:rPr>
                <w:rFonts w:ascii="Arial" w:eastAsia="MS Mincho" w:hAnsi="Arial" w:cs="Arial"/>
                <w:lang w:val="en-GB" w:bidi="en-US"/>
              </w:rPr>
              <w:t>paths for persons with reduced mobility and tactile signage for people with impaired vision</w:t>
            </w:r>
            <w:r w:rsidR="00030E72" w:rsidRPr="00653336">
              <w:rPr>
                <w:rFonts w:ascii="Arial" w:eastAsia="MS Mincho" w:hAnsi="Arial" w:cs="Arial"/>
                <w:lang w:val="en-GB" w:bidi="en-US"/>
              </w:rPr>
              <w:t xml:space="preserve"> </w:t>
            </w:r>
          </w:p>
        </w:tc>
        <w:tc>
          <w:tcPr>
            <w:tcW w:w="1982" w:type="dxa"/>
            <w:shd w:val="clear" w:color="auto" w:fill="auto"/>
          </w:tcPr>
          <w:p w14:paraId="13945895" w14:textId="245F1D6E" w:rsidR="00030E72" w:rsidRPr="00653336" w:rsidRDefault="00653336" w:rsidP="00030E72">
            <w:pPr>
              <w:pStyle w:val="TableParagraph"/>
              <w:spacing w:line="265" w:lineRule="exact"/>
              <w:ind w:left="107"/>
              <w:jc w:val="center"/>
              <w:rPr>
                <w:rFonts w:ascii="Arial" w:hAnsi="Arial" w:cs="Arial"/>
                <w:lang w:val="en-GB"/>
              </w:rPr>
            </w:pPr>
            <w:r w:rsidRPr="00653336">
              <w:rPr>
                <w:rFonts w:ascii="Arial" w:hAnsi="Arial" w:cs="Arial"/>
                <w:lang w:val="en-GB"/>
              </w:rPr>
              <w:t>CSW</w:t>
            </w:r>
          </w:p>
        </w:tc>
        <w:tc>
          <w:tcPr>
            <w:tcW w:w="2160" w:type="dxa"/>
            <w:shd w:val="clear" w:color="auto" w:fill="auto"/>
          </w:tcPr>
          <w:p w14:paraId="3D1709CC" w14:textId="36110CB7" w:rsidR="00030E72" w:rsidRPr="00653336" w:rsidRDefault="00492138" w:rsidP="00492138">
            <w:pPr>
              <w:pStyle w:val="TableParagraph"/>
              <w:spacing w:line="260" w:lineRule="exact"/>
              <w:ind w:left="107"/>
              <w:rPr>
                <w:rFonts w:ascii="Arial" w:hAnsi="Arial" w:cs="Arial"/>
                <w:lang w:val="en-GB"/>
              </w:rPr>
            </w:pPr>
            <w:r>
              <w:rPr>
                <w:rFonts w:ascii="Arial" w:hAnsi="Arial" w:cs="Arial"/>
                <w:lang w:val="en-GB"/>
              </w:rPr>
              <w:t>Q1 2025</w:t>
            </w:r>
            <w:r w:rsidR="00030E72" w:rsidRPr="00653336">
              <w:rPr>
                <w:rFonts w:ascii="Arial" w:hAnsi="Arial" w:cs="Arial"/>
                <w:lang w:val="en-GB"/>
              </w:rPr>
              <w:t>-</w:t>
            </w:r>
            <w:r w:rsidR="002C1D4D" w:rsidRPr="00653336">
              <w:rPr>
                <w:rFonts w:ascii="Arial" w:hAnsi="Arial" w:cs="Arial"/>
                <w:lang w:val="en-GB"/>
              </w:rPr>
              <w:t>Q</w:t>
            </w:r>
            <w:r>
              <w:rPr>
                <w:rFonts w:ascii="Arial" w:hAnsi="Arial" w:cs="Arial"/>
                <w:lang w:val="en-GB"/>
              </w:rPr>
              <w:t>2 2025</w:t>
            </w:r>
          </w:p>
        </w:tc>
        <w:tc>
          <w:tcPr>
            <w:tcW w:w="2340" w:type="dxa"/>
            <w:shd w:val="clear" w:color="auto" w:fill="auto"/>
          </w:tcPr>
          <w:p w14:paraId="37DF9D65" w14:textId="4721A47E" w:rsidR="00030E72" w:rsidRPr="00653336"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4,000.</w:t>
            </w:r>
            <w:r w:rsidR="00030E72" w:rsidRPr="00653336">
              <w:rPr>
                <w:rFonts w:ascii="Arial" w:hAnsi="Arial" w:cs="Arial"/>
                <w:lang w:val="en-GB"/>
              </w:rPr>
              <w:t>00</w:t>
            </w:r>
          </w:p>
        </w:tc>
        <w:tc>
          <w:tcPr>
            <w:tcW w:w="1890" w:type="dxa"/>
          </w:tcPr>
          <w:p w14:paraId="18A5EDB5" w14:textId="30B7F41D" w:rsidR="00030E72" w:rsidRPr="008370A1" w:rsidRDefault="00030E72" w:rsidP="00030E72">
            <w:pPr>
              <w:ind w:left="5"/>
              <w:rPr>
                <w:rFonts w:ascii="Arial" w:hAnsi="Arial" w:cs="Arial"/>
                <w:lang w:val="en-GB"/>
              </w:rPr>
            </w:pPr>
            <w:r w:rsidRPr="00653336">
              <w:rPr>
                <w:rFonts w:ascii="Arial" w:hAnsi="Arial" w:cs="Arial"/>
                <w:lang w:val="en-GB"/>
              </w:rPr>
              <w:t>Regular budgetary allocation</w:t>
            </w:r>
          </w:p>
        </w:tc>
      </w:tr>
      <w:tr w:rsidR="00030E72" w:rsidRPr="007059BA" w14:paraId="792BC2C5" w14:textId="77777777" w:rsidTr="00B10D5E">
        <w:trPr>
          <w:trHeight w:val="1077"/>
        </w:trPr>
        <w:tc>
          <w:tcPr>
            <w:tcW w:w="2689" w:type="dxa"/>
            <w:shd w:val="clear" w:color="auto" w:fill="auto"/>
          </w:tcPr>
          <w:p w14:paraId="78EF39C2" w14:textId="2C01070A" w:rsidR="00030E72" w:rsidRPr="007059BA" w:rsidRDefault="00492138" w:rsidP="00030E72">
            <w:pPr>
              <w:snapToGrid w:val="0"/>
              <w:contextualSpacing/>
              <w:jc w:val="both"/>
              <w:rPr>
                <w:rFonts w:ascii="Arial" w:eastAsia="MS Mincho" w:hAnsi="Arial" w:cs="Arial"/>
                <w:lang w:val="en-GB" w:bidi="en-US"/>
              </w:rPr>
            </w:pPr>
            <w:r>
              <w:rPr>
                <w:rFonts w:ascii="Arial" w:hAnsi="Arial" w:cs="Arial"/>
                <w:lang w:val="en-GB"/>
              </w:rPr>
              <w:t>3.12</w:t>
            </w:r>
            <w:r w:rsidR="00030E72" w:rsidRPr="007059BA">
              <w:rPr>
                <w:rFonts w:ascii="Arial" w:hAnsi="Arial" w:cs="Arial"/>
                <w:lang w:val="en-GB"/>
              </w:rPr>
              <w:t xml:space="preserve"> </w:t>
            </w:r>
            <w:r w:rsidR="00991125">
              <w:rPr>
                <w:rFonts w:ascii="Arial" w:hAnsi="Arial" w:cs="Arial"/>
                <w:lang w:val="en-GB"/>
              </w:rPr>
              <w:t>Systematising</w:t>
            </w:r>
            <w:r w:rsidR="00991125" w:rsidRPr="00991125">
              <w:rPr>
                <w:rFonts w:ascii="Arial" w:hAnsi="Arial" w:cs="Arial"/>
                <w:lang w:val="en-GB"/>
              </w:rPr>
              <w:t xml:space="preserve"> the position of Roma mediator in the field of social protection in social work centres in the municipalities of Bar, Berane, Bijelo Polje, Cetinje, Herceg Novi, Nikšić, Pljevlja, Podgorica, Tivat, and Ulcinj;</w:t>
            </w:r>
          </w:p>
        </w:tc>
        <w:tc>
          <w:tcPr>
            <w:tcW w:w="4419" w:type="dxa"/>
            <w:gridSpan w:val="2"/>
            <w:shd w:val="clear" w:color="auto" w:fill="auto"/>
          </w:tcPr>
          <w:p w14:paraId="5632EA77" w14:textId="0BD7B60A" w:rsidR="00030E72" w:rsidRPr="007059BA" w:rsidRDefault="00991125" w:rsidP="00030E72">
            <w:pPr>
              <w:snapToGrid w:val="0"/>
              <w:contextualSpacing/>
              <w:jc w:val="both"/>
              <w:rPr>
                <w:rFonts w:ascii="Arial" w:hAnsi="Arial" w:cs="Arial"/>
                <w:lang w:val="en-GB"/>
              </w:rPr>
            </w:pPr>
            <w:r>
              <w:rPr>
                <w:rFonts w:ascii="Arial" w:hAnsi="Arial" w:cs="Arial"/>
                <w:lang w:val="en-GB"/>
              </w:rPr>
              <w:t>T</w:t>
            </w:r>
            <w:r w:rsidRPr="00991125">
              <w:rPr>
                <w:rFonts w:ascii="Arial" w:hAnsi="Arial" w:cs="Arial"/>
                <w:lang w:val="en-GB"/>
              </w:rPr>
              <w:t xml:space="preserve">he position of Roma mediator in the field of social protection </w:t>
            </w:r>
            <w:r>
              <w:rPr>
                <w:rFonts w:ascii="Arial" w:hAnsi="Arial" w:cs="Arial"/>
                <w:lang w:val="en-GB"/>
              </w:rPr>
              <w:t xml:space="preserve">envisaged as a job position </w:t>
            </w:r>
            <w:r w:rsidRPr="00991125">
              <w:rPr>
                <w:rFonts w:ascii="Arial" w:hAnsi="Arial" w:cs="Arial"/>
                <w:lang w:val="en-GB"/>
              </w:rPr>
              <w:t xml:space="preserve">in centres </w:t>
            </w:r>
            <w:r>
              <w:rPr>
                <w:rFonts w:ascii="Arial" w:hAnsi="Arial" w:cs="Arial"/>
                <w:lang w:val="en-GB"/>
              </w:rPr>
              <w:t xml:space="preserve">for </w:t>
            </w:r>
            <w:r w:rsidRPr="00991125">
              <w:rPr>
                <w:rFonts w:ascii="Arial" w:hAnsi="Arial" w:cs="Arial"/>
                <w:lang w:val="en-GB"/>
              </w:rPr>
              <w:t>social work in the municipalities of Bar, Berane, Bijelo Polje, Cetinje, Herceg Novi, Nikšić, Pljevlja, Podgorica, Tivat, and Ulcinj</w:t>
            </w:r>
            <w:r w:rsidR="00030E72" w:rsidRPr="007059BA">
              <w:rPr>
                <w:rFonts w:ascii="Arial" w:hAnsi="Arial" w:cs="Arial"/>
                <w:lang w:val="en-GB"/>
              </w:rPr>
              <w:t>;</w:t>
            </w:r>
          </w:p>
          <w:p w14:paraId="03343186" w14:textId="41F98BAF" w:rsidR="00030E72" w:rsidRPr="007059BA" w:rsidRDefault="00030E72" w:rsidP="00030E72">
            <w:pPr>
              <w:snapToGrid w:val="0"/>
              <w:contextualSpacing/>
              <w:jc w:val="both"/>
              <w:rPr>
                <w:rFonts w:ascii="Arial" w:hAnsi="Arial" w:cs="Arial"/>
                <w:lang w:val="en-GB"/>
              </w:rPr>
            </w:pPr>
          </w:p>
          <w:p w14:paraId="6A9AC20E" w14:textId="77777777" w:rsidR="00030E72" w:rsidRPr="007059BA" w:rsidRDefault="00030E72" w:rsidP="00030E72">
            <w:pPr>
              <w:snapToGrid w:val="0"/>
              <w:contextualSpacing/>
              <w:jc w:val="both"/>
              <w:rPr>
                <w:rFonts w:ascii="Arial" w:hAnsi="Arial" w:cs="Arial"/>
                <w:lang w:val="en-GB"/>
              </w:rPr>
            </w:pPr>
          </w:p>
          <w:p w14:paraId="0C87AF68" w14:textId="5FD1F719" w:rsidR="00030E72" w:rsidRPr="007059BA" w:rsidRDefault="00991125" w:rsidP="00991125">
            <w:pPr>
              <w:snapToGrid w:val="0"/>
              <w:contextualSpacing/>
              <w:jc w:val="both"/>
              <w:rPr>
                <w:rFonts w:ascii="Arial" w:eastAsia="MS Mincho" w:hAnsi="Arial" w:cs="Arial"/>
                <w:lang w:val="en-GB" w:bidi="en-US"/>
              </w:rPr>
            </w:pPr>
            <w:r w:rsidRPr="00991125">
              <w:rPr>
                <w:rFonts w:ascii="Arial" w:hAnsi="Arial" w:cs="Arial"/>
                <w:lang w:val="en-GB"/>
              </w:rPr>
              <w:t xml:space="preserve">Roma mediator in the field of social protection </w:t>
            </w:r>
            <w:r>
              <w:rPr>
                <w:rFonts w:ascii="Arial" w:hAnsi="Arial" w:cs="Arial"/>
                <w:lang w:val="en-GB"/>
              </w:rPr>
              <w:t xml:space="preserve">employed </w:t>
            </w:r>
            <w:r w:rsidRPr="00991125">
              <w:rPr>
                <w:rFonts w:ascii="Arial" w:hAnsi="Arial" w:cs="Arial"/>
                <w:lang w:val="en-GB"/>
              </w:rPr>
              <w:t xml:space="preserve">in centres </w:t>
            </w:r>
            <w:r>
              <w:rPr>
                <w:rFonts w:ascii="Arial" w:hAnsi="Arial" w:cs="Arial"/>
                <w:lang w:val="en-GB"/>
              </w:rPr>
              <w:t xml:space="preserve">for </w:t>
            </w:r>
            <w:r w:rsidRPr="00991125">
              <w:rPr>
                <w:rFonts w:ascii="Arial" w:hAnsi="Arial" w:cs="Arial"/>
                <w:lang w:val="en-GB"/>
              </w:rPr>
              <w:t>social work in the municipalities of Bar, Berane, Bijelo Polje, Cetinje, Herceg Novi, Nikšić, Pljevlja, Podgorica, Tivat, and Ulcinj</w:t>
            </w:r>
            <w:r w:rsidRPr="007059BA">
              <w:rPr>
                <w:rFonts w:ascii="Arial" w:hAnsi="Arial" w:cs="Arial"/>
                <w:lang w:val="en-GB"/>
              </w:rPr>
              <w:t>j</w:t>
            </w:r>
            <w:r w:rsidR="00030E72" w:rsidRPr="007059BA">
              <w:rPr>
                <w:rFonts w:ascii="Arial" w:eastAsia="MS Mincho" w:hAnsi="Arial" w:cs="Arial"/>
                <w:lang w:val="en-GB" w:bidi="en-US"/>
              </w:rPr>
              <w:t>.</w:t>
            </w:r>
          </w:p>
        </w:tc>
        <w:tc>
          <w:tcPr>
            <w:tcW w:w="1982" w:type="dxa"/>
            <w:shd w:val="clear" w:color="auto" w:fill="auto"/>
          </w:tcPr>
          <w:p w14:paraId="4C60D9DC" w14:textId="2D466DA4" w:rsidR="00030E72" w:rsidRPr="007059BA" w:rsidRDefault="00653336" w:rsidP="00030E72">
            <w:pPr>
              <w:pStyle w:val="TableParagraph"/>
              <w:spacing w:line="265" w:lineRule="exact"/>
              <w:ind w:left="107"/>
              <w:jc w:val="center"/>
              <w:rPr>
                <w:rFonts w:ascii="Arial" w:hAnsi="Arial" w:cs="Arial"/>
                <w:lang w:val="en-GB"/>
              </w:rPr>
            </w:pPr>
            <w:r w:rsidRPr="007059BA">
              <w:rPr>
                <w:rFonts w:ascii="Arial" w:hAnsi="Arial" w:cs="Arial"/>
                <w:lang w:val="en-GB"/>
              </w:rPr>
              <w:t>CSW</w:t>
            </w:r>
          </w:p>
        </w:tc>
        <w:tc>
          <w:tcPr>
            <w:tcW w:w="2160" w:type="dxa"/>
            <w:shd w:val="clear" w:color="auto" w:fill="auto"/>
          </w:tcPr>
          <w:p w14:paraId="6B3AB969" w14:textId="108EB40D" w:rsidR="00030E72" w:rsidRPr="007059BA" w:rsidRDefault="00030E72" w:rsidP="00030E72">
            <w:pPr>
              <w:pStyle w:val="TableParagraph"/>
              <w:spacing w:line="260" w:lineRule="exact"/>
              <w:ind w:left="107"/>
              <w:rPr>
                <w:rFonts w:ascii="Arial" w:hAnsi="Arial" w:cs="Arial"/>
                <w:lang w:val="en-GB"/>
              </w:rPr>
            </w:pPr>
            <w:r w:rsidRPr="007059BA">
              <w:rPr>
                <w:rFonts w:ascii="Arial" w:hAnsi="Arial" w:cs="Arial"/>
                <w:lang w:val="en-GB"/>
              </w:rPr>
              <w:t>Q</w:t>
            </w:r>
            <w:r w:rsidR="00492138">
              <w:rPr>
                <w:rFonts w:ascii="Arial" w:hAnsi="Arial" w:cs="Arial"/>
                <w:lang w:val="en-GB"/>
              </w:rPr>
              <w:t>1 2025</w:t>
            </w:r>
            <w:r w:rsidRPr="007059BA">
              <w:rPr>
                <w:rFonts w:ascii="Arial" w:hAnsi="Arial" w:cs="Arial"/>
                <w:lang w:val="en-GB"/>
              </w:rPr>
              <w:t xml:space="preserve">- </w:t>
            </w:r>
            <w:r w:rsidR="002C1D4D" w:rsidRPr="007059BA">
              <w:rPr>
                <w:rFonts w:ascii="Arial" w:hAnsi="Arial" w:cs="Arial"/>
                <w:lang w:val="en-GB"/>
              </w:rPr>
              <w:t>Q4</w:t>
            </w:r>
            <w:r w:rsidR="00492138">
              <w:rPr>
                <w:rFonts w:ascii="Arial" w:hAnsi="Arial" w:cs="Arial"/>
                <w:lang w:val="en-GB"/>
              </w:rPr>
              <w:t xml:space="preserve"> 2025</w:t>
            </w:r>
          </w:p>
          <w:p w14:paraId="695276B1" w14:textId="77777777" w:rsidR="00030E72" w:rsidRPr="007059BA" w:rsidRDefault="00030E72" w:rsidP="00030E72">
            <w:pPr>
              <w:pStyle w:val="TableParagraph"/>
              <w:spacing w:line="260" w:lineRule="exact"/>
              <w:ind w:left="107"/>
              <w:rPr>
                <w:rFonts w:ascii="Arial" w:hAnsi="Arial" w:cs="Arial"/>
                <w:lang w:val="en-GB"/>
              </w:rPr>
            </w:pPr>
          </w:p>
          <w:p w14:paraId="7AA9FEDB" w14:textId="77777777" w:rsidR="00030E72" w:rsidRPr="007059BA" w:rsidRDefault="00030E72" w:rsidP="00030E72">
            <w:pPr>
              <w:pStyle w:val="TableParagraph"/>
              <w:spacing w:line="260" w:lineRule="exact"/>
              <w:ind w:left="107"/>
              <w:rPr>
                <w:rFonts w:ascii="Arial" w:hAnsi="Arial" w:cs="Arial"/>
                <w:lang w:val="en-GB"/>
              </w:rPr>
            </w:pPr>
          </w:p>
          <w:p w14:paraId="71B94F6E" w14:textId="77777777" w:rsidR="00030E72" w:rsidRDefault="00030E72" w:rsidP="00030E72">
            <w:pPr>
              <w:pStyle w:val="TableParagraph"/>
              <w:spacing w:line="260" w:lineRule="exact"/>
              <w:ind w:left="107"/>
              <w:rPr>
                <w:rFonts w:ascii="Arial" w:hAnsi="Arial" w:cs="Arial"/>
                <w:lang w:val="en-GB"/>
              </w:rPr>
            </w:pPr>
          </w:p>
          <w:p w14:paraId="4D9E221A" w14:textId="77777777" w:rsidR="00492138" w:rsidRDefault="00492138" w:rsidP="00030E72">
            <w:pPr>
              <w:pStyle w:val="TableParagraph"/>
              <w:spacing w:line="260" w:lineRule="exact"/>
              <w:ind w:left="107"/>
              <w:rPr>
                <w:rFonts w:ascii="Arial" w:hAnsi="Arial" w:cs="Arial"/>
                <w:lang w:val="en-GB"/>
              </w:rPr>
            </w:pPr>
          </w:p>
          <w:p w14:paraId="468F0EF2" w14:textId="77777777" w:rsidR="00492138" w:rsidRPr="007059BA" w:rsidRDefault="00492138" w:rsidP="00030E72">
            <w:pPr>
              <w:pStyle w:val="TableParagraph"/>
              <w:spacing w:line="260" w:lineRule="exact"/>
              <w:ind w:left="107"/>
              <w:rPr>
                <w:rFonts w:ascii="Arial" w:hAnsi="Arial" w:cs="Arial"/>
                <w:lang w:val="en-GB"/>
              </w:rPr>
            </w:pPr>
          </w:p>
          <w:p w14:paraId="6AC49A0A" w14:textId="77777777" w:rsidR="00030E72" w:rsidRPr="007059BA" w:rsidRDefault="00030E72" w:rsidP="00030E72">
            <w:pPr>
              <w:pStyle w:val="TableParagraph"/>
              <w:spacing w:line="260" w:lineRule="exact"/>
              <w:ind w:left="107"/>
              <w:rPr>
                <w:rFonts w:ascii="Arial" w:hAnsi="Arial" w:cs="Arial"/>
                <w:lang w:val="en-GB"/>
              </w:rPr>
            </w:pPr>
          </w:p>
          <w:p w14:paraId="3A92A5CA" w14:textId="4D674B01" w:rsidR="00030E72" w:rsidRPr="007059BA" w:rsidRDefault="00492138" w:rsidP="00030E72">
            <w:pPr>
              <w:pStyle w:val="TableParagraph"/>
              <w:spacing w:line="260" w:lineRule="exact"/>
              <w:ind w:left="107"/>
              <w:rPr>
                <w:rFonts w:ascii="Arial" w:hAnsi="Arial" w:cs="Arial"/>
                <w:lang w:val="en-GB"/>
              </w:rPr>
            </w:pPr>
            <w:r>
              <w:rPr>
                <w:rFonts w:ascii="Arial" w:hAnsi="Arial" w:cs="Arial"/>
                <w:lang w:val="en-GB"/>
              </w:rPr>
              <w:t>Q1 2025 -</w:t>
            </w:r>
            <w:r w:rsidR="00030E72" w:rsidRPr="007059BA">
              <w:rPr>
                <w:rFonts w:ascii="Arial" w:hAnsi="Arial" w:cs="Arial"/>
                <w:lang w:val="en-GB"/>
              </w:rPr>
              <w:t>Q4 2025</w:t>
            </w:r>
          </w:p>
        </w:tc>
        <w:tc>
          <w:tcPr>
            <w:tcW w:w="2340" w:type="dxa"/>
            <w:shd w:val="clear" w:color="auto" w:fill="auto"/>
          </w:tcPr>
          <w:p w14:paraId="7AB1CC47" w14:textId="0EC76293" w:rsidR="00030E72" w:rsidRPr="007059BA" w:rsidRDefault="00030E72" w:rsidP="00030E72">
            <w:pPr>
              <w:pStyle w:val="TableParagraph"/>
              <w:spacing w:line="260" w:lineRule="exact"/>
              <w:jc w:val="center"/>
              <w:rPr>
                <w:rFonts w:ascii="Arial" w:hAnsi="Arial" w:cs="Arial"/>
                <w:lang w:val="en-GB"/>
              </w:rPr>
            </w:pPr>
            <w:r w:rsidRPr="007059BA">
              <w:rPr>
                <w:rFonts w:ascii="Arial" w:hAnsi="Arial" w:cs="Arial"/>
                <w:lang w:val="en-GB"/>
              </w:rPr>
              <w:t>Regular budgetary allocation</w:t>
            </w:r>
          </w:p>
          <w:p w14:paraId="4490784D" w14:textId="77777777" w:rsidR="00030E72" w:rsidRPr="007059BA" w:rsidRDefault="00030E72" w:rsidP="00030E72">
            <w:pPr>
              <w:pStyle w:val="TableParagraph"/>
              <w:spacing w:line="260" w:lineRule="exact"/>
              <w:jc w:val="center"/>
              <w:rPr>
                <w:rFonts w:ascii="Arial" w:hAnsi="Arial" w:cs="Arial"/>
                <w:lang w:val="en-GB"/>
              </w:rPr>
            </w:pPr>
          </w:p>
          <w:p w14:paraId="77B58BF0" w14:textId="77777777" w:rsidR="00030E72" w:rsidRPr="007059BA" w:rsidRDefault="00030E72" w:rsidP="00030E72">
            <w:pPr>
              <w:pStyle w:val="TableParagraph"/>
              <w:spacing w:line="260" w:lineRule="exact"/>
              <w:jc w:val="center"/>
              <w:rPr>
                <w:rFonts w:ascii="Arial" w:hAnsi="Arial" w:cs="Arial"/>
                <w:lang w:val="en-GB"/>
              </w:rPr>
            </w:pPr>
          </w:p>
          <w:p w14:paraId="4852B4AF" w14:textId="77777777" w:rsidR="00030E72" w:rsidRPr="007059BA" w:rsidRDefault="00030E72" w:rsidP="00030E72">
            <w:pPr>
              <w:pStyle w:val="TableParagraph"/>
              <w:spacing w:line="260" w:lineRule="exact"/>
              <w:jc w:val="center"/>
              <w:rPr>
                <w:rFonts w:ascii="Arial" w:hAnsi="Arial" w:cs="Arial"/>
                <w:lang w:val="en-GB"/>
              </w:rPr>
            </w:pPr>
          </w:p>
          <w:p w14:paraId="4F1FF0F3" w14:textId="77777777" w:rsidR="00030E72" w:rsidRPr="007059BA" w:rsidRDefault="00030E72" w:rsidP="00030E72">
            <w:pPr>
              <w:pStyle w:val="TableParagraph"/>
              <w:spacing w:line="260" w:lineRule="exact"/>
              <w:jc w:val="center"/>
              <w:rPr>
                <w:rFonts w:ascii="Arial" w:hAnsi="Arial" w:cs="Arial"/>
                <w:lang w:val="en-GB"/>
              </w:rPr>
            </w:pPr>
          </w:p>
          <w:p w14:paraId="0EB53B29" w14:textId="77777777" w:rsidR="00492138" w:rsidRDefault="00492138" w:rsidP="00030E72">
            <w:pPr>
              <w:pStyle w:val="TableParagraph"/>
              <w:spacing w:line="260" w:lineRule="exact"/>
              <w:jc w:val="center"/>
              <w:rPr>
                <w:rFonts w:ascii="Arial" w:hAnsi="Arial" w:cs="Arial"/>
                <w:lang w:val="en-GB"/>
              </w:rPr>
            </w:pPr>
          </w:p>
          <w:p w14:paraId="26EEFA32" w14:textId="485215B6" w:rsidR="00030E72" w:rsidRPr="007059BA" w:rsidRDefault="00492138" w:rsidP="00030E72">
            <w:pPr>
              <w:pStyle w:val="TableParagraph"/>
              <w:spacing w:line="260" w:lineRule="exact"/>
              <w:jc w:val="center"/>
              <w:rPr>
                <w:rFonts w:ascii="Arial" w:hAnsi="Arial" w:cs="Arial"/>
                <w:lang w:val="en-GB"/>
              </w:rPr>
            </w:pPr>
            <w:r w:rsidRPr="004F3E96">
              <w:rPr>
                <w:rFonts w:ascii="Arial" w:hAnsi="Arial" w:cs="Arial"/>
                <w:lang w:val="en-GB"/>
              </w:rPr>
              <w:t>€</w:t>
            </w:r>
            <w:r w:rsidR="00E34F01">
              <w:rPr>
                <w:rFonts w:ascii="Arial" w:hAnsi="Arial" w:cs="Arial"/>
                <w:lang w:val="en-GB"/>
              </w:rPr>
              <w:t>80,</w:t>
            </w:r>
            <w:r w:rsidR="00030E72" w:rsidRPr="007059BA">
              <w:rPr>
                <w:rFonts w:ascii="Arial" w:hAnsi="Arial" w:cs="Arial"/>
                <w:lang w:val="en-GB"/>
              </w:rPr>
              <w:t>0000</w:t>
            </w:r>
            <w:r>
              <w:rPr>
                <w:rFonts w:ascii="Arial" w:hAnsi="Arial" w:cs="Arial"/>
                <w:lang w:val="en-GB"/>
              </w:rPr>
              <w:t>.00</w:t>
            </w:r>
            <w:r w:rsidR="00030E72" w:rsidRPr="007059BA">
              <w:rPr>
                <w:rFonts w:ascii="Arial" w:hAnsi="Arial" w:cs="Arial"/>
                <w:lang w:val="en-GB"/>
              </w:rPr>
              <w:t xml:space="preserve"> </w:t>
            </w:r>
          </w:p>
        </w:tc>
        <w:tc>
          <w:tcPr>
            <w:tcW w:w="1890" w:type="dxa"/>
          </w:tcPr>
          <w:p w14:paraId="39011267" w14:textId="0CB8119C" w:rsidR="00030E72" w:rsidRPr="007059BA" w:rsidRDefault="00030E72" w:rsidP="00030E72">
            <w:pPr>
              <w:ind w:left="5"/>
              <w:rPr>
                <w:rFonts w:ascii="Arial" w:hAnsi="Arial" w:cs="Arial"/>
                <w:lang w:val="en-GB"/>
              </w:rPr>
            </w:pPr>
            <w:r w:rsidRPr="007059BA">
              <w:rPr>
                <w:rFonts w:ascii="Arial" w:hAnsi="Arial" w:cs="Arial"/>
                <w:lang w:val="en-GB"/>
              </w:rPr>
              <w:t>Regular budgetary allocation</w:t>
            </w:r>
          </w:p>
        </w:tc>
      </w:tr>
      <w:tr w:rsidR="00030E72" w:rsidRPr="008370A1" w14:paraId="69550664" w14:textId="77777777" w:rsidTr="00B10D5E">
        <w:trPr>
          <w:trHeight w:val="1118"/>
        </w:trPr>
        <w:tc>
          <w:tcPr>
            <w:tcW w:w="2697" w:type="dxa"/>
            <w:gridSpan w:val="2"/>
            <w:hideMark/>
          </w:tcPr>
          <w:p w14:paraId="424DDBD4" w14:textId="038FBF87" w:rsidR="00030E72" w:rsidRPr="007059BA" w:rsidRDefault="0049539F" w:rsidP="00991125">
            <w:pPr>
              <w:spacing w:after="36" w:line="230" w:lineRule="auto"/>
              <w:ind w:left="3"/>
              <w:rPr>
                <w:rFonts w:ascii="Arial" w:eastAsia="Arial" w:hAnsi="Arial" w:cs="Arial"/>
                <w:b/>
                <w:lang w:val="en-GB"/>
              </w:rPr>
            </w:pPr>
            <w:bookmarkStart w:id="5" w:name="_Hlk88896568"/>
            <w:r>
              <w:rPr>
                <w:rFonts w:ascii="Arial" w:eastAsia="Arial" w:hAnsi="Arial" w:cs="Arial"/>
                <w:lang w:val="en-GB"/>
              </w:rPr>
              <w:t>3.13</w:t>
            </w:r>
            <w:r w:rsidR="00030E72" w:rsidRPr="007059BA">
              <w:rPr>
                <w:rFonts w:ascii="Arial" w:eastAsia="Arial" w:hAnsi="Arial" w:cs="Arial"/>
                <w:lang w:val="en-GB"/>
              </w:rPr>
              <w:t xml:space="preserve"> </w:t>
            </w:r>
            <w:r w:rsidR="00991125">
              <w:rPr>
                <w:rFonts w:ascii="Arial" w:eastAsia="Arial" w:hAnsi="Arial" w:cs="Arial"/>
                <w:lang w:val="en-GB"/>
              </w:rPr>
              <w:t xml:space="preserve">Recruit new analysis and research officers at </w:t>
            </w:r>
            <w:r w:rsidR="00030E72" w:rsidRPr="007059BA">
              <w:rPr>
                <w:rFonts w:ascii="Arial" w:eastAsia="Arial" w:hAnsi="Arial" w:cs="Arial"/>
                <w:lang w:val="en-GB"/>
              </w:rPr>
              <w:t>ISCP;</w:t>
            </w:r>
          </w:p>
        </w:tc>
        <w:tc>
          <w:tcPr>
            <w:tcW w:w="4411" w:type="dxa"/>
            <w:hideMark/>
          </w:tcPr>
          <w:p w14:paraId="3FF7381F" w14:textId="7C3875EF" w:rsidR="00030E72" w:rsidRPr="007059BA" w:rsidRDefault="00991125" w:rsidP="00991125">
            <w:pPr>
              <w:spacing w:after="33"/>
              <w:ind w:left="2"/>
              <w:rPr>
                <w:rFonts w:ascii="Arial" w:eastAsia="Arial" w:hAnsi="Arial" w:cs="Arial"/>
                <w:lang w:val="en-GB"/>
              </w:rPr>
            </w:pPr>
            <w:r>
              <w:rPr>
                <w:rFonts w:ascii="Arial" w:eastAsia="Arial" w:hAnsi="Arial" w:cs="Arial"/>
                <w:lang w:val="en-GB"/>
              </w:rPr>
              <w:t>Two analysis and research officers recruited</w:t>
            </w:r>
          </w:p>
        </w:tc>
        <w:tc>
          <w:tcPr>
            <w:tcW w:w="1982" w:type="dxa"/>
            <w:hideMark/>
          </w:tcPr>
          <w:p w14:paraId="0A30CA84" w14:textId="3ADD2704" w:rsidR="00030E72" w:rsidRPr="007059BA" w:rsidRDefault="00030E72" w:rsidP="00030E72">
            <w:pPr>
              <w:spacing w:after="36" w:line="230" w:lineRule="auto"/>
              <w:ind w:left="4"/>
              <w:rPr>
                <w:rFonts w:ascii="Arial" w:eastAsia="Arial" w:hAnsi="Arial" w:cs="Arial"/>
                <w:lang w:val="en-GB"/>
              </w:rPr>
            </w:pPr>
            <w:r w:rsidRPr="007059BA">
              <w:rPr>
                <w:rFonts w:ascii="Arial" w:eastAsia="Arial" w:hAnsi="Arial" w:cs="Arial"/>
                <w:lang w:val="en-GB"/>
              </w:rPr>
              <w:t xml:space="preserve">ISCP </w:t>
            </w:r>
          </w:p>
          <w:p w14:paraId="0CD5E7D9" w14:textId="0225EFA0" w:rsidR="00030E72" w:rsidRPr="007059BA" w:rsidRDefault="00396C02" w:rsidP="00030E72">
            <w:pPr>
              <w:spacing w:after="36" w:line="230" w:lineRule="auto"/>
              <w:ind w:left="4"/>
              <w:rPr>
                <w:rFonts w:ascii="Arial" w:eastAsia="Arial" w:hAnsi="Arial" w:cs="Arial"/>
                <w:lang w:val="en-GB"/>
              </w:rPr>
            </w:pPr>
            <w:r>
              <w:rPr>
                <w:rFonts w:ascii="Arial" w:eastAsia="Arial" w:hAnsi="Arial" w:cs="Arial"/>
                <w:lang w:val="en-GB"/>
              </w:rPr>
              <w:t>MSWD</w:t>
            </w:r>
          </w:p>
          <w:p w14:paraId="052C24A9" w14:textId="01ABFDCF" w:rsidR="00030E72" w:rsidRPr="007059BA" w:rsidRDefault="00030E72" w:rsidP="00030E72">
            <w:pPr>
              <w:spacing w:after="36" w:line="230" w:lineRule="auto"/>
              <w:ind w:left="4"/>
              <w:rPr>
                <w:rFonts w:ascii="Arial" w:eastAsia="Arial" w:hAnsi="Arial" w:cs="Arial"/>
                <w:b/>
                <w:lang w:val="en-GB"/>
              </w:rPr>
            </w:pPr>
          </w:p>
        </w:tc>
        <w:tc>
          <w:tcPr>
            <w:tcW w:w="2160" w:type="dxa"/>
          </w:tcPr>
          <w:p w14:paraId="751A47CA" w14:textId="188EB5E3" w:rsidR="00030E72" w:rsidRPr="007059BA" w:rsidRDefault="002C1D4D" w:rsidP="00030E72">
            <w:pPr>
              <w:rPr>
                <w:rFonts w:ascii="Arial" w:eastAsia="Arial" w:hAnsi="Arial" w:cs="Arial"/>
                <w:lang w:val="en-GB"/>
              </w:rPr>
            </w:pPr>
            <w:r w:rsidRPr="007059BA">
              <w:rPr>
                <w:rFonts w:ascii="Arial" w:eastAsia="Arial" w:hAnsi="Arial" w:cs="Arial"/>
                <w:lang w:val="en-GB"/>
              </w:rPr>
              <w:t>Q1</w:t>
            </w:r>
            <w:r w:rsidR="00030E72" w:rsidRPr="007059BA">
              <w:rPr>
                <w:rFonts w:ascii="Arial" w:eastAsia="Arial" w:hAnsi="Arial" w:cs="Arial"/>
                <w:lang w:val="en-GB"/>
              </w:rPr>
              <w:t xml:space="preserve"> 2025 - Q4 2025</w:t>
            </w:r>
          </w:p>
          <w:p w14:paraId="0C410FD7" w14:textId="77777777" w:rsidR="00030E72" w:rsidRPr="007059BA" w:rsidRDefault="00030E72" w:rsidP="00030E72">
            <w:pPr>
              <w:ind w:left="4"/>
              <w:rPr>
                <w:rFonts w:ascii="Arial" w:eastAsia="Arial" w:hAnsi="Arial" w:cs="Arial"/>
                <w:lang w:val="en-GB"/>
              </w:rPr>
            </w:pPr>
          </w:p>
        </w:tc>
        <w:tc>
          <w:tcPr>
            <w:tcW w:w="2340" w:type="dxa"/>
            <w:hideMark/>
          </w:tcPr>
          <w:p w14:paraId="37095D88" w14:textId="473561BB" w:rsidR="00030E72" w:rsidRPr="007059BA" w:rsidRDefault="0049539F" w:rsidP="00E34F01">
            <w:pPr>
              <w:spacing w:after="33" w:line="232" w:lineRule="auto"/>
              <w:ind w:left="2"/>
              <w:jc w:val="center"/>
              <w:rPr>
                <w:rFonts w:ascii="Arial" w:eastAsia="Arial" w:hAnsi="Arial" w:cs="Arial"/>
                <w:lang w:val="en-GB"/>
              </w:rPr>
            </w:pPr>
            <w:r w:rsidRPr="002529CD">
              <w:rPr>
                <w:rFonts w:ascii="Arial" w:eastAsia="Arial" w:hAnsi="Arial" w:cs="Arial"/>
                <w:lang w:val="sr-Latn-ME"/>
              </w:rPr>
              <w:t>€</w:t>
            </w:r>
            <w:r w:rsidR="00030E72" w:rsidRPr="007059BA">
              <w:rPr>
                <w:rFonts w:ascii="Arial" w:eastAsia="Arial" w:hAnsi="Arial" w:cs="Arial"/>
                <w:lang w:val="en-GB"/>
              </w:rPr>
              <w:t>24</w:t>
            </w:r>
            <w:r w:rsidR="00E34F01">
              <w:rPr>
                <w:rFonts w:ascii="Arial" w:eastAsia="Arial" w:hAnsi="Arial" w:cs="Arial"/>
                <w:lang w:val="en-GB"/>
              </w:rPr>
              <w:t>,000.</w:t>
            </w:r>
            <w:r w:rsidR="00030E72" w:rsidRPr="007059BA">
              <w:rPr>
                <w:rFonts w:ascii="Arial" w:eastAsia="Arial" w:hAnsi="Arial" w:cs="Arial"/>
                <w:lang w:val="en-GB"/>
              </w:rPr>
              <w:t>00</w:t>
            </w:r>
          </w:p>
        </w:tc>
        <w:tc>
          <w:tcPr>
            <w:tcW w:w="1890" w:type="dxa"/>
            <w:hideMark/>
          </w:tcPr>
          <w:p w14:paraId="7D560D9C" w14:textId="477F97DB" w:rsidR="00030E72" w:rsidRPr="008370A1" w:rsidRDefault="008E30C8" w:rsidP="00030E72">
            <w:pPr>
              <w:ind w:left="5"/>
              <w:rPr>
                <w:rFonts w:ascii="Arial" w:eastAsia="Arial" w:hAnsi="Arial" w:cs="Arial"/>
                <w:lang w:val="en-GB"/>
              </w:rPr>
            </w:pPr>
            <w:r>
              <w:rPr>
                <w:rFonts w:ascii="Arial" w:eastAsia="Arial" w:hAnsi="Arial" w:cs="Arial"/>
                <w:lang w:val="en-GB"/>
              </w:rPr>
              <w:t>ISCP budget</w:t>
            </w:r>
          </w:p>
        </w:tc>
      </w:tr>
      <w:tr w:rsidR="00030E72" w:rsidRPr="00991125" w14:paraId="572D90C0" w14:textId="77777777" w:rsidTr="00B10D5E">
        <w:trPr>
          <w:trHeight w:val="1193"/>
        </w:trPr>
        <w:tc>
          <w:tcPr>
            <w:tcW w:w="2697" w:type="dxa"/>
            <w:gridSpan w:val="2"/>
            <w:hideMark/>
          </w:tcPr>
          <w:p w14:paraId="241CA473" w14:textId="45203A70" w:rsidR="00030E72" w:rsidRPr="00991125" w:rsidRDefault="0049539F" w:rsidP="00991125">
            <w:pPr>
              <w:spacing w:after="36" w:line="230" w:lineRule="auto"/>
              <w:ind w:left="3"/>
              <w:rPr>
                <w:rFonts w:ascii="Arial" w:eastAsia="Arial" w:hAnsi="Arial" w:cs="Arial"/>
                <w:b/>
                <w:lang w:val="en-GB"/>
              </w:rPr>
            </w:pPr>
            <w:r>
              <w:rPr>
                <w:rFonts w:ascii="Arial" w:eastAsia="Arial" w:hAnsi="Arial" w:cs="Arial"/>
                <w:lang w:val="en-GB"/>
              </w:rPr>
              <w:t>3.14</w:t>
            </w:r>
            <w:r w:rsidR="00030E72" w:rsidRPr="00991125">
              <w:rPr>
                <w:rFonts w:ascii="Arial" w:hAnsi="Arial" w:cs="Arial"/>
                <w:kern w:val="2"/>
                <w:lang w:val="en-GB"/>
              </w:rPr>
              <w:t xml:space="preserve"> </w:t>
            </w:r>
            <w:r w:rsidR="00991125">
              <w:rPr>
                <w:rFonts w:ascii="Arial" w:hAnsi="Arial" w:cs="Arial"/>
                <w:kern w:val="2"/>
                <w:lang w:val="en-GB"/>
              </w:rPr>
              <w:t xml:space="preserve">Organise training for staff for enhancing their analysis and research skills </w:t>
            </w:r>
          </w:p>
        </w:tc>
        <w:tc>
          <w:tcPr>
            <w:tcW w:w="4411" w:type="dxa"/>
            <w:hideMark/>
          </w:tcPr>
          <w:p w14:paraId="79DDA45E" w14:textId="1439A726" w:rsidR="00030E72" w:rsidRPr="00991125" w:rsidRDefault="00991125" w:rsidP="00030E72">
            <w:pPr>
              <w:spacing w:after="33"/>
              <w:ind w:left="2"/>
              <w:rPr>
                <w:rFonts w:ascii="Arial" w:eastAsia="Arial" w:hAnsi="Arial" w:cs="Arial"/>
                <w:lang w:val="en-GB"/>
              </w:rPr>
            </w:pPr>
            <w:r>
              <w:rPr>
                <w:rFonts w:ascii="Arial" w:eastAsia="Arial" w:hAnsi="Arial" w:cs="Arial"/>
                <w:lang w:val="en-GB"/>
              </w:rPr>
              <w:t>1 training delivered for minimum 15 staff</w:t>
            </w:r>
          </w:p>
        </w:tc>
        <w:tc>
          <w:tcPr>
            <w:tcW w:w="1982" w:type="dxa"/>
            <w:hideMark/>
          </w:tcPr>
          <w:p w14:paraId="26B96B95" w14:textId="32FC261C" w:rsidR="00030E72" w:rsidRPr="00991125" w:rsidRDefault="0049539F" w:rsidP="0049539F">
            <w:pPr>
              <w:spacing w:after="36" w:line="230" w:lineRule="auto"/>
              <w:ind w:left="4"/>
              <w:rPr>
                <w:rFonts w:ascii="Arial" w:eastAsia="Arial" w:hAnsi="Arial" w:cs="Arial"/>
                <w:lang w:val="en-GB"/>
              </w:rPr>
            </w:pPr>
            <w:r>
              <w:rPr>
                <w:rFonts w:ascii="Arial" w:eastAsia="Arial" w:hAnsi="Arial" w:cs="Arial"/>
                <w:lang w:val="en-GB"/>
              </w:rPr>
              <w:t>ISCP</w:t>
            </w:r>
          </w:p>
        </w:tc>
        <w:tc>
          <w:tcPr>
            <w:tcW w:w="2160" w:type="dxa"/>
            <w:hideMark/>
          </w:tcPr>
          <w:p w14:paraId="504F76DC" w14:textId="17D88B8D" w:rsidR="00030E72" w:rsidRPr="00991125" w:rsidRDefault="002C1D4D" w:rsidP="008E30C8">
            <w:pPr>
              <w:ind w:left="4"/>
              <w:rPr>
                <w:rFonts w:ascii="Arial" w:eastAsia="Arial" w:hAnsi="Arial" w:cs="Arial"/>
                <w:lang w:val="en-GB"/>
              </w:rPr>
            </w:pPr>
            <w:r w:rsidRPr="00991125">
              <w:rPr>
                <w:rFonts w:ascii="Arial" w:eastAsia="Arial" w:hAnsi="Arial" w:cs="Arial"/>
                <w:lang w:val="en-GB"/>
              </w:rPr>
              <w:t>Q3</w:t>
            </w:r>
            <w:r w:rsidR="00030E72" w:rsidRPr="00991125">
              <w:rPr>
                <w:rFonts w:ascii="Arial" w:eastAsia="Arial" w:hAnsi="Arial" w:cs="Arial"/>
                <w:lang w:val="en-GB"/>
              </w:rPr>
              <w:t xml:space="preserve"> 2025 - Q4 2025</w:t>
            </w:r>
          </w:p>
        </w:tc>
        <w:tc>
          <w:tcPr>
            <w:tcW w:w="2340" w:type="dxa"/>
            <w:hideMark/>
          </w:tcPr>
          <w:p w14:paraId="138FB8D5" w14:textId="65F31E45" w:rsidR="00030E72" w:rsidRPr="00991125" w:rsidRDefault="0049539F" w:rsidP="00030E72">
            <w:pPr>
              <w:spacing w:after="33" w:line="232" w:lineRule="auto"/>
              <w:ind w:left="2"/>
              <w:jc w:val="center"/>
              <w:rPr>
                <w:rFonts w:ascii="Arial" w:eastAsia="Arial" w:hAnsi="Arial" w:cs="Arial"/>
                <w:lang w:val="en-GB"/>
              </w:rPr>
            </w:pPr>
            <w:r w:rsidRPr="002529CD">
              <w:rPr>
                <w:rFonts w:ascii="Arial" w:eastAsia="Arial" w:hAnsi="Arial" w:cs="Arial"/>
                <w:lang w:val="sr-Latn-ME"/>
              </w:rPr>
              <w:t>€</w:t>
            </w:r>
            <w:r w:rsidR="00E34F01">
              <w:rPr>
                <w:rFonts w:ascii="Arial" w:eastAsia="Arial" w:hAnsi="Arial" w:cs="Arial"/>
                <w:lang w:val="en-GB"/>
              </w:rPr>
              <w:t>3,500.</w:t>
            </w:r>
            <w:r w:rsidR="00030E72" w:rsidRPr="00991125">
              <w:rPr>
                <w:rFonts w:ascii="Arial" w:eastAsia="Arial" w:hAnsi="Arial" w:cs="Arial"/>
                <w:lang w:val="en-GB"/>
              </w:rPr>
              <w:t>00</w:t>
            </w:r>
          </w:p>
        </w:tc>
        <w:tc>
          <w:tcPr>
            <w:tcW w:w="1890" w:type="dxa"/>
            <w:hideMark/>
          </w:tcPr>
          <w:p w14:paraId="0BB26DDE" w14:textId="413C4309" w:rsidR="00030E72" w:rsidRPr="00991125" w:rsidRDefault="008E30C8" w:rsidP="00030E72">
            <w:pPr>
              <w:ind w:left="5"/>
              <w:rPr>
                <w:rFonts w:ascii="Arial" w:eastAsia="Arial" w:hAnsi="Arial" w:cs="Arial"/>
                <w:lang w:val="en-GB"/>
              </w:rPr>
            </w:pPr>
            <w:r w:rsidRPr="00991125">
              <w:rPr>
                <w:rFonts w:ascii="Arial" w:eastAsia="Arial" w:hAnsi="Arial" w:cs="Arial"/>
                <w:lang w:val="en-GB"/>
              </w:rPr>
              <w:t>ISCP budget</w:t>
            </w:r>
          </w:p>
        </w:tc>
      </w:tr>
      <w:tr w:rsidR="00030E72" w:rsidRPr="008370A1" w14:paraId="5323D6E1" w14:textId="77777777" w:rsidTr="00B10D5E">
        <w:trPr>
          <w:trHeight w:val="1193"/>
        </w:trPr>
        <w:tc>
          <w:tcPr>
            <w:tcW w:w="2697" w:type="dxa"/>
            <w:gridSpan w:val="2"/>
          </w:tcPr>
          <w:p w14:paraId="33142972" w14:textId="0316F65F" w:rsidR="00030E72" w:rsidRPr="00991125" w:rsidRDefault="0049539F" w:rsidP="00991125">
            <w:pPr>
              <w:spacing w:after="36" w:line="230" w:lineRule="auto"/>
              <w:ind w:left="3"/>
              <w:rPr>
                <w:rFonts w:ascii="Arial" w:eastAsia="Arial" w:hAnsi="Arial" w:cs="Arial"/>
                <w:b/>
                <w:lang w:val="en-GB"/>
              </w:rPr>
            </w:pPr>
            <w:r>
              <w:rPr>
                <w:rFonts w:ascii="Arial" w:eastAsia="Arial" w:hAnsi="Arial" w:cs="Arial"/>
                <w:lang w:val="en-GB"/>
              </w:rPr>
              <w:lastRenderedPageBreak/>
              <w:t>3.15</w:t>
            </w:r>
            <w:r w:rsidR="00030E72" w:rsidRPr="00991125">
              <w:rPr>
                <w:rFonts w:ascii="Arial" w:hAnsi="Arial" w:cs="Arial"/>
                <w:lang w:val="en-GB"/>
              </w:rPr>
              <w:t xml:space="preserve"> </w:t>
            </w:r>
            <w:r w:rsidR="00991125">
              <w:rPr>
                <w:rFonts w:ascii="Arial" w:hAnsi="Arial" w:cs="Arial"/>
                <w:lang w:val="en-GB"/>
              </w:rPr>
              <w:t>Increase the number of reviews/reports</w:t>
            </w:r>
            <w:r w:rsidR="00030E72" w:rsidRPr="00991125">
              <w:rPr>
                <w:rFonts w:ascii="Arial" w:eastAsia="Arial" w:hAnsi="Arial" w:cs="Arial"/>
                <w:lang w:val="en-GB"/>
              </w:rPr>
              <w:t>;</w:t>
            </w:r>
          </w:p>
        </w:tc>
        <w:tc>
          <w:tcPr>
            <w:tcW w:w="4411" w:type="dxa"/>
          </w:tcPr>
          <w:p w14:paraId="2786D933" w14:textId="031CDF46" w:rsidR="00030E72" w:rsidRPr="00991125" w:rsidRDefault="00030E72" w:rsidP="00991125">
            <w:pPr>
              <w:spacing w:after="33"/>
              <w:ind w:left="2"/>
              <w:rPr>
                <w:rFonts w:ascii="Arial" w:eastAsia="Arial" w:hAnsi="Arial" w:cs="Arial"/>
                <w:lang w:val="en-GB"/>
              </w:rPr>
            </w:pPr>
            <w:r w:rsidRPr="00991125">
              <w:rPr>
                <w:rFonts w:ascii="Arial" w:eastAsia="Arial" w:hAnsi="Arial" w:cs="Arial"/>
                <w:lang w:val="en-GB"/>
              </w:rPr>
              <w:t xml:space="preserve">4 </w:t>
            </w:r>
            <w:r w:rsidR="00991125">
              <w:rPr>
                <w:rFonts w:ascii="Arial" w:eastAsia="Arial" w:hAnsi="Arial" w:cs="Arial"/>
                <w:lang w:val="en-GB"/>
              </w:rPr>
              <w:t>reviews/reports developed and delivered by the end of 2025</w:t>
            </w:r>
          </w:p>
        </w:tc>
        <w:tc>
          <w:tcPr>
            <w:tcW w:w="1982" w:type="dxa"/>
          </w:tcPr>
          <w:p w14:paraId="7B474ABF" w14:textId="5B282688" w:rsidR="00030E72" w:rsidRPr="00991125" w:rsidRDefault="0049539F" w:rsidP="0049539F">
            <w:pPr>
              <w:spacing w:after="36" w:line="230" w:lineRule="auto"/>
              <w:ind w:left="4"/>
              <w:rPr>
                <w:rFonts w:ascii="Arial" w:eastAsia="Arial" w:hAnsi="Arial" w:cs="Arial"/>
                <w:lang w:val="en-GB"/>
              </w:rPr>
            </w:pPr>
            <w:r>
              <w:rPr>
                <w:rFonts w:ascii="Arial" w:eastAsia="Arial" w:hAnsi="Arial" w:cs="Arial"/>
                <w:lang w:val="en-GB"/>
              </w:rPr>
              <w:t>ISCP</w:t>
            </w:r>
          </w:p>
        </w:tc>
        <w:tc>
          <w:tcPr>
            <w:tcW w:w="2160" w:type="dxa"/>
          </w:tcPr>
          <w:p w14:paraId="48E1D654" w14:textId="095CB834" w:rsidR="00030E72" w:rsidRPr="00991125" w:rsidRDefault="00030E72" w:rsidP="008E30C8">
            <w:pPr>
              <w:ind w:left="4"/>
              <w:rPr>
                <w:rFonts w:ascii="Arial" w:eastAsia="Arial" w:hAnsi="Arial" w:cs="Arial"/>
                <w:lang w:val="en-GB"/>
              </w:rPr>
            </w:pPr>
            <w:r w:rsidRPr="00991125">
              <w:rPr>
                <w:rFonts w:ascii="Arial" w:eastAsia="Arial" w:hAnsi="Arial" w:cs="Arial"/>
                <w:lang w:val="en-GB"/>
              </w:rPr>
              <w:t>Q3 2024 - Q4 2025</w:t>
            </w:r>
          </w:p>
        </w:tc>
        <w:tc>
          <w:tcPr>
            <w:tcW w:w="2340" w:type="dxa"/>
          </w:tcPr>
          <w:p w14:paraId="1AE82511" w14:textId="2E5B1439" w:rsidR="00030E72" w:rsidRPr="00991125" w:rsidRDefault="0049539F" w:rsidP="00E34F01">
            <w:pPr>
              <w:spacing w:after="33" w:line="232" w:lineRule="auto"/>
              <w:ind w:left="2"/>
              <w:jc w:val="center"/>
              <w:rPr>
                <w:rFonts w:ascii="Arial" w:eastAsia="Arial" w:hAnsi="Arial" w:cs="Arial"/>
                <w:lang w:val="en-GB"/>
              </w:rPr>
            </w:pPr>
            <w:r w:rsidRPr="002529CD">
              <w:rPr>
                <w:rFonts w:ascii="Arial" w:eastAsia="Arial" w:hAnsi="Arial" w:cs="Arial"/>
                <w:lang w:val="sr-Latn-ME"/>
              </w:rPr>
              <w:t>€</w:t>
            </w:r>
            <w:r w:rsidR="00E34F01">
              <w:rPr>
                <w:rFonts w:ascii="Arial" w:eastAsia="Arial" w:hAnsi="Arial" w:cs="Arial"/>
                <w:lang w:val="en-GB"/>
              </w:rPr>
              <w:t>16,</w:t>
            </w:r>
            <w:r w:rsidR="00030E72" w:rsidRPr="00991125">
              <w:rPr>
                <w:rFonts w:ascii="Arial" w:eastAsia="Arial" w:hAnsi="Arial" w:cs="Arial"/>
                <w:lang w:val="en-GB"/>
              </w:rPr>
              <w:t>000</w:t>
            </w:r>
            <w:r w:rsidR="00E34F01">
              <w:rPr>
                <w:rFonts w:ascii="Arial" w:eastAsia="Arial" w:hAnsi="Arial" w:cs="Arial"/>
                <w:lang w:val="en-GB"/>
              </w:rPr>
              <w:t>.</w:t>
            </w:r>
            <w:r w:rsidR="00030E72" w:rsidRPr="00991125">
              <w:rPr>
                <w:rFonts w:ascii="Arial" w:eastAsia="Arial" w:hAnsi="Arial" w:cs="Arial"/>
                <w:lang w:val="en-GB"/>
              </w:rPr>
              <w:t>00</w:t>
            </w:r>
          </w:p>
        </w:tc>
        <w:tc>
          <w:tcPr>
            <w:tcW w:w="1890" w:type="dxa"/>
          </w:tcPr>
          <w:p w14:paraId="56E2BAC4" w14:textId="3F145484" w:rsidR="00030E72" w:rsidRPr="008370A1" w:rsidRDefault="008E30C8" w:rsidP="00030E72">
            <w:pPr>
              <w:ind w:left="5"/>
              <w:rPr>
                <w:rFonts w:ascii="Arial" w:eastAsia="Arial" w:hAnsi="Arial" w:cs="Arial"/>
                <w:lang w:val="en-GB"/>
              </w:rPr>
            </w:pPr>
            <w:r w:rsidRPr="00991125">
              <w:rPr>
                <w:rFonts w:ascii="Arial" w:eastAsia="Arial" w:hAnsi="Arial" w:cs="Arial"/>
                <w:lang w:val="en-GB"/>
              </w:rPr>
              <w:t>ISCP budget</w:t>
            </w:r>
          </w:p>
        </w:tc>
      </w:tr>
      <w:tr w:rsidR="00030E72" w:rsidRPr="00991125" w14:paraId="3533E132" w14:textId="77777777" w:rsidTr="00B10D5E">
        <w:trPr>
          <w:trHeight w:val="1193"/>
        </w:trPr>
        <w:tc>
          <w:tcPr>
            <w:tcW w:w="2697" w:type="dxa"/>
            <w:gridSpan w:val="2"/>
          </w:tcPr>
          <w:p w14:paraId="3BC26A43" w14:textId="164D9912" w:rsidR="00030E72" w:rsidRPr="00991125" w:rsidRDefault="00030E72" w:rsidP="00030E72">
            <w:pPr>
              <w:spacing w:after="36" w:line="230" w:lineRule="auto"/>
              <w:ind w:left="3"/>
              <w:rPr>
                <w:rFonts w:ascii="Arial" w:eastAsia="Arial" w:hAnsi="Arial" w:cs="Arial"/>
                <w:b/>
                <w:lang w:val="en-GB"/>
              </w:rPr>
            </w:pPr>
            <w:r w:rsidRPr="00991125">
              <w:rPr>
                <w:rFonts w:ascii="Arial" w:eastAsia="Arial" w:hAnsi="Arial" w:cs="Arial"/>
                <w:lang w:val="en-GB"/>
              </w:rPr>
              <w:t>3.19</w:t>
            </w:r>
            <w:r w:rsidRPr="00991125">
              <w:rPr>
                <w:rFonts w:ascii="Arial" w:eastAsia="Arial" w:hAnsi="Arial" w:cs="Arial"/>
                <w:b/>
                <w:lang w:val="en-GB"/>
              </w:rPr>
              <w:t xml:space="preserve"> </w:t>
            </w:r>
            <w:r w:rsidR="00991125" w:rsidRPr="00991125">
              <w:rPr>
                <w:rFonts w:ascii="Arial" w:eastAsia="Arial" w:hAnsi="Arial" w:cs="Arial"/>
                <w:lang w:val="en-GB"/>
              </w:rPr>
              <w:t>Providing financial support for the implementation of a two-year education programme for 15 professionals who will be trained to provide supervision based on the developmental-integrative model in the field of social and child protecti</w:t>
            </w:r>
            <w:r w:rsidR="00991125">
              <w:rPr>
                <w:rFonts w:ascii="Arial" w:eastAsia="Arial" w:hAnsi="Arial" w:cs="Arial"/>
                <w:lang w:val="en-GB"/>
              </w:rPr>
              <w:t>on</w:t>
            </w:r>
          </w:p>
        </w:tc>
        <w:tc>
          <w:tcPr>
            <w:tcW w:w="4411" w:type="dxa"/>
          </w:tcPr>
          <w:p w14:paraId="2C73656E" w14:textId="3F58F1E3" w:rsidR="00030E72" w:rsidRPr="00991125" w:rsidRDefault="00991125" w:rsidP="00991125">
            <w:pPr>
              <w:spacing w:after="33"/>
              <w:ind w:left="2"/>
              <w:rPr>
                <w:rFonts w:ascii="Arial" w:eastAsia="Arial" w:hAnsi="Arial" w:cs="Arial"/>
                <w:lang w:val="en-GB"/>
              </w:rPr>
            </w:pPr>
            <w:r>
              <w:rPr>
                <w:rFonts w:ascii="Arial" w:eastAsia="Arial" w:hAnsi="Arial" w:cs="Arial"/>
                <w:lang w:val="en-GB"/>
              </w:rPr>
              <w:t xml:space="preserve">Funding provided and the training delivery date agreed </w:t>
            </w:r>
          </w:p>
        </w:tc>
        <w:tc>
          <w:tcPr>
            <w:tcW w:w="1982" w:type="dxa"/>
          </w:tcPr>
          <w:p w14:paraId="5552C2A5" w14:textId="2A4BAFC1" w:rsidR="00030E72" w:rsidRPr="00991125" w:rsidRDefault="00030E72" w:rsidP="00030E72">
            <w:pPr>
              <w:spacing w:after="36" w:line="230" w:lineRule="auto"/>
              <w:ind w:left="4"/>
              <w:rPr>
                <w:rFonts w:ascii="Arial" w:eastAsia="Arial" w:hAnsi="Arial" w:cs="Arial"/>
                <w:lang w:val="en-GB"/>
              </w:rPr>
            </w:pPr>
            <w:r w:rsidRPr="00991125">
              <w:rPr>
                <w:rFonts w:ascii="Arial" w:eastAsia="Arial" w:hAnsi="Arial" w:cs="Arial"/>
                <w:lang w:val="en-GB"/>
              </w:rPr>
              <w:t>ISCP</w:t>
            </w:r>
          </w:p>
          <w:p w14:paraId="63021306" w14:textId="2D6D7B63" w:rsidR="00030E72" w:rsidRPr="00991125" w:rsidRDefault="00030E72" w:rsidP="00030E72">
            <w:pPr>
              <w:spacing w:after="36" w:line="230" w:lineRule="auto"/>
              <w:ind w:left="4"/>
              <w:rPr>
                <w:rFonts w:ascii="Arial" w:eastAsia="Arial" w:hAnsi="Arial" w:cs="Arial"/>
                <w:lang w:val="en-GB"/>
              </w:rPr>
            </w:pPr>
          </w:p>
          <w:p w14:paraId="620705AD" w14:textId="77777777" w:rsidR="00030E72" w:rsidRPr="00991125" w:rsidRDefault="00030E72" w:rsidP="00030E72">
            <w:pPr>
              <w:spacing w:after="36" w:line="230" w:lineRule="auto"/>
              <w:ind w:left="4"/>
              <w:rPr>
                <w:rFonts w:ascii="Arial" w:eastAsia="Arial" w:hAnsi="Arial" w:cs="Arial"/>
                <w:lang w:val="en-GB"/>
              </w:rPr>
            </w:pPr>
          </w:p>
        </w:tc>
        <w:tc>
          <w:tcPr>
            <w:tcW w:w="2160" w:type="dxa"/>
          </w:tcPr>
          <w:p w14:paraId="1B310879" w14:textId="1107AAF3" w:rsidR="00030E72" w:rsidRPr="00991125" w:rsidRDefault="0049539F" w:rsidP="008E30C8">
            <w:pPr>
              <w:ind w:left="4"/>
              <w:rPr>
                <w:rFonts w:ascii="Arial" w:eastAsia="Arial" w:hAnsi="Arial" w:cs="Arial"/>
                <w:lang w:val="en-GB"/>
              </w:rPr>
            </w:pPr>
            <w:r>
              <w:rPr>
                <w:rFonts w:ascii="Arial" w:eastAsia="Arial" w:hAnsi="Arial" w:cs="Arial"/>
                <w:lang w:val="en-GB"/>
              </w:rPr>
              <w:t xml:space="preserve">Q1 2025 - </w:t>
            </w:r>
            <w:r w:rsidR="00030E72" w:rsidRPr="00991125">
              <w:rPr>
                <w:rFonts w:ascii="Arial" w:eastAsia="Arial" w:hAnsi="Arial" w:cs="Arial"/>
                <w:lang w:val="en-GB"/>
              </w:rPr>
              <w:t>Q4 2025</w:t>
            </w:r>
          </w:p>
        </w:tc>
        <w:tc>
          <w:tcPr>
            <w:tcW w:w="2340" w:type="dxa"/>
          </w:tcPr>
          <w:p w14:paraId="431ED290" w14:textId="7723A492" w:rsidR="00030E72" w:rsidRPr="00991125" w:rsidRDefault="0049539F" w:rsidP="00E34F01">
            <w:pPr>
              <w:spacing w:after="33" w:line="232" w:lineRule="auto"/>
              <w:ind w:left="2"/>
              <w:jc w:val="center"/>
              <w:rPr>
                <w:rFonts w:ascii="Arial" w:eastAsia="Arial" w:hAnsi="Arial" w:cs="Arial"/>
                <w:lang w:val="en-GB"/>
              </w:rPr>
            </w:pPr>
            <w:r w:rsidRPr="002529CD">
              <w:rPr>
                <w:rFonts w:ascii="Arial" w:eastAsia="Arial" w:hAnsi="Arial" w:cs="Arial"/>
                <w:lang w:val="sr-Latn-ME"/>
              </w:rPr>
              <w:t>€</w:t>
            </w:r>
            <w:r w:rsidR="00E34F01">
              <w:rPr>
                <w:rFonts w:ascii="Arial" w:eastAsia="Arial" w:hAnsi="Arial" w:cs="Arial"/>
                <w:lang w:val="en-GB"/>
              </w:rPr>
              <w:t>22,</w:t>
            </w:r>
            <w:r w:rsidR="00030E72" w:rsidRPr="00991125">
              <w:rPr>
                <w:rFonts w:ascii="Arial" w:eastAsia="Arial" w:hAnsi="Arial" w:cs="Arial"/>
                <w:lang w:val="en-GB"/>
              </w:rPr>
              <w:t>000</w:t>
            </w:r>
            <w:r w:rsidR="00E34F01">
              <w:rPr>
                <w:rFonts w:ascii="Arial" w:eastAsia="Arial" w:hAnsi="Arial" w:cs="Arial"/>
                <w:lang w:val="en-GB"/>
              </w:rPr>
              <w:t>.</w:t>
            </w:r>
            <w:r w:rsidR="00030E72" w:rsidRPr="00991125">
              <w:rPr>
                <w:rFonts w:ascii="Arial" w:eastAsia="Arial" w:hAnsi="Arial" w:cs="Arial"/>
                <w:lang w:val="en-GB"/>
              </w:rPr>
              <w:t>00</w:t>
            </w:r>
          </w:p>
        </w:tc>
        <w:tc>
          <w:tcPr>
            <w:tcW w:w="1890" w:type="dxa"/>
          </w:tcPr>
          <w:p w14:paraId="7587EAF5" w14:textId="008FC952" w:rsidR="00030E72" w:rsidRPr="00991125" w:rsidRDefault="008E30C8" w:rsidP="00030E72">
            <w:pPr>
              <w:ind w:left="5"/>
              <w:rPr>
                <w:rFonts w:ascii="Arial" w:eastAsia="Arial" w:hAnsi="Arial" w:cs="Arial"/>
                <w:lang w:val="en-GB"/>
              </w:rPr>
            </w:pPr>
            <w:r w:rsidRPr="00991125">
              <w:rPr>
                <w:rFonts w:ascii="Arial" w:eastAsia="Arial" w:hAnsi="Arial" w:cs="Arial"/>
                <w:lang w:val="en-GB"/>
              </w:rPr>
              <w:t>ISCP budget</w:t>
            </w:r>
          </w:p>
          <w:p w14:paraId="1080B888" w14:textId="318C0EA9" w:rsidR="00030E72" w:rsidRPr="00991125" w:rsidRDefault="002C1D4D" w:rsidP="00030E72">
            <w:pPr>
              <w:ind w:left="5"/>
              <w:rPr>
                <w:rFonts w:ascii="Arial" w:eastAsia="Arial" w:hAnsi="Arial" w:cs="Arial"/>
                <w:lang w:val="en-GB"/>
              </w:rPr>
            </w:pPr>
            <w:r w:rsidRPr="00991125">
              <w:rPr>
                <w:rFonts w:ascii="Arial" w:eastAsia="Arial" w:hAnsi="Arial" w:cs="Arial"/>
                <w:lang w:val="en-GB"/>
              </w:rPr>
              <w:t>Donor funding</w:t>
            </w:r>
          </w:p>
        </w:tc>
      </w:tr>
      <w:tr w:rsidR="00030E72" w:rsidRPr="00991125" w14:paraId="4F7BA3E8" w14:textId="77777777" w:rsidTr="00B10D5E">
        <w:trPr>
          <w:trHeight w:val="1193"/>
        </w:trPr>
        <w:tc>
          <w:tcPr>
            <w:tcW w:w="2697" w:type="dxa"/>
            <w:gridSpan w:val="2"/>
          </w:tcPr>
          <w:p w14:paraId="5B6DCEAB" w14:textId="0FDDB1D2" w:rsidR="00030E72" w:rsidRPr="00991125" w:rsidRDefault="0049539F" w:rsidP="00411CC8">
            <w:pPr>
              <w:spacing w:after="36" w:line="230" w:lineRule="auto"/>
              <w:ind w:left="3"/>
              <w:rPr>
                <w:rFonts w:ascii="Arial" w:eastAsia="Arial" w:hAnsi="Arial" w:cs="Arial"/>
                <w:b/>
                <w:lang w:val="en-GB"/>
              </w:rPr>
            </w:pPr>
            <w:r>
              <w:rPr>
                <w:rFonts w:ascii="Arial" w:eastAsia="Arial" w:hAnsi="Arial" w:cs="Arial"/>
                <w:lang w:val="en-GB"/>
              </w:rPr>
              <w:t>3.17</w:t>
            </w:r>
            <w:r w:rsidR="00030E72" w:rsidRPr="00991125">
              <w:rPr>
                <w:rFonts w:ascii="Arial" w:eastAsia="Arial" w:hAnsi="Arial" w:cs="Arial"/>
                <w:b/>
                <w:lang w:val="en-GB"/>
              </w:rPr>
              <w:t xml:space="preserve"> </w:t>
            </w:r>
            <w:r w:rsidR="00411CC8">
              <w:rPr>
                <w:rFonts w:ascii="Arial" w:eastAsia="Arial" w:hAnsi="Arial" w:cs="Arial"/>
                <w:lang w:val="en-GB"/>
              </w:rPr>
              <w:t xml:space="preserve">Prepare Review of Accredited Training Programmes </w:t>
            </w:r>
          </w:p>
        </w:tc>
        <w:tc>
          <w:tcPr>
            <w:tcW w:w="4411" w:type="dxa"/>
          </w:tcPr>
          <w:p w14:paraId="1E9E659E" w14:textId="0BDA8D03" w:rsidR="00030E72" w:rsidRPr="00991125" w:rsidRDefault="00411CC8" w:rsidP="00030E72">
            <w:pPr>
              <w:spacing w:after="33"/>
              <w:ind w:left="2"/>
              <w:rPr>
                <w:rFonts w:ascii="Arial" w:eastAsia="Arial" w:hAnsi="Arial" w:cs="Arial"/>
                <w:lang w:val="en-GB"/>
              </w:rPr>
            </w:pPr>
            <w:r>
              <w:rPr>
                <w:rFonts w:ascii="Arial" w:eastAsia="Arial" w:hAnsi="Arial" w:cs="Arial"/>
                <w:lang w:val="en-GB"/>
              </w:rPr>
              <w:t xml:space="preserve">Review </w:t>
            </w:r>
            <w:r w:rsidRPr="00411CC8">
              <w:rPr>
                <w:rFonts w:ascii="Arial" w:eastAsia="Arial" w:hAnsi="Arial" w:cs="Arial"/>
                <w:lang w:val="en-GB"/>
              </w:rPr>
              <w:t>conducted to determine the dynamics of the accreditation process for training programmes and to systematise accredited programmes by content;</w:t>
            </w:r>
          </w:p>
        </w:tc>
        <w:tc>
          <w:tcPr>
            <w:tcW w:w="1982" w:type="dxa"/>
          </w:tcPr>
          <w:p w14:paraId="3DAD1CAA" w14:textId="514730D0" w:rsidR="00030E72" w:rsidRPr="00991125" w:rsidRDefault="00030E72" w:rsidP="00030E72">
            <w:pPr>
              <w:spacing w:after="36" w:line="230" w:lineRule="auto"/>
              <w:ind w:left="4"/>
              <w:rPr>
                <w:rFonts w:ascii="Arial" w:eastAsia="Arial" w:hAnsi="Arial" w:cs="Arial"/>
                <w:lang w:val="en-GB"/>
              </w:rPr>
            </w:pPr>
            <w:r w:rsidRPr="00991125">
              <w:rPr>
                <w:rFonts w:ascii="Arial" w:eastAsia="Arial" w:hAnsi="Arial" w:cs="Arial"/>
                <w:lang w:val="en-GB"/>
              </w:rPr>
              <w:t>ISCP</w:t>
            </w:r>
          </w:p>
        </w:tc>
        <w:tc>
          <w:tcPr>
            <w:tcW w:w="2160" w:type="dxa"/>
          </w:tcPr>
          <w:p w14:paraId="46A58601" w14:textId="6B9C417C" w:rsidR="00030E72" w:rsidRPr="00991125" w:rsidRDefault="0049539F" w:rsidP="0049539F">
            <w:pPr>
              <w:ind w:left="4"/>
              <w:rPr>
                <w:rFonts w:ascii="Arial" w:eastAsia="Arial" w:hAnsi="Arial" w:cs="Arial"/>
                <w:lang w:val="en-GB"/>
              </w:rPr>
            </w:pPr>
            <w:r>
              <w:rPr>
                <w:rFonts w:ascii="Arial" w:eastAsia="Arial" w:hAnsi="Arial" w:cs="Arial"/>
                <w:lang w:val="en-GB"/>
              </w:rPr>
              <w:t>Q1</w:t>
            </w:r>
            <w:r w:rsidR="00030E72" w:rsidRPr="00991125">
              <w:rPr>
                <w:rFonts w:ascii="Arial" w:eastAsia="Arial" w:hAnsi="Arial" w:cs="Arial"/>
                <w:lang w:val="en-GB"/>
              </w:rPr>
              <w:t xml:space="preserve"> 202</w:t>
            </w:r>
            <w:r>
              <w:rPr>
                <w:rFonts w:ascii="Arial" w:eastAsia="Arial" w:hAnsi="Arial" w:cs="Arial"/>
                <w:lang w:val="en-GB"/>
              </w:rPr>
              <w:t>5</w:t>
            </w:r>
            <w:r w:rsidR="00030E72" w:rsidRPr="00991125">
              <w:rPr>
                <w:rFonts w:ascii="Arial" w:eastAsia="Arial" w:hAnsi="Arial" w:cs="Arial"/>
                <w:lang w:val="en-GB"/>
              </w:rPr>
              <w:t xml:space="preserve"> </w:t>
            </w:r>
            <w:r>
              <w:rPr>
                <w:rFonts w:ascii="Arial" w:eastAsia="Arial" w:hAnsi="Arial" w:cs="Arial"/>
                <w:lang w:val="en-GB"/>
              </w:rPr>
              <w:t>–</w:t>
            </w:r>
            <w:r w:rsidR="00030E72" w:rsidRPr="00991125">
              <w:rPr>
                <w:rFonts w:ascii="Arial" w:eastAsia="Arial" w:hAnsi="Arial" w:cs="Arial"/>
                <w:lang w:val="en-GB"/>
              </w:rPr>
              <w:t xml:space="preserve"> </w:t>
            </w:r>
            <w:r>
              <w:rPr>
                <w:rFonts w:ascii="Arial" w:eastAsia="Arial" w:hAnsi="Arial" w:cs="Arial"/>
                <w:lang w:val="en-GB"/>
              </w:rPr>
              <w:t>Q3</w:t>
            </w:r>
            <w:r w:rsidR="00030E72" w:rsidRPr="00991125">
              <w:rPr>
                <w:rFonts w:ascii="Arial" w:eastAsia="Arial" w:hAnsi="Arial" w:cs="Arial"/>
                <w:lang w:val="en-GB"/>
              </w:rPr>
              <w:t xml:space="preserve"> 2025</w:t>
            </w:r>
          </w:p>
        </w:tc>
        <w:tc>
          <w:tcPr>
            <w:tcW w:w="2340" w:type="dxa"/>
          </w:tcPr>
          <w:p w14:paraId="5712B22C" w14:textId="47B1D825" w:rsidR="00030E72" w:rsidRPr="00991125" w:rsidRDefault="008E30C8" w:rsidP="00030E72">
            <w:pPr>
              <w:spacing w:after="33" w:line="232" w:lineRule="auto"/>
              <w:ind w:left="2"/>
              <w:rPr>
                <w:rFonts w:ascii="Arial" w:eastAsia="Arial" w:hAnsi="Arial" w:cs="Arial"/>
                <w:lang w:val="en-GB"/>
              </w:rPr>
            </w:pPr>
            <w:r w:rsidRPr="00991125">
              <w:rPr>
                <w:rFonts w:ascii="Arial" w:eastAsia="Arial" w:hAnsi="Arial" w:cs="Arial"/>
                <w:lang w:val="en-GB"/>
              </w:rPr>
              <w:t>Regular budgetary allocation</w:t>
            </w:r>
          </w:p>
        </w:tc>
        <w:tc>
          <w:tcPr>
            <w:tcW w:w="1890" w:type="dxa"/>
          </w:tcPr>
          <w:p w14:paraId="034A2BB6" w14:textId="39EB6664" w:rsidR="00030E72" w:rsidRPr="00991125" w:rsidRDefault="008E30C8" w:rsidP="00030E72">
            <w:pPr>
              <w:ind w:left="5"/>
              <w:rPr>
                <w:rFonts w:ascii="Arial" w:eastAsia="Arial" w:hAnsi="Arial" w:cs="Arial"/>
                <w:lang w:val="en-GB"/>
              </w:rPr>
            </w:pPr>
            <w:r w:rsidRPr="00991125">
              <w:rPr>
                <w:rFonts w:ascii="Arial" w:eastAsia="Arial" w:hAnsi="Arial" w:cs="Arial"/>
                <w:lang w:val="en-GB"/>
              </w:rPr>
              <w:t>ISCP budget</w:t>
            </w:r>
          </w:p>
        </w:tc>
      </w:tr>
      <w:tr w:rsidR="00030E72" w:rsidRPr="00991125" w14:paraId="52736D01" w14:textId="77777777" w:rsidTr="00B10D5E">
        <w:trPr>
          <w:trHeight w:val="1193"/>
        </w:trPr>
        <w:tc>
          <w:tcPr>
            <w:tcW w:w="2697" w:type="dxa"/>
            <w:gridSpan w:val="2"/>
          </w:tcPr>
          <w:p w14:paraId="3D4A3A83" w14:textId="7B00F988" w:rsidR="00030E72" w:rsidRPr="00991125" w:rsidRDefault="0049539F" w:rsidP="00674751">
            <w:pPr>
              <w:spacing w:after="36" w:line="230" w:lineRule="auto"/>
              <w:ind w:left="3"/>
              <w:rPr>
                <w:rFonts w:ascii="Arial" w:eastAsia="Arial" w:hAnsi="Arial" w:cs="Arial"/>
                <w:b/>
                <w:lang w:val="en-GB"/>
              </w:rPr>
            </w:pPr>
            <w:r>
              <w:rPr>
                <w:rFonts w:ascii="Arial" w:eastAsia="Arial" w:hAnsi="Arial" w:cs="Arial"/>
                <w:lang w:val="en-GB"/>
              </w:rPr>
              <w:t>3.18</w:t>
            </w:r>
            <w:r w:rsidR="00030E72" w:rsidRPr="00991125">
              <w:rPr>
                <w:rFonts w:ascii="Arial" w:eastAsia="Arial" w:hAnsi="Arial" w:cs="Arial"/>
                <w:b/>
                <w:lang w:val="en-GB"/>
              </w:rPr>
              <w:t xml:space="preserve"> </w:t>
            </w:r>
            <w:r w:rsidR="00674751">
              <w:rPr>
                <w:rFonts w:ascii="Arial" w:eastAsia="Arial" w:hAnsi="Arial" w:cs="Arial"/>
                <w:lang w:val="en-GB"/>
              </w:rPr>
              <w:t>D</w:t>
            </w:r>
            <w:r w:rsidR="00674751" w:rsidRPr="00674751">
              <w:rPr>
                <w:rFonts w:ascii="Arial" w:eastAsia="Arial" w:hAnsi="Arial" w:cs="Arial"/>
                <w:lang w:val="en-GB"/>
              </w:rPr>
              <w:t>evelop indicators for differentiating accredited training programmes</w:t>
            </w:r>
            <w:r w:rsidR="00674751">
              <w:rPr>
                <w:rFonts w:ascii="Arial" w:eastAsia="Arial" w:hAnsi="Arial" w:cs="Arial"/>
                <w:b/>
                <w:lang w:val="en-GB"/>
              </w:rPr>
              <w:t xml:space="preserve"> </w:t>
            </w:r>
          </w:p>
        </w:tc>
        <w:tc>
          <w:tcPr>
            <w:tcW w:w="4411" w:type="dxa"/>
          </w:tcPr>
          <w:p w14:paraId="63B3803D" w14:textId="019800B8" w:rsidR="00030E72" w:rsidRPr="00991125" w:rsidRDefault="00674751" w:rsidP="00030E72">
            <w:pPr>
              <w:spacing w:after="33"/>
              <w:ind w:left="2"/>
              <w:rPr>
                <w:rFonts w:ascii="Arial" w:eastAsia="Arial" w:hAnsi="Arial" w:cs="Arial"/>
                <w:lang w:val="en-GB"/>
              </w:rPr>
            </w:pPr>
            <w:r>
              <w:rPr>
                <w:rFonts w:ascii="Arial" w:eastAsia="Arial" w:hAnsi="Arial" w:cs="Arial"/>
                <w:lang w:val="en-GB"/>
              </w:rPr>
              <w:t>I</w:t>
            </w:r>
            <w:r w:rsidRPr="00674751">
              <w:rPr>
                <w:rFonts w:ascii="Arial" w:eastAsia="Arial" w:hAnsi="Arial" w:cs="Arial"/>
                <w:lang w:val="en-GB"/>
              </w:rPr>
              <w:t>ndicators for differentiating accredited training programmes</w:t>
            </w:r>
            <w:r>
              <w:rPr>
                <w:rFonts w:ascii="Arial" w:eastAsia="Arial" w:hAnsi="Arial" w:cs="Arial"/>
                <w:lang w:val="en-GB"/>
              </w:rPr>
              <w:t xml:space="preserve"> developed</w:t>
            </w:r>
          </w:p>
        </w:tc>
        <w:tc>
          <w:tcPr>
            <w:tcW w:w="1982" w:type="dxa"/>
          </w:tcPr>
          <w:p w14:paraId="784B9D64" w14:textId="36151516" w:rsidR="00030E72" w:rsidRPr="00991125" w:rsidRDefault="00030E72" w:rsidP="00030E72">
            <w:pPr>
              <w:spacing w:after="36" w:line="230" w:lineRule="auto"/>
              <w:ind w:left="4"/>
              <w:rPr>
                <w:rFonts w:ascii="Arial" w:eastAsia="Arial" w:hAnsi="Arial" w:cs="Arial"/>
                <w:lang w:val="en-GB"/>
              </w:rPr>
            </w:pPr>
            <w:r w:rsidRPr="00991125">
              <w:rPr>
                <w:rFonts w:ascii="Arial" w:eastAsia="Arial" w:hAnsi="Arial" w:cs="Arial"/>
                <w:lang w:val="en-GB"/>
              </w:rPr>
              <w:t>ISCP</w:t>
            </w:r>
          </w:p>
        </w:tc>
        <w:tc>
          <w:tcPr>
            <w:tcW w:w="2160" w:type="dxa"/>
          </w:tcPr>
          <w:p w14:paraId="045FCB24" w14:textId="23AADCB8" w:rsidR="00030E72" w:rsidRPr="00991125" w:rsidRDefault="002C1D4D" w:rsidP="008E30C8">
            <w:pPr>
              <w:ind w:left="4"/>
              <w:rPr>
                <w:rFonts w:ascii="Arial" w:eastAsia="Arial" w:hAnsi="Arial" w:cs="Arial"/>
                <w:lang w:val="en-GB"/>
              </w:rPr>
            </w:pPr>
            <w:r w:rsidRPr="00991125">
              <w:rPr>
                <w:rFonts w:ascii="Arial" w:eastAsia="Arial" w:hAnsi="Arial" w:cs="Arial"/>
                <w:lang w:val="en-GB"/>
              </w:rPr>
              <w:t>Q2</w:t>
            </w:r>
            <w:r w:rsidR="00030E72" w:rsidRPr="00991125">
              <w:rPr>
                <w:rFonts w:ascii="Arial" w:eastAsia="Arial" w:hAnsi="Arial" w:cs="Arial"/>
                <w:lang w:val="en-GB"/>
              </w:rPr>
              <w:t xml:space="preserve"> 2025 - Q4 2025 </w:t>
            </w:r>
          </w:p>
        </w:tc>
        <w:tc>
          <w:tcPr>
            <w:tcW w:w="2340" w:type="dxa"/>
          </w:tcPr>
          <w:p w14:paraId="6A00D66D" w14:textId="16A7CB5F" w:rsidR="00030E72" w:rsidRPr="00991125" w:rsidRDefault="00030E72" w:rsidP="00030E72">
            <w:pPr>
              <w:spacing w:after="33" w:line="232" w:lineRule="auto"/>
              <w:ind w:left="2"/>
              <w:rPr>
                <w:rFonts w:ascii="Arial" w:eastAsia="Arial" w:hAnsi="Arial" w:cs="Arial"/>
                <w:lang w:val="en-GB"/>
              </w:rPr>
            </w:pPr>
            <w:r w:rsidRPr="00991125">
              <w:rPr>
                <w:rFonts w:ascii="Arial" w:eastAsia="Arial" w:hAnsi="Arial" w:cs="Arial"/>
                <w:lang w:val="en-GB"/>
              </w:rPr>
              <w:t>Regular budgetary allocation</w:t>
            </w:r>
          </w:p>
        </w:tc>
        <w:tc>
          <w:tcPr>
            <w:tcW w:w="1890" w:type="dxa"/>
          </w:tcPr>
          <w:p w14:paraId="3D2F1633" w14:textId="743BE595" w:rsidR="00030E72" w:rsidRPr="00991125" w:rsidRDefault="008E30C8" w:rsidP="00030E72">
            <w:pPr>
              <w:ind w:left="5"/>
              <w:rPr>
                <w:rFonts w:ascii="Arial" w:eastAsia="Arial" w:hAnsi="Arial" w:cs="Arial"/>
                <w:lang w:val="en-GB"/>
              </w:rPr>
            </w:pPr>
            <w:r w:rsidRPr="00991125">
              <w:rPr>
                <w:rFonts w:ascii="Arial" w:eastAsia="Arial" w:hAnsi="Arial" w:cs="Arial"/>
                <w:lang w:val="en-GB"/>
              </w:rPr>
              <w:t>ISCP budget</w:t>
            </w:r>
          </w:p>
        </w:tc>
      </w:tr>
      <w:tr w:rsidR="00030E72" w:rsidRPr="008370A1" w14:paraId="636CC8A3" w14:textId="77777777" w:rsidTr="00B10D5E">
        <w:trPr>
          <w:trHeight w:val="1193"/>
        </w:trPr>
        <w:tc>
          <w:tcPr>
            <w:tcW w:w="2697" w:type="dxa"/>
            <w:gridSpan w:val="2"/>
          </w:tcPr>
          <w:p w14:paraId="59DCB829" w14:textId="7E4E4450" w:rsidR="00030E72" w:rsidRPr="00991125" w:rsidRDefault="0049539F" w:rsidP="00674751">
            <w:pPr>
              <w:spacing w:after="36" w:line="230" w:lineRule="auto"/>
              <w:ind w:left="3"/>
              <w:rPr>
                <w:rFonts w:ascii="Arial" w:eastAsia="Arial" w:hAnsi="Arial" w:cs="Arial"/>
                <w:b/>
                <w:lang w:val="en-GB"/>
              </w:rPr>
            </w:pPr>
            <w:r>
              <w:rPr>
                <w:rFonts w:ascii="Arial" w:eastAsia="Arial" w:hAnsi="Arial" w:cs="Arial"/>
                <w:lang w:val="en-GB"/>
              </w:rPr>
              <w:t>3.19</w:t>
            </w:r>
            <w:r w:rsidR="00030E72" w:rsidRPr="00991125">
              <w:rPr>
                <w:rFonts w:ascii="Arial" w:hAnsi="Arial" w:cs="Arial"/>
                <w:kern w:val="2"/>
                <w:lang w:val="en-GB"/>
                <w14:ligatures w14:val="standardContextual"/>
              </w:rPr>
              <w:t xml:space="preserve"> </w:t>
            </w:r>
            <w:r w:rsidR="00674751">
              <w:rPr>
                <w:rFonts w:ascii="Arial" w:hAnsi="Arial" w:cs="Arial"/>
                <w:kern w:val="2"/>
                <w:lang w:val="en-GB"/>
                <w14:ligatures w14:val="standardContextual"/>
              </w:rPr>
              <w:t xml:space="preserve">Enhance the database of licenced professionals through </w:t>
            </w:r>
            <w:r w:rsidR="00674751">
              <w:rPr>
                <w:rFonts w:ascii="Arial" w:eastAsia="Arial" w:hAnsi="Arial" w:cs="Arial"/>
                <w:lang w:val="en-GB"/>
              </w:rPr>
              <w:t>SWIS</w:t>
            </w:r>
          </w:p>
        </w:tc>
        <w:tc>
          <w:tcPr>
            <w:tcW w:w="4411" w:type="dxa"/>
          </w:tcPr>
          <w:p w14:paraId="0391DAA2" w14:textId="63AC1067" w:rsidR="00030E72" w:rsidRPr="00991125" w:rsidRDefault="00674751" w:rsidP="00674751">
            <w:pPr>
              <w:spacing w:after="33"/>
              <w:ind w:left="2"/>
              <w:rPr>
                <w:rFonts w:ascii="Arial" w:eastAsia="Arial" w:hAnsi="Arial" w:cs="Arial"/>
                <w:lang w:val="en-GB"/>
              </w:rPr>
            </w:pPr>
            <w:r>
              <w:rPr>
                <w:rFonts w:ascii="Arial" w:eastAsia="Arial" w:hAnsi="Arial" w:cs="Arial"/>
                <w:lang w:val="en-GB"/>
              </w:rPr>
              <w:t xml:space="preserve">The database enhanced by enabling the capture of all relevant data </w:t>
            </w:r>
          </w:p>
        </w:tc>
        <w:tc>
          <w:tcPr>
            <w:tcW w:w="1982" w:type="dxa"/>
          </w:tcPr>
          <w:p w14:paraId="70DC8585" w14:textId="6AB10D82" w:rsidR="00030E72" w:rsidRPr="00991125" w:rsidRDefault="00396C02" w:rsidP="00030E72">
            <w:pPr>
              <w:spacing w:after="36" w:line="230" w:lineRule="auto"/>
              <w:ind w:left="4"/>
              <w:rPr>
                <w:rFonts w:ascii="Arial" w:eastAsia="Arial" w:hAnsi="Arial" w:cs="Arial"/>
                <w:lang w:val="en-GB"/>
              </w:rPr>
            </w:pPr>
            <w:r>
              <w:rPr>
                <w:rFonts w:ascii="Arial" w:eastAsia="Arial" w:hAnsi="Arial" w:cs="Arial"/>
                <w:lang w:val="en-GB"/>
              </w:rPr>
              <w:t>MSWD</w:t>
            </w:r>
          </w:p>
          <w:p w14:paraId="0D7D353F" w14:textId="0552052E" w:rsidR="00030E72" w:rsidRPr="00991125" w:rsidRDefault="00030E72" w:rsidP="00030E72">
            <w:pPr>
              <w:spacing w:after="36" w:line="230" w:lineRule="auto"/>
              <w:ind w:left="4"/>
              <w:rPr>
                <w:rFonts w:ascii="Arial" w:eastAsia="Arial" w:hAnsi="Arial" w:cs="Arial"/>
                <w:lang w:val="en-GB"/>
              </w:rPr>
            </w:pPr>
            <w:r w:rsidRPr="00991125">
              <w:rPr>
                <w:rFonts w:ascii="Arial" w:eastAsia="Arial" w:hAnsi="Arial" w:cs="Arial"/>
                <w:lang w:val="en-GB"/>
              </w:rPr>
              <w:t>ISCP</w:t>
            </w:r>
          </w:p>
        </w:tc>
        <w:tc>
          <w:tcPr>
            <w:tcW w:w="2160" w:type="dxa"/>
          </w:tcPr>
          <w:p w14:paraId="503D97D1" w14:textId="5C1B3BD1" w:rsidR="00030E72" w:rsidRPr="00991125" w:rsidRDefault="0049539F" w:rsidP="008E30C8">
            <w:pPr>
              <w:ind w:left="4"/>
              <w:rPr>
                <w:rFonts w:ascii="Arial" w:eastAsia="Arial" w:hAnsi="Arial" w:cs="Arial"/>
                <w:lang w:val="en-GB"/>
              </w:rPr>
            </w:pPr>
            <w:r>
              <w:rPr>
                <w:rFonts w:ascii="Arial" w:eastAsia="Arial" w:hAnsi="Arial" w:cs="Arial"/>
                <w:lang w:val="en-GB"/>
              </w:rPr>
              <w:t>Q1 2025</w:t>
            </w:r>
            <w:r w:rsidR="00030E72" w:rsidRPr="00991125">
              <w:rPr>
                <w:rFonts w:ascii="Arial" w:eastAsia="Arial" w:hAnsi="Arial" w:cs="Arial"/>
                <w:lang w:val="en-GB"/>
              </w:rPr>
              <w:t xml:space="preserve"> - Q4 2025</w:t>
            </w:r>
          </w:p>
        </w:tc>
        <w:tc>
          <w:tcPr>
            <w:tcW w:w="2340" w:type="dxa"/>
          </w:tcPr>
          <w:p w14:paraId="65F6015E" w14:textId="7D39EF54" w:rsidR="00030E72" w:rsidRPr="00991125" w:rsidRDefault="0049539F" w:rsidP="00030E72">
            <w:pPr>
              <w:spacing w:after="33" w:line="232" w:lineRule="auto"/>
              <w:ind w:left="2"/>
              <w:jc w:val="center"/>
              <w:rPr>
                <w:rFonts w:ascii="Arial" w:eastAsia="Arial" w:hAnsi="Arial" w:cs="Arial"/>
                <w:lang w:val="en-GB"/>
              </w:rPr>
            </w:pPr>
            <w:r w:rsidRPr="002529CD">
              <w:rPr>
                <w:rFonts w:ascii="Arial" w:eastAsia="Arial" w:hAnsi="Arial" w:cs="Arial"/>
                <w:lang w:val="sr-Latn-ME"/>
              </w:rPr>
              <w:t>€</w:t>
            </w:r>
            <w:r w:rsidR="00E34F01">
              <w:rPr>
                <w:rFonts w:ascii="Arial" w:eastAsia="Arial" w:hAnsi="Arial" w:cs="Arial"/>
                <w:lang w:val="en-GB"/>
              </w:rPr>
              <w:t>3,</w:t>
            </w:r>
            <w:r w:rsidR="00030E72" w:rsidRPr="00991125">
              <w:rPr>
                <w:rFonts w:ascii="Arial" w:eastAsia="Arial" w:hAnsi="Arial" w:cs="Arial"/>
                <w:lang w:val="en-GB"/>
              </w:rPr>
              <w:t>000</w:t>
            </w:r>
            <w:r>
              <w:rPr>
                <w:rFonts w:ascii="Arial" w:eastAsia="Arial" w:hAnsi="Arial" w:cs="Arial"/>
                <w:lang w:val="en-GB"/>
              </w:rPr>
              <w:t>.00</w:t>
            </w:r>
          </w:p>
        </w:tc>
        <w:tc>
          <w:tcPr>
            <w:tcW w:w="1890" w:type="dxa"/>
          </w:tcPr>
          <w:p w14:paraId="299F6830" w14:textId="3420E113" w:rsidR="00030E72" w:rsidRPr="008370A1" w:rsidRDefault="008E30C8" w:rsidP="00030E72">
            <w:pPr>
              <w:ind w:left="5"/>
              <w:rPr>
                <w:rFonts w:ascii="Arial" w:eastAsia="Arial" w:hAnsi="Arial" w:cs="Arial"/>
                <w:lang w:val="en-GB"/>
              </w:rPr>
            </w:pPr>
            <w:r w:rsidRPr="00991125">
              <w:rPr>
                <w:rFonts w:ascii="Arial" w:eastAsia="Arial" w:hAnsi="Arial" w:cs="Arial"/>
                <w:lang w:val="en-GB"/>
              </w:rPr>
              <w:t>Government of Montenegro</w:t>
            </w:r>
          </w:p>
        </w:tc>
      </w:tr>
      <w:tr w:rsidR="00030E72" w:rsidRPr="008370A1" w14:paraId="4D596912" w14:textId="77777777" w:rsidTr="00B10D5E">
        <w:trPr>
          <w:trHeight w:val="379"/>
        </w:trPr>
        <w:tc>
          <w:tcPr>
            <w:tcW w:w="2697" w:type="dxa"/>
            <w:gridSpan w:val="2"/>
          </w:tcPr>
          <w:p w14:paraId="2F7248C1" w14:textId="7219F039" w:rsidR="00030E72" w:rsidRPr="008370A1" w:rsidRDefault="00030E72" w:rsidP="00030E72">
            <w:pPr>
              <w:ind w:left="3"/>
              <w:rPr>
                <w:rFonts w:ascii="Arial" w:eastAsia="Arial" w:hAnsi="Arial" w:cs="Arial"/>
                <w:b/>
                <w:bCs/>
                <w:lang w:val="en-GB"/>
              </w:rPr>
            </w:pPr>
            <w:r w:rsidRPr="008370A1">
              <w:rPr>
                <w:rFonts w:ascii="Arial" w:eastAsia="Arial" w:hAnsi="Arial" w:cs="Arial"/>
                <w:b/>
                <w:bCs/>
                <w:lang w:val="en-GB"/>
              </w:rPr>
              <w:t xml:space="preserve">Operational objective 4: </w:t>
            </w:r>
          </w:p>
          <w:p w14:paraId="4E5DF0CD" w14:textId="77777777" w:rsidR="00030E72" w:rsidRPr="008370A1" w:rsidRDefault="00030E72" w:rsidP="00030E72">
            <w:pPr>
              <w:ind w:left="3"/>
              <w:rPr>
                <w:rFonts w:ascii="Arial" w:eastAsia="Arial" w:hAnsi="Arial" w:cs="Arial"/>
                <w:lang w:val="en-GB"/>
              </w:rPr>
            </w:pPr>
          </w:p>
          <w:p w14:paraId="04EBB667" w14:textId="77777777" w:rsidR="00030E72" w:rsidRPr="008370A1" w:rsidRDefault="00030E72" w:rsidP="00030E72">
            <w:pPr>
              <w:ind w:left="3"/>
              <w:rPr>
                <w:rFonts w:ascii="Arial" w:eastAsia="Calibri" w:hAnsi="Arial" w:cs="Arial"/>
                <w:lang w:val="en-GB"/>
              </w:rPr>
            </w:pPr>
          </w:p>
        </w:tc>
        <w:tc>
          <w:tcPr>
            <w:tcW w:w="12783" w:type="dxa"/>
            <w:gridSpan w:val="5"/>
          </w:tcPr>
          <w:p w14:paraId="61C13D4C" w14:textId="1F5F798D" w:rsidR="00030E72" w:rsidRPr="008370A1" w:rsidRDefault="00030E72" w:rsidP="00030E72">
            <w:pPr>
              <w:rPr>
                <w:rFonts w:ascii="Arial" w:eastAsia="Calibri" w:hAnsi="Arial" w:cs="Arial"/>
                <w:lang w:val="en-GB"/>
              </w:rPr>
            </w:pPr>
            <w:r w:rsidRPr="008370A1">
              <w:rPr>
                <w:rFonts w:ascii="Arial" w:eastAsia="Times New Roman" w:hAnsi="Arial" w:cs="Arial"/>
                <w:b/>
                <w:lang w:val="en-GB"/>
              </w:rPr>
              <w:lastRenderedPageBreak/>
              <w:t>Expansion and enhancement of the functionalities and infrastructure of the Social Welfare Information System (SWIS)</w:t>
            </w:r>
            <w:r w:rsidRPr="008370A1">
              <w:rPr>
                <w:rStyle w:val="FootnoteReference"/>
                <w:rFonts w:ascii="Arial" w:eastAsia="Times New Roman" w:hAnsi="Arial" w:cs="Arial"/>
                <w:b/>
                <w:lang w:val="en-GB"/>
              </w:rPr>
              <w:footnoteReference w:id="2"/>
            </w:r>
          </w:p>
        </w:tc>
      </w:tr>
      <w:tr w:rsidR="00030E72" w:rsidRPr="008370A1" w14:paraId="0E667EB4" w14:textId="77777777" w:rsidTr="005600BD">
        <w:trPr>
          <w:trHeight w:val="558"/>
        </w:trPr>
        <w:tc>
          <w:tcPr>
            <w:tcW w:w="2697" w:type="dxa"/>
            <w:gridSpan w:val="2"/>
          </w:tcPr>
          <w:p w14:paraId="54165E57" w14:textId="0645EC6F" w:rsidR="00030E72" w:rsidRPr="008370A1" w:rsidRDefault="00030E72" w:rsidP="00030E72">
            <w:pPr>
              <w:ind w:left="3"/>
              <w:rPr>
                <w:rFonts w:ascii="Arial" w:eastAsia="Calibri" w:hAnsi="Arial" w:cs="Arial"/>
                <w:lang w:val="en-GB"/>
              </w:rPr>
            </w:pPr>
            <w:r w:rsidRPr="008370A1">
              <w:rPr>
                <w:rFonts w:ascii="Arial" w:eastAsia="Arial" w:hAnsi="Arial" w:cs="Arial"/>
                <w:b/>
                <w:lang w:val="en-GB"/>
              </w:rPr>
              <w:t xml:space="preserve">Performance indicator 1: </w:t>
            </w:r>
            <w:r w:rsidRPr="008370A1">
              <w:rPr>
                <w:rFonts w:ascii="Arial" w:eastAsia="Calibri" w:hAnsi="Arial" w:cs="Arial"/>
                <w:lang w:val="en-GB"/>
              </w:rPr>
              <w:t>Number of new social and child protection entitlements (functionalities) included in the information system</w:t>
            </w:r>
          </w:p>
        </w:tc>
        <w:tc>
          <w:tcPr>
            <w:tcW w:w="4411" w:type="dxa"/>
            <w:vAlign w:val="center"/>
          </w:tcPr>
          <w:p w14:paraId="792E0AF1" w14:textId="2D1F7149" w:rsidR="00030E72" w:rsidRPr="008370A1" w:rsidRDefault="00030E72" w:rsidP="00030E72">
            <w:pPr>
              <w:jc w:val="center"/>
              <w:rPr>
                <w:rFonts w:ascii="Arial" w:eastAsia="Calibri" w:hAnsi="Arial" w:cs="Arial"/>
                <w:i/>
                <w:lang w:val="en-GB"/>
              </w:rPr>
            </w:pPr>
            <w:r w:rsidRPr="008370A1">
              <w:rPr>
                <w:rFonts w:ascii="Arial" w:hAnsi="Arial" w:cs="Arial"/>
                <w:lang w:val="en-GB"/>
              </w:rPr>
              <w:t>Currently, 21 social and child protection entitlements are included in the information system</w:t>
            </w:r>
          </w:p>
        </w:tc>
        <w:tc>
          <w:tcPr>
            <w:tcW w:w="4142" w:type="dxa"/>
            <w:gridSpan w:val="2"/>
            <w:vAlign w:val="center"/>
          </w:tcPr>
          <w:p w14:paraId="7666A97F" w14:textId="3642CF08" w:rsidR="00030E72" w:rsidRPr="008370A1" w:rsidRDefault="00030E72" w:rsidP="00030E72">
            <w:pPr>
              <w:jc w:val="center"/>
              <w:rPr>
                <w:rFonts w:ascii="Arial" w:eastAsia="Calibri" w:hAnsi="Arial" w:cs="Arial"/>
                <w:i/>
                <w:lang w:val="en-GB"/>
              </w:rPr>
            </w:pPr>
            <w:r w:rsidRPr="008370A1">
              <w:rPr>
                <w:rFonts w:ascii="Arial" w:hAnsi="Arial" w:cs="Arial"/>
                <w:lang w:val="en-GB"/>
              </w:rPr>
              <w:t>A minimum of 24 social and child protection entitlements will be included in the information system</w:t>
            </w:r>
          </w:p>
        </w:tc>
        <w:tc>
          <w:tcPr>
            <w:tcW w:w="4230" w:type="dxa"/>
            <w:gridSpan w:val="2"/>
            <w:vAlign w:val="center"/>
          </w:tcPr>
          <w:p w14:paraId="5B816758" w14:textId="7B56B8BA" w:rsidR="00030E72" w:rsidRPr="008370A1" w:rsidRDefault="00030E72" w:rsidP="00030E72">
            <w:pPr>
              <w:jc w:val="center"/>
              <w:rPr>
                <w:rFonts w:ascii="Arial" w:eastAsia="Calibri" w:hAnsi="Arial" w:cs="Arial"/>
                <w:i/>
                <w:lang w:val="en-GB"/>
              </w:rPr>
            </w:pPr>
            <w:r w:rsidRPr="008370A1">
              <w:rPr>
                <w:rFonts w:ascii="Arial" w:hAnsi="Arial" w:cs="Arial"/>
                <w:lang w:val="en-GB"/>
              </w:rPr>
              <w:t>A minimum of 27 social and child protection entitlements will be included in the information system</w:t>
            </w:r>
          </w:p>
        </w:tc>
      </w:tr>
      <w:tr w:rsidR="00030E72" w:rsidRPr="008370A1" w14:paraId="6CFAB4FF" w14:textId="77777777" w:rsidTr="00B10D5E">
        <w:trPr>
          <w:trHeight w:val="980"/>
        </w:trPr>
        <w:tc>
          <w:tcPr>
            <w:tcW w:w="2697" w:type="dxa"/>
            <w:gridSpan w:val="2"/>
          </w:tcPr>
          <w:p w14:paraId="5642AFF8" w14:textId="2CF8A2EF" w:rsidR="00030E72" w:rsidRPr="008370A1" w:rsidRDefault="00030E72" w:rsidP="00030E72">
            <w:pPr>
              <w:ind w:left="3"/>
              <w:rPr>
                <w:rFonts w:ascii="Arial" w:eastAsia="Calibri" w:hAnsi="Arial" w:cs="Arial"/>
                <w:lang w:val="en-GB"/>
              </w:rPr>
            </w:pPr>
            <w:r w:rsidRPr="008370A1">
              <w:rPr>
                <w:rFonts w:ascii="Arial" w:eastAsia="Arial" w:hAnsi="Arial" w:cs="Arial"/>
                <w:b/>
                <w:lang w:val="en-GB"/>
              </w:rPr>
              <w:t xml:space="preserve">Performance indicator 2: </w:t>
            </w:r>
            <w:r w:rsidRPr="008370A1">
              <w:rPr>
                <w:rFonts w:ascii="Arial" w:eastAsia="Calibri" w:hAnsi="Arial" w:cs="Arial"/>
                <w:lang w:val="en-GB"/>
              </w:rPr>
              <w:t>Number of e-services available to citizens</w:t>
            </w:r>
          </w:p>
        </w:tc>
        <w:tc>
          <w:tcPr>
            <w:tcW w:w="4411" w:type="dxa"/>
          </w:tcPr>
          <w:p w14:paraId="57659668" w14:textId="68A556A4" w:rsidR="00030E72" w:rsidRPr="008370A1" w:rsidRDefault="00030E72" w:rsidP="00030E72">
            <w:pPr>
              <w:jc w:val="center"/>
              <w:rPr>
                <w:rFonts w:ascii="Arial" w:eastAsia="Calibri" w:hAnsi="Arial" w:cs="Arial"/>
                <w:lang w:val="en-GB"/>
              </w:rPr>
            </w:pPr>
            <w:r w:rsidRPr="008370A1">
              <w:rPr>
                <w:rFonts w:ascii="Arial" w:hAnsi="Arial" w:cs="Arial"/>
                <w:lang w:val="en-GB"/>
              </w:rPr>
              <w:t>Currently, no e-services are available to citizens</w:t>
            </w:r>
          </w:p>
        </w:tc>
        <w:tc>
          <w:tcPr>
            <w:tcW w:w="4142" w:type="dxa"/>
            <w:gridSpan w:val="2"/>
          </w:tcPr>
          <w:p w14:paraId="6F480166" w14:textId="5ED52051" w:rsidR="00030E72" w:rsidRPr="008370A1" w:rsidRDefault="00030E72" w:rsidP="00030E72">
            <w:pPr>
              <w:jc w:val="center"/>
              <w:rPr>
                <w:rFonts w:ascii="Arial" w:eastAsia="Calibri" w:hAnsi="Arial" w:cs="Arial"/>
                <w:lang w:val="en-GB"/>
              </w:rPr>
            </w:pPr>
            <w:r w:rsidRPr="008370A1">
              <w:rPr>
                <w:rFonts w:ascii="Arial" w:hAnsi="Arial" w:cs="Arial"/>
                <w:lang w:val="en-GB"/>
              </w:rPr>
              <w:t>Two developed and operational e-services available to citizens</w:t>
            </w:r>
          </w:p>
        </w:tc>
        <w:tc>
          <w:tcPr>
            <w:tcW w:w="4230" w:type="dxa"/>
            <w:gridSpan w:val="2"/>
          </w:tcPr>
          <w:p w14:paraId="386A9C4B" w14:textId="2C4039C3" w:rsidR="00030E72" w:rsidRPr="008370A1" w:rsidRDefault="00030E72" w:rsidP="00030E72">
            <w:pPr>
              <w:jc w:val="center"/>
              <w:rPr>
                <w:rFonts w:ascii="Arial" w:eastAsia="Calibri" w:hAnsi="Arial" w:cs="Arial"/>
                <w:i/>
                <w:lang w:val="en-GB"/>
              </w:rPr>
            </w:pPr>
            <w:r w:rsidRPr="008370A1">
              <w:rPr>
                <w:rFonts w:ascii="Arial" w:hAnsi="Arial" w:cs="Arial"/>
                <w:lang w:val="en-GB"/>
              </w:rPr>
              <w:t>Seven developed and operational e-services available to citizens</w:t>
            </w:r>
          </w:p>
        </w:tc>
      </w:tr>
      <w:tr w:rsidR="00030E72" w:rsidRPr="008370A1" w14:paraId="1B448719" w14:textId="77777777" w:rsidTr="00B10D5E">
        <w:trPr>
          <w:trHeight w:val="446"/>
        </w:trPr>
        <w:tc>
          <w:tcPr>
            <w:tcW w:w="2697" w:type="dxa"/>
            <w:gridSpan w:val="2"/>
          </w:tcPr>
          <w:p w14:paraId="087333DB" w14:textId="3FAABC80" w:rsidR="00030E72" w:rsidRPr="008370A1" w:rsidRDefault="00030E72" w:rsidP="00030E72">
            <w:pPr>
              <w:ind w:left="3"/>
              <w:rPr>
                <w:rFonts w:ascii="Arial" w:eastAsia="Arial" w:hAnsi="Arial" w:cs="Arial"/>
                <w:lang w:val="en-GB"/>
              </w:rPr>
            </w:pPr>
            <w:r w:rsidRPr="008370A1">
              <w:rPr>
                <w:rFonts w:ascii="Arial" w:eastAsia="Arial" w:hAnsi="Arial" w:cs="Arial"/>
                <w:b/>
                <w:lang w:val="en-GB"/>
              </w:rPr>
              <w:t xml:space="preserve">Performance indicator 3: </w:t>
            </w:r>
            <w:r w:rsidRPr="008370A1">
              <w:rPr>
                <w:rFonts w:ascii="Arial" w:eastAsia="Arial" w:hAnsi="Arial" w:cs="Arial"/>
                <w:lang w:val="en-GB"/>
              </w:rPr>
              <w:t>Increasing the number of service providers who have access to the information system</w:t>
            </w:r>
          </w:p>
        </w:tc>
        <w:tc>
          <w:tcPr>
            <w:tcW w:w="4411" w:type="dxa"/>
          </w:tcPr>
          <w:p w14:paraId="7B38646A" w14:textId="77777777" w:rsidR="00030E72" w:rsidRPr="008370A1" w:rsidRDefault="00030E72" w:rsidP="00030E72">
            <w:pPr>
              <w:jc w:val="center"/>
              <w:rPr>
                <w:rFonts w:ascii="Arial" w:hAnsi="Arial" w:cs="Arial"/>
                <w:lang w:val="en-GB"/>
              </w:rPr>
            </w:pPr>
          </w:p>
          <w:p w14:paraId="469914A7" w14:textId="0F85EB19" w:rsidR="00030E72" w:rsidRPr="008370A1" w:rsidRDefault="00030E72" w:rsidP="00030E72">
            <w:pPr>
              <w:jc w:val="center"/>
              <w:rPr>
                <w:rFonts w:ascii="Arial" w:eastAsia="Calibri" w:hAnsi="Arial" w:cs="Arial"/>
                <w:i/>
                <w:lang w:val="en-GB"/>
              </w:rPr>
            </w:pPr>
            <w:r w:rsidRPr="008370A1">
              <w:rPr>
                <w:rFonts w:ascii="Arial" w:hAnsi="Arial" w:cs="Arial"/>
                <w:lang w:val="en-GB"/>
              </w:rPr>
              <w:t>Current number of service providers who have access to the information system: 8</w:t>
            </w:r>
          </w:p>
        </w:tc>
        <w:tc>
          <w:tcPr>
            <w:tcW w:w="4142" w:type="dxa"/>
            <w:gridSpan w:val="2"/>
          </w:tcPr>
          <w:p w14:paraId="6A5D75DC" w14:textId="77777777" w:rsidR="00030E72" w:rsidRPr="008370A1" w:rsidRDefault="00030E72" w:rsidP="00030E72">
            <w:pPr>
              <w:jc w:val="center"/>
              <w:rPr>
                <w:rFonts w:ascii="Arial" w:hAnsi="Arial" w:cs="Arial"/>
                <w:lang w:val="en-GB"/>
              </w:rPr>
            </w:pPr>
          </w:p>
          <w:p w14:paraId="79BA1811" w14:textId="05F9DF4A" w:rsidR="00030E72" w:rsidRPr="008370A1" w:rsidRDefault="00030E72" w:rsidP="00030E72">
            <w:pPr>
              <w:jc w:val="center"/>
              <w:rPr>
                <w:rFonts w:ascii="Arial" w:eastAsia="Calibri" w:hAnsi="Arial" w:cs="Arial"/>
                <w:i/>
                <w:lang w:val="en-GB"/>
              </w:rPr>
            </w:pPr>
            <w:r w:rsidRPr="008370A1">
              <w:rPr>
                <w:rFonts w:ascii="Arial" w:hAnsi="Arial" w:cs="Arial"/>
                <w:lang w:val="en-GB"/>
              </w:rPr>
              <w:t>A minimum of 15 service providers who have access to the information system</w:t>
            </w:r>
          </w:p>
        </w:tc>
        <w:tc>
          <w:tcPr>
            <w:tcW w:w="4230" w:type="dxa"/>
            <w:gridSpan w:val="2"/>
          </w:tcPr>
          <w:p w14:paraId="4C2FCEBA" w14:textId="77777777" w:rsidR="00030E72" w:rsidRPr="008370A1" w:rsidRDefault="00030E72" w:rsidP="00030E72">
            <w:pPr>
              <w:rPr>
                <w:rFonts w:ascii="Arial" w:hAnsi="Arial" w:cs="Arial"/>
                <w:lang w:val="en-GB"/>
              </w:rPr>
            </w:pPr>
          </w:p>
          <w:p w14:paraId="733A365D" w14:textId="2B7062A2" w:rsidR="00030E72" w:rsidRPr="008370A1" w:rsidRDefault="00030E72" w:rsidP="00030E72">
            <w:pPr>
              <w:jc w:val="center"/>
              <w:rPr>
                <w:rFonts w:ascii="Arial" w:eastAsia="Calibri" w:hAnsi="Arial" w:cs="Arial"/>
                <w:i/>
                <w:lang w:val="en-GB"/>
              </w:rPr>
            </w:pPr>
            <w:r w:rsidRPr="008370A1">
              <w:rPr>
                <w:rFonts w:ascii="Arial" w:hAnsi="Arial" w:cs="Arial"/>
                <w:lang w:val="en-GB"/>
              </w:rPr>
              <w:t>A minimum of 27 service providers who have access to the information system</w:t>
            </w:r>
          </w:p>
        </w:tc>
      </w:tr>
      <w:tr w:rsidR="00030E72" w:rsidRPr="008370A1" w14:paraId="7644AAA5" w14:textId="77777777" w:rsidTr="00B10D5E">
        <w:trPr>
          <w:trHeight w:val="446"/>
        </w:trPr>
        <w:tc>
          <w:tcPr>
            <w:tcW w:w="2697" w:type="dxa"/>
            <w:gridSpan w:val="2"/>
          </w:tcPr>
          <w:p w14:paraId="1AF3A373" w14:textId="42969FB7" w:rsidR="00030E72" w:rsidRPr="008370A1" w:rsidRDefault="00030E72" w:rsidP="00030E72">
            <w:pPr>
              <w:ind w:left="3"/>
              <w:rPr>
                <w:rFonts w:ascii="Arial" w:eastAsia="Arial" w:hAnsi="Arial" w:cs="Arial"/>
                <w:lang w:val="en-GB"/>
              </w:rPr>
            </w:pPr>
            <w:r w:rsidRPr="008370A1">
              <w:rPr>
                <w:rFonts w:ascii="Arial" w:eastAsia="Arial" w:hAnsi="Arial" w:cs="Arial"/>
                <w:b/>
                <w:lang w:val="en-GB"/>
              </w:rPr>
              <w:t xml:space="preserve">Performance indicator 4: </w:t>
            </w:r>
            <w:r w:rsidRPr="008370A1">
              <w:rPr>
                <w:rFonts w:ascii="Arial" w:eastAsia="Arial" w:hAnsi="Arial" w:cs="Arial"/>
                <w:lang w:val="en-GB"/>
              </w:rPr>
              <w:t>Re-engineering of the Information System completed (transition to new technologies)</w:t>
            </w:r>
          </w:p>
        </w:tc>
        <w:tc>
          <w:tcPr>
            <w:tcW w:w="4411" w:type="dxa"/>
          </w:tcPr>
          <w:p w14:paraId="0FD240C8" w14:textId="18BC6C6E" w:rsidR="00030E72" w:rsidRPr="008370A1" w:rsidRDefault="00030E72" w:rsidP="00030E72">
            <w:pPr>
              <w:jc w:val="center"/>
              <w:rPr>
                <w:rFonts w:ascii="Arial" w:eastAsia="Calibri" w:hAnsi="Arial" w:cs="Arial"/>
                <w:i/>
                <w:lang w:val="en-GB"/>
              </w:rPr>
            </w:pPr>
            <w:r w:rsidRPr="008370A1">
              <w:rPr>
                <w:rFonts w:ascii="Arial" w:hAnsi="Arial" w:cs="Arial"/>
                <w:lang w:val="en-GB"/>
              </w:rPr>
              <w:t>The existing SWIS is based on outdated technological solutions</w:t>
            </w:r>
          </w:p>
        </w:tc>
        <w:tc>
          <w:tcPr>
            <w:tcW w:w="4142" w:type="dxa"/>
            <w:gridSpan w:val="2"/>
          </w:tcPr>
          <w:p w14:paraId="100BEF82" w14:textId="254370A6" w:rsidR="00030E72" w:rsidRPr="008370A1" w:rsidRDefault="0049539F" w:rsidP="00030E72">
            <w:pPr>
              <w:jc w:val="center"/>
              <w:rPr>
                <w:rFonts w:ascii="Arial" w:eastAsia="Calibri" w:hAnsi="Arial" w:cs="Arial"/>
                <w:i/>
                <w:lang w:val="en-GB"/>
              </w:rPr>
            </w:pPr>
            <w:r>
              <w:rPr>
                <w:rFonts w:ascii="Arial" w:hAnsi="Arial" w:cs="Arial"/>
                <w:lang w:val="en-GB"/>
              </w:rPr>
              <w:t>By the end of 2028</w:t>
            </w:r>
            <w:r w:rsidR="00030E72" w:rsidRPr="008370A1">
              <w:rPr>
                <w:rFonts w:ascii="Arial" w:hAnsi="Arial" w:cs="Arial"/>
                <w:lang w:val="en-GB"/>
              </w:rPr>
              <w:t>, SWIS based on new technologies established</w:t>
            </w:r>
          </w:p>
        </w:tc>
        <w:tc>
          <w:tcPr>
            <w:tcW w:w="4230" w:type="dxa"/>
            <w:gridSpan w:val="2"/>
          </w:tcPr>
          <w:p w14:paraId="34F00034" w14:textId="2FB4FBF8" w:rsidR="00030E72" w:rsidRPr="008370A1" w:rsidRDefault="00030E72" w:rsidP="00030E72">
            <w:pPr>
              <w:jc w:val="center"/>
              <w:rPr>
                <w:rFonts w:ascii="Arial" w:eastAsia="Calibri" w:hAnsi="Arial" w:cs="Arial"/>
                <w:i/>
                <w:lang w:val="en-GB"/>
              </w:rPr>
            </w:pPr>
            <w:r w:rsidRPr="008370A1">
              <w:rPr>
                <w:rFonts w:ascii="Arial" w:hAnsi="Arial" w:cs="Arial"/>
                <w:lang w:val="en-GB"/>
              </w:rPr>
              <w:t>Improved system efficiency (qui</w:t>
            </w:r>
            <w:r>
              <w:rPr>
                <w:rFonts w:ascii="Arial" w:hAnsi="Arial" w:cs="Arial"/>
                <w:lang w:val="en-GB"/>
              </w:rPr>
              <w:t>ck</w:t>
            </w:r>
            <w:r w:rsidRPr="008370A1">
              <w:rPr>
                <w:rFonts w:ascii="Arial" w:hAnsi="Arial" w:cs="Arial"/>
                <w:lang w:val="en-GB"/>
              </w:rPr>
              <w:t>er response to user requests through process optimisation and the use of new technologies) and facilitated interoperability (data exchange) with other systems, including the collection and disaggregation of data by gender and sex.</w:t>
            </w:r>
          </w:p>
        </w:tc>
      </w:tr>
      <w:tr w:rsidR="00030E72" w:rsidRPr="008370A1" w14:paraId="3AC550FD" w14:textId="77777777" w:rsidTr="00B10D5E">
        <w:trPr>
          <w:trHeight w:val="1118"/>
        </w:trPr>
        <w:tc>
          <w:tcPr>
            <w:tcW w:w="2697" w:type="dxa"/>
            <w:gridSpan w:val="2"/>
          </w:tcPr>
          <w:p w14:paraId="7597A022" w14:textId="27455B3C" w:rsidR="00030E72" w:rsidRPr="008370A1" w:rsidRDefault="00030E72" w:rsidP="00030E72">
            <w:pPr>
              <w:spacing w:after="36" w:line="232" w:lineRule="auto"/>
              <w:ind w:left="3"/>
              <w:rPr>
                <w:rFonts w:ascii="Arial" w:eastAsia="Arial" w:hAnsi="Arial" w:cs="Arial"/>
                <w:b/>
                <w:lang w:val="en-GB"/>
              </w:rPr>
            </w:pPr>
            <w:r>
              <w:rPr>
                <w:rFonts w:ascii="Arial" w:eastAsia="Arial" w:hAnsi="Arial" w:cs="Arial"/>
                <w:b/>
                <w:lang w:val="en-GB"/>
              </w:rPr>
              <w:t>Activities under OO4 in</w:t>
            </w:r>
            <w:r w:rsidR="0049539F">
              <w:rPr>
                <w:rFonts w:ascii="Arial" w:eastAsia="Arial" w:hAnsi="Arial" w:cs="Arial"/>
                <w:b/>
                <w:lang w:val="en-GB"/>
              </w:rPr>
              <w:t xml:space="preserve"> </w:t>
            </w:r>
            <w:r>
              <w:rPr>
                <w:rFonts w:ascii="Arial" w:eastAsia="Arial" w:hAnsi="Arial" w:cs="Arial"/>
                <w:b/>
                <w:lang w:val="en-GB"/>
              </w:rPr>
              <w:t>2024-2025</w:t>
            </w:r>
          </w:p>
        </w:tc>
        <w:tc>
          <w:tcPr>
            <w:tcW w:w="4411" w:type="dxa"/>
          </w:tcPr>
          <w:p w14:paraId="40BC6F71" w14:textId="77777777" w:rsidR="00030E72" w:rsidRPr="00634DF9" w:rsidRDefault="00030E72" w:rsidP="00030E72">
            <w:pPr>
              <w:spacing w:after="33"/>
              <w:ind w:left="2"/>
              <w:rPr>
                <w:rFonts w:ascii="Arial" w:eastAsia="Calibri" w:hAnsi="Arial" w:cs="Arial"/>
                <w:b/>
                <w:lang w:val="en-GB"/>
              </w:rPr>
            </w:pPr>
            <w:r>
              <w:rPr>
                <w:rFonts w:ascii="Arial" w:eastAsia="Arial" w:hAnsi="Arial" w:cs="Arial"/>
                <w:b/>
                <w:lang w:val="en-GB"/>
              </w:rPr>
              <w:t>Output indicator</w:t>
            </w:r>
          </w:p>
          <w:p w14:paraId="10D6BFF1" w14:textId="248295E0" w:rsidR="00030E72" w:rsidRPr="008370A1" w:rsidRDefault="00030E72" w:rsidP="00030E72">
            <w:pPr>
              <w:spacing w:after="33"/>
              <w:ind w:left="2"/>
              <w:rPr>
                <w:rFonts w:ascii="Arial" w:eastAsia="Calibri" w:hAnsi="Arial" w:cs="Arial"/>
                <w:b/>
                <w:lang w:val="en-GB"/>
              </w:rPr>
            </w:pPr>
          </w:p>
        </w:tc>
        <w:tc>
          <w:tcPr>
            <w:tcW w:w="1982" w:type="dxa"/>
          </w:tcPr>
          <w:p w14:paraId="180C1D51" w14:textId="77777777" w:rsidR="00030E72" w:rsidRPr="008370A1" w:rsidRDefault="00030E72" w:rsidP="00030E72">
            <w:pPr>
              <w:spacing w:after="36" w:line="230" w:lineRule="auto"/>
              <w:ind w:left="4"/>
              <w:rPr>
                <w:rFonts w:ascii="Arial" w:eastAsia="Calibri" w:hAnsi="Arial" w:cs="Arial"/>
                <w:b/>
                <w:lang w:val="en-GB"/>
              </w:rPr>
            </w:pPr>
            <w:r>
              <w:rPr>
                <w:rFonts w:ascii="Arial" w:eastAsia="Arial" w:hAnsi="Arial" w:cs="Arial"/>
                <w:b/>
                <w:lang w:val="en-GB"/>
              </w:rPr>
              <w:t>Responsible institutions</w:t>
            </w:r>
          </w:p>
          <w:p w14:paraId="7F240593" w14:textId="77777777" w:rsidR="00030E72" w:rsidRPr="008370A1" w:rsidRDefault="00030E72" w:rsidP="00030E72">
            <w:pPr>
              <w:spacing w:after="33" w:line="232" w:lineRule="auto"/>
              <w:ind w:left="4" w:right="3"/>
              <w:rPr>
                <w:rFonts w:ascii="Arial" w:eastAsia="Calibri" w:hAnsi="Arial" w:cs="Arial"/>
                <w:b/>
                <w:lang w:val="en-GB"/>
              </w:rPr>
            </w:pPr>
          </w:p>
        </w:tc>
        <w:tc>
          <w:tcPr>
            <w:tcW w:w="2160" w:type="dxa"/>
          </w:tcPr>
          <w:p w14:paraId="4E9E928A" w14:textId="1A43A2D1" w:rsidR="00030E72" w:rsidRPr="008370A1" w:rsidRDefault="00030E72" w:rsidP="00030E72">
            <w:pPr>
              <w:ind w:left="4"/>
              <w:rPr>
                <w:rFonts w:ascii="Arial" w:eastAsia="Calibri" w:hAnsi="Arial" w:cs="Arial"/>
                <w:b/>
                <w:lang w:val="en-GB"/>
              </w:rPr>
            </w:pPr>
            <w:r>
              <w:rPr>
                <w:rFonts w:ascii="Arial" w:eastAsia="Arial" w:hAnsi="Arial" w:cs="Arial"/>
                <w:b/>
                <w:lang w:val="en-GB"/>
              </w:rPr>
              <w:t>Start and end deadlines for activity implementation</w:t>
            </w:r>
          </w:p>
        </w:tc>
        <w:tc>
          <w:tcPr>
            <w:tcW w:w="2340" w:type="dxa"/>
          </w:tcPr>
          <w:p w14:paraId="53CF991D" w14:textId="6DDFCBD9" w:rsidR="00030E72" w:rsidRPr="008370A1" w:rsidRDefault="00030E72" w:rsidP="00030E72">
            <w:pPr>
              <w:ind w:left="9"/>
              <w:rPr>
                <w:rFonts w:ascii="Arial" w:eastAsia="Calibri" w:hAnsi="Arial" w:cs="Arial"/>
                <w:b/>
                <w:lang w:val="en-GB"/>
              </w:rPr>
            </w:pPr>
            <w:r>
              <w:rPr>
                <w:rFonts w:ascii="Arial" w:eastAsia="Arial" w:hAnsi="Arial" w:cs="Arial"/>
                <w:b/>
                <w:lang w:val="en-GB"/>
              </w:rPr>
              <w:t>Funding</w:t>
            </w:r>
            <w:r w:rsidRPr="008370A1">
              <w:rPr>
                <w:rFonts w:ascii="Arial" w:eastAsia="Arial" w:hAnsi="Arial" w:cs="Arial"/>
                <w:b/>
                <w:lang w:val="en-GB"/>
              </w:rPr>
              <w:t xml:space="preserve"> </w:t>
            </w:r>
          </w:p>
        </w:tc>
        <w:tc>
          <w:tcPr>
            <w:tcW w:w="1890" w:type="dxa"/>
          </w:tcPr>
          <w:p w14:paraId="5E31E259" w14:textId="2BA94486" w:rsidR="00030E72" w:rsidRPr="008370A1" w:rsidRDefault="00030E72" w:rsidP="00030E72">
            <w:pPr>
              <w:ind w:left="5"/>
              <w:rPr>
                <w:rFonts w:ascii="Arial" w:eastAsia="Calibri" w:hAnsi="Arial" w:cs="Arial"/>
                <w:b/>
                <w:lang w:val="en-GB"/>
              </w:rPr>
            </w:pPr>
            <w:r>
              <w:rPr>
                <w:rFonts w:ascii="Arial" w:eastAsia="Arial" w:hAnsi="Arial" w:cs="Arial"/>
                <w:b/>
                <w:lang w:val="en-GB"/>
              </w:rPr>
              <w:t>Source of funding</w:t>
            </w:r>
            <w:r w:rsidRPr="008370A1">
              <w:rPr>
                <w:rFonts w:ascii="Arial" w:eastAsia="Arial" w:hAnsi="Arial" w:cs="Arial"/>
                <w:b/>
                <w:lang w:val="en-GB"/>
              </w:rPr>
              <w:t xml:space="preserve"> </w:t>
            </w:r>
          </w:p>
        </w:tc>
      </w:tr>
      <w:tr w:rsidR="00030E72" w:rsidRPr="008370A1" w14:paraId="27A399D9" w14:textId="77777777" w:rsidTr="0049539F">
        <w:trPr>
          <w:trHeight w:val="699"/>
        </w:trPr>
        <w:tc>
          <w:tcPr>
            <w:tcW w:w="2697" w:type="dxa"/>
            <w:gridSpan w:val="2"/>
          </w:tcPr>
          <w:p w14:paraId="3EC0DFE3" w14:textId="56CC8FB4" w:rsidR="00030E72" w:rsidRPr="008370A1" w:rsidRDefault="00030E72" w:rsidP="00030E72">
            <w:pPr>
              <w:spacing w:after="36" w:line="232" w:lineRule="auto"/>
              <w:ind w:left="3"/>
              <w:rPr>
                <w:rFonts w:ascii="Arial" w:eastAsia="Arial" w:hAnsi="Arial" w:cs="Arial"/>
                <w:lang w:val="en-GB"/>
              </w:rPr>
            </w:pPr>
            <w:r w:rsidRPr="008370A1">
              <w:rPr>
                <w:rFonts w:ascii="Arial" w:eastAsia="Arial" w:hAnsi="Arial" w:cs="Arial"/>
                <w:lang w:val="en-GB"/>
              </w:rPr>
              <w:t>4.1</w:t>
            </w:r>
            <w:r w:rsidR="0049539F">
              <w:rPr>
                <w:rStyle w:val="FootnoteReference"/>
                <w:rFonts w:ascii="Arial" w:eastAsia="Arial" w:hAnsi="Arial" w:cs="Arial"/>
                <w:lang w:val="sr-Latn-ME"/>
              </w:rPr>
              <w:footnoteReference w:id="3"/>
            </w:r>
            <w:r w:rsidRPr="008370A1">
              <w:rPr>
                <w:rFonts w:ascii="Arial" w:eastAsia="Arial" w:hAnsi="Arial" w:cs="Arial"/>
                <w:lang w:val="en-GB"/>
              </w:rPr>
              <w:t xml:space="preserve"> </w:t>
            </w:r>
            <w:r w:rsidR="00674751" w:rsidRPr="00674751">
              <w:rPr>
                <w:rFonts w:ascii="Arial" w:hAnsi="Arial" w:cs="Arial"/>
                <w:lang w:val="en-GB"/>
              </w:rPr>
              <w:t xml:space="preserve">Creating the technical conditions for the implementation of </w:t>
            </w:r>
            <w:r w:rsidR="00674751">
              <w:rPr>
                <w:rFonts w:ascii="Arial" w:hAnsi="Arial" w:cs="Arial"/>
                <w:lang w:val="en-GB"/>
              </w:rPr>
              <w:lastRenderedPageBreak/>
              <w:t xml:space="preserve">new </w:t>
            </w:r>
            <w:r w:rsidR="00674751" w:rsidRPr="00674751">
              <w:rPr>
                <w:rFonts w:ascii="Arial" w:hAnsi="Arial" w:cs="Arial"/>
                <w:lang w:val="en-GB"/>
              </w:rPr>
              <w:t>regula</w:t>
            </w:r>
            <w:r w:rsidR="00674751">
              <w:rPr>
                <w:rFonts w:ascii="Arial" w:hAnsi="Arial" w:cs="Arial"/>
                <w:lang w:val="en-GB"/>
              </w:rPr>
              <w:t>tions in the information system</w:t>
            </w:r>
          </w:p>
        </w:tc>
        <w:tc>
          <w:tcPr>
            <w:tcW w:w="4411" w:type="dxa"/>
          </w:tcPr>
          <w:p w14:paraId="0859E97A" w14:textId="3364A3EC" w:rsidR="00030E72" w:rsidRPr="008370A1" w:rsidRDefault="00030E72" w:rsidP="00674751">
            <w:pPr>
              <w:spacing w:after="33"/>
              <w:rPr>
                <w:rFonts w:ascii="Arial" w:eastAsia="Arial" w:hAnsi="Arial" w:cs="Arial"/>
                <w:lang w:val="en-GB"/>
              </w:rPr>
            </w:pPr>
            <w:r w:rsidRPr="008370A1">
              <w:rPr>
                <w:rFonts w:ascii="Arial" w:eastAsia="Arial" w:hAnsi="Arial" w:cs="Arial"/>
                <w:lang w:val="en-GB"/>
              </w:rPr>
              <w:lastRenderedPageBreak/>
              <w:t xml:space="preserve">3 </w:t>
            </w:r>
            <w:r w:rsidR="00674751">
              <w:rPr>
                <w:rFonts w:ascii="Arial" w:eastAsia="Arial" w:hAnsi="Arial" w:cs="Arial"/>
                <w:lang w:val="en-GB"/>
              </w:rPr>
              <w:t>new functionalities in the IS</w:t>
            </w:r>
            <w:r w:rsidRPr="008370A1">
              <w:rPr>
                <w:rFonts w:ascii="Arial" w:eastAsia="Arial" w:hAnsi="Arial" w:cs="Arial"/>
                <w:lang w:val="en-GB"/>
              </w:rPr>
              <w:t>;</w:t>
            </w:r>
          </w:p>
        </w:tc>
        <w:tc>
          <w:tcPr>
            <w:tcW w:w="1982" w:type="dxa"/>
          </w:tcPr>
          <w:p w14:paraId="7C5E90E8" w14:textId="71D70E86"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7ABBB85F" w14:textId="1C90E4AF" w:rsidR="00030E72" w:rsidRPr="008370A1" w:rsidRDefault="0049539F" w:rsidP="00030E72">
            <w:pPr>
              <w:ind w:left="4"/>
              <w:rPr>
                <w:rFonts w:ascii="Arial" w:eastAsia="Arial" w:hAnsi="Arial" w:cs="Arial"/>
                <w:lang w:val="en-GB"/>
              </w:rPr>
            </w:pPr>
            <w:r>
              <w:rPr>
                <w:rFonts w:ascii="Arial" w:eastAsia="Arial" w:hAnsi="Arial" w:cs="Arial"/>
                <w:lang w:val="en-GB"/>
              </w:rPr>
              <w:t>Q3 2025</w:t>
            </w:r>
            <w:r w:rsidR="00030E72" w:rsidRPr="008370A1">
              <w:rPr>
                <w:rFonts w:ascii="Arial" w:eastAsia="Arial" w:hAnsi="Arial" w:cs="Arial"/>
                <w:lang w:val="en-GB"/>
              </w:rPr>
              <w:t xml:space="preserve"> - </w:t>
            </w:r>
            <w:r w:rsidR="00030E72">
              <w:rPr>
                <w:rFonts w:ascii="Arial" w:eastAsia="Arial" w:hAnsi="Arial" w:cs="Arial"/>
                <w:lang w:val="en-GB"/>
              </w:rPr>
              <w:t>Q4 2025</w:t>
            </w:r>
          </w:p>
        </w:tc>
        <w:tc>
          <w:tcPr>
            <w:tcW w:w="2340" w:type="dxa"/>
          </w:tcPr>
          <w:p w14:paraId="0E9D1458" w14:textId="7DA1DDF8" w:rsidR="00030E72" w:rsidRPr="008370A1" w:rsidRDefault="00E34F01" w:rsidP="00E34F01">
            <w:pPr>
              <w:spacing w:after="33" w:line="233" w:lineRule="auto"/>
              <w:ind w:left="2"/>
              <w:jc w:val="center"/>
              <w:rPr>
                <w:rFonts w:ascii="Arial" w:eastAsia="Arial" w:hAnsi="Arial" w:cs="Arial"/>
                <w:lang w:val="en-GB"/>
              </w:rPr>
            </w:pPr>
            <w:r w:rsidRPr="008370A1">
              <w:rPr>
                <w:rFonts w:ascii="Arial" w:eastAsia="Arial" w:hAnsi="Arial" w:cs="Arial"/>
                <w:lang w:val="en-GB"/>
              </w:rPr>
              <w:t>€</w:t>
            </w:r>
            <w:r w:rsidR="00030E72" w:rsidRPr="008370A1">
              <w:rPr>
                <w:rFonts w:ascii="Arial" w:eastAsia="Arial" w:hAnsi="Arial" w:cs="Arial"/>
                <w:lang w:val="en-GB"/>
              </w:rPr>
              <w:t>650</w:t>
            </w:r>
            <w:r>
              <w:rPr>
                <w:rFonts w:ascii="Arial" w:eastAsia="Arial" w:hAnsi="Arial" w:cs="Arial"/>
                <w:lang w:val="en-GB"/>
              </w:rPr>
              <w:t>,</w:t>
            </w:r>
            <w:r w:rsidR="00030E72" w:rsidRPr="008370A1">
              <w:rPr>
                <w:rFonts w:ascii="Arial" w:eastAsia="Arial" w:hAnsi="Arial" w:cs="Arial"/>
                <w:lang w:val="en-GB"/>
              </w:rPr>
              <w:t>000</w:t>
            </w:r>
            <w:r w:rsidR="0049539F">
              <w:rPr>
                <w:rFonts w:ascii="Arial" w:eastAsia="Arial" w:hAnsi="Arial" w:cs="Arial"/>
                <w:lang w:val="en-GB"/>
              </w:rPr>
              <w:t>.00</w:t>
            </w:r>
          </w:p>
        </w:tc>
        <w:tc>
          <w:tcPr>
            <w:tcW w:w="1890" w:type="dxa"/>
          </w:tcPr>
          <w:p w14:paraId="3B2222F3" w14:textId="17FF9F1C"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0BF8651D" w14:textId="77777777" w:rsidTr="00B10D5E">
        <w:trPr>
          <w:trHeight w:val="1118"/>
        </w:trPr>
        <w:tc>
          <w:tcPr>
            <w:tcW w:w="2697" w:type="dxa"/>
            <w:gridSpan w:val="2"/>
          </w:tcPr>
          <w:p w14:paraId="4A51DDF1" w14:textId="5EF95351" w:rsidR="00030E72" w:rsidRPr="008370A1" w:rsidRDefault="00030E72" w:rsidP="00674751">
            <w:pPr>
              <w:spacing w:after="36" w:line="232" w:lineRule="auto"/>
              <w:ind w:left="3"/>
              <w:rPr>
                <w:rFonts w:ascii="Arial" w:eastAsia="Arial" w:hAnsi="Arial" w:cs="Arial"/>
                <w:b/>
                <w:lang w:val="en-GB"/>
              </w:rPr>
            </w:pPr>
            <w:r w:rsidRPr="008370A1">
              <w:rPr>
                <w:rFonts w:ascii="Arial" w:eastAsia="Arial" w:hAnsi="Arial" w:cs="Arial"/>
                <w:lang w:val="en-GB"/>
              </w:rPr>
              <w:t>4.2.</w:t>
            </w:r>
            <w:r w:rsidR="0049539F">
              <w:rPr>
                <w:rStyle w:val="FootnoteReference"/>
                <w:rFonts w:ascii="Arial" w:eastAsia="Arial" w:hAnsi="Arial" w:cs="Arial"/>
                <w:lang w:val="sr-Latn-ME"/>
              </w:rPr>
              <w:t xml:space="preserve"> </w:t>
            </w:r>
            <w:r w:rsidR="0049539F">
              <w:rPr>
                <w:rStyle w:val="FootnoteReference"/>
                <w:rFonts w:ascii="Arial" w:eastAsia="Arial" w:hAnsi="Arial" w:cs="Arial"/>
                <w:lang w:val="sr-Latn-ME"/>
              </w:rPr>
              <w:footnoteReference w:id="4"/>
            </w:r>
            <w:r w:rsidRPr="008370A1">
              <w:rPr>
                <w:rFonts w:ascii="Arial" w:hAnsi="Arial" w:cs="Arial"/>
                <w:lang w:val="en-GB"/>
              </w:rPr>
              <w:t xml:space="preserve"> </w:t>
            </w:r>
            <w:r w:rsidR="00674751">
              <w:rPr>
                <w:rFonts w:ascii="Arial" w:hAnsi="Arial" w:cs="Arial"/>
                <w:lang w:val="en-GB"/>
              </w:rPr>
              <w:t>Preparation</w:t>
            </w:r>
            <w:r w:rsidR="00674751" w:rsidRPr="00674751">
              <w:rPr>
                <w:rFonts w:ascii="Arial" w:hAnsi="Arial" w:cs="Arial"/>
                <w:lang w:val="en-GB"/>
              </w:rPr>
              <w:t xml:space="preserve"> of tender specifications for the development and refactoring of the information system;</w:t>
            </w:r>
            <w:r w:rsidRPr="008370A1">
              <w:rPr>
                <w:rFonts w:ascii="Arial" w:hAnsi="Arial" w:cs="Arial"/>
                <w:lang w:val="en-GB"/>
              </w:rPr>
              <w:t>;</w:t>
            </w:r>
          </w:p>
        </w:tc>
        <w:tc>
          <w:tcPr>
            <w:tcW w:w="4411" w:type="dxa"/>
          </w:tcPr>
          <w:p w14:paraId="41BC44A9" w14:textId="01735ABE" w:rsidR="00030E72" w:rsidRPr="008370A1" w:rsidRDefault="00674751" w:rsidP="00030E72">
            <w:pPr>
              <w:spacing w:after="33"/>
              <w:ind w:left="2"/>
              <w:rPr>
                <w:rFonts w:ascii="Arial" w:eastAsia="Arial" w:hAnsi="Arial" w:cs="Arial"/>
                <w:bCs/>
                <w:lang w:val="en-GB"/>
              </w:rPr>
            </w:pPr>
            <w:r w:rsidRPr="00674751">
              <w:rPr>
                <w:rFonts w:ascii="Arial" w:eastAsia="Arial" w:hAnsi="Arial" w:cs="Arial"/>
                <w:bCs/>
                <w:lang w:val="en-GB"/>
              </w:rPr>
              <w:t>The tender specifications have been developed taking into account the findings of the analysis of the work processes of social work centres and licensed service providers, relating to the realisation of soc</w:t>
            </w:r>
            <w:r>
              <w:rPr>
                <w:rFonts w:ascii="Arial" w:eastAsia="Arial" w:hAnsi="Arial" w:cs="Arial"/>
                <w:bCs/>
                <w:lang w:val="en-GB"/>
              </w:rPr>
              <w:t>ial and child protection rights</w:t>
            </w:r>
          </w:p>
        </w:tc>
        <w:tc>
          <w:tcPr>
            <w:tcW w:w="1982" w:type="dxa"/>
          </w:tcPr>
          <w:p w14:paraId="6EA2E6A0" w14:textId="73C066DE"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2F927943" w14:textId="2993AAD9" w:rsidR="00030E72" w:rsidRPr="008370A1" w:rsidRDefault="0049539F" w:rsidP="0049539F">
            <w:pPr>
              <w:ind w:left="4"/>
              <w:rPr>
                <w:rFonts w:ascii="Arial" w:eastAsia="Arial" w:hAnsi="Arial" w:cs="Arial"/>
                <w:lang w:val="en-GB"/>
              </w:rPr>
            </w:pPr>
            <w:r>
              <w:rPr>
                <w:rFonts w:ascii="Arial" w:eastAsia="Arial" w:hAnsi="Arial" w:cs="Arial"/>
                <w:lang w:val="en-GB"/>
              </w:rPr>
              <w:t>Q1 2025</w:t>
            </w:r>
          </w:p>
        </w:tc>
        <w:tc>
          <w:tcPr>
            <w:tcW w:w="2340" w:type="dxa"/>
          </w:tcPr>
          <w:p w14:paraId="2142D031" w14:textId="7EC5C801" w:rsidR="00030E72" w:rsidRPr="008370A1" w:rsidRDefault="00E34F01" w:rsidP="00E34F01">
            <w:pPr>
              <w:spacing w:after="33" w:line="233" w:lineRule="auto"/>
              <w:ind w:left="2"/>
              <w:jc w:val="center"/>
              <w:rPr>
                <w:rFonts w:ascii="Arial" w:eastAsia="Arial" w:hAnsi="Arial" w:cs="Arial"/>
                <w:lang w:val="en-GB"/>
              </w:rPr>
            </w:pPr>
            <w:r w:rsidRPr="008370A1">
              <w:rPr>
                <w:rFonts w:ascii="Arial" w:eastAsia="Arial" w:hAnsi="Arial" w:cs="Arial"/>
                <w:lang w:val="en-GB"/>
              </w:rPr>
              <w:t>€</w:t>
            </w:r>
            <w:r>
              <w:rPr>
                <w:rFonts w:ascii="Arial" w:eastAsia="Arial" w:hAnsi="Arial" w:cs="Arial"/>
                <w:lang w:val="en-GB"/>
              </w:rPr>
              <w:t>9,</w:t>
            </w:r>
            <w:r w:rsidR="00030E72" w:rsidRPr="008370A1">
              <w:rPr>
                <w:rFonts w:ascii="Arial" w:eastAsia="Arial" w:hAnsi="Arial" w:cs="Arial"/>
                <w:lang w:val="en-GB"/>
              </w:rPr>
              <w:t>000</w:t>
            </w:r>
            <w:r w:rsidR="00FC3A33">
              <w:rPr>
                <w:rFonts w:ascii="Arial" w:eastAsia="Arial" w:hAnsi="Arial" w:cs="Arial"/>
                <w:lang w:val="en-GB"/>
              </w:rPr>
              <w:t>.00</w:t>
            </w:r>
          </w:p>
        </w:tc>
        <w:tc>
          <w:tcPr>
            <w:tcW w:w="1890" w:type="dxa"/>
          </w:tcPr>
          <w:p w14:paraId="1B399AE8" w14:textId="278DE9BD"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3985AB4A" w14:textId="77777777" w:rsidTr="00B10D5E">
        <w:trPr>
          <w:trHeight w:val="1118"/>
        </w:trPr>
        <w:tc>
          <w:tcPr>
            <w:tcW w:w="2697" w:type="dxa"/>
            <w:gridSpan w:val="2"/>
          </w:tcPr>
          <w:p w14:paraId="53160CD1" w14:textId="0C608E2D" w:rsidR="00030E72" w:rsidRPr="008370A1" w:rsidRDefault="00FC3A33" w:rsidP="00030E72">
            <w:pPr>
              <w:spacing w:after="36" w:line="232" w:lineRule="auto"/>
              <w:ind w:left="3"/>
              <w:rPr>
                <w:rFonts w:ascii="Arial" w:eastAsia="Arial" w:hAnsi="Arial" w:cs="Arial"/>
                <w:lang w:val="en-GB"/>
              </w:rPr>
            </w:pPr>
            <w:r>
              <w:rPr>
                <w:rFonts w:ascii="Arial" w:eastAsia="Arial" w:hAnsi="Arial" w:cs="Arial"/>
                <w:lang w:val="en-GB"/>
              </w:rPr>
              <w:t>4.3</w:t>
            </w:r>
            <w:r w:rsidR="00030E72" w:rsidRPr="008370A1">
              <w:rPr>
                <w:rFonts w:ascii="Arial" w:eastAsia="Arial" w:hAnsi="Arial" w:cs="Arial"/>
                <w:lang w:val="en-GB"/>
              </w:rPr>
              <w:t xml:space="preserve"> </w:t>
            </w:r>
            <w:r w:rsidR="00674751" w:rsidRPr="00674751">
              <w:rPr>
                <w:rFonts w:ascii="Arial" w:eastAsia="Arial" w:hAnsi="Arial" w:cs="Arial"/>
                <w:lang w:val="en-GB"/>
              </w:rPr>
              <w:t>Improvement of data processing and analysis, as well as access to data and information in the Information System;</w:t>
            </w:r>
          </w:p>
        </w:tc>
        <w:tc>
          <w:tcPr>
            <w:tcW w:w="4411" w:type="dxa"/>
          </w:tcPr>
          <w:p w14:paraId="0FF6933B" w14:textId="7D1281F1" w:rsidR="00030E72" w:rsidRPr="008370A1" w:rsidRDefault="00030E72" w:rsidP="00CF7AD2">
            <w:pPr>
              <w:spacing w:after="33"/>
              <w:ind w:left="2"/>
              <w:rPr>
                <w:rFonts w:ascii="Arial" w:eastAsia="Arial" w:hAnsi="Arial" w:cs="Arial"/>
                <w:lang w:val="en-GB"/>
              </w:rPr>
            </w:pPr>
            <w:r w:rsidRPr="008370A1">
              <w:rPr>
                <w:rFonts w:ascii="Arial" w:eastAsia="Arial" w:hAnsi="Arial" w:cs="Arial"/>
                <w:lang w:val="en-GB"/>
              </w:rPr>
              <w:t xml:space="preserve">3 </w:t>
            </w:r>
            <w:r w:rsidR="00CF7AD2">
              <w:rPr>
                <w:rFonts w:ascii="Arial" w:eastAsia="Arial" w:hAnsi="Arial" w:cs="Arial"/>
                <w:lang w:val="en-GB"/>
              </w:rPr>
              <w:t xml:space="preserve">new and 4 updated existing report types within the </w:t>
            </w:r>
            <w:r w:rsidRPr="008370A1">
              <w:rPr>
                <w:rFonts w:ascii="Arial" w:eastAsia="Arial" w:hAnsi="Arial" w:cs="Arial"/>
                <w:lang w:val="en-GB"/>
              </w:rPr>
              <w:t>Business Intelligence (BI)</w:t>
            </w:r>
            <w:r w:rsidR="00CF7AD2">
              <w:rPr>
                <w:rFonts w:ascii="Arial" w:eastAsia="Arial" w:hAnsi="Arial" w:cs="Arial"/>
                <w:lang w:val="en-GB"/>
              </w:rPr>
              <w:t xml:space="preserve"> module</w:t>
            </w:r>
          </w:p>
        </w:tc>
        <w:tc>
          <w:tcPr>
            <w:tcW w:w="1982" w:type="dxa"/>
          </w:tcPr>
          <w:p w14:paraId="017B0818" w14:textId="0C284FF7"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4F36F174" w14:textId="553238AF" w:rsidR="00030E72" w:rsidRPr="008370A1" w:rsidRDefault="00030E72" w:rsidP="00FC3A33">
            <w:pPr>
              <w:ind w:left="4"/>
              <w:rPr>
                <w:rFonts w:ascii="Arial" w:eastAsia="Arial" w:hAnsi="Arial" w:cs="Arial"/>
                <w:lang w:val="en-GB"/>
              </w:rPr>
            </w:pPr>
            <w:r>
              <w:rPr>
                <w:rFonts w:ascii="Arial" w:eastAsia="Arial" w:hAnsi="Arial" w:cs="Arial"/>
                <w:lang w:val="en-GB"/>
              </w:rPr>
              <w:t>Q4 2025</w:t>
            </w:r>
            <w:r w:rsidRPr="008370A1">
              <w:rPr>
                <w:rFonts w:ascii="Arial" w:eastAsia="Arial" w:hAnsi="Arial" w:cs="Arial"/>
                <w:lang w:val="en-GB"/>
              </w:rPr>
              <w:t xml:space="preserve"> </w:t>
            </w:r>
          </w:p>
        </w:tc>
        <w:tc>
          <w:tcPr>
            <w:tcW w:w="2340" w:type="dxa"/>
          </w:tcPr>
          <w:p w14:paraId="09D9C4A3" w14:textId="3BF131E0" w:rsidR="00030E72" w:rsidRPr="008370A1" w:rsidRDefault="00030E72" w:rsidP="00FC3A33">
            <w:pPr>
              <w:spacing w:after="33" w:line="233" w:lineRule="auto"/>
              <w:ind w:left="2"/>
              <w:rPr>
                <w:rFonts w:ascii="Arial" w:eastAsia="Arial" w:hAnsi="Arial" w:cs="Arial"/>
                <w:lang w:val="en-GB"/>
              </w:rPr>
            </w:pPr>
            <w:r>
              <w:rPr>
                <w:rFonts w:ascii="Arial" w:eastAsia="Arial" w:hAnsi="Arial" w:cs="Arial"/>
                <w:lang w:val="en-GB"/>
              </w:rPr>
              <w:t xml:space="preserve">Contained in </w:t>
            </w:r>
            <w:r w:rsidR="00FC3A33">
              <w:rPr>
                <w:rFonts w:ascii="Arial" w:eastAsia="Arial" w:hAnsi="Arial" w:cs="Arial"/>
                <w:lang w:val="en-GB"/>
              </w:rPr>
              <w:t xml:space="preserve">item </w:t>
            </w:r>
            <w:r w:rsidRPr="008370A1">
              <w:rPr>
                <w:rFonts w:ascii="Arial" w:eastAsia="Arial" w:hAnsi="Arial" w:cs="Arial"/>
                <w:lang w:val="en-GB"/>
              </w:rPr>
              <w:t>4.1</w:t>
            </w:r>
          </w:p>
        </w:tc>
        <w:tc>
          <w:tcPr>
            <w:tcW w:w="1890" w:type="dxa"/>
          </w:tcPr>
          <w:p w14:paraId="02595E5C" w14:textId="32A07ACA"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1737D443" w14:textId="77777777" w:rsidTr="00B10D5E">
        <w:trPr>
          <w:trHeight w:val="1118"/>
        </w:trPr>
        <w:tc>
          <w:tcPr>
            <w:tcW w:w="2697" w:type="dxa"/>
            <w:gridSpan w:val="2"/>
          </w:tcPr>
          <w:p w14:paraId="7D8EABB5" w14:textId="2DB1237C" w:rsidR="00030E72" w:rsidRPr="008370A1" w:rsidRDefault="00FC3A33" w:rsidP="00030E72">
            <w:pPr>
              <w:spacing w:after="36" w:line="232" w:lineRule="auto"/>
              <w:ind w:left="3"/>
              <w:rPr>
                <w:rFonts w:ascii="Arial" w:eastAsia="Arial" w:hAnsi="Arial" w:cs="Arial"/>
                <w:lang w:val="en-GB"/>
              </w:rPr>
            </w:pPr>
            <w:r>
              <w:rPr>
                <w:rFonts w:ascii="Arial" w:eastAsia="Arial" w:hAnsi="Arial" w:cs="Arial"/>
                <w:lang w:val="en-GB"/>
              </w:rPr>
              <w:t>4.4</w:t>
            </w:r>
            <w:r w:rsidR="00030E72" w:rsidRPr="008370A1">
              <w:rPr>
                <w:rFonts w:ascii="Arial" w:hAnsi="Arial" w:cs="Arial"/>
                <w:lang w:val="en-GB"/>
              </w:rPr>
              <w:t xml:space="preserve"> </w:t>
            </w:r>
            <w:r>
              <w:rPr>
                <w:rFonts w:ascii="Arial" w:eastAsia="Arial" w:hAnsi="Arial" w:cs="Arial"/>
                <w:lang w:val="en-GB"/>
              </w:rPr>
              <w:t>Enable the access to social and child protection entitlements by electronic means</w:t>
            </w:r>
          </w:p>
        </w:tc>
        <w:tc>
          <w:tcPr>
            <w:tcW w:w="4411" w:type="dxa"/>
          </w:tcPr>
          <w:p w14:paraId="655E27CD" w14:textId="109963E9" w:rsidR="00030E72" w:rsidRPr="008370A1" w:rsidRDefault="00FC3A33" w:rsidP="00CF7AD2">
            <w:pPr>
              <w:spacing w:after="33"/>
              <w:ind w:left="2"/>
              <w:rPr>
                <w:rFonts w:ascii="Arial" w:eastAsia="Arial" w:hAnsi="Arial" w:cs="Arial"/>
                <w:lang w:val="en-GB"/>
              </w:rPr>
            </w:pPr>
            <w:r>
              <w:rPr>
                <w:rFonts w:ascii="Arial" w:eastAsia="Arial" w:hAnsi="Arial" w:cs="Arial"/>
                <w:lang w:val="en-GB"/>
              </w:rPr>
              <w:t>E-service portal developed</w:t>
            </w:r>
          </w:p>
        </w:tc>
        <w:tc>
          <w:tcPr>
            <w:tcW w:w="1982" w:type="dxa"/>
          </w:tcPr>
          <w:p w14:paraId="6829D6C9" w14:textId="40B7EB69"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3392E383" w14:textId="7C781174" w:rsidR="00030E72" w:rsidRPr="008370A1" w:rsidRDefault="00FC3A33" w:rsidP="00030E72">
            <w:pPr>
              <w:ind w:left="4"/>
              <w:rPr>
                <w:rFonts w:ascii="Arial" w:eastAsia="Arial" w:hAnsi="Arial" w:cs="Arial"/>
                <w:lang w:val="en-GB"/>
              </w:rPr>
            </w:pPr>
            <w:r>
              <w:rPr>
                <w:rFonts w:ascii="Arial" w:eastAsia="Arial" w:hAnsi="Arial" w:cs="Arial"/>
                <w:lang w:val="en-GB"/>
              </w:rPr>
              <w:t>Q1 2025 - Q4 2025</w:t>
            </w:r>
          </w:p>
        </w:tc>
        <w:tc>
          <w:tcPr>
            <w:tcW w:w="2340" w:type="dxa"/>
          </w:tcPr>
          <w:p w14:paraId="252EF31B" w14:textId="66126544" w:rsidR="00030E72" w:rsidRPr="008370A1" w:rsidRDefault="00030E72" w:rsidP="00FC3A33">
            <w:pPr>
              <w:spacing w:after="33" w:line="233" w:lineRule="auto"/>
              <w:ind w:left="2"/>
              <w:rPr>
                <w:rFonts w:ascii="Arial" w:eastAsia="Arial" w:hAnsi="Arial" w:cs="Arial"/>
                <w:lang w:val="en-GB"/>
              </w:rPr>
            </w:pPr>
            <w:r>
              <w:rPr>
                <w:rFonts w:ascii="Arial" w:eastAsia="Arial" w:hAnsi="Arial" w:cs="Arial"/>
                <w:lang w:val="en-GB"/>
              </w:rPr>
              <w:t xml:space="preserve">Contained in </w:t>
            </w:r>
            <w:r w:rsidR="00FC3A33">
              <w:rPr>
                <w:rFonts w:ascii="Arial" w:eastAsia="Arial" w:hAnsi="Arial" w:cs="Arial"/>
                <w:lang w:val="en-GB"/>
              </w:rPr>
              <w:t>item</w:t>
            </w:r>
            <w:r w:rsidRPr="008370A1">
              <w:rPr>
                <w:rFonts w:ascii="Arial" w:eastAsia="Arial" w:hAnsi="Arial" w:cs="Arial"/>
                <w:lang w:val="en-GB"/>
              </w:rPr>
              <w:t xml:space="preserve"> 4.1</w:t>
            </w:r>
          </w:p>
        </w:tc>
        <w:tc>
          <w:tcPr>
            <w:tcW w:w="1890" w:type="dxa"/>
          </w:tcPr>
          <w:p w14:paraId="15311679" w14:textId="21612B10"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2F07BD37" w14:textId="77777777" w:rsidTr="00B10D5E">
        <w:trPr>
          <w:trHeight w:val="710"/>
        </w:trPr>
        <w:tc>
          <w:tcPr>
            <w:tcW w:w="2697" w:type="dxa"/>
            <w:gridSpan w:val="2"/>
          </w:tcPr>
          <w:p w14:paraId="5222CFAA" w14:textId="2DDEC086" w:rsidR="00030E72" w:rsidRPr="008370A1" w:rsidRDefault="00FC3A33" w:rsidP="00CF7AD2">
            <w:pPr>
              <w:spacing w:after="36" w:line="232" w:lineRule="auto"/>
              <w:ind w:left="3"/>
              <w:rPr>
                <w:rFonts w:ascii="Arial" w:eastAsia="Arial" w:hAnsi="Arial" w:cs="Arial"/>
                <w:lang w:val="en-GB"/>
              </w:rPr>
            </w:pPr>
            <w:r>
              <w:rPr>
                <w:rFonts w:ascii="Arial" w:eastAsia="Arial" w:hAnsi="Arial" w:cs="Arial"/>
                <w:lang w:val="en-GB"/>
              </w:rPr>
              <w:t>4.5</w:t>
            </w:r>
            <w:r w:rsidR="00030E72" w:rsidRPr="008370A1">
              <w:rPr>
                <w:rFonts w:ascii="Arial" w:eastAsia="Arial" w:hAnsi="Arial" w:cs="Arial"/>
                <w:lang w:val="en-GB"/>
              </w:rPr>
              <w:t xml:space="preserve"> </w:t>
            </w:r>
            <w:r w:rsidR="00CF7AD2" w:rsidRPr="00CF7AD2">
              <w:rPr>
                <w:rFonts w:ascii="Arial" w:eastAsia="Arial" w:hAnsi="Arial" w:cs="Arial"/>
                <w:lang w:val="en-GB"/>
              </w:rPr>
              <w:t>Upgrade of the information system to track data on gender and sex of beneficiaries in the field of social and child protection</w:t>
            </w:r>
            <w:r w:rsidR="00030E72" w:rsidRPr="008370A1">
              <w:rPr>
                <w:rStyle w:val="FootnoteReference"/>
                <w:rFonts w:ascii="Arial" w:eastAsia="Arial" w:hAnsi="Arial" w:cs="Arial"/>
                <w:lang w:val="en-GB"/>
              </w:rPr>
              <w:footnoteReference w:id="5"/>
            </w:r>
          </w:p>
        </w:tc>
        <w:tc>
          <w:tcPr>
            <w:tcW w:w="4411" w:type="dxa"/>
          </w:tcPr>
          <w:p w14:paraId="1C859FC6" w14:textId="4666365E" w:rsidR="00030E72" w:rsidRPr="008370A1" w:rsidRDefault="00CF7AD2" w:rsidP="00CF7AD2">
            <w:pPr>
              <w:spacing w:after="33"/>
              <w:ind w:left="2"/>
              <w:rPr>
                <w:rFonts w:ascii="Arial" w:eastAsia="Arial" w:hAnsi="Arial" w:cs="Arial"/>
                <w:lang w:val="en-GB"/>
              </w:rPr>
            </w:pPr>
            <w:r>
              <w:rPr>
                <w:rFonts w:ascii="Arial" w:eastAsia="Arial" w:hAnsi="Arial" w:cs="Arial"/>
                <w:lang w:val="en-GB"/>
              </w:rPr>
              <w:t xml:space="preserve">The entry of data on gender and sex of social and child protection beneficiaries enabled in the Information System </w:t>
            </w:r>
          </w:p>
        </w:tc>
        <w:tc>
          <w:tcPr>
            <w:tcW w:w="1982" w:type="dxa"/>
          </w:tcPr>
          <w:p w14:paraId="4D4F41CD" w14:textId="1DFFC71F"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749C2B43" w14:textId="724968CE" w:rsidR="00030E72" w:rsidRPr="008370A1" w:rsidRDefault="00030E72" w:rsidP="00FC3A33">
            <w:pPr>
              <w:ind w:left="4"/>
              <w:rPr>
                <w:rFonts w:ascii="Arial" w:eastAsia="Arial" w:hAnsi="Arial" w:cs="Arial"/>
                <w:lang w:val="en-GB"/>
              </w:rPr>
            </w:pPr>
            <w:r>
              <w:rPr>
                <w:rFonts w:ascii="Arial" w:eastAsia="Arial" w:hAnsi="Arial" w:cs="Arial"/>
                <w:lang w:val="en-GB"/>
              </w:rPr>
              <w:t>Q4 2025</w:t>
            </w:r>
          </w:p>
        </w:tc>
        <w:tc>
          <w:tcPr>
            <w:tcW w:w="2340" w:type="dxa"/>
          </w:tcPr>
          <w:p w14:paraId="2634A8B8" w14:textId="6A5525C3" w:rsidR="00030E72" w:rsidRPr="008370A1" w:rsidRDefault="00030E72" w:rsidP="00FC3A33">
            <w:pPr>
              <w:spacing w:after="33" w:line="233" w:lineRule="auto"/>
              <w:ind w:left="2"/>
              <w:rPr>
                <w:rFonts w:ascii="Arial" w:eastAsia="Arial" w:hAnsi="Arial" w:cs="Arial"/>
                <w:lang w:val="en-GB"/>
              </w:rPr>
            </w:pPr>
            <w:r>
              <w:rPr>
                <w:rFonts w:ascii="Arial" w:eastAsia="Arial" w:hAnsi="Arial" w:cs="Arial"/>
                <w:lang w:val="en-GB"/>
              </w:rPr>
              <w:t xml:space="preserve">Contained in </w:t>
            </w:r>
            <w:r w:rsidR="00FC3A33">
              <w:rPr>
                <w:rFonts w:ascii="Arial" w:eastAsia="Arial" w:hAnsi="Arial" w:cs="Arial"/>
                <w:lang w:val="en-GB"/>
              </w:rPr>
              <w:t>item</w:t>
            </w:r>
            <w:r w:rsidRPr="008370A1">
              <w:rPr>
                <w:rFonts w:ascii="Arial" w:eastAsia="Arial" w:hAnsi="Arial" w:cs="Arial"/>
                <w:lang w:val="en-GB"/>
              </w:rPr>
              <w:t xml:space="preserve"> 4.1</w:t>
            </w:r>
          </w:p>
        </w:tc>
        <w:tc>
          <w:tcPr>
            <w:tcW w:w="1890" w:type="dxa"/>
          </w:tcPr>
          <w:p w14:paraId="4D396C97" w14:textId="3450E0AF"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7634052E" w14:textId="77777777" w:rsidTr="00B10D5E">
        <w:trPr>
          <w:trHeight w:val="1118"/>
        </w:trPr>
        <w:tc>
          <w:tcPr>
            <w:tcW w:w="2697" w:type="dxa"/>
            <w:gridSpan w:val="2"/>
          </w:tcPr>
          <w:p w14:paraId="6E7E4BC9" w14:textId="2A733650" w:rsidR="00030E72" w:rsidRPr="008370A1" w:rsidRDefault="00FC3A33" w:rsidP="00030E72">
            <w:pPr>
              <w:spacing w:after="36" w:line="232" w:lineRule="auto"/>
              <w:ind w:left="3"/>
              <w:rPr>
                <w:rFonts w:ascii="Arial" w:eastAsia="Arial" w:hAnsi="Arial" w:cs="Arial"/>
                <w:lang w:val="en-GB"/>
              </w:rPr>
            </w:pPr>
            <w:r>
              <w:rPr>
                <w:rFonts w:ascii="Arial" w:eastAsia="Arial" w:hAnsi="Arial" w:cs="Arial"/>
                <w:lang w:val="en-GB"/>
              </w:rPr>
              <w:t>4.6</w:t>
            </w:r>
            <w:r w:rsidR="00030E72" w:rsidRPr="008370A1">
              <w:rPr>
                <w:rFonts w:ascii="Arial" w:eastAsia="Arial" w:hAnsi="Arial" w:cs="Arial"/>
                <w:lang w:val="en-GB"/>
              </w:rPr>
              <w:t xml:space="preserve"> </w:t>
            </w:r>
            <w:r w:rsidR="00D26D7A" w:rsidRPr="00D26D7A">
              <w:rPr>
                <w:rFonts w:ascii="Arial" w:eastAsia="Arial" w:hAnsi="Arial" w:cs="Arial"/>
                <w:lang w:val="en-GB"/>
              </w:rPr>
              <w:t>Continuous maintenance of the application solution for the Information System;</w:t>
            </w:r>
          </w:p>
        </w:tc>
        <w:tc>
          <w:tcPr>
            <w:tcW w:w="4411" w:type="dxa"/>
          </w:tcPr>
          <w:p w14:paraId="7E2E4E2F" w14:textId="70DBC997" w:rsidR="00030E72" w:rsidRPr="008370A1" w:rsidRDefault="00D26D7A" w:rsidP="00030E72">
            <w:pPr>
              <w:spacing w:after="33"/>
              <w:ind w:left="2"/>
              <w:rPr>
                <w:rFonts w:ascii="Arial" w:eastAsia="Arial" w:hAnsi="Arial" w:cs="Arial"/>
                <w:lang w:val="en-GB"/>
              </w:rPr>
            </w:pPr>
            <w:r>
              <w:rPr>
                <w:rFonts w:ascii="Arial" w:eastAsia="Arial" w:hAnsi="Arial" w:cs="Arial"/>
                <w:lang w:val="en-GB"/>
              </w:rPr>
              <w:t>Smooth and optimised operation of the Information System</w:t>
            </w:r>
          </w:p>
        </w:tc>
        <w:tc>
          <w:tcPr>
            <w:tcW w:w="1982" w:type="dxa"/>
          </w:tcPr>
          <w:p w14:paraId="517A5E21" w14:textId="7CE56AB4"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082AD916" w14:textId="4F5B09D8" w:rsidR="00030E72" w:rsidRPr="008370A1" w:rsidRDefault="00FC3A33" w:rsidP="00030E72">
            <w:pPr>
              <w:ind w:left="4"/>
              <w:rPr>
                <w:rFonts w:ascii="Arial" w:eastAsia="Arial" w:hAnsi="Arial" w:cs="Arial"/>
                <w:lang w:val="en-GB"/>
              </w:rPr>
            </w:pPr>
            <w:r>
              <w:rPr>
                <w:rFonts w:ascii="Arial" w:eastAsia="Arial" w:hAnsi="Arial" w:cs="Arial"/>
                <w:lang w:val="en-GB"/>
              </w:rPr>
              <w:t>Q1 2025 - Q4 2028</w:t>
            </w:r>
          </w:p>
        </w:tc>
        <w:tc>
          <w:tcPr>
            <w:tcW w:w="2340" w:type="dxa"/>
          </w:tcPr>
          <w:p w14:paraId="6ED6DB5C" w14:textId="038100B3" w:rsidR="00030E72" w:rsidRPr="008370A1" w:rsidRDefault="00FC3A33" w:rsidP="00E34F01">
            <w:pPr>
              <w:spacing w:after="33" w:line="233" w:lineRule="auto"/>
              <w:ind w:left="2"/>
              <w:jc w:val="center"/>
              <w:rPr>
                <w:rFonts w:ascii="Arial" w:eastAsia="Arial" w:hAnsi="Arial" w:cs="Arial"/>
                <w:lang w:val="en-GB"/>
              </w:rPr>
            </w:pPr>
            <w:r>
              <w:rPr>
                <w:rStyle w:val="FootnoteReference"/>
                <w:rFonts w:ascii="Arial" w:eastAsia="Arial" w:hAnsi="Arial" w:cs="Arial"/>
                <w:lang w:val="sr-Latn-ME"/>
              </w:rPr>
              <w:footnoteReference w:id="6"/>
            </w:r>
            <w:r w:rsidR="00E34F01" w:rsidRPr="008370A1">
              <w:rPr>
                <w:rFonts w:ascii="Arial" w:eastAsia="Arial" w:hAnsi="Arial" w:cs="Arial"/>
                <w:lang w:val="en-GB"/>
              </w:rPr>
              <w:t>€</w:t>
            </w:r>
            <w:r w:rsidR="00E34F01">
              <w:rPr>
                <w:rFonts w:ascii="Arial" w:eastAsia="Arial" w:hAnsi="Arial" w:cs="Arial"/>
                <w:lang w:val="en-GB"/>
              </w:rPr>
              <w:t>520,</w:t>
            </w:r>
            <w:r w:rsidR="00030E72" w:rsidRPr="008370A1">
              <w:rPr>
                <w:rFonts w:ascii="Arial" w:eastAsia="Arial" w:hAnsi="Arial" w:cs="Arial"/>
                <w:lang w:val="en-GB"/>
              </w:rPr>
              <w:t>000</w:t>
            </w:r>
            <w:r>
              <w:rPr>
                <w:rFonts w:ascii="Arial" w:eastAsia="Arial" w:hAnsi="Arial" w:cs="Arial"/>
                <w:lang w:val="en-GB"/>
              </w:rPr>
              <w:t>.00</w:t>
            </w:r>
          </w:p>
        </w:tc>
        <w:tc>
          <w:tcPr>
            <w:tcW w:w="1890" w:type="dxa"/>
          </w:tcPr>
          <w:p w14:paraId="43AA455E" w14:textId="5C52546C"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6B05A086" w14:textId="77777777" w:rsidTr="00B10D5E">
        <w:trPr>
          <w:trHeight w:val="1118"/>
        </w:trPr>
        <w:tc>
          <w:tcPr>
            <w:tcW w:w="2697" w:type="dxa"/>
            <w:gridSpan w:val="2"/>
          </w:tcPr>
          <w:p w14:paraId="44B7B457" w14:textId="07DA122D" w:rsidR="00030E72" w:rsidRPr="008370A1" w:rsidRDefault="00FC3A33" w:rsidP="00D26D7A">
            <w:pPr>
              <w:spacing w:after="36" w:line="232" w:lineRule="auto"/>
              <w:ind w:left="3"/>
              <w:rPr>
                <w:rFonts w:ascii="Arial" w:eastAsia="Arial" w:hAnsi="Arial" w:cs="Arial"/>
                <w:lang w:val="en-GB"/>
              </w:rPr>
            </w:pPr>
            <w:r>
              <w:rPr>
                <w:rFonts w:ascii="Arial" w:eastAsia="Arial" w:hAnsi="Arial" w:cs="Arial"/>
                <w:lang w:val="en-GB"/>
              </w:rPr>
              <w:lastRenderedPageBreak/>
              <w:t>4.7</w:t>
            </w:r>
            <w:r w:rsidR="00030E72" w:rsidRPr="008370A1">
              <w:rPr>
                <w:rFonts w:ascii="Arial" w:eastAsia="Arial" w:hAnsi="Arial" w:cs="Arial"/>
                <w:lang w:val="en-GB"/>
              </w:rPr>
              <w:t xml:space="preserve"> </w:t>
            </w:r>
            <w:r w:rsidR="00D26D7A" w:rsidRPr="00D26D7A">
              <w:rPr>
                <w:rFonts w:ascii="Arial" w:eastAsia="Arial" w:hAnsi="Arial" w:cs="Arial"/>
                <w:lang w:val="en-GB"/>
              </w:rPr>
              <w:t>Continuous maintenance of</w:t>
            </w:r>
            <w:r w:rsidR="00D26D7A">
              <w:rPr>
                <w:rFonts w:ascii="Arial" w:eastAsia="Arial" w:hAnsi="Arial" w:cs="Arial"/>
                <w:lang w:val="en-GB"/>
              </w:rPr>
              <w:t xml:space="preserve"> computers, servers and network for the Information System</w:t>
            </w:r>
          </w:p>
        </w:tc>
        <w:tc>
          <w:tcPr>
            <w:tcW w:w="4411" w:type="dxa"/>
          </w:tcPr>
          <w:p w14:paraId="568E468B" w14:textId="6886F40F" w:rsidR="00030E72" w:rsidRPr="008370A1" w:rsidRDefault="00D26D7A" w:rsidP="00D26D7A">
            <w:pPr>
              <w:spacing w:after="33"/>
              <w:ind w:left="2"/>
              <w:jc w:val="both"/>
              <w:rPr>
                <w:rFonts w:ascii="Arial" w:eastAsia="Arial" w:hAnsi="Arial" w:cs="Arial"/>
                <w:lang w:val="en-GB"/>
              </w:rPr>
            </w:pPr>
            <w:r>
              <w:rPr>
                <w:rFonts w:ascii="Arial" w:eastAsia="Arial" w:hAnsi="Arial" w:cs="Arial"/>
                <w:lang w:val="en-GB"/>
              </w:rPr>
              <w:t>Smooth and optimised operation of hardware infrastructure for the Information System</w:t>
            </w:r>
          </w:p>
        </w:tc>
        <w:tc>
          <w:tcPr>
            <w:tcW w:w="1982" w:type="dxa"/>
          </w:tcPr>
          <w:p w14:paraId="2B3533A4" w14:textId="6DD03EA7"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4227EE65" w14:textId="427C8E73" w:rsidR="00030E72" w:rsidRPr="008370A1" w:rsidRDefault="00FC3A33" w:rsidP="00030E72">
            <w:pPr>
              <w:ind w:left="4"/>
              <w:rPr>
                <w:rFonts w:ascii="Arial" w:eastAsia="Arial" w:hAnsi="Arial" w:cs="Arial"/>
                <w:lang w:val="en-GB"/>
              </w:rPr>
            </w:pPr>
            <w:r>
              <w:rPr>
                <w:rFonts w:ascii="Arial" w:eastAsia="Arial" w:hAnsi="Arial" w:cs="Arial"/>
                <w:lang w:val="en-GB"/>
              </w:rPr>
              <w:t>Q1 2025 - Q4 2028</w:t>
            </w:r>
          </w:p>
        </w:tc>
        <w:tc>
          <w:tcPr>
            <w:tcW w:w="2340" w:type="dxa"/>
          </w:tcPr>
          <w:p w14:paraId="10F16858" w14:textId="48BF7036" w:rsidR="00030E72" w:rsidRPr="008370A1" w:rsidRDefault="00FC3A33" w:rsidP="00E34F01">
            <w:pPr>
              <w:spacing w:after="33" w:line="233" w:lineRule="auto"/>
              <w:ind w:left="2"/>
              <w:jc w:val="center"/>
              <w:rPr>
                <w:rFonts w:ascii="Arial" w:eastAsia="Arial" w:hAnsi="Arial" w:cs="Arial"/>
                <w:lang w:val="en-GB"/>
              </w:rPr>
            </w:pPr>
            <w:r>
              <w:rPr>
                <w:rStyle w:val="FootnoteReference"/>
                <w:rFonts w:ascii="Arial" w:eastAsia="Arial" w:hAnsi="Arial" w:cs="Arial"/>
                <w:lang w:val="sr-Latn-ME"/>
              </w:rPr>
              <w:footnoteReference w:id="7"/>
            </w:r>
            <w:r w:rsidR="00E34F01" w:rsidRPr="008370A1">
              <w:rPr>
                <w:rFonts w:ascii="Arial" w:eastAsia="Arial" w:hAnsi="Arial" w:cs="Arial"/>
                <w:lang w:val="en-GB"/>
              </w:rPr>
              <w:t>€</w:t>
            </w:r>
            <w:r w:rsidR="00E34F01">
              <w:rPr>
                <w:rFonts w:ascii="Arial" w:eastAsia="Arial" w:hAnsi="Arial" w:cs="Arial"/>
                <w:lang w:val="en-GB"/>
              </w:rPr>
              <w:t>200,</w:t>
            </w:r>
            <w:r w:rsidR="00030E72" w:rsidRPr="008370A1">
              <w:rPr>
                <w:rFonts w:ascii="Arial" w:eastAsia="Arial" w:hAnsi="Arial" w:cs="Arial"/>
                <w:lang w:val="en-GB"/>
              </w:rPr>
              <w:t>000</w:t>
            </w:r>
            <w:r>
              <w:rPr>
                <w:rFonts w:ascii="Arial" w:eastAsia="Arial" w:hAnsi="Arial" w:cs="Arial"/>
                <w:lang w:val="en-GB"/>
              </w:rPr>
              <w:t>.00</w:t>
            </w:r>
          </w:p>
        </w:tc>
        <w:tc>
          <w:tcPr>
            <w:tcW w:w="1890" w:type="dxa"/>
          </w:tcPr>
          <w:p w14:paraId="183CAEAB" w14:textId="374BC489"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tr w:rsidR="00030E72" w:rsidRPr="008370A1" w14:paraId="64DDF3A7" w14:textId="77777777" w:rsidTr="00B10D5E">
        <w:trPr>
          <w:trHeight w:val="1118"/>
        </w:trPr>
        <w:tc>
          <w:tcPr>
            <w:tcW w:w="2697" w:type="dxa"/>
            <w:gridSpan w:val="2"/>
          </w:tcPr>
          <w:p w14:paraId="51EC1CAE" w14:textId="67555B66" w:rsidR="00030E72" w:rsidRPr="008370A1" w:rsidRDefault="00030E72" w:rsidP="00D26D7A">
            <w:pPr>
              <w:spacing w:after="36" w:line="232" w:lineRule="auto"/>
              <w:ind w:left="3"/>
              <w:rPr>
                <w:rFonts w:ascii="Arial" w:eastAsia="Arial" w:hAnsi="Arial" w:cs="Arial"/>
                <w:lang w:val="en-GB"/>
              </w:rPr>
            </w:pPr>
            <w:r w:rsidRPr="008370A1">
              <w:rPr>
                <w:rFonts w:ascii="Arial" w:eastAsia="Arial" w:hAnsi="Arial" w:cs="Arial"/>
                <w:lang w:val="en-GB"/>
              </w:rPr>
              <w:t xml:space="preserve">4.12 </w:t>
            </w:r>
            <w:r w:rsidR="00D26D7A" w:rsidRPr="00D26D7A">
              <w:rPr>
                <w:rFonts w:ascii="Arial" w:eastAsia="Arial" w:hAnsi="Arial" w:cs="Arial"/>
                <w:lang w:val="en-GB"/>
              </w:rPr>
              <w:t xml:space="preserve">Conducting training sessions to enhance the capacity of </w:t>
            </w:r>
            <w:r w:rsidR="00D26D7A">
              <w:rPr>
                <w:rFonts w:ascii="Arial" w:eastAsia="Arial" w:hAnsi="Arial" w:cs="Arial"/>
                <w:lang w:val="en-GB"/>
              </w:rPr>
              <w:t xml:space="preserve">IS </w:t>
            </w:r>
            <w:r w:rsidR="00D26D7A" w:rsidRPr="00D26D7A">
              <w:rPr>
                <w:rFonts w:ascii="Arial" w:eastAsia="Arial" w:hAnsi="Arial" w:cs="Arial"/>
                <w:lang w:val="en-GB"/>
              </w:rPr>
              <w:t>users for proper utilisation and administration of the Information System;</w:t>
            </w:r>
          </w:p>
        </w:tc>
        <w:tc>
          <w:tcPr>
            <w:tcW w:w="4411" w:type="dxa"/>
          </w:tcPr>
          <w:p w14:paraId="6A151D8B" w14:textId="4057A082" w:rsidR="00030E72" w:rsidRPr="008370A1" w:rsidRDefault="00030E72" w:rsidP="00CF7AD2">
            <w:pPr>
              <w:spacing w:after="33"/>
              <w:ind w:left="2"/>
              <w:jc w:val="both"/>
              <w:rPr>
                <w:rFonts w:ascii="Arial" w:eastAsia="Arial" w:hAnsi="Arial" w:cs="Arial"/>
                <w:lang w:val="en-GB"/>
              </w:rPr>
            </w:pPr>
            <w:r w:rsidRPr="008370A1">
              <w:rPr>
                <w:rFonts w:ascii="Arial" w:eastAsia="Arial" w:hAnsi="Arial" w:cs="Arial"/>
                <w:lang w:val="en-GB"/>
              </w:rPr>
              <w:t xml:space="preserve">30 </w:t>
            </w:r>
            <w:r w:rsidR="00CF7AD2">
              <w:rPr>
                <w:rFonts w:ascii="Arial" w:eastAsia="Arial" w:hAnsi="Arial" w:cs="Arial"/>
                <w:lang w:val="en-GB"/>
              </w:rPr>
              <w:t>trainings delivered</w:t>
            </w:r>
          </w:p>
        </w:tc>
        <w:tc>
          <w:tcPr>
            <w:tcW w:w="1982" w:type="dxa"/>
          </w:tcPr>
          <w:p w14:paraId="471B51A3" w14:textId="51EA5E35" w:rsidR="00030E72" w:rsidRPr="008370A1" w:rsidRDefault="00396C02" w:rsidP="00030E72">
            <w:pPr>
              <w:spacing w:after="36" w:line="232" w:lineRule="auto"/>
              <w:ind w:left="4"/>
              <w:rPr>
                <w:rFonts w:ascii="Arial" w:eastAsia="Arial" w:hAnsi="Arial" w:cs="Arial"/>
                <w:lang w:val="en-GB"/>
              </w:rPr>
            </w:pPr>
            <w:r>
              <w:rPr>
                <w:rFonts w:ascii="Arial" w:eastAsia="Arial" w:hAnsi="Arial" w:cs="Arial"/>
                <w:lang w:val="en-GB"/>
              </w:rPr>
              <w:t>MSWD</w:t>
            </w:r>
          </w:p>
        </w:tc>
        <w:tc>
          <w:tcPr>
            <w:tcW w:w="2160" w:type="dxa"/>
          </w:tcPr>
          <w:p w14:paraId="6BC2AD05" w14:textId="4D14D3E7" w:rsidR="00030E72" w:rsidRPr="008370A1" w:rsidRDefault="00242532" w:rsidP="00030E72">
            <w:pPr>
              <w:ind w:left="4"/>
              <w:rPr>
                <w:rFonts w:ascii="Arial" w:eastAsia="Arial" w:hAnsi="Arial" w:cs="Arial"/>
                <w:lang w:val="en-GB"/>
              </w:rPr>
            </w:pPr>
            <w:r>
              <w:rPr>
                <w:rFonts w:ascii="Arial" w:eastAsia="Arial" w:hAnsi="Arial" w:cs="Arial"/>
                <w:lang w:val="en-GB"/>
              </w:rPr>
              <w:t>Q1 2025 - Q4 2025</w:t>
            </w:r>
          </w:p>
        </w:tc>
        <w:tc>
          <w:tcPr>
            <w:tcW w:w="2340" w:type="dxa"/>
          </w:tcPr>
          <w:p w14:paraId="26747774" w14:textId="74022568" w:rsidR="00030E72" w:rsidRPr="008370A1" w:rsidRDefault="00242532" w:rsidP="00242532">
            <w:pPr>
              <w:spacing w:after="33" w:line="233" w:lineRule="auto"/>
              <w:rPr>
                <w:rFonts w:ascii="Arial" w:eastAsia="Arial" w:hAnsi="Arial" w:cs="Arial"/>
                <w:lang w:val="en-GB"/>
              </w:rPr>
            </w:pPr>
            <w:r>
              <w:rPr>
                <w:rFonts w:ascii="Arial" w:eastAsia="Arial" w:hAnsi="Arial" w:cs="Arial"/>
                <w:lang w:val="en-GB"/>
              </w:rPr>
              <w:t>Contained in item</w:t>
            </w:r>
            <w:bookmarkStart w:id="6" w:name="_GoBack"/>
            <w:bookmarkEnd w:id="6"/>
            <w:r w:rsidR="00030E72" w:rsidRPr="008370A1">
              <w:rPr>
                <w:rFonts w:ascii="Arial" w:eastAsia="Arial" w:hAnsi="Arial" w:cs="Arial"/>
                <w:lang w:val="en-GB"/>
              </w:rPr>
              <w:t xml:space="preserve"> 4.1</w:t>
            </w:r>
          </w:p>
        </w:tc>
        <w:tc>
          <w:tcPr>
            <w:tcW w:w="1890" w:type="dxa"/>
          </w:tcPr>
          <w:p w14:paraId="5D176080" w14:textId="1DA407BA" w:rsidR="00030E72" w:rsidRPr="008370A1" w:rsidRDefault="00030E72" w:rsidP="00030E72">
            <w:pPr>
              <w:ind w:left="5"/>
              <w:rPr>
                <w:rFonts w:ascii="Arial" w:eastAsia="Arial" w:hAnsi="Arial" w:cs="Arial"/>
                <w:lang w:val="en-GB"/>
              </w:rPr>
            </w:pPr>
            <w:r>
              <w:rPr>
                <w:rFonts w:ascii="Arial" w:eastAsia="Arial" w:hAnsi="Arial" w:cs="Arial"/>
                <w:lang w:val="en-GB"/>
              </w:rPr>
              <w:t>Central Government Budget</w:t>
            </w:r>
          </w:p>
        </w:tc>
      </w:tr>
      <w:bookmarkEnd w:id="0"/>
      <w:bookmarkEnd w:id="5"/>
    </w:tbl>
    <w:p w14:paraId="269AFD1B" w14:textId="22ECB2C7" w:rsidR="00B1620E" w:rsidRPr="008370A1" w:rsidRDefault="00B1620E" w:rsidP="007378D9">
      <w:pPr>
        <w:keepNext/>
        <w:keepLines/>
        <w:spacing w:before="40" w:after="0" w:line="256" w:lineRule="auto"/>
        <w:outlineLvl w:val="1"/>
        <w:rPr>
          <w:rFonts w:ascii="Arial" w:eastAsia="Times New Roman" w:hAnsi="Arial" w:cs="Arial"/>
          <w:color w:val="2F5496" w:themeColor="accent1" w:themeShade="BF"/>
          <w:lang w:val="en-GB"/>
        </w:rPr>
      </w:pPr>
    </w:p>
    <w:sectPr w:rsidR="00B1620E" w:rsidRPr="008370A1" w:rsidSect="007378D9">
      <w:footerReference w:type="default" r:id="rId9"/>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C2868" w14:textId="77777777" w:rsidR="001E70B5" w:rsidRDefault="001E70B5" w:rsidP="00A12B26">
      <w:pPr>
        <w:spacing w:after="0" w:line="240" w:lineRule="auto"/>
      </w:pPr>
      <w:r>
        <w:separator/>
      </w:r>
    </w:p>
  </w:endnote>
  <w:endnote w:type="continuationSeparator" w:id="0">
    <w:p w14:paraId="0ACF9322" w14:textId="77777777" w:rsidR="001E70B5" w:rsidRDefault="001E70B5" w:rsidP="00A1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061342"/>
      <w:docPartObj>
        <w:docPartGallery w:val="Page Numbers (Bottom of Page)"/>
        <w:docPartUnique/>
      </w:docPartObj>
    </w:sdtPr>
    <w:sdtEndPr>
      <w:rPr>
        <w:noProof/>
      </w:rPr>
    </w:sdtEndPr>
    <w:sdtContent>
      <w:p w14:paraId="54CE4285" w14:textId="46C8DF3C" w:rsidR="00396C02" w:rsidRDefault="00396C02">
        <w:pPr>
          <w:pStyle w:val="Footer"/>
          <w:jc w:val="right"/>
        </w:pPr>
        <w:r>
          <w:fldChar w:fldCharType="begin"/>
        </w:r>
        <w:r>
          <w:instrText xml:space="preserve"> PAGE   \* MERGEFORMAT </w:instrText>
        </w:r>
        <w:r>
          <w:fldChar w:fldCharType="separate"/>
        </w:r>
        <w:r w:rsidR="00242532">
          <w:rPr>
            <w:noProof/>
          </w:rPr>
          <w:t>20</w:t>
        </w:r>
        <w:r>
          <w:rPr>
            <w:noProof/>
          </w:rPr>
          <w:fldChar w:fldCharType="end"/>
        </w:r>
      </w:p>
    </w:sdtContent>
  </w:sdt>
  <w:p w14:paraId="47E1ED72" w14:textId="77777777" w:rsidR="00396C02" w:rsidRDefault="00396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81601" w14:textId="77777777" w:rsidR="001E70B5" w:rsidRDefault="001E70B5" w:rsidP="00A12B26">
      <w:pPr>
        <w:spacing w:after="0" w:line="240" w:lineRule="auto"/>
      </w:pPr>
      <w:r>
        <w:separator/>
      </w:r>
    </w:p>
  </w:footnote>
  <w:footnote w:type="continuationSeparator" w:id="0">
    <w:p w14:paraId="06B8D1E6" w14:textId="77777777" w:rsidR="001E70B5" w:rsidRDefault="001E70B5" w:rsidP="00A12B26">
      <w:pPr>
        <w:spacing w:after="0" w:line="240" w:lineRule="auto"/>
      </w:pPr>
      <w:r>
        <w:continuationSeparator/>
      </w:r>
    </w:p>
  </w:footnote>
  <w:footnote w:id="1">
    <w:p w14:paraId="268C146F" w14:textId="63EC1E5C" w:rsidR="00396C02" w:rsidRDefault="00396C02" w:rsidP="00396C02">
      <w:pPr>
        <w:pStyle w:val="FootnoteText"/>
      </w:pPr>
      <w:r>
        <w:rPr>
          <w:rStyle w:val="FootnoteReference"/>
        </w:rPr>
        <w:footnoteRef/>
      </w:r>
      <w:r>
        <w:t xml:space="preserve"> </w:t>
      </w:r>
      <w:r w:rsidRPr="00396C02">
        <w:t>During the implementation of the planned activities, careful attention will be paid to the impact each individual activity has on women and men. Emphasis is placed on ensuring the highest possible level of inclusion of gender equality principles across all aspects of social policies, including the planning and execution of activities, as well as the reporting process o</w:t>
      </w:r>
      <w:r>
        <w:t>n achieved results and outcomes.</w:t>
      </w:r>
    </w:p>
  </w:footnote>
  <w:footnote w:id="2">
    <w:p w14:paraId="564BACC3" w14:textId="3D5C3553" w:rsidR="00396C02" w:rsidRPr="00FE3228" w:rsidRDefault="00396C02">
      <w:pPr>
        <w:pStyle w:val="FootnoteText"/>
        <w:rPr>
          <w:lang w:val="sr-Latn-ME"/>
        </w:rPr>
      </w:pPr>
      <w:r>
        <w:rPr>
          <w:rStyle w:val="FootnoteReference"/>
        </w:rPr>
        <w:footnoteRef/>
      </w:r>
      <w:r>
        <w:t xml:space="preserve"> </w:t>
      </w:r>
      <w:r w:rsidRPr="005600BD">
        <w:t>Most activities under Operational Objective 4 are planned to be completed by the end of 2027, in line with the agreement with UNDP and the budget allocated for the implementation of these ac</w:t>
      </w:r>
      <w:r>
        <w:t>tivities.</w:t>
      </w:r>
    </w:p>
  </w:footnote>
  <w:footnote w:id="3">
    <w:p w14:paraId="00B1C6D5" w14:textId="0AAEAA20" w:rsidR="0049539F" w:rsidRPr="004D7E53" w:rsidRDefault="0049539F" w:rsidP="0049539F">
      <w:pPr>
        <w:pStyle w:val="FootnoteText"/>
        <w:rPr>
          <w:lang w:val="sr-Latn-ME"/>
        </w:rPr>
      </w:pPr>
      <w:r>
        <w:rPr>
          <w:rStyle w:val="FootnoteReference"/>
        </w:rPr>
        <w:footnoteRef/>
      </w:r>
      <w:r>
        <w:t xml:space="preserve"> </w:t>
      </w:r>
      <w:r w:rsidRPr="004D7E53">
        <w:t xml:space="preserve">  </w:t>
      </w:r>
      <w:r w:rsidRPr="0049539F">
        <w:t>The activity is contingent upon the adoption of the new Law on Social and Child Protection, and the amount includes all new functionalities outlined in the tender.</w:t>
      </w:r>
    </w:p>
  </w:footnote>
  <w:footnote w:id="4">
    <w:p w14:paraId="20680A25" w14:textId="474A5B7D" w:rsidR="0049539F" w:rsidRPr="004D7E53" w:rsidRDefault="0049539F" w:rsidP="0049539F">
      <w:pPr>
        <w:pStyle w:val="FootnoteText"/>
        <w:rPr>
          <w:lang w:val="sr-Latn-ME"/>
        </w:rPr>
      </w:pPr>
      <w:r>
        <w:rPr>
          <w:rStyle w:val="FootnoteReference"/>
        </w:rPr>
        <w:footnoteRef/>
      </w:r>
      <w:r>
        <w:t xml:space="preserve"> </w:t>
      </w:r>
      <w:r>
        <w:t>The implementation commenced in 2024.</w:t>
      </w:r>
    </w:p>
  </w:footnote>
  <w:footnote w:id="5">
    <w:p w14:paraId="40D7AA3F" w14:textId="77838D0F" w:rsidR="00396C02" w:rsidRPr="0003680F" w:rsidRDefault="00396C02">
      <w:pPr>
        <w:pStyle w:val="FootnoteText"/>
        <w:rPr>
          <w:lang w:val="sr-Latn-ME"/>
        </w:rPr>
      </w:pPr>
      <w:r>
        <w:rPr>
          <w:rStyle w:val="FootnoteReference"/>
        </w:rPr>
        <w:footnoteRef/>
      </w:r>
      <w:r>
        <w:t xml:space="preserve"> In parallel, all application forms in Centres for Social Work need to be modified by adding the gender and sex data </w:t>
      </w:r>
    </w:p>
  </w:footnote>
  <w:footnote w:id="6">
    <w:p w14:paraId="07047B6B" w14:textId="295A0F2C" w:rsidR="00FC3A33" w:rsidRPr="004D7E53" w:rsidRDefault="00FC3A33" w:rsidP="00FC3A33">
      <w:pPr>
        <w:pStyle w:val="FootnoteText"/>
        <w:rPr>
          <w:lang w:val="sr-Latn-ME"/>
        </w:rPr>
      </w:pPr>
      <w:r>
        <w:rPr>
          <w:rStyle w:val="FootnoteReference"/>
        </w:rPr>
        <w:footnoteRef/>
      </w:r>
      <w:r>
        <w:t xml:space="preserve"> </w:t>
      </w:r>
      <w:r w:rsidRPr="00FC3A33">
        <w:t>The amount is allocated for four years of system maintenance (the tender is issued for a four-year period).</w:t>
      </w:r>
      <w:r w:rsidRPr="004D7E53">
        <w:t>)</w:t>
      </w:r>
    </w:p>
  </w:footnote>
  <w:footnote w:id="7">
    <w:p w14:paraId="7340AEF1" w14:textId="7F7BC382" w:rsidR="00FC3A33" w:rsidRPr="004D7E53" w:rsidRDefault="00FC3A33" w:rsidP="00FC3A33">
      <w:pPr>
        <w:pStyle w:val="FootnoteText"/>
        <w:rPr>
          <w:lang w:val="sr-Latn-ME"/>
        </w:rPr>
      </w:pPr>
      <w:r>
        <w:rPr>
          <w:rStyle w:val="FootnoteReference"/>
        </w:rPr>
        <w:footnoteRef/>
      </w:r>
      <w:r>
        <w:t xml:space="preserve"> </w:t>
      </w:r>
      <w:r w:rsidRPr="00FC3A33">
        <w:t>The amount is allocated for four years of maintenance of computers, servers, and the network (the tender is issued for a four-year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D5C"/>
    <w:multiLevelType w:val="hybridMultilevel"/>
    <w:tmpl w:val="B09E3C9C"/>
    <w:lvl w:ilvl="0" w:tplc="DE6202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2308"/>
    <w:multiLevelType w:val="hybridMultilevel"/>
    <w:tmpl w:val="D83ABBDA"/>
    <w:lvl w:ilvl="0" w:tplc="80D4DC58">
      <w:start w:val="2020"/>
      <w:numFmt w:val="bullet"/>
      <w:lvlText w:val="-"/>
      <w:lvlJc w:val="left"/>
      <w:pPr>
        <w:ind w:left="720" w:hanging="360"/>
      </w:pPr>
      <w:rPr>
        <w:rFonts w:ascii="Calibri" w:eastAsiaTheme="minorEastAsia"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3D0D"/>
    <w:multiLevelType w:val="hybridMultilevel"/>
    <w:tmpl w:val="D2D4A2AE"/>
    <w:lvl w:ilvl="0" w:tplc="61AA3C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12BEC"/>
    <w:multiLevelType w:val="multilevel"/>
    <w:tmpl w:val="945C1E4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4" w15:restartNumberingAfterBreak="0">
    <w:nsid w:val="18454DBC"/>
    <w:multiLevelType w:val="hybridMultilevel"/>
    <w:tmpl w:val="CE925624"/>
    <w:lvl w:ilvl="0" w:tplc="C832D2AC">
      <w:start w:val="1"/>
      <w:numFmt w:val="decimal"/>
      <w:lvlText w:val="%1."/>
      <w:lvlJc w:val="left"/>
      <w:pPr>
        <w:ind w:left="720" w:hanging="360"/>
      </w:pPr>
      <w:rPr>
        <w:rFonts w:eastAsia="MS Mincho"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E490548"/>
    <w:multiLevelType w:val="hybridMultilevel"/>
    <w:tmpl w:val="3A180094"/>
    <w:lvl w:ilvl="0" w:tplc="0EE23A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60DE5"/>
    <w:multiLevelType w:val="hybridMultilevel"/>
    <w:tmpl w:val="74BE1808"/>
    <w:lvl w:ilvl="0" w:tplc="0F94E248">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544A9"/>
    <w:multiLevelType w:val="hybridMultilevel"/>
    <w:tmpl w:val="848C5D9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C1197"/>
    <w:multiLevelType w:val="hybridMultilevel"/>
    <w:tmpl w:val="47EA37DA"/>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52DD2"/>
    <w:multiLevelType w:val="multilevel"/>
    <w:tmpl w:val="0A1AD4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7B2CD3"/>
    <w:multiLevelType w:val="hybridMultilevel"/>
    <w:tmpl w:val="F9BA083C"/>
    <w:lvl w:ilvl="0" w:tplc="978667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F2BCB"/>
    <w:multiLevelType w:val="hybridMultilevel"/>
    <w:tmpl w:val="FA402536"/>
    <w:lvl w:ilvl="0" w:tplc="E1BEDB4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752A"/>
    <w:multiLevelType w:val="hybridMultilevel"/>
    <w:tmpl w:val="91FAB878"/>
    <w:lvl w:ilvl="0" w:tplc="B3E4D4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23610"/>
    <w:multiLevelType w:val="multilevel"/>
    <w:tmpl w:val="6FC8E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737293"/>
    <w:multiLevelType w:val="hybridMultilevel"/>
    <w:tmpl w:val="803E2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BC1AE8"/>
    <w:multiLevelType w:val="hybridMultilevel"/>
    <w:tmpl w:val="D38AF81E"/>
    <w:lvl w:ilvl="0" w:tplc="61AA3CEE">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87007A"/>
    <w:multiLevelType w:val="multilevel"/>
    <w:tmpl w:val="CA0E2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953224"/>
    <w:multiLevelType w:val="hybridMultilevel"/>
    <w:tmpl w:val="220EC082"/>
    <w:lvl w:ilvl="0" w:tplc="9202D4D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756FC"/>
    <w:multiLevelType w:val="multilevel"/>
    <w:tmpl w:val="7C843008"/>
    <w:lvl w:ilvl="0">
      <w:start w:val="1"/>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9" w15:restartNumberingAfterBreak="0">
    <w:nsid w:val="48D01D32"/>
    <w:multiLevelType w:val="hybridMultilevel"/>
    <w:tmpl w:val="965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937E4"/>
    <w:multiLevelType w:val="multilevel"/>
    <w:tmpl w:val="B6B0FB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D25D39"/>
    <w:multiLevelType w:val="hybridMultilevel"/>
    <w:tmpl w:val="3EB89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8A64D6"/>
    <w:multiLevelType w:val="hybridMultilevel"/>
    <w:tmpl w:val="4C6C4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E21FF2"/>
    <w:multiLevelType w:val="hybridMultilevel"/>
    <w:tmpl w:val="6B5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95AFE"/>
    <w:multiLevelType w:val="multilevel"/>
    <w:tmpl w:val="228492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5A041305"/>
    <w:multiLevelType w:val="hybridMultilevel"/>
    <w:tmpl w:val="D6B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E780A"/>
    <w:multiLevelType w:val="hybridMultilevel"/>
    <w:tmpl w:val="47D04C62"/>
    <w:lvl w:ilvl="0" w:tplc="0D283D9E">
      <w:start w:val="6"/>
      <w:numFmt w:val="bullet"/>
      <w:lvlText w:val="-"/>
      <w:lvlJc w:val="left"/>
      <w:pPr>
        <w:ind w:left="362" w:hanging="360"/>
      </w:pPr>
      <w:rPr>
        <w:rFonts w:ascii="Calibri" w:eastAsia="Arial" w:hAnsi="Calibri" w:cs="Calibri"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7" w15:restartNumberingAfterBreak="0">
    <w:nsid w:val="6F623F50"/>
    <w:multiLevelType w:val="multilevel"/>
    <w:tmpl w:val="52D2BBC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FF43FF2"/>
    <w:multiLevelType w:val="hybridMultilevel"/>
    <w:tmpl w:val="AC9C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14"/>
  </w:num>
  <w:num w:numId="4">
    <w:abstractNumId w:val="22"/>
  </w:num>
  <w:num w:numId="5">
    <w:abstractNumId w:val="21"/>
  </w:num>
  <w:num w:numId="6">
    <w:abstractNumId w:val="28"/>
  </w:num>
  <w:num w:numId="7">
    <w:abstractNumId w:val="11"/>
  </w:num>
  <w:num w:numId="8">
    <w:abstractNumId w:val="12"/>
  </w:num>
  <w:num w:numId="9">
    <w:abstractNumId w:val="1"/>
  </w:num>
  <w:num w:numId="10">
    <w:abstractNumId w:val="25"/>
  </w:num>
  <w:num w:numId="11">
    <w:abstractNumId w:val="5"/>
  </w:num>
  <w:num w:numId="12">
    <w:abstractNumId w:val="0"/>
  </w:num>
  <w:num w:numId="13">
    <w:abstractNumId w:val="15"/>
  </w:num>
  <w:num w:numId="14">
    <w:abstractNumId w:val="17"/>
  </w:num>
  <w:num w:numId="15">
    <w:abstractNumId w:val="16"/>
  </w:num>
  <w:num w:numId="16">
    <w:abstractNumId w:val="9"/>
  </w:num>
  <w:num w:numId="17">
    <w:abstractNumId w:val="18"/>
  </w:num>
  <w:num w:numId="18">
    <w:abstractNumId w:val="26"/>
  </w:num>
  <w:num w:numId="19">
    <w:abstractNumId w:val="24"/>
  </w:num>
  <w:num w:numId="20">
    <w:abstractNumId w:val="3"/>
  </w:num>
  <w:num w:numId="21">
    <w:abstractNumId w:val="20"/>
  </w:num>
  <w:num w:numId="22">
    <w:abstractNumId w:val="6"/>
  </w:num>
  <w:num w:numId="23">
    <w:abstractNumId w:val="2"/>
  </w:num>
  <w:num w:numId="24">
    <w:abstractNumId w:val="7"/>
  </w:num>
  <w:num w:numId="25">
    <w:abstractNumId w:val="23"/>
  </w:num>
  <w:num w:numId="26">
    <w:abstractNumId w:val="19"/>
  </w:num>
  <w:num w:numId="27">
    <w:abstractNumId w:val="27"/>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18"/>
    <w:rsid w:val="000021FE"/>
    <w:rsid w:val="00011ECF"/>
    <w:rsid w:val="00012E7F"/>
    <w:rsid w:val="00013145"/>
    <w:rsid w:val="00017B53"/>
    <w:rsid w:val="00020436"/>
    <w:rsid w:val="00022F42"/>
    <w:rsid w:val="00023A9C"/>
    <w:rsid w:val="00024482"/>
    <w:rsid w:val="00030E1A"/>
    <w:rsid w:val="00030E72"/>
    <w:rsid w:val="0003265E"/>
    <w:rsid w:val="00046D5D"/>
    <w:rsid w:val="0004732F"/>
    <w:rsid w:val="00047516"/>
    <w:rsid w:val="000560BA"/>
    <w:rsid w:val="000603B4"/>
    <w:rsid w:val="0007294A"/>
    <w:rsid w:val="000735FA"/>
    <w:rsid w:val="00074026"/>
    <w:rsid w:val="00074413"/>
    <w:rsid w:val="00076BF2"/>
    <w:rsid w:val="0007793A"/>
    <w:rsid w:val="00077B8E"/>
    <w:rsid w:val="0008437C"/>
    <w:rsid w:val="00093C41"/>
    <w:rsid w:val="000941B4"/>
    <w:rsid w:val="00096BCF"/>
    <w:rsid w:val="00096FA3"/>
    <w:rsid w:val="00097342"/>
    <w:rsid w:val="000A0827"/>
    <w:rsid w:val="000A0CCC"/>
    <w:rsid w:val="000B32E5"/>
    <w:rsid w:val="000B64FA"/>
    <w:rsid w:val="000C0D5E"/>
    <w:rsid w:val="000C13AD"/>
    <w:rsid w:val="000C14DD"/>
    <w:rsid w:val="000C4B15"/>
    <w:rsid w:val="000C5B25"/>
    <w:rsid w:val="000D051C"/>
    <w:rsid w:val="000D0763"/>
    <w:rsid w:val="000E1AF2"/>
    <w:rsid w:val="000E2BCC"/>
    <w:rsid w:val="000E4190"/>
    <w:rsid w:val="000E5B48"/>
    <w:rsid w:val="000E75E4"/>
    <w:rsid w:val="000E78DD"/>
    <w:rsid w:val="000F1E83"/>
    <w:rsid w:val="000F5286"/>
    <w:rsid w:val="00104A15"/>
    <w:rsid w:val="00106C28"/>
    <w:rsid w:val="00107A56"/>
    <w:rsid w:val="00112078"/>
    <w:rsid w:val="00114EC4"/>
    <w:rsid w:val="00117B15"/>
    <w:rsid w:val="0012065A"/>
    <w:rsid w:val="00125568"/>
    <w:rsid w:val="00126480"/>
    <w:rsid w:val="0012768A"/>
    <w:rsid w:val="00130F64"/>
    <w:rsid w:val="00132BC3"/>
    <w:rsid w:val="001364E0"/>
    <w:rsid w:val="00137C71"/>
    <w:rsid w:val="0015131A"/>
    <w:rsid w:val="001603F5"/>
    <w:rsid w:val="0017007A"/>
    <w:rsid w:val="00175E5D"/>
    <w:rsid w:val="001766CF"/>
    <w:rsid w:val="001775FB"/>
    <w:rsid w:val="001837A9"/>
    <w:rsid w:val="00191D24"/>
    <w:rsid w:val="00192927"/>
    <w:rsid w:val="00193C19"/>
    <w:rsid w:val="00194465"/>
    <w:rsid w:val="00195F82"/>
    <w:rsid w:val="00196C24"/>
    <w:rsid w:val="00196F4B"/>
    <w:rsid w:val="001A0D7D"/>
    <w:rsid w:val="001A1A5D"/>
    <w:rsid w:val="001A4ADF"/>
    <w:rsid w:val="001A65B5"/>
    <w:rsid w:val="001B0F4E"/>
    <w:rsid w:val="001B179E"/>
    <w:rsid w:val="001B49B2"/>
    <w:rsid w:val="001D1C15"/>
    <w:rsid w:val="001D70A8"/>
    <w:rsid w:val="001D74C0"/>
    <w:rsid w:val="001E1AE1"/>
    <w:rsid w:val="001E31F9"/>
    <w:rsid w:val="001E70B5"/>
    <w:rsid w:val="001E734D"/>
    <w:rsid w:val="001F10E2"/>
    <w:rsid w:val="001F15B2"/>
    <w:rsid w:val="001F4562"/>
    <w:rsid w:val="001F48FC"/>
    <w:rsid w:val="00201AB3"/>
    <w:rsid w:val="002036A8"/>
    <w:rsid w:val="00205E22"/>
    <w:rsid w:val="00212F0F"/>
    <w:rsid w:val="00213689"/>
    <w:rsid w:val="00214513"/>
    <w:rsid w:val="0021662B"/>
    <w:rsid w:val="00220483"/>
    <w:rsid w:val="0022180E"/>
    <w:rsid w:val="00227001"/>
    <w:rsid w:val="002304C9"/>
    <w:rsid w:val="00230E42"/>
    <w:rsid w:val="002351FE"/>
    <w:rsid w:val="002406BB"/>
    <w:rsid w:val="00241CD0"/>
    <w:rsid w:val="00242532"/>
    <w:rsid w:val="0024605F"/>
    <w:rsid w:val="00250391"/>
    <w:rsid w:val="002510CB"/>
    <w:rsid w:val="00255C97"/>
    <w:rsid w:val="002560D5"/>
    <w:rsid w:val="002566F0"/>
    <w:rsid w:val="0026020F"/>
    <w:rsid w:val="00260B7B"/>
    <w:rsid w:val="002611C0"/>
    <w:rsid w:val="00264DD5"/>
    <w:rsid w:val="00274740"/>
    <w:rsid w:val="002771B7"/>
    <w:rsid w:val="002806DD"/>
    <w:rsid w:val="00280DAD"/>
    <w:rsid w:val="002833B9"/>
    <w:rsid w:val="00284C2B"/>
    <w:rsid w:val="002A08D8"/>
    <w:rsid w:val="002A41CF"/>
    <w:rsid w:val="002A4269"/>
    <w:rsid w:val="002A4C70"/>
    <w:rsid w:val="002B23CC"/>
    <w:rsid w:val="002B6E1A"/>
    <w:rsid w:val="002B6FF7"/>
    <w:rsid w:val="002C1D4D"/>
    <w:rsid w:val="002C333C"/>
    <w:rsid w:val="002C5C7A"/>
    <w:rsid w:val="002D25E3"/>
    <w:rsid w:val="002D3173"/>
    <w:rsid w:val="002D3F13"/>
    <w:rsid w:val="002D5753"/>
    <w:rsid w:val="002E608C"/>
    <w:rsid w:val="002F149A"/>
    <w:rsid w:val="00301C13"/>
    <w:rsid w:val="00303262"/>
    <w:rsid w:val="00310437"/>
    <w:rsid w:val="003112D6"/>
    <w:rsid w:val="00323234"/>
    <w:rsid w:val="00327360"/>
    <w:rsid w:val="00333B77"/>
    <w:rsid w:val="00343FF6"/>
    <w:rsid w:val="0034637F"/>
    <w:rsid w:val="0034681F"/>
    <w:rsid w:val="00346F26"/>
    <w:rsid w:val="003562F7"/>
    <w:rsid w:val="00360378"/>
    <w:rsid w:val="003608AC"/>
    <w:rsid w:val="00362184"/>
    <w:rsid w:val="00362C92"/>
    <w:rsid w:val="003702B3"/>
    <w:rsid w:val="00374FCB"/>
    <w:rsid w:val="0037722D"/>
    <w:rsid w:val="00385D05"/>
    <w:rsid w:val="0039311A"/>
    <w:rsid w:val="00396C02"/>
    <w:rsid w:val="003A38A5"/>
    <w:rsid w:val="003A55DD"/>
    <w:rsid w:val="003A690A"/>
    <w:rsid w:val="003B0125"/>
    <w:rsid w:val="003B1F6B"/>
    <w:rsid w:val="003B3E6E"/>
    <w:rsid w:val="003B5785"/>
    <w:rsid w:val="003B6ADE"/>
    <w:rsid w:val="003C0132"/>
    <w:rsid w:val="003C31D8"/>
    <w:rsid w:val="003C6CFA"/>
    <w:rsid w:val="003C6DB1"/>
    <w:rsid w:val="003D4730"/>
    <w:rsid w:val="003E02ED"/>
    <w:rsid w:val="003E61F7"/>
    <w:rsid w:val="003F0349"/>
    <w:rsid w:val="003F3055"/>
    <w:rsid w:val="00411CC8"/>
    <w:rsid w:val="00413CC6"/>
    <w:rsid w:val="004178DA"/>
    <w:rsid w:val="00421057"/>
    <w:rsid w:val="0042225E"/>
    <w:rsid w:val="00423006"/>
    <w:rsid w:val="00424E40"/>
    <w:rsid w:val="00426291"/>
    <w:rsid w:val="004300CE"/>
    <w:rsid w:val="0043263A"/>
    <w:rsid w:val="004364FA"/>
    <w:rsid w:val="00441A66"/>
    <w:rsid w:val="00441D49"/>
    <w:rsid w:val="00441DE8"/>
    <w:rsid w:val="00445A7D"/>
    <w:rsid w:val="00451E18"/>
    <w:rsid w:val="00452D73"/>
    <w:rsid w:val="00454554"/>
    <w:rsid w:val="0045473A"/>
    <w:rsid w:val="00456F4C"/>
    <w:rsid w:val="0046151D"/>
    <w:rsid w:val="00461733"/>
    <w:rsid w:val="00463416"/>
    <w:rsid w:val="00470053"/>
    <w:rsid w:val="00483568"/>
    <w:rsid w:val="00486656"/>
    <w:rsid w:val="00491605"/>
    <w:rsid w:val="00492138"/>
    <w:rsid w:val="004922C0"/>
    <w:rsid w:val="00493815"/>
    <w:rsid w:val="0049539F"/>
    <w:rsid w:val="004A1E19"/>
    <w:rsid w:val="004A34A8"/>
    <w:rsid w:val="004A4613"/>
    <w:rsid w:val="004A6066"/>
    <w:rsid w:val="004A7129"/>
    <w:rsid w:val="004A7236"/>
    <w:rsid w:val="004A76C8"/>
    <w:rsid w:val="004B121F"/>
    <w:rsid w:val="004B12A1"/>
    <w:rsid w:val="004B139C"/>
    <w:rsid w:val="004B7C7D"/>
    <w:rsid w:val="004C3F4A"/>
    <w:rsid w:val="004D56D7"/>
    <w:rsid w:val="004D7919"/>
    <w:rsid w:val="004F0CC6"/>
    <w:rsid w:val="004F20FA"/>
    <w:rsid w:val="004F3E96"/>
    <w:rsid w:val="004F43DC"/>
    <w:rsid w:val="00501EEC"/>
    <w:rsid w:val="00502747"/>
    <w:rsid w:val="005144D0"/>
    <w:rsid w:val="00516DA8"/>
    <w:rsid w:val="00516F3F"/>
    <w:rsid w:val="00520CC0"/>
    <w:rsid w:val="00524E60"/>
    <w:rsid w:val="00526959"/>
    <w:rsid w:val="00534B13"/>
    <w:rsid w:val="00540239"/>
    <w:rsid w:val="00540429"/>
    <w:rsid w:val="0054060B"/>
    <w:rsid w:val="0054423B"/>
    <w:rsid w:val="005471F0"/>
    <w:rsid w:val="005473A9"/>
    <w:rsid w:val="00556619"/>
    <w:rsid w:val="00556656"/>
    <w:rsid w:val="00557E57"/>
    <w:rsid w:val="005600BD"/>
    <w:rsid w:val="00560F6D"/>
    <w:rsid w:val="00561C87"/>
    <w:rsid w:val="0056491A"/>
    <w:rsid w:val="00572E78"/>
    <w:rsid w:val="00573D4F"/>
    <w:rsid w:val="00577822"/>
    <w:rsid w:val="00583BCB"/>
    <w:rsid w:val="00585CBA"/>
    <w:rsid w:val="00587256"/>
    <w:rsid w:val="00591E2D"/>
    <w:rsid w:val="00591FF8"/>
    <w:rsid w:val="00592678"/>
    <w:rsid w:val="0059324B"/>
    <w:rsid w:val="005A1AC4"/>
    <w:rsid w:val="005B2AC5"/>
    <w:rsid w:val="005B5D34"/>
    <w:rsid w:val="005C082C"/>
    <w:rsid w:val="005C50BE"/>
    <w:rsid w:val="005D30C2"/>
    <w:rsid w:val="005D57BA"/>
    <w:rsid w:val="005D7C57"/>
    <w:rsid w:val="005E5CB3"/>
    <w:rsid w:val="005F0A8F"/>
    <w:rsid w:val="005F4787"/>
    <w:rsid w:val="005F561D"/>
    <w:rsid w:val="005F77BE"/>
    <w:rsid w:val="00600D80"/>
    <w:rsid w:val="0060382C"/>
    <w:rsid w:val="00605443"/>
    <w:rsid w:val="00621646"/>
    <w:rsid w:val="00624BF2"/>
    <w:rsid w:val="00633E69"/>
    <w:rsid w:val="00641D98"/>
    <w:rsid w:val="00643DF3"/>
    <w:rsid w:val="00644B18"/>
    <w:rsid w:val="006527D8"/>
    <w:rsid w:val="00652B55"/>
    <w:rsid w:val="00653336"/>
    <w:rsid w:val="00653546"/>
    <w:rsid w:val="006556F0"/>
    <w:rsid w:val="00666712"/>
    <w:rsid w:val="0066705A"/>
    <w:rsid w:val="00671529"/>
    <w:rsid w:val="006722A4"/>
    <w:rsid w:val="00672E29"/>
    <w:rsid w:val="00674751"/>
    <w:rsid w:val="00680A19"/>
    <w:rsid w:val="0068452F"/>
    <w:rsid w:val="00692C4A"/>
    <w:rsid w:val="006941D9"/>
    <w:rsid w:val="006A0F44"/>
    <w:rsid w:val="006A1FAF"/>
    <w:rsid w:val="006A2545"/>
    <w:rsid w:val="006A6512"/>
    <w:rsid w:val="006A6C7E"/>
    <w:rsid w:val="006B0A1C"/>
    <w:rsid w:val="006B5636"/>
    <w:rsid w:val="006B77FD"/>
    <w:rsid w:val="006C1751"/>
    <w:rsid w:val="006E424C"/>
    <w:rsid w:val="006E42FA"/>
    <w:rsid w:val="006E5184"/>
    <w:rsid w:val="006F1A00"/>
    <w:rsid w:val="006F2580"/>
    <w:rsid w:val="007059BA"/>
    <w:rsid w:val="00706669"/>
    <w:rsid w:val="0071096E"/>
    <w:rsid w:val="00717995"/>
    <w:rsid w:val="00723AE3"/>
    <w:rsid w:val="00726832"/>
    <w:rsid w:val="00730BA0"/>
    <w:rsid w:val="007378D9"/>
    <w:rsid w:val="00742D83"/>
    <w:rsid w:val="007432DF"/>
    <w:rsid w:val="0075016C"/>
    <w:rsid w:val="007516AD"/>
    <w:rsid w:val="00754242"/>
    <w:rsid w:val="00756EC9"/>
    <w:rsid w:val="00757A3A"/>
    <w:rsid w:val="00763DC7"/>
    <w:rsid w:val="00763E1E"/>
    <w:rsid w:val="0076479B"/>
    <w:rsid w:val="00781CDC"/>
    <w:rsid w:val="0079206F"/>
    <w:rsid w:val="00794BD2"/>
    <w:rsid w:val="007960CD"/>
    <w:rsid w:val="00796B6B"/>
    <w:rsid w:val="007A13A4"/>
    <w:rsid w:val="007A2B4B"/>
    <w:rsid w:val="007A3AD1"/>
    <w:rsid w:val="007A44BA"/>
    <w:rsid w:val="007A706D"/>
    <w:rsid w:val="007A7DE8"/>
    <w:rsid w:val="007B0250"/>
    <w:rsid w:val="007B05E5"/>
    <w:rsid w:val="007B5E33"/>
    <w:rsid w:val="007C36C5"/>
    <w:rsid w:val="007C3D83"/>
    <w:rsid w:val="007C7EAE"/>
    <w:rsid w:val="007D09A7"/>
    <w:rsid w:val="007D3DE5"/>
    <w:rsid w:val="007E3C21"/>
    <w:rsid w:val="007F4FD8"/>
    <w:rsid w:val="007F5090"/>
    <w:rsid w:val="007F6E29"/>
    <w:rsid w:val="00817174"/>
    <w:rsid w:val="00820878"/>
    <w:rsid w:val="0082093A"/>
    <w:rsid w:val="00826310"/>
    <w:rsid w:val="008264AA"/>
    <w:rsid w:val="008271D7"/>
    <w:rsid w:val="0083368D"/>
    <w:rsid w:val="00834554"/>
    <w:rsid w:val="0083659B"/>
    <w:rsid w:val="008370A1"/>
    <w:rsid w:val="00840D6F"/>
    <w:rsid w:val="0084325B"/>
    <w:rsid w:val="00843385"/>
    <w:rsid w:val="00846374"/>
    <w:rsid w:val="008525A3"/>
    <w:rsid w:val="008532BA"/>
    <w:rsid w:val="008565B1"/>
    <w:rsid w:val="008708D0"/>
    <w:rsid w:val="00871CAB"/>
    <w:rsid w:val="00877481"/>
    <w:rsid w:val="00883388"/>
    <w:rsid w:val="00890967"/>
    <w:rsid w:val="00891B47"/>
    <w:rsid w:val="00892A86"/>
    <w:rsid w:val="008A1E64"/>
    <w:rsid w:val="008A37DA"/>
    <w:rsid w:val="008A5C35"/>
    <w:rsid w:val="008A6E07"/>
    <w:rsid w:val="008A75B8"/>
    <w:rsid w:val="008B3365"/>
    <w:rsid w:val="008B52AE"/>
    <w:rsid w:val="008B5547"/>
    <w:rsid w:val="008C16BD"/>
    <w:rsid w:val="008C2782"/>
    <w:rsid w:val="008D072A"/>
    <w:rsid w:val="008D56F5"/>
    <w:rsid w:val="008E08D8"/>
    <w:rsid w:val="008E30C8"/>
    <w:rsid w:val="008E7381"/>
    <w:rsid w:val="008F2434"/>
    <w:rsid w:val="008F6DEF"/>
    <w:rsid w:val="00900A2D"/>
    <w:rsid w:val="00905D5F"/>
    <w:rsid w:val="0091109D"/>
    <w:rsid w:val="00912DFE"/>
    <w:rsid w:val="00913070"/>
    <w:rsid w:val="0091476D"/>
    <w:rsid w:val="00920468"/>
    <w:rsid w:val="00921B12"/>
    <w:rsid w:val="00921F53"/>
    <w:rsid w:val="009411CA"/>
    <w:rsid w:val="00945A55"/>
    <w:rsid w:val="009465E5"/>
    <w:rsid w:val="00946ABC"/>
    <w:rsid w:val="009552B8"/>
    <w:rsid w:val="0095754F"/>
    <w:rsid w:val="00964E69"/>
    <w:rsid w:val="00966DC9"/>
    <w:rsid w:val="009749C6"/>
    <w:rsid w:val="00983AE7"/>
    <w:rsid w:val="00991125"/>
    <w:rsid w:val="009933B6"/>
    <w:rsid w:val="009959C1"/>
    <w:rsid w:val="009A0AD0"/>
    <w:rsid w:val="009A45DC"/>
    <w:rsid w:val="009C0809"/>
    <w:rsid w:val="009C26FA"/>
    <w:rsid w:val="009C3E69"/>
    <w:rsid w:val="009D0736"/>
    <w:rsid w:val="009D09BC"/>
    <w:rsid w:val="009D0AF0"/>
    <w:rsid w:val="009D1858"/>
    <w:rsid w:val="009D1E47"/>
    <w:rsid w:val="009D3E54"/>
    <w:rsid w:val="009D404E"/>
    <w:rsid w:val="009D70EC"/>
    <w:rsid w:val="009E3E24"/>
    <w:rsid w:val="009F42EE"/>
    <w:rsid w:val="00A01EE6"/>
    <w:rsid w:val="00A025F1"/>
    <w:rsid w:val="00A04EF8"/>
    <w:rsid w:val="00A053F4"/>
    <w:rsid w:val="00A1225F"/>
    <w:rsid w:val="00A12B26"/>
    <w:rsid w:val="00A21E43"/>
    <w:rsid w:val="00A2392A"/>
    <w:rsid w:val="00A359EC"/>
    <w:rsid w:val="00A37163"/>
    <w:rsid w:val="00A43B0B"/>
    <w:rsid w:val="00A50F77"/>
    <w:rsid w:val="00A56446"/>
    <w:rsid w:val="00A6260E"/>
    <w:rsid w:val="00A73A81"/>
    <w:rsid w:val="00A73AF0"/>
    <w:rsid w:val="00A75B5E"/>
    <w:rsid w:val="00A85EF0"/>
    <w:rsid w:val="00A86092"/>
    <w:rsid w:val="00A870E0"/>
    <w:rsid w:val="00A87980"/>
    <w:rsid w:val="00A97DA4"/>
    <w:rsid w:val="00AA7E9F"/>
    <w:rsid w:val="00AB1E34"/>
    <w:rsid w:val="00AB73A6"/>
    <w:rsid w:val="00AC0C06"/>
    <w:rsid w:val="00AD21F1"/>
    <w:rsid w:val="00AD2293"/>
    <w:rsid w:val="00AD4094"/>
    <w:rsid w:val="00AD5098"/>
    <w:rsid w:val="00AD571F"/>
    <w:rsid w:val="00AE0AD2"/>
    <w:rsid w:val="00AE4024"/>
    <w:rsid w:val="00AE7BC1"/>
    <w:rsid w:val="00AF0B16"/>
    <w:rsid w:val="00AF1BD6"/>
    <w:rsid w:val="00AF1E31"/>
    <w:rsid w:val="00AF1EE7"/>
    <w:rsid w:val="00AF4844"/>
    <w:rsid w:val="00AF4E06"/>
    <w:rsid w:val="00AF688A"/>
    <w:rsid w:val="00B068F7"/>
    <w:rsid w:val="00B10182"/>
    <w:rsid w:val="00B10D5E"/>
    <w:rsid w:val="00B12125"/>
    <w:rsid w:val="00B1277A"/>
    <w:rsid w:val="00B15B8D"/>
    <w:rsid w:val="00B1620E"/>
    <w:rsid w:val="00B1790C"/>
    <w:rsid w:val="00B22717"/>
    <w:rsid w:val="00B2296B"/>
    <w:rsid w:val="00B25859"/>
    <w:rsid w:val="00B277FA"/>
    <w:rsid w:val="00B3083A"/>
    <w:rsid w:val="00B3243E"/>
    <w:rsid w:val="00B3709E"/>
    <w:rsid w:val="00B376CB"/>
    <w:rsid w:val="00B42691"/>
    <w:rsid w:val="00B43D0B"/>
    <w:rsid w:val="00B44CDA"/>
    <w:rsid w:val="00B56030"/>
    <w:rsid w:val="00B56125"/>
    <w:rsid w:val="00B605BA"/>
    <w:rsid w:val="00B61281"/>
    <w:rsid w:val="00B63884"/>
    <w:rsid w:val="00B646EB"/>
    <w:rsid w:val="00B648FD"/>
    <w:rsid w:val="00B67DF5"/>
    <w:rsid w:val="00B70E64"/>
    <w:rsid w:val="00B720B7"/>
    <w:rsid w:val="00B7668B"/>
    <w:rsid w:val="00B76A5D"/>
    <w:rsid w:val="00B772F7"/>
    <w:rsid w:val="00B80B96"/>
    <w:rsid w:val="00B84735"/>
    <w:rsid w:val="00B85169"/>
    <w:rsid w:val="00B86BA6"/>
    <w:rsid w:val="00B87C13"/>
    <w:rsid w:val="00B93FE4"/>
    <w:rsid w:val="00B96D87"/>
    <w:rsid w:val="00BA0739"/>
    <w:rsid w:val="00BA1344"/>
    <w:rsid w:val="00BB4843"/>
    <w:rsid w:val="00BB7C89"/>
    <w:rsid w:val="00BC0752"/>
    <w:rsid w:val="00BC5690"/>
    <w:rsid w:val="00BC5E4E"/>
    <w:rsid w:val="00BC75D5"/>
    <w:rsid w:val="00BD2CAA"/>
    <w:rsid w:val="00BD37B5"/>
    <w:rsid w:val="00BE050E"/>
    <w:rsid w:val="00BE0D57"/>
    <w:rsid w:val="00BE1991"/>
    <w:rsid w:val="00BE2F7D"/>
    <w:rsid w:val="00BE62FE"/>
    <w:rsid w:val="00BE636C"/>
    <w:rsid w:val="00BE6BDE"/>
    <w:rsid w:val="00BF0AC9"/>
    <w:rsid w:val="00BF1C2E"/>
    <w:rsid w:val="00C02ED1"/>
    <w:rsid w:val="00C03BD2"/>
    <w:rsid w:val="00C129F4"/>
    <w:rsid w:val="00C31368"/>
    <w:rsid w:val="00C35C63"/>
    <w:rsid w:val="00C3670E"/>
    <w:rsid w:val="00C370EA"/>
    <w:rsid w:val="00C40BA0"/>
    <w:rsid w:val="00C43A02"/>
    <w:rsid w:val="00C45B34"/>
    <w:rsid w:val="00C52D8A"/>
    <w:rsid w:val="00C577BC"/>
    <w:rsid w:val="00C626A6"/>
    <w:rsid w:val="00C65B0A"/>
    <w:rsid w:val="00C6732C"/>
    <w:rsid w:val="00C762EA"/>
    <w:rsid w:val="00C83B31"/>
    <w:rsid w:val="00C87C6E"/>
    <w:rsid w:val="00C927AF"/>
    <w:rsid w:val="00C931A6"/>
    <w:rsid w:val="00C962E9"/>
    <w:rsid w:val="00C96323"/>
    <w:rsid w:val="00C97632"/>
    <w:rsid w:val="00C97F9E"/>
    <w:rsid w:val="00CA1A7E"/>
    <w:rsid w:val="00CA386D"/>
    <w:rsid w:val="00CA5522"/>
    <w:rsid w:val="00CA5B88"/>
    <w:rsid w:val="00CB180E"/>
    <w:rsid w:val="00CB1A88"/>
    <w:rsid w:val="00CB4B2C"/>
    <w:rsid w:val="00CD5DAD"/>
    <w:rsid w:val="00CD7230"/>
    <w:rsid w:val="00CD79EA"/>
    <w:rsid w:val="00CE7586"/>
    <w:rsid w:val="00CF7AD2"/>
    <w:rsid w:val="00D01479"/>
    <w:rsid w:val="00D060BF"/>
    <w:rsid w:val="00D0655F"/>
    <w:rsid w:val="00D066C0"/>
    <w:rsid w:val="00D12169"/>
    <w:rsid w:val="00D13EB4"/>
    <w:rsid w:val="00D13F5B"/>
    <w:rsid w:val="00D159D9"/>
    <w:rsid w:val="00D204D1"/>
    <w:rsid w:val="00D21292"/>
    <w:rsid w:val="00D2184C"/>
    <w:rsid w:val="00D22478"/>
    <w:rsid w:val="00D26985"/>
    <w:rsid w:val="00D26D7A"/>
    <w:rsid w:val="00D303C7"/>
    <w:rsid w:val="00D312D4"/>
    <w:rsid w:val="00D31737"/>
    <w:rsid w:val="00D36DD2"/>
    <w:rsid w:val="00D403E7"/>
    <w:rsid w:val="00D41355"/>
    <w:rsid w:val="00D4263E"/>
    <w:rsid w:val="00D42B05"/>
    <w:rsid w:val="00D42D9E"/>
    <w:rsid w:val="00D51CFD"/>
    <w:rsid w:val="00D5216F"/>
    <w:rsid w:val="00D54B17"/>
    <w:rsid w:val="00D57295"/>
    <w:rsid w:val="00D60BA6"/>
    <w:rsid w:val="00D613AF"/>
    <w:rsid w:val="00D61D0F"/>
    <w:rsid w:val="00D62874"/>
    <w:rsid w:val="00D62F5E"/>
    <w:rsid w:val="00D66B7F"/>
    <w:rsid w:val="00D70A0B"/>
    <w:rsid w:val="00D70C4E"/>
    <w:rsid w:val="00D71313"/>
    <w:rsid w:val="00D74985"/>
    <w:rsid w:val="00D93DEE"/>
    <w:rsid w:val="00D943F6"/>
    <w:rsid w:val="00D95D88"/>
    <w:rsid w:val="00DA23AA"/>
    <w:rsid w:val="00DA7E41"/>
    <w:rsid w:val="00DB5E33"/>
    <w:rsid w:val="00DC32D1"/>
    <w:rsid w:val="00DC6F9A"/>
    <w:rsid w:val="00DD1012"/>
    <w:rsid w:val="00DD301E"/>
    <w:rsid w:val="00DD5260"/>
    <w:rsid w:val="00DD5BEF"/>
    <w:rsid w:val="00DE4343"/>
    <w:rsid w:val="00DE77AE"/>
    <w:rsid w:val="00DF0081"/>
    <w:rsid w:val="00DF5BF8"/>
    <w:rsid w:val="00E04F34"/>
    <w:rsid w:val="00E17697"/>
    <w:rsid w:val="00E20184"/>
    <w:rsid w:val="00E204ED"/>
    <w:rsid w:val="00E2377B"/>
    <w:rsid w:val="00E2638B"/>
    <w:rsid w:val="00E32932"/>
    <w:rsid w:val="00E34DF5"/>
    <w:rsid w:val="00E34F01"/>
    <w:rsid w:val="00E35475"/>
    <w:rsid w:val="00E35B1D"/>
    <w:rsid w:val="00E41140"/>
    <w:rsid w:val="00E42004"/>
    <w:rsid w:val="00E4264D"/>
    <w:rsid w:val="00E43950"/>
    <w:rsid w:val="00E45D28"/>
    <w:rsid w:val="00E52FE9"/>
    <w:rsid w:val="00E570E7"/>
    <w:rsid w:val="00E6160B"/>
    <w:rsid w:val="00E61BFF"/>
    <w:rsid w:val="00E62218"/>
    <w:rsid w:val="00E635D5"/>
    <w:rsid w:val="00E63918"/>
    <w:rsid w:val="00E63DF4"/>
    <w:rsid w:val="00E70CAD"/>
    <w:rsid w:val="00E716FA"/>
    <w:rsid w:val="00E74B36"/>
    <w:rsid w:val="00E74E3A"/>
    <w:rsid w:val="00E7685D"/>
    <w:rsid w:val="00E80C65"/>
    <w:rsid w:val="00E819AF"/>
    <w:rsid w:val="00E838AE"/>
    <w:rsid w:val="00E85130"/>
    <w:rsid w:val="00E9272F"/>
    <w:rsid w:val="00EA0C94"/>
    <w:rsid w:val="00EA23D6"/>
    <w:rsid w:val="00EA30DC"/>
    <w:rsid w:val="00EA5006"/>
    <w:rsid w:val="00EB28E3"/>
    <w:rsid w:val="00EB3054"/>
    <w:rsid w:val="00EC01CD"/>
    <w:rsid w:val="00EC2C7A"/>
    <w:rsid w:val="00EC4F4B"/>
    <w:rsid w:val="00ED24B1"/>
    <w:rsid w:val="00ED302E"/>
    <w:rsid w:val="00ED6851"/>
    <w:rsid w:val="00EE4852"/>
    <w:rsid w:val="00EE4926"/>
    <w:rsid w:val="00EE5946"/>
    <w:rsid w:val="00EF07AA"/>
    <w:rsid w:val="00EF675D"/>
    <w:rsid w:val="00EF6FF7"/>
    <w:rsid w:val="00F004BD"/>
    <w:rsid w:val="00F02E18"/>
    <w:rsid w:val="00F07541"/>
    <w:rsid w:val="00F11538"/>
    <w:rsid w:val="00F1299C"/>
    <w:rsid w:val="00F131BC"/>
    <w:rsid w:val="00F13587"/>
    <w:rsid w:val="00F1426A"/>
    <w:rsid w:val="00F156D4"/>
    <w:rsid w:val="00F15973"/>
    <w:rsid w:val="00F24B88"/>
    <w:rsid w:val="00F256AC"/>
    <w:rsid w:val="00F26DEE"/>
    <w:rsid w:val="00F31204"/>
    <w:rsid w:val="00F36FC2"/>
    <w:rsid w:val="00F456F1"/>
    <w:rsid w:val="00F50E15"/>
    <w:rsid w:val="00F52880"/>
    <w:rsid w:val="00F532E1"/>
    <w:rsid w:val="00F61717"/>
    <w:rsid w:val="00F61C3F"/>
    <w:rsid w:val="00F72E50"/>
    <w:rsid w:val="00F742F0"/>
    <w:rsid w:val="00F75574"/>
    <w:rsid w:val="00F755AA"/>
    <w:rsid w:val="00F77A75"/>
    <w:rsid w:val="00F865F1"/>
    <w:rsid w:val="00F87607"/>
    <w:rsid w:val="00F9097B"/>
    <w:rsid w:val="00F9565B"/>
    <w:rsid w:val="00F95F62"/>
    <w:rsid w:val="00FA218C"/>
    <w:rsid w:val="00FA760C"/>
    <w:rsid w:val="00FB0F3B"/>
    <w:rsid w:val="00FB31A4"/>
    <w:rsid w:val="00FB6D60"/>
    <w:rsid w:val="00FB7A95"/>
    <w:rsid w:val="00FC3A33"/>
    <w:rsid w:val="00FC551E"/>
    <w:rsid w:val="00FC6F5D"/>
    <w:rsid w:val="00FD0636"/>
    <w:rsid w:val="00FD10A5"/>
    <w:rsid w:val="00FD2696"/>
    <w:rsid w:val="00FD2A2C"/>
    <w:rsid w:val="00FD31DA"/>
    <w:rsid w:val="00FD5484"/>
    <w:rsid w:val="00FE0007"/>
    <w:rsid w:val="00FE0996"/>
    <w:rsid w:val="00FE1F6E"/>
    <w:rsid w:val="00FE3228"/>
    <w:rsid w:val="00FE41F6"/>
    <w:rsid w:val="00FF1C4B"/>
    <w:rsid w:val="00FF2B48"/>
    <w:rsid w:val="00FF4E6B"/>
    <w:rsid w:val="3B4FE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297"/>
  <w15:docId w15:val="{3A660C71-3093-4FC4-9869-10F79138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1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D5D"/>
    <w:pPr>
      <w:ind w:left="720"/>
      <w:contextualSpacing/>
    </w:pPr>
  </w:style>
  <w:style w:type="character" w:customStyle="1" w:styleId="Heading1Char">
    <w:name w:val="Heading 1 Char"/>
    <w:basedOn w:val="DefaultParagraphFont"/>
    <w:link w:val="Heading1"/>
    <w:uiPriority w:val="9"/>
    <w:rsid w:val="00D61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D0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12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B26"/>
    <w:rPr>
      <w:sz w:val="20"/>
      <w:szCs w:val="20"/>
    </w:rPr>
  </w:style>
  <w:style w:type="character" w:styleId="FootnoteReference">
    <w:name w:val="footnote reference"/>
    <w:basedOn w:val="DefaultParagraphFont"/>
    <w:uiPriority w:val="99"/>
    <w:semiHidden/>
    <w:unhideWhenUsed/>
    <w:rsid w:val="00A12B26"/>
    <w:rPr>
      <w:vertAlign w:val="superscript"/>
    </w:rPr>
  </w:style>
  <w:style w:type="character" w:styleId="Hyperlink">
    <w:name w:val="Hyperlink"/>
    <w:basedOn w:val="DefaultParagraphFont"/>
    <w:uiPriority w:val="99"/>
    <w:unhideWhenUsed/>
    <w:rsid w:val="00A12B26"/>
    <w:rPr>
      <w:color w:val="0563C1" w:themeColor="hyperlink"/>
      <w:u w:val="single"/>
    </w:rPr>
  </w:style>
  <w:style w:type="character" w:customStyle="1" w:styleId="UnresolvedMention1">
    <w:name w:val="Unresolved Mention1"/>
    <w:basedOn w:val="DefaultParagraphFont"/>
    <w:uiPriority w:val="99"/>
    <w:semiHidden/>
    <w:unhideWhenUsed/>
    <w:rsid w:val="00A12B26"/>
    <w:rPr>
      <w:color w:val="605E5C"/>
      <w:shd w:val="clear" w:color="auto" w:fill="E1DFDD"/>
    </w:rPr>
  </w:style>
  <w:style w:type="table" w:styleId="TableGrid">
    <w:name w:val="Table Grid"/>
    <w:basedOn w:val="TableNormal"/>
    <w:uiPriority w:val="3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378D9"/>
    <w:pPr>
      <w:spacing w:after="0" w:line="240" w:lineRule="auto"/>
    </w:pPr>
    <w:rPr>
      <w:rFonts w:eastAsiaTheme="minorEastAsia"/>
    </w:rPr>
  </w:style>
  <w:style w:type="character" w:customStyle="1" w:styleId="NoSpacingChar">
    <w:name w:val="No Spacing Char"/>
    <w:basedOn w:val="DefaultParagraphFont"/>
    <w:link w:val="NoSpacing"/>
    <w:uiPriority w:val="1"/>
    <w:rsid w:val="007378D9"/>
    <w:rPr>
      <w:rFonts w:eastAsiaTheme="minorEastAsia"/>
    </w:rPr>
  </w:style>
  <w:style w:type="table" w:styleId="GridTable4-Accent2">
    <w:name w:val="Grid Table 4 Accent 2"/>
    <w:basedOn w:val="TableNormal"/>
    <w:uiPriority w:val="49"/>
    <w:rsid w:val="007378D9"/>
    <w:pPr>
      <w:spacing w:after="0" w:line="240" w:lineRule="auto"/>
    </w:pPr>
    <w:rPr>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Light">
    <w:name w:val="Grid Table Light"/>
    <w:basedOn w:val="TableNormal"/>
    <w:uiPriority w:val="40"/>
    <w:rsid w:val="007378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7378D9"/>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7378D9"/>
    <w:pPr>
      <w:spacing w:after="0" w:line="240" w:lineRule="auto"/>
    </w:pPr>
    <w:rPr>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7378D9"/>
    <w:pPr>
      <w:spacing w:after="0" w:line="240" w:lineRule="auto"/>
    </w:pPr>
    <w:rPr>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7378D9"/>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7378D9"/>
    <w:pPr>
      <w:spacing w:after="0" w:line="240" w:lineRule="auto"/>
    </w:pPr>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378D9"/>
    <w:rPr>
      <w:color w:val="954F72" w:themeColor="followedHyperlink"/>
      <w:u w:val="single"/>
    </w:rPr>
  </w:style>
  <w:style w:type="paragraph" w:customStyle="1" w:styleId="msonormal0">
    <w:name w:val="msonormal"/>
    <w:basedOn w:val="Normal"/>
    <w:rsid w:val="007378D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378D9"/>
    <w:pPr>
      <w:spacing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7378D9"/>
    <w:rPr>
      <w:rFonts w:ascii="Calibri" w:eastAsia="Calibri" w:hAnsi="Calibri" w:cs="Times New Roman"/>
      <w:sz w:val="20"/>
      <w:szCs w:val="20"/>
      <w:lang w:val="en-GB"/>
    </w:rPr>
  </w:style>
  <w:style w:type="paragraph" w:styleId="Header">
    <w:name w:val="header"/>
    <w:basedOn w:val="Normal"/>
    <w:link w:val="HeaderChar"/>
    <w:uiPriority w:val="99"/>
    <w:unhideWhenUsed/>
    <w:rsid w:val="007378D9"/>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7378D9"/>
    <w:rPr>
      <w:rFonts w:ascii="Calibri" w:eastAsia="Calibri" w:hAnsi="Calibri" w:cs="Times New Roman"/>
      <w:lang w:val="en-GB"/>
    </w:rPr>
  </w:style>
  <w:style w:type="paragraph" w:styleId="Footer">
    <w:name w:val="footer"/>
    <w:basedOn w:val="Normal"/>
    <w:link w:val="FooterChar"/>
    <w:uiPriority w:val="99"/>
    <w:unhideWhenUsed/>
    <w:rsid w:val="007378D9"/>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7378D9"/>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7378D9"/>
    <w:rPr>
      <w:b/>
      <w:bCs/>
    </w:rPr>
  </w:style>
  <w:style w:type="character" w:customStyle="1" w:styleId="CommentSubjectChar">
    <w:name w:val="Comment Subject Char"/>
    <w:basedOn w:val="CommentTextChar"/>
    <w:link w:val="CommentSubject"/>
    <w:uiPriority w:val="99"/>
    <w:semiHidden/>
    <w:rsid w:val="007378D9"/>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7378D9"/>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378D9"/>
    <w:rPr>
      <w:rFonts w:ascii="Tahoma" w:eastAsia="Calibri" w:hAnsi="Tahoma" w:cs="Tahoma"/>
      <w:sz w:val="16"/>
      <w:szCs w:val="16"/>
      <w:lang w:val="en-GB"/>
    </w:rPr>
  </w:style>
  <w:style w:type="paragraph" w:styleId="Revision">
    <w:name w:val="Revision"/>
    <w:uiPriority w:val="99"/>
    <w:semiHidden/>
    <w:rsid w:val="007378D9"/>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unhideWhenUsed/>
    <w:rsid w:val="007378D9"/>
    <w:rPr>
      <w:sz w:val="16"/>
      <w:szCs w:val="16"/>
    </w:rPr>
  </w:style>
  <w:style w:type="table" w:customStyle="1" w:styleId="TableGrid1">
    <w:name w:val="Table Grid1"/>
    <w:basedOn w:val="TableNormal"/>
    <w:next w:val="TableGrid"/>
    <w:uiPriority w:val="39"/>
    <w:rsid w:val="007378D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378D9"/>
    <w:pPr>
      <w:spacing w:after="0" w:line="240" w:lineRule="auto"/>
    </w:pPr>
    <w:rPr>
      <w:rFonts w:ascii="Calibri" w:eastAsia="Calibri" w:hAnsi="Calibri" w:cs="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uiPriority w:val="40"/>
    <w:rsid w:val="007378D9"/>
    <w:pPr>
      <w:spacing w:after="0" w:line="240" w:lineRule="auto"/>
    </w:pPr>
    <w:rPr>
      <w:rFonts w:ascii="Calibri" w:eastAsia="Calibri" w:hAnsi="Calibri" w:cs="Times New Roman"/>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7378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53546"/>
    <w:pPr>
      <w:widowControl w:val="0"/>
      <w:autoSpaceDE w:val="0"/>
      <w:autoSpaceDN w:val="0"/>
      <w:spacing w:after="0" w:line="240" w:lineRule="auto"/>
    </w:pPr>
    <w:rPr>
      <w:rFonts w:ascii="Calibri" w:eastAsia="Calibri" w:hAnsi="Calibri" w:cs="Calibri"/>
      <w:lang w:val="bs-Latn"/>
    </w:rPr>
  </w:style>
  <w:style w:type="paragraph" w:styleId="TOCHeading">
    <w:name w:val="TOC Heading"/>
    <w:basedOn w:val="Heading1"/>
    <w:next w:val="Normal"/>
    <w:uiPriority w:val="39"/>
    <w:unhideWhenUsed/>
    <w:qFormat/>
    <w:rsid w:val="00BE6BDE"/>
    <w:pPr>
      <w:outlineLvl w:val="9"/>
    </w:pPr>
  </w:style>
  <w:style w:type="paragraph" w:styleId="TOC2">
    <w:name w:val="toc 2"/>
    <w:basedOn w:val="Normal"/>
    <w:next w:val="Normal"/>
    <w:autoRedefine/>
    <w:uiPriority w:val="39"/>
    <w:unhideWhenUsed/>
    <w:rsid w:val="00BE6BDE"/>
    <w:pPr>
      <w:spacing w:after="100"/>
      <w:ind w:left="220"/>
    </w:pPr>
  </w:style>
  <w:style w:type="paragraph" w:customStyle="1" w:styleId="Default">
    <w:name w:val="Default"/>
    <w:rsid w:val="009D1E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48802">
      <w:bodyDiv w:val="1"/>
      <w:marLeft w:val="0"/>
      <w:marRight w:val="0"/>
      <w:marTop w:val="0"/>
      <w:marBottom w:val="0"/>
      <w:divBdr>
        <w:top w:val="none" w:sz="0" w:space="0" w:color="auto"/>
        <w:left w:val="none" w:sz="0" w:space="0" w:color="auto"/>
        <w:bottom w:val="none" w:sz="0" w:space="0" w:color="auto"/>
        <w:right w:val="none" w:sz="0" w:space="0" w:color="auto"/>
      </w:divBdr>
    </w:div>
    <w:div w:id="1461073886">
      <w:bodyDiv w:val="1"/>
      <w:marLeft w:val="0"/>
      <w:marRight w:val="0"/>
      <w:marTop w:val="0"/>
      <w:marBottom w:val="0"/>
      <w:divBdr>
        <w:top w:val="none" w:sz="0" w:space="0" w:color="auto"/>
        <w:left w:val="none" w:sz="0" w:space="0" w:color="auto"/>
        <w:bottom w:val="none" w:sz="0" w:space="0" w:color="auto"/>
        <w:right w:val="none" w:sz="0" w:space="0" w:color="auto"/>
      </w:divBdr>
    </w:div>
    <w:div w:id="184204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F20B6-C47B-4404-82F3-639155EC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4276</Words>
  <Characters>26985</Characters>
  <Application>Microsoft Office Word</Application>
  <DocSecurity>0</DocSecurity>
  <Lines>1226</Lines>
  <Paragraphs>1202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AKCIONI PLAN ZA PERIOD 2024-2025</vt:lpstr>
      <vt:lpstr>AKCIONI PLAN ZA PERIOD 2024-2025</vt:lpstr>
    </vt:vector>
  </TitlesOfParts>
  <Company/>
  <LinksUpToDate>false</LinksUpToDate>
  <CharactersWithSpaces>30059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AKCIONI PLAN ZA PERIOD 2024-2025</dc:title>
  <dc:subject/>
  <dc:creator>Korisnik</dc:creator>
  <cp:keywords/>
  <dc:description/>
  <cp:lastModifiedBy>Tamara Jurlina</cp:lastModifiedBy>
  <cp:revision>7</cp:revision>
  <dcterms:created xsi:type="dcterms:W3CDTF">2025-01-21T03:25:00Z</dcterms:created>
  <dcterms:modified xsi:type="dcterms:W3CDTF">2025-01-21T04:38:00Z</dcterms:modified>
</cp:coreProperties>
</file>