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616" w:rsidRDefault="00E42616">
      <w:pPr>
        <w:pStyle w:val="N01X"/>
        <w:rPr>
          <w:color w:val="auto"/>
          <w:sz w:val="28"/>
          <w:szCs w:val="28"/>
        </w:rPr>
      </w:pPr>
    </w:p>
    <w:p w:rsidR="00E42616" w:rsidRDefault="00E42616">
      <w:pPr>
        <w:pStyle w:val="N01X"/>
        <w:rPr>
          <w:color w:val="auto"/>
          <w:sz w:val="28"/>
          <w:szCs w:val="28"/>
        </w:rPr>
      </w:pPr>
    </w:p>
    <w:p w:rsidR="00E42616" w:rsidRDefault="00E42616">
      <w:pPr>
        <w:pStyle w:val="N01X"/>
        <w:rPr>
          <w:color w:val="auto"/>
          <w:sz w:val="28"/>
          <w:szCs w:val="28"/>
        </w:rPr>
      </w:pPr>
    </w:p>
    <w:p w:rsidR="00E42616" w:rsidRDefault="00E42616">
      <w:pPr>
        <w:pStyle w:val="N01X"/>
        <w:rPr>
          <w:color w:val="auto"/>
          <w:sz w:val="28"/>
          <w:szCs w:val="28"/>
        </w:rPr>
      </w:pPr>
    </w:p>
    <w:p w:rsidR="00E42616" w:rsidRDefault="00E42616">
      <w:pPr>
        <w:pStyle w:val="N01X"/>
        <w:rPr>
          <w:color w:val="auto"/>
          <w:sz w:val="28"/>
          <w:szCs w:val="28"/>
        </w:rPr>
      </w:pPr>
    </w:p>
    <w:p w:rsidR="00E42616" w:rsidRDefault="00E42616">
      <w:pPr>
        <w:pStyle w:val="N01X"/>
        <w:rPr>
          <w:color w:val="auto"/>
          <w:sz w:val="28"/>
          <w:szCs w:val="28"/>
        </w:rPr>
      </w:pPr>
    </w:p>
    <w:p w:rsidR="00E42616" w:rsidRDefault="00E42616">
      <w:pPr>
        <w:pStyle w:val="N01X"/>
        <w:rPr>
          <w:color w:val="auto"/>
          <w:sz w:val="28"/>
          <w:szCs w:val="28"/>
        </w:rPr>
      </w:pPr>
    </w:p>
    <w:p w:rsidR="00E42616" w:rsidRDefault="00E42616">
      <w:pPr>
        <w:pStyle w:val="N01X"/>
        <w:rPr>
          <w:color w:val="auto"/>
          <w:sz w:val="28"/>
          <w:szCs w:val="28"/>
        </w:rPr>
      </w:pPr>
    </w:p>
    <w:p w:rsidR="00E42616" w:rsidRDefault="00E42616">
      <w:pPr>
        <w:pStyle w:val="N01X"/>
        <w:rPr>
          <w:color w:val="auto"/>
          <w:sz w:val="28"/>
          <w:szCs w:val="28"/>
        </w:rPr>
      </w:pPr>
    </w:p>
    <w:p w:rsidR="00E42616" w:rsidRDefault="00E42616">
      <w:pPr>
        <w:pStyle w:val="N01X"/>
        <w:rPr>
          <w:color w:val="auto"/>
          <w:sz w:val="28"/>
          <w:szCs w:val="28"/>
        </w:rPr>
      </w:pPr>
    </w:p>
    <w:p w:rsidR="00E42616" w:rsidRDefault="00E42616">
      <w:pPr>
        <w:pStyle w:val="N01X"/>
        <w:rPr>
          <w:color w:val="auto"/>
          <w:sz w:val="28"/>
          <w:szCs w:val="28"/>
        </w:rPr>
      </w:pPr>
    </w:p>
    <w:p w:rsidR="00E42616" w:rsidRDefault="00E42616">
      <w:pPr>
        <w:pStyle w:val="N01X"/>
        <w:rPr>
          <w:color w:val="auto"/>
          <w:sz w:val="28"/>
          <w:szCs w:val="28"/>
        </w:rPr>
      </w:pPr>
      <w:r>
        <w:rPr>
          <w:color w:val="auto"/>
          <w:sz w:val="28"/>
          <w:szCs w:val="28"/>
        </w:rPr>
        <w:t xml:space="preserve">Zakon o upravljanju </w:t>
      </w:r>
      <w:r w:rsidR="008C3DA1">
        <w:rPr>
          <w:color w:val="auto"/>
          <w:sz w:val="28"/>
          <w:szCs w:val="28"/>
        </w:rPr>
        <w:t xml:space="preserve">i unutrašnjim kontrolama </w:t>
      </w:r>
      <w:r>
        <w:rPr>
          <w:color w:val="auto"/>
          <w:sz w:val="28"/>
          <w:szCs w:val="28"/>
        </w:rPr>
        <w:t xml:space="preserve">u javnom sektoru </w:t>
      </w:r>
    </w:p>
    <w:p w:rsidR="00E42616" w:rsidRDefault="00E42616" w:rsidP="00E42616">
      <w:pPr>
        <w:pStyle w:val="N01X"/>
        <w:numPr>
          <w:ilvl w:val="0"/>
          <w:numId w:val="25"/>
        </w:numPr>
        <w:rPr>
          <w:color w:val="auto"/>
          <w:sz w:val="28"/>
          <w:szCs w:val="28"/>
        </w:rPr>
      </w:pPr>
      <w:r>
        <w:rPr>
          <w:color w:val="auto"/>
          <w:sz w:val="28"/>
          <w:szCs w:val="28"/>
        </w:rPr>
        <w:t>nacrt -</w:t>
      </w:r>
    </w:p>
    <w:p w:rsidR="00E42616" w:rsidRDefault="00E42616">
      <w:pPr>
        <w:pStyle w:val="N01X"/>
        <w:rPr>
          <w:color w:val="auto"/>
          <w:sz w:val="28"/>
          <w:szCs w:val="28"/>
        </w:rPr>
      </w:pPr>
    </w:p>
    <w:p w:rsidR="00E42616" w:rsidRDefault="00E42616">
      <w:pPr>
        <w:pStyle w:val="N01X"/>
        <w:rPr>
          <w:color w:val="auto"/>
          <w:sz w:val="28"/>
          <w:szCs w:val="28"/>
        </w:rPr>
      </w:pPr>
    </w:p>
    <w:p w:rsidR="00E42616" w:rsidRDefault="00E42616">
      <w:pPr>
        <w:pStyle w:val="N01X"/>
        <w:rPr>
          <w:color w:val="auto"/>
          <w:sz w:val="28"/>
          <w:szCs w:val="28"/>
        </w:rPr>
      </w:pPr>
    </w:p>
    <w:p w:rsidR="00E42616" w:rsidRDefault="00E42616">
      <w:pPr>
        <w:pStyle w:val="N01X"/>
        <w:rPr>
          <w:color w:val="auto"/>
          <w:sz w:val="28"/>
          <w:szCs w:val="28"/>
        </w:rPr>
      </w:pPr>
    </w:p>
    <w:p w:rsidR="00E42616" w:rsidRDefault="00E42616">
      <w:pPr>
        <w:pStyle w:val="N01X"/>
        <w:rPr>
          <w:color w:val="auto"/>
          <w:sz w:val="28"/>
          <w:szCs w:val="28"/>
        </w:rPr>
      </w:pPr>
    </w:p>
    <w:p w:rsidR="00E42616" w:rsidRDefault="00E42616">
      <w:pPr>
        <w:pStyle w:val="N01X"/>
        <w:rPr>
          <w:color w:val="auto"/>
          <w:sz w:val="28"/>
          <w:szCs w:val="28"/>
        </w:rPr>
      </w:pPr>
    </w:p>
    <w:p w:rsidR="00E42616" w:rsidRDefault="00E42616">
      <w:pPr>
        <w:pStyle w:val="N01X"/>
        <w:rPr>
          <w:color w:val="auto"/>
          <w:sz w:val="28"/>
          <w:szCs w:val="28"/>
        </w:rPr>
      </w:pPr>
    </w:p>
    <w:p w:rsidR="00E42616" w:rsidRDefault="00E42616">
      <w:pPr>
        <w:pStyle w:val="N01X"/>
        <w:rPr>
          <w:color w:val="auto"/>
          <w:sz w:val="28"/>
          <w:szCs w:val="28"/>
        </w:rPr>
      </w:pPr>
    </w:p>
    <w:p w:rsidR="00E42616" w:rsidRDefault="00E42616">
      <w:pPr>
        <w:pStyle w:val="N01X"/>
        <w:rPr>
          <w:color w:val="auto"/>
          <w:sz w:val="28"/>
          <w:szCs w:val="28"/>
        </w:rPr>
      </w:pPr>
    </w:p>
    <w:p w:rsidR="00E42616" w:rsidRDefault="00E42616">
      <w:pPr>
        <w:pStyle w:val="N01X"/>
        <w:rPr>
          <w:color w:val="auto"/>
          <w:sz w:val="28"/>
          <w:szCs w:val="28"/>
        </w:rPr>
      </w:pPr>
    </w:p>
    <w:p w:rsidR="00E42616" w:rsidRDefault="00E42616">
      <w:pPr>
        <w:pStyle w:val="N01X"/>
        <w:rPr>
          <w:color w:val="auto"/>
          <w:sz w:val="28"/>
          <w:szCs w:val="28"/>
        </w:rPr>
      </w:pPr>
    </w:p>
    <w:p w:rsidR="00E42616" w:rsidRDefault="00E42616">
      <w:pPr>
        <w:pStyle w:val="N01X"/>
        <w:rPr>
          <w:color w:val="auto"/>
          <w:sz w:val="28"/>
          <w:szCs w:val="28"/>
        </w:rPr>
      </w:pPr>
    </w:p>
    <w:p w:rsidR="00E42616" w:rsidRDefault="00E42616">
      <w:pPr>
        <w:pStyle w:val="N01X"/>
        <w:rPr>
          <w:color w:val="auto"/>
          <w:sz w:val="28"/>
          <w:szCs w:val="28"/>
        </w:rPr>
      </w:pPr>
    </w:p>
    <w:p w:rsidR="00E42616" w:rsidRDefault="00E42616">
      <w:pPr>
        <w:pStyle w:val="N01X"/>
        <w:rPr>
          <w:color w:val="auto"/>
          <w:sz w:val="28"/>
          <w:szCs w:val="28"/>
        </w:rPr>
      </w:pPr>
      <w:r>
        <w:rPr>
          <w:color w:val="auto"/>
          <w:sz w:val="28"/>
          <w:szCs w:val="28"/>
        </w:rPr>
        <w:t>decembar 2022. godine</w:t>
      </w:r>
    </w:p>
    <w:p w:rsidR="00E42616" w:rsidRDefault="00E42616">
      <w:pPr>
        <w:pStyle w:val="N01X"/>
        <w:rPr>
          <w:color w:val="auto"/>
          <w:sz w:val="28"/>
          <w:szCs w:val="28"/>
        </w:rPr>
      </w:pPr>
    </w:p>
    <w:p w:rsidR="00B310E3" w:rsidRPr="00004378" w:rsidRDefault="00520462">
      <w:pPr>
        <w:pStyle w:val="N01X"/>
        <w:rPr>
          <w:color w:val="auto"/>
          <w:sz w:val="28"/>
          <w:szCs w:val="28"/>
        </w:rPr>
      </w:pPr>
      <w:r w:rsidRPr="00004378">
        <w:rPr>
          <w:color w:val="auto"/>
          <w:sz w:val="28"/>
          <w:szCs w:val="28"/>
        </w:rPr>
        <w:lastRenderedPageBreak/>
        <w:t xml:space="preserve">ZAKON </w:t>
      </w:r>
    </w:p>
    <w:p w:rsidR="00520462" w:rsidRPr="00004378" w:rsidRDefault="00520462">
      <w:pPr>
        <w:pStyle w:val="N01X"/>
        <w:rPr>
          <w:color w:val="auto"/>
          <w:sz w:val="28"/>
          <w:szCs w:val="28"/>
        </w:rPr>
      </w:pPr>
      <w:r w:rsidRPr="00004378">
        <w:rPr>
          <w:color w:val="auto"/>
          <w:sz w:val="28"/>
          <w:szCs w:val="28"/>
        </w:rPr>
        <w:t>O UPRAVLJANJU</w:t>
      </w:r>
      <w:r w:rsidR="00EE2056">
        <w:rPr>
          <w:color w:val="auto"/>
          <w:sz w:val="28"/>
          <w:szCs w:val="28"/>
        </w:rPr>
        <w:t xml:space="preserve"> </w:t>
      </w:r>
      <w:r w:rsidR="008C3DA1">
        <w:rPr>
          <w:color w:val="auto"/>
          <w:sz w:val="28"/>
          <w:szCs w:val="28"/>
        </w:rPr>
        <w:t>I UNUTRAŠNJIM KONTROLAMA</w:t>
      </w:r>
      <w:r w:rsidR="00EE2056">
        <w:rPr>
          <w:color w:val="auto"/>
          <w:sz w:val="28"/>
          <w:szCs w:val="28"/>
        </w:rPr>
        <w:t xml:space="preserve"> </w:t>
      </w:r>
      <w:r w:rsidRPr="00004378">
        <w:rPr>
          <w:color w:val="auto"/>
          <w:sz w:val="28"/>
          <w:szCs w:val="28"/>
        </w:rPr>
        <w:t>U JAVNOM SEKTORU</w:t>
      </w:r>
    </w:p>
    <w:p w:rsidR="00FC089E" w:rsidRPr="00414169" w:rsidRDefault="00FC089E">
      <w:pPr>
        <w:pStyle w:val="N01X"/>
        <w:rPr>
          <w:color w:val="auto"/>
        </w:rPr>
      </w:pPr>
      <w:r w:rsidRPr="00414169">
        <w:rPr>
          <w:color w:val="auto"/>
        </w:rPr>
        <w:t>I. OSNOVNE ODREDBE</w:t>
      </w:r>
    </w:p>
    <w:p w:rsidR="00FC089E" w:rsidRPr="00414169" w:rsidRDefault="00FC089E">
      <w:pPr>
        <w:pStyle w:val="N01X"/>
        <w:rPr>
          <w:color w:val="auto"/>
        </w:rPr>
      </w:pPr>
      <w:r w:rsidRPr="00414169">
        <w:rPr>
          <w:color w:val="auto"/>
        </w:rPr>
        <w:t>Predmet</w:t>
      </w:r>
    </w:p>
    <w:p w:rsidR="00FC089E" w:rsidRPr="00414169" w:rsidRDefault="00D22C8E">
      <w:pPr>
        <w:pStyle w:val="C30X"/>
        <w:rPr>
          <w:color w:val="auto"/>
        </w:rPr>
      </w:pPr>
      <w:r w:rsidRPr="00FE05D6" w:rsidDel="00D22C8E">
        <w:rPr>
          <w:color w:val="auto"/>
        </w:rPr>
        <w:t xml:space="preserve"> </w:t>
      </w:r>
      <w:r w:rsidR="00FC089E" w:rsidRPr="00414169">
        <w:rPr>
          <w:color w:val="auto"/>
        </w:rPr>
        <w:t>Član 1</w:t>
      </w:r>
    </w:p>
    <w:p w:rsidR="00FC089E" w:rsidRPr="00E449A6" w:rsidRDefault="00FC089E">
      <w:pPr>
        <w:pStyle w:val="T30X"/>
        <w:rPr>
          <w:color w:val="auto"/>
          <w:sz w:val="24"/>
          <w:lang w:val="en-US"/>
        </w:rPr>
      </w:pPr>
      <w:r w:rsidRPr="00414169">
        <w:rPr>
          <w:color w:val="auto"/>
          <w:sz w:val="24"/>
        </w:rPr>
        <w:t>Ovim zakonom uređuju se upravljanje</w:t>
      </w:r>
      <w:r w:rsidR="00EE2056">
        <w:rPr>
          <w:color w:val="auto"/>
          <w:sz w:val="24"/>
        </w:rPr>
        <w:t xml:space="preserve"> u javnom sektoru</w:t>
      </w:r>
      <w:r w:rsidRPr="00E42616">
        <w:rPr>
          <w:color w:val="auto"/>
          <w:sz w:val="24"/>
        </w:rPr>
        <w:t xml:space="preserve"> i druga pitanja od značaja za upravljanje, uspostavljanje </w:t>
      </w:r>
      <w:r w:rsidRPr="00E42616">
        <w:rPr>
          <w:color w:val="auto"/>
          <w:sz w:val="24"/>
          <w:szCs w:val="24"/>
        </w:rPr>
        <w:t xml:space="preserve">i </w:t>
      </w:r>
      <w:r w:rsidR="007400DF" w:rsidRPr="00E42616">
        <w:rPr>
          <w:color w:val="auto"/>
          <w:sz w:val="24"/>
          <w:szCs w:val="24"/>
        </w:rPr>
        <w:t>unapređenje</w:t>
      </w:r>
      <w:r w:rsidR="007400DF" w:rsidRPr="00E42616">
        <w:rPr>
          <w:color w:val="auto"/>
          <w:sz w:val="24"/>
        </w:rPr>
        <w:t xml:space="preserve"> </w:t>
      </w:r>
      <w:r w:rsidRPr="00E42616">
        <w:rPr>
          <w:color w:val="auto"/>
          <w:sz w:val="24"/>
        </w:rPr>
        <w:t xml:space="preserve">unutrašnjih kontrola </w:t>
      </w:r>
      <w:r w:rsidR="00A206F6" w:rsidRPr="00E42616">
        <w:rPr>
          <w:color w:val="auto"/>
          <w:sz w:val="24"/>
          <w:szCs w:val="24"/>
        </w:rPr>
        <w:t xml:space="preserve">i unutrašnje revizije </w:t>
      </w:r>
      <w:r w:rsidRPr="00E42616">
        <w:rPr>
          <w:color w:val="auto"/>
          <w:sz w:val="24"/>
        </w:rPr>
        <w:t>u javnom sektoru</w:t>
      </w:r>
      <w:r w:rsidR="00931CF0" w:rsidRPr="00E42616">
        <w:rPr>
          <w:color w:val="auto"/>
          <w:sz w:val="24"/>
        </w:rPr>
        <w:t>.</w:t>
      </w:r>
      <w:r w:rsidR="006372A9">
        <w:rPr>
          <w:color w:val="auto"/>
          <w:sz w:val="24"/>
        </w:rPr>
        <w:t xml:space="preserve"> </w:t>
      </w:r>
    </w:p>
    <w:p w:rsidR="00FC089E" w:rsidRPr="00414169" w:rsidRDefault="00FC089E">
      <w:pPr>
        <w:pStyle w:val="N01X"/>
        <w:rPr>
          <w:color w:val="auto"/>
        </w:rPr>
      </w:pPr>
      <w:r w:rsidRPr="00414169">
        <w:rPr>
          <w:color w:val="auto"/>
        </w:rPr>
        <w:t xml:space="preserve">Javni </w:t>
      </w:r>
      <w:r w:rsidR="00D16A9F" w:rsidRPr="00414169">
        <w:rPr>
          <w:color w:val="auto"/>
        </w:rPr>
        <w:t>sektor</w:t>
      </w:r>
    </w:p>
    <w:p w:rsidR="00FC089E" w:rsidRPr="00414169" w:rsidRDefault="00FC089E">
      <w:pPr>
        <w:pStyle w:val="C30X"/>
        <w:rPr>
          <w:color w:val="auto"/>
        </w:rPr>
      </w:pPr>
      <w:r w:rsidRPr="00414169">
        <w:rPr>
          <w:color w:val="auto"/>
        </w:rPr>
        <w:t>Član 2</w:t>
      </w:r>
    </w:p>
    <w:p w:rsidR="00FC089E" w:rsidRPr="00414169" w:rsidRDefault="00FC089E">
      <w:pPr>
        <w:pStyle w:val="T30X"/>
        <w:rPr>
          <w:color w:val="auto"/>
          <w:sz w:val="24"/>
        </w:rPr>
      </w:pPr>
      <w:r w:rsidRPr="00414169">
        <w:rPr>
          <w:color w:val="auto"/>
          <w:sz w:val="24"/>
        </w:rPr>
        <w:t>Javnim sektorom, u smislu ovog zakona, smatraju se: državni organi, ministarstva i drugi organi uprave, državni fondovi, javne ustanove i druga pravna lica koja se finansiraju iz budžeta Crne Gore, odnosno organi jedinice lokalne samouprave, organi lokalne uprave, javne ustanove i druga pravna lica koja se finansiraju iz budžeta jedinice lokalne samouprave, nezavisna regulatorna tijela, akcionarska društva i druga pravna lica u kojima država ili jedinica lokalne samouprave ima većinski vlasnički udio (u daljem tekstu: subjekat).</w:t>
      </w:r>
    </w:p>
    <w:p w:rsidR="00FC089E" w:rsidRPr="00414169" w:rsidRDefault="002E4D42">
      <w:pPr>
        <w:pStyle w:val="N01X"/>
        <w:rPr>
          <w:color w:val="auto"/>
        </w:rPr>
      </w:pPr>
      <w:r>
        <w:rPr>
          <w:color w:val="auto"/>
        </w:rPr>
        <w:t xml:space="preserve">Upravljanje, </w:t>
      </w:r>
      <w:r w:rsidR="00FC089E" w:rsidRPr="00414169">
        <w:rPr>
          <w:color w:val="auto"/>
        </w:rPr>
        <w:t>unutrašnje kontrole</w:t>
      </w:r>
      <w:r>
        <w:rPr>
          <w:color w:val="auto"/>
        </w:rPr>
        <w:t xml:space="preserve"> i unutrašnja revizija</w:t>
      </w:r>
    </w:p>
    <w:p w:rsidR="00FC089E" w:rsidRPr="00414169" w:rsidRDefault="00FC089E">
      <w:pPr>
        <w:pStyle w:val="C30X"/>
        <w:rPr>
          <w:color w:val="auto"/>
        </w:rPr>
      </w:pPr>
      <w:r w:rsidRPr="00414169">
        <w:rPr>
          <w:color w:val="auto"/>
        </w:rPr>
        <w:t>Član 3</w:t>
      </w:r>
    </w:p>
    <w:p w:rsidR="001113A6" w:rsidRPr="00FE05D6" w:rsidRDefault="00FC089E">
      <w:pPr>
        <w:pStyle w:val="T30X"/>
        <w:rPr>
          <w:color w:val="auto"/>
          <w:sz w:val="24"/>
          <w:szCs w:val="24"/>
        </w:rPr>
      </w:pPr>
      <w:r w:rsidRPr="00DE502D">
        <w:rPr>
          <w:color w:val="auto"/>
          <w:sz w:val="24"/>
        </w:rPr>
        <w:t>Upravljanje</w:t>
      </w:r>
      <w:r w:rsidR="00790D2A">
        <w:rPr>
          <w:color w:val="auto"/>
          <w:sz w:val="24"/>
        </w:rPr>
        <w:t xml:space="preserve"> </w:t>
      </w:r>
      <w:r w:rsidR="0016203E" w:rsidRPr="00FE05D6">
        <w:rPr>
          <w:color w:val="auto"/>
          <w:sz w:val="24"/>
          <w:szCs w:val="24"/>
        </w:rPr>
        <w:t>u javnom sektoru obuhvata</w:t>
      </w:r>
      <w:r w:rsidR="001113A6" w:rsidRPr="00FE05D6">
        <w:rPr>
          <w:color w:val="auto"/>
          <w:sz w:val="24"/>
          <w:szCs w:val="24"/>
        </w:rPr>
        <w:t xml:space="preserve"> planiranje, organizovanje, usmjeravanje </w:t>
      </w:r>
      <w:r w:rsidR="001113A6" w:rsidRPr="00DE502D">
        <w:rPr>
          <w:color w:val="auto"/>
          <w:sz w:val="24"/>
        </w:rPr>
        <w:t xml:space="preserve">i </w:t>
      </w:r>
      <w:r w:rsidR="00EF56E8" w:rsidRPr="005D479D">
        <w:rPr>
          <w:color w:val="auto"/>
          <w:sz w:val="24"/>
          <w:szCs w:val="24"/>
        </w:rPr>
        <w:t>kontrolu</w:t>
      </w:r>
      <w:r w:rsidR="00240EDB" w:rsidRPr="005D479D">
        <w:rPr>
          <w:color w:val="auto"/>
          <w:sz w:val="24"/>
          <w:szCs w:val="24"/>
        </w:rPr>
        <w:t xml:space="preserve"> </w:t>
      </w:r>
      <w:r w:rsidR="001113A6" w:rsidRPr="005D479D">
        <w:rPr>
          <w:color w:val="auto"/>
          <w:sz w:val="24"/>
          <w:szCs w:val="24"/>
        </w:rPr>
        <w:t>poslovnih procesa</w:t>
      </w:r>
      <w:r w:rsidR="00602802">
        <w:rPr>
          <w:color w:val="auto"/>
          <w:sz w:val="24"/>
          <w:szCs w:val="24"/>
        </w:rPr>
        <w:t>,</w:t>
      </w:r>
      <w:r w:rsidR="00EF56E8" w:rsidRPr="005D479D">
        <w:rPr>
          <w:color w:val="auto"/>
          <w:sz w:val="24"/>
          <w:szCs w:val="24"/>
        </w:rPr>
        <w:t xml:space="preserve"> aktivnosti </w:t>
      </w:r>
      <w:r w:rsidR="00602802">
        <w:rPr>
          <w:color w:val="auto"/>
          <w:sz w:val="24"/>
          <w:szCs w:val="24"/>
        </w:rPr>
        <w:t xml:space="preserve">i resursa </w:t>
      </w:r>
      <w:r w:rsidR="001113A6" w:rsidRPr="005D479D">
        <w:rPr>
          <w:color w:val="auto"/>
          <w:sz w:val="24"/>
          <w:szCs w:val="24"/>
        </w:rPr>
        <w:t xml:space="preserve">radi ostvarivanja ciljeva </w:t>
      </w:r>
      <w:r w:rsidR="00EF56E8" w:rsidRPr="005D479D">
        <w:rPr>
          <w:color w:val="auto"/>
          <w:sz w:val="24"/>
          <w:szCs w:val="24"/>
        </w:rPr>
        <w:t xml:space="preserve">i misije </w:t>
      </w:r>
      <w:r w:rsidR="001113A6" w:rsidRPr="005D479D">
        <w:rPr>
          <w:color w:val="auto"/>
          <w:sz w:val="24"/>
          <w:szCs w:val="24"/>
        </w:rPr>
        <w:t>subjekta</w:t>
      </w:r>
      <w:r w:rsidR="00790D2A">
        <w:rPr>
          <w:color w:val="auto"/>
          <w:sz w:val="24"/>
          <w:szCs w:val="24"/>
        </w:rPr>
        <w:t>, kroz unutrašnje kontrole i unutrašnju reviziju.</w:t>
      </w:r>
    </w:p>
    <w:p w:rsidR="001113A6" w:rsidRPr="00FE05D6" w:rsidRDefault="001113A6">
      <w:pPr>
        <w:pStyle w:val="T30X"/>
        <w:rPr>
          <w:color w:val="auto"/>
          <w:sz w:val="24"/>
          <w:szCs w:val="24"/>
        </w:rPr>
      </w:pPr>
    </w:p>
    <w:p w:rsidR="00FC089E" w:rsidRDefault="001113A6" w:rsidP="001113A6">
      <w:pPr>
        <w:pStyle w:val="T30X"/>
        <w:rPr>
          <w:color w:val="auto"/>
          <w:sz w:val="24"/>
          <w:szCs w:val="24"/>
        </w:rPr>
      </w:pPr>
      <w:r w:rsidRPr="00FE05D6">
        <w:rPr>
          <w:color w:val="auto"/>
          <w:sz w:val="24"/>
          <w:szCs w:val="24"/>
        </w:rPr>
        <w:t>U</w:t>
      </w:r>
      <w:r w:rsidR="00FC089E" w:rsidRPr="00FE05D6">
        <w:rPr>
          <w:color w:val="auto"/>
          <w:sz w:val="24"/>
          <w:szCs w:val="24"/>
        </w:rPr>
        <w:t>nutrašnje</w:t>
      </w:r>
      <w:r w:rsidR="00FC089E" w:rsidRPr="00DE502D">
        <w:rPr>
          <w:color w:val="auto"/>
          <w:sz w:val="24"/>
        </w:rPr>
        <w:t xml:space="preserve"> kontrole u javnom sektoru </w:t>
      </w:r>
      <w:r w:rsidR="00D901A5">
        <w:t>su procesi</w:t>
      </w:r>
      <w:r w:rsidRPr="00FE05D6">
        <w:rPr>
          <w:color w:val="auto"/>
          <w:sz w:val="24"/>
          <w:szCs w:val="24"/>
        </w:rPr>
        <w:t xml:space="preserve"> koj</w:t>
      </w:r>
      <w:r w:rsidR="002C6EC2">
        <w:rPr>
          <w:color w:val="auto"/>
          <w:sz w:val="24"/>
          <w:szCs w:val="24"/>
        </w:rPr>
        <w:t>i se</w:t>
      </w:r>
      <w:r w:rsidRPr="00FE05D6">
        <w:rPr>
          <w:color w:val="auto"/>
          <w:sz w:val="24"/>
          <w:szCs w:val="24"/>
        </w:rPr>
        <w:t xml:space="preserve"> </w:t>
      </w:r>
      <w:r w:rsidRPr="007D5DD2">
        <w:rPr>
          <w:color w:val="auto"/>
          <w:sz w:val="24"/>
          <w:szCs w:val="24"/>
        </w:rPr>
        <w:t>uspostavlja</w:t>
      </w:r>
      <w:r w:rsidR="002C6EC2">
        <w:rPr>
          <w:color w:val="auto"/>
          <w:sz w:val="24"/>
          <w:szCs w:val="24"/>
        </w:rPr>
        <w:t>ju u subjektu</w:t>
      </w:r>
      <w:r w:rsidRPr="007D5DD2">
        <w:rPr>
          <w:color w:val="auto"/>
          <w:sz w:val="24"/>
        </w:rPr>
        <w:t xml:space="preserve"> </w:t>
      </w:r>
      <w:r w:rsidR="00FC089E" w:rsidRPr="007D5DD2">
        <w:rPr>
          <w:color w:val="auto"/>
          <w:sz w:val="24"/>
        </w:rPr>
        <w:t>radi uspješnog upravljanja</w:t>
      </w:r>
      <w:r w:rsidR="004E10B3">
        <w:rPr>
          <w:color w:val="auto"/>
          <w:sz w:val="24"/>
        </w:rPr>
        <w:t xml:space="preserve"> i </w:t>
      </w:r>
      <w:r w:rsidR="00FC089E" w:rsidRPr="007D5DD2">
        <w:rPr>
          <w:color w:val="auto"/>
          <w:sz w:val="24"/>
        </w:rPr>
        <w:t>ostvarivanja ciljeva subjekta</w:t>
      </w:r>
      <w:r w:rsidRPr="007D5DD2">
        <w:rPr>
          <w:color w:val="auto"/>
          <w:sz w:val="24"/>
          <w:szCs w:val="24"/>
        </w:rPr>
        <w:t>.</w:t>
      </w:r>
    </w:p>
    <w:p w:rsidR="00CA7CC4" w:rsidRDefault="00CA7CC4" w:rsidP="001113A6">
      <w:pPr>
        <w:pStyle w:val="T30X"/>
        <w:rPr>
          <w:color w:val="auto"/>
          <w:sz w:val="24"/>
          <w:szCs w:val="24"/>
        </w:rPr>
      </w:pPr>
    </w:p>
    <w:p w:rsidR="002E4D42" w:rsidRPr="002E4D42" w:rsidRDefault="002E4D42" w:rsidP="001113A6">
      <w:pPr>
        <w:pStyle w:val="T30X"/>
        <w:rPr>
          <w:color w:val="auto"/>
          <w:sz w:val="24"/>
          <w:szCs w:val="24"/>
        </w:rPr>
      </w:pPr>
      <w:r w:rsidRPr="002E4D42">
        <w:rPr>
          <w:color w:val="auto"/>
          <w:sz w:val="24"/>
          <w:szCs w:val="24"/>
        </w:rPr>
        <w:t xml:space="preserve">Unutrašnja revizija je nezavisno, objektivno uvjeravanje i savjetodavna aktivnost, koja ima za cilj da doda vrijednost i unaprijedi poslovanje subjekta. </w:t>
      </w:r>
    </w:p>
    <w:p w:rsidR="00FC089E" w:rsidRPr="00DE502D" w:rsidRDefault="00FC089E">
      <w:pPr>
        <w:pStyle w:val="N01X"/>
        <w:rPr>
          <w:color w:val="auto"/>
        </w:rPr>
      </w:pPr>
      <w:r w:rsidRPr="00DE502D">
        <w:rPr>
          <w:color w:val="auto"/>
        </w:rPr>
        <w:t>Upotreba rodno osjetljivog jezika</w:t>
      </w:r>
    </w:p>
    <w:p w:rsidR="00FC089E" w:rsidRPr="00DE502D" w:rsidRDefault="00FC089E">
      <w:pPr>
        <w:pStyle w:val="C30X"/>
        <w:rPr>
          <w:color w:val="auto"/>
        </w:rPr>
      </w:pPr>
      <w:r w:rsidRPr="00DE502D">
        <w:rPr>
          <w:color w:val="auto"/>
        </w:rPr>
        <w:t>Član 4</w:t>
      </w:r>
    </w:p>
    <w:p w:rsidR="00FC089E" w:rsidRPr="00DE502D" w:rsidRDefault="00FC089E">
      <w:pPr>
        <w:pStyle w:val="T30X"/>
        <w:rPr>
          <w:color w:val="auto"/>
          <w:sz w:val="24"/>
        </w:rPr>
      </w:pPr>
      <w:r w:rsidRPr="00DE502D">
        <w:rPr>
          <w:color w:val="auto"/>
          <w:sz w:val="24"/>
        </w:rPr>
        <w:t>Izrazi koji se u ovom zakonu koriste za fizička lica u muškom rodu podrazumijevaju iste izraze u ženskom rodu.</w:t>
      </w:r>
    </w:p>
    <w:p w:rsidR="00FC089E" w:rsidRPr="00DE502D" w:rsidRDefault="00FC089E">
      <w:pPr>
        <w:pStyle w:val="N01X"/>
        <w:rPr>
          <w:color w:val="auto"/>
        </w:rPr>
      </w:pPr>
      <w:r w:rsidRPr="00DE502D">
        <w:rPr>
          <w:color w:val="auto"/>
        </w:rPr>
        <w:t>Značenje izraza</w:t>
      </w:r>
    </w:p>
    <w:p w:rsidR="00FC089E" w:rsidRPr="00DE502D" w:rsidRDefault="00FC089E">
      <w:pPr>
        <w:pStyle w:val="C30X"/>
        <w:rPr>
          <w:color w:val="auto"/>
        </w:rPr>
      </w:pPr>
      <w:r w:rsidRPr="00DE502D">
        <w:rPr>
          <w:color w:val="auto"/>
        </w:rPr>
        <w:t>Član 5</w:t>
      </w:r>
    </w:p>
    <w:p w:rsidR="00FC089E" w:rsidRPr="00DE502D" w:rsidRDefault="00FC089E">
      <w:pPr>
        <w:pStyle w:val="T30X"/>
        <w:rPr>
          <w:color w:val="auto"/>
          <w:sz w:val="24"/>
        </w:rPr>
      </w:pPr>
      <w:r w:rsidRPr="00DE502D">
        <w:rPr>
          <w:color w:val="auto"/>
          <w:sz w:val="24"/>
        </w:rPr>
        <w:t>Izrazi upotrijebljeni u ovom zakonu imaju sljedeće značenje:</w:t>
      </w:r>
    </w:p>
    <w:p w:rsidR="00FC089E" w:rsidRPr="00DE502D" w:rsidRDefault="00FC089E">
      <w:pPr>
        <w:pStyle w:val="T30X"/>
        <w:ind w:left="567" w:hanging="283"/>
        <w:rPr>
          <w:color w:val="auto"/>
          <w:sz w:val="24"/>
        </w:rPr>
      </w:pPr>
      <w:r w:rsidRPr="00DE502D">
        <w:rPr>
          <w:color w:val="auto"/>
          <w:sz w:val="24"/>
        </w:rPr>
        <w:t xml:space="preserve">   1) razumna uvjerenost je stepen sigurnosti koji pruža uspostavljeni sistem unutrašnjih kontrola da će se ciljevi subjekta ostvariti u skladu sa troškovima, koristima i rizicima;</w:t>
      </w:r>
    </w:p>
    <w:p w:rsidR="00FC089E" w:rsidRPr="00DE502D" w:rsidRDefault="00FC089E">
      <w:pPr>
        <w:pStyle w:val="T30X"/>
        <w:ind w:left="567" w:hanging="283"/>
        <w:rPr>
          <w:color w:val="auto"/>
          <w:sz w:val="24"/>
        </w:rPr>
      </w:pPr>
      <w:r w:rsidRPr="00DE502D">
        <w:rPr>
          <w:color w:val="auto"/>
          <w:sz w:val="24"/>
        </w:rPr>
        <w:t xml:space="preserve">   2) </w:t>
      </w:r>
      <w:r w:rsidRPr="00FE05D6">
        <w:rPr>
          <w:color w:val="auto"/>
          <w:sz w:val="24"/>
          <w:szCs w:val="24"/>
        </w:rPr>
        <w:t>uvj</w:t>
      </w:r>
      <w:r w:rsidR="007B0E14" w:rsidRPr="00FE05D6">
        <w:rPr>
          <w:color w:val="auto"/>
          <w:sz w:val="24"/>
          <w:szCs w:val="24"/>
        </w:rPr>
        <w:t>eravanje</w:t>
      </w:r>
      <w:r w:rsidRPr="00DE502D">
        <w:rPr>
          <w:color w:val="auto"/>
          <w:sz w:val="24"/>
        </w:rPr>
        <w:t xml:space="preserve"> je nezavisna i objektivna ocjena adekvatnosti i efektivnosti procesa upravljanja, upravljanja rizikom i unutrašnjih kontrola u subjektu;</w:t>
      </w:r>
    </w:p>
    <w:p w:rsidR="00FC089E" w:rsidRPr="00DE502D" w:rsidRDefault="00FC089E">
      <w:pPr>
        <w:pStyle w:val="T30X"/>
        <w:ind w:left="567" w:hanging="283"/>
        <w:rPr>
          <w:color w:val="auto"/>
          <w:sz w:val="24"/>
        </w:rPr>
      </w:pPr>
      <w:r w:rsidRPr="00DE502D">
        <w:rPr>
          <w:color w:val="auto"/>
          <w:sz w:val="24"/>
        </w:rPr>
        <w:t xml:space="preserve">   3) rizik je mogućnost </w:t>
      </w:r>
      <w:r w:rsidR="0040486C" w:rsidRPr="00FE05D6">
        <w:rPr>
          <w:color w:val="auto"/>
          <w:sz w:val="24"/>
          <w:szCs w:val="24"/>
        </w:rPr>
        <w:t>nastanka</w:t>
      </w:r>
      <w:r w:rsidR="0040486C" w:rsidRPr="00DE502D">
        <w:rPr>
          <w:color w:val="auto"/>
          <w:sz w:val="24"/>
        </w:rPr>
        <w:t xml:space="preserve"> </w:t>
      </w:r>
      <w:r w:rsidRPr="00DE502D">
        <w:rPr>
          <w:color w:val="auto"/>
          <w:sz w:val="24"/>
        </w:rPr>
        <w:t>događaja koji može negativno uticati na ostvarivanje postavljenih ciljeva subjekta;</w:t>
      </w:r>
    </w:p>
    <w:p w:rsidR="00FC089E" w:rsidRPr="00DE502D" w:rsidRDefault="00FC089E">
      <w:pPr>
        <w:pStyle w:val="T30X"/>
        <w:ind w:left="567" w:hanging="283"/>
        <w:rPr>
          <w:color w:val="auto"/>
          <w:sz w:val="24"/>
        </w:rPr>
      </w:pPr>
      <w:r w:rsidRPr="00DE502D">
        <w:rPr>
          <w:color w:val="auto"/>
          <w:sz w:val="24"/>
        </w:rPr>
        <w:t xml:space="preserve">   4) revizorski trag je dokumentovani tok finansijskih i drugih transakcija od njihovog početka do završetka, radi omogućavanja rekonstrukcije svih pojedinačnih aktivnosti i njihovog odobravanja;</w:t>
      </w:r>
    </w:p>
    <w:p w:rsidR="00FC089E" w:rsidRPr="00DE502D" w:rsidRDefault="00FC089E">
      <w:pPr>
        <w:pStyle w:val="T30X"/>
        <w:ind w:left="567" w:hanging="283"/>
        <w:rPr>
          <w:color w:val="auto"/>
          <w:sz w:val="24"/>
        </w:rPr>
      </w:pPr>
      <w:r w:rsidRPr="00DE502D">
        <w:rPr>
          <w:color w:val="auto"/>
          <w:sz w:val="24"/>
        </w:rPr>
        <w:t xml:space="preserve">   5) etički kodeks je kodeks koji je prihvaćen na osnovu Etičkog Kodeksa Instituta internih revizora;</w:t>
      </w:r>
    </w:p>
    <w:p w:rsidR="00FC089E" w:rsidRPr="00DE502D" w:rsidRDefault="00FC089E">
      <w:pPr>
        <w:pStyle w:val="T30X"/>
        <w:ind w:left="567" w:hanging="283"/>
        <w:rPr>
          <w:color w:val="auto"/>
          <w:sz w:val="24"/>
        </w:rPr>
      </w:pPr>
      <w:r w:rsidRPr="00DE502D">
        <w:rPr>
          <w:color w:val="auto"/>
          <w:sz w:val="24"/>
        </w:rPr>
        <w:lastRenderedPageBreak/>
        <w:t xml:space="preserve">   6) međunarodni okvir profesionalne prakse je sistem pravila profesionalne prakse za rad unutrašnjih revizora koji objavljuje Institut internih revizora (IIA);</w:t>
      </w:r>
    </w:p>
    <w:p w:rsidR="00FC089E" w:rsidRPr="00DE502D" w:rsidRDefault="00FC089E">
      <w:pPr>
        <w:pStyle w:val="T30X"/>
        <w:ind w:left="567" w:hanging="283"/>
        <w:rPr>
          <w:color w:val="auto"/>
          <w:sz w:val="24"/>
        </w:rPr>
      </w:pPr>
      <w:r w:rsidRPr="00DE502D">
        <w:rPr>
          <w:color w:val="auto"/>
          <w:sz w:val="24"/>
        </w:rPr>
        <w:t xml:space="preserve">   7) međunarodni standardi za profesionalnu praksu unutrašnje revizije su skup obaveznih zahtjeva koji je izdao Odbor za standarde interne revizije;</w:t>
      </w:r>
    </w:p>
    <w:p w:rsidR="00BF202B" w:rsidRPr="00FE05D6" w:rsidRDefault="00FC089E">
      <w:pPr>
        <w:pStyle w:val="T30X"/>
        <w:ind w:left="567" w:hanging="283"/>
        <w:rPr>
          <w:color w:val="auto"/>
          <w:sz w:val="24"/>
          <w:szCs w:val="24"/>
        </w:rPr>
      </w:pPr>
      <w:r w:rsidRPr="00FE05D6">
        <w:rPr>
          <w:color w:val="auto"/>
          <w:sz w:val="24"/>
          <w:szCs w:val="24"/>
        </w:rPr>
        <w:t xml:space="preserve">   8) </w:t>
      </w:r>
      <w:r w:rsidR="0095716B">
        <w:rPr>
          <w:rFonts w:cstheme="minorHAnsi"/>
          <w:sz w:val="24"/>
          <w:szCs w:val="24"/>
        </w:rPr>
        <w:t>COSO integrisani</w:t>
      </w:r>
      <w:r w:rsidR="0095716B" w:rsidRPr="00F86B1C">
        <w:rPr>
          <w:rFonts w:cstheme="minorHAnsi"/>
          <w:sz w:val="24"/>
          <w:szCs w:val="24"/>
        </w:rPr>
        <w:t xml:space="preserve"> </w:t>
      </w:r>
      <w:r w:rsidR="0095716B">
        <w:rPr>
          <w:rFonts w:cstheme="minorHAnsi"/>
          <w:sz w:val="24"/>
          <w:szCs w:val="24"/>
        </w:rPr>
        <w:t>okvir za unutrašnje kontrole</w:t>
      </w:r>
      <w:r w:rsidR="00BF202B" w:rsidRPr="00FE05D6">
        <w:rPr>
          <w:color w:val="auto"/>
          <w:sz w:val="24"/>
          <w:szCs w:val="24"/>
        </w:rPr>
        <w:t xml:space="preserve"> je </w:t>
      </w:r>
      <w:r w:rsidR="00BF202B" w:rsidRPr="005D479D">
        <w:rPr>
          <w:color w:val="auto"/>
          <w:sz w:val="24"/>
          <w:szCs w:val="24"/>
        </w:rPr>
        <w:t>okvir koji objavljuje</w:t>
      </w:r>
      <w:r w:rsidR="00BF202B" w:rsidRPr="00FE05D6">
        <w:rPr>
          <w:color w:val="auto"/>
          <w:sz w:val="24"/>
          <w:szCs w:val="24"/>
        </w:rPr>
        <w:t xml:space="preserve"> Odbor sponzorskih organizacija Tredvej komisije (engl. Committee of Sponsoring Organisation of the Treadway Commission-COSO);</w:t>
      </w:r>
    </w:p>
    <w:p w:rsidR="00FC089E" w:rsidRPr="004C623D" w:rsidRDefault="00171BF9">
      <w:pPr>
        <w:pStyle w:val="T30X"/>
        <w:ind w:left="567" w:hanging="283"/>
        <w:rPr>
          <w:color w:val="auto"/>
          <w:sz w:val="24"/>
        </w:rPr>
      </w:pPr>
      <w:r w:rsidRPr="00FE05D6">
        <w:rPr>
          <w:color w:val="auto"/>
          <w:sz w:val="24"/>
          <w:szCs w:val="24"/>
        </w:rPr>
        <w:t xml:space="preserve">   </w:t>
      </w:r>
      <w:r w:rsidR="00BF202B" w:rsidRPr="00FE05D6">
        <w:rPr>
          <w:color w:val="auto"/>
          <w:sz w:val="24"/>
          <w:szCs w:val="24"/>
        </w:rPr>
        <w:t>9</w:t>
      </w:r>
      <w:r w:rsidR="00BF202B" w:rsidRPr="004C623D">
        <w:rPr>
          <w:color w:val="auto"/>
          <w:sz w:val="24"/>
        </w:rPr>
        <w:t>)</w:t>
      </w:r>
      <w:r w:rsidRPr="004C623D">
        <w:rPr>
          <w:color w:val="auto"/>
          <w:sz w:val="24"/>
        </w:rPr>
        <w:t xml:space="preserve"> </w:t>
      </w:r>
      <w:r w:rsidR="00FC089E" w:rsidRPr="004C623D">
        <w:rPr>
          <w:color w:val="auto"/>
          <w:sz w:val="24"/>
        </w:rPr>
        <w:t>indikator prevare je sumnja na izvršene materijalno značajne radnje, koji ukazuje na postojanje elemenata prekršaja ili krivičnog djela, odnosno propusta na osnovu kojih se može izvesti zaključak da postoji namjerno, odnosno pogrešno predstavljanje materijalnih ili finansijskih činjenica;</w:t>
      </w:r>
    </w:p>
    <w:p w:rsidR="00FC089E" w:rsidRPr="004C623D" w:rsidRDefault="00FC089E">
      <w:pPr>
        <w:pStyle w:val="T30X"/>
        <w:ind w:left="567" w:hanging="283"/>
        <w:rPr>
          <w:color w:val="auto"/>
          <w:sz w:val="24"/>
        </w:rPr>
      </w:pPr>
      <w:r w:rsidRPr="004C623D">
        <w:rPr>
          <w:color w:val="auto"/>
          <w:sz w:val="24"/>
        </w:rPr>
        <w:t xml:space="preserve">   </w:t>
      </w:r>
      <w:r w:rsidR="00BF202B" w:rsidRPr="00FE05D6">
        <w:rPr>
          <w:color w:val="auto"/>
          <w:sz w:val="24"/>
          <w:szCs w:val="24"/>
        </w:rPr>
        <w:t>10</w:t>
      </w:r>
      <w:r w:rsidRPr="004C623D">
        <w:rPr>
          <w:color w:val="auto"/>
          <w:sz w:val="24"/>
        </w:rPr>
        <w:t>) prevara je</w:t>
      </w:r>
      <w:r w:rsidRPr="00FE05D6">
        <w:rPr>
          <w:color w:val="auto"/>
          <w:sz w:val="24"/>
          <w:szCs w:val="24"/>
        </w:rPr>
        <w:t xml:space="preserve"> </w:t>
      </w:r>
      <w:r w:rsidR="00445205" w:rsidRPr="00FE05D6">
        <w:rPr>
          <w:color w:val="auto"/>
          <w:sz w:val="24"/>
          <w:szCs w:val="24"/>
        </w:rPr>
        <w:t>namjern</w:t>
      </w:r>
      <w:r w:rsidR="00227974" w:rsidRPr="00FE05D6">
        <w:rPr>
          <w:color w:val="auto"/>
          <w:sz w:val="24"/>
          <w:szCs w:val="24"/>
        </w:rPr>
        <w:t>a</w:t>
      </w:r>
      <w:r w:rsidR="00445205" w:rsidRPr="004C623D">
        <w:rPr>
          <w:color w:val="auto"/>
          <w:sz w:val="24"/>
        </w:rPr>
        <w:t xml:space="preserve"> </w:t>
      </w:r>
      <w:r w:rsidRPr="004C623D">
        <w:rPr>
          <w:color w:val="auto"/>
          <w:sz w:val="24"/>
        </w:rPr>
        <w:t>radnja koju je izvršilo lice u okviru ili van subjekta u svrhu sticanja protivpravne imovinske koristi;</w:t>
      </w:r>
      <w:r w:rsidR="00445205" w:rsidRPr="00FE05D6">
        <w:rPr>
          <w:color w:val="auto"/>
          <w:sz w:val="24"/>
          <w:szCs w:val="24"/>
        </w:rPr>
        <w:t xml:space="preserve"> </w:t>
      </w:r>
    </w:p>
    <w:p w:rsidR="00FC089E" w:rsidRPr="004C623D" w:rsidRDefault="00FC089E">
      <w:pPr>
        <w:pStyle w:val="T30X"/>
        <w:ind w:left="567" w:hanging="283"/>
        <w:rPr>
          <w:color w:val="auto"/>
          <w:sz w:val="24"/>
        </w:rPr>
      </w:pPr>
      <w:r w:rsidRPr="004C623D">
        <w:rPr>
          <w:color w:val="auto"/>
          <w:sz w:val="24"/>
        </w:rPr>
        <w:t xml:space="preserve">   </w:t>
      </w:r>
      <w:r w:rsidRPr="00FE05D6">
        <w:rPr>
          <w:color w:val="auto"/>
          <w:sz w:val="24"/>
          <w:szCs w:val="24"/>
        </w:rPr>
        <w:t>1</w:t>
      </w:r>
      <w:r w:rsidR="00BF202B" w:rsidRPr="00FE05D6">
        <w:rPr>
          <w:color w:val="auto"/>
          <w:sz w:val="24"/>
          <w:szCs w:val="24"/>
        </w:rPr>
        <w:t>1</w:t>
      </w:r>
      <w:r w:rsidRPr="004C623D">
        <w:rPr>
          <w:color w:val="auto"/>
          <w:sz w:val="24"/>
        </w:rPr>
        <w:t>) nepravilnost je svako kršenje ugovora ili propisa, nastalo činjenjem ili nečinjenjem,</w:t>
      </w:r>
      <w:r w:rsidR="0040486C" w:rsidRPr="004C623D">
        <w:rPr>
          <w:color w:val="auto"/>
          <w:sz w:val="24"/>
        </w:rPr>
        <w:t xml:space="preserve"> </w:t>
      </w:r>
      <w:r w:rsidRPr="004C623D">
        <w:rPr>
          <w:color w:val="auto"/>
          <w:sz w:val="24"/>
        </w:rPr>
        <w:t>koje ima ili bi moglo da utiče na sredstva budžeta Crne Gore, budžeta jedinice lokalne samouprave ili sredstva pravnih lica u kojima država ili jedinica lokalne samouprave ima većinski vlasnički udio; i</w:t>
      </w:r>
    </w:p>
    <w:p w:rsidR="00FC089E" w:rsidRPr="004C623D" w:rsidRDefault="00FC089E">
      <w:pPr>
        <w:pStyle w:val="T30X"/>
        <w:ind w:left="567" w:hanging="283"/>
        <w:rPr>
          <w:color w:val="auto"/>
          <w:sz w:val="24"/>
        </w:rPr>
      </w:pPr>
      <w:r w:rsidRPr="004C623D">
        <w:rPr>
          <w:color w:val="auto"/>
          <w:sz w:val="24"/>
        </w:rPr>
        <w:t xml:space="preserve">   </w:t>
      </w:r>
      <w:r w:rsidRPr="00FE05D6">
        <w:rPr>
          <w:color w:val="auto"/>
          <w:sz w:val="24"/>
          <w:szCs w:val="24"/>
        </w:rPr>
        <w:t>1</w:t>
      </w:r>
      <w:r w:rsidR="00BF202B" w:rsidRPr="00FE05D6">
        <w:rPr>
          <w:color w:val="auto"/>
          <w:sz w:val="24"/>
          <w:szCs w:val="24"/>
        </w:rPr>
        <w:t>2</w:t>
      </w:r>
      <w:r w:rsidRPr="004C623D">
        <w:rPr>
          <w:color w:val="auto"/>
          <w:sz w:val="24"/>
        </w:rPr>
        <w:t>) sukob interesa je situacija u kojoj unutrašnji revizor kome je povjereno obavljanje poslova unutrašnje revizije u skladu sa Međunarodnim standardima za profesionalnu praksu interne revizije, ima suprostavljen profesionalni i lični interes</w:t>
      </w:r>
      <w:r w:rsidR="00601BF8">
        <w:rPr>
          <w:color w:val="auto"/>
          <w:sz w:val="24"/>
        </w:rPr>
        <w:t>;</w:t>
      </w:r>
    </w:p>
    <w:p w:rsidR="00CA370E" w:rsidRPr="00FE05D6" w:rsidRDefault="00BF202B" w:rsidP="00A30339">
      <w:pPr>
        <w:pStyle w:val="T30X"/>
        <w:ind w:left="567" w:firstLine="0"/>
        <w:rPr>
          <w:color w:val="auto"/>
          <w:sz w:val="24"/>
          <w:szCs w:val="24"/>
        </w:rPr>
      </w:pPr>
      <w:r w:rsidRPr="00FE05D6">
        <w:rPr>
          <w:color w:val="auto"/>
          <w:sz w:val="24"/>
          <w:szCs w:val="24"/>
        </w:rPr>
        <w:t>13</w:t>
      </w:r>
      <w:r w:rsidR="005E6D03" w:rsidRPr="00FE05D6">
        <w:rPr>
          <w:color w:val="auto"/>
          <w:sz w:val="24"/>
          <w:szCs w:val="24"/>
        </w:rPr>
        <w:t xml:space="preserve">) </w:t>
      </w:r>
      <w:r w:rsidR="00CA370E" w:rsidRPr="00E575D0">
        <w:rPr>
          <w:color w:val="auto"/>
          <w:sz w:val="24"/>
          <w:szCs w:val="24"/>
        </w:rPr>
        <w:t>organ upravljanja u pravn</w:t>
      </w:r>
      <w:r w:rsidR="0090799A">
        <w:rPr>
          <w:color w:val="auto"/>
          <w:sz w:val="24"/>
          <w:szCs w:val="24"/>
        </w:rPr>
        <w:t>o</w:t>
      </w:r>
      <w:r w:rsidR="00CA370E" w:rsidRPr="00E575D0">
        <w:rPr>
          <w:color w:val="auto"/>
          <w:sz w:val="24"/>
          <w:szCs w:val="24"/>
        </w:rPr>
        <w:t>m</w:t>
      </w:r>
      <w:r w:rsidR="00CA370E" w:rsidRPr="00FE05D6">
        <w:rPr>
          <w:color w:val="auto"/>
          <w:sz w:val="24"/>
          <w:szCs w:val="24"/>
        </w:rPr>
        <w:t xml:space="preserve"> licu koje se finansira iz budžeta Crne Gore ili jedinice lokalne samouprave, nezavisnom regulatornom tijelu, akcionarskom društavu i drugom pravnom licu u kojem država ili jedinica lokalne samouprave ima većinski vlasnički udio je skupština akcionara, odnosno nadležni organ određen statutom</w:t>
      </w:r>
      <w:r w:rsidR="00601BF8">
        <w:rPr>
          <w:color w:val="auto"/>
          <w:sz w:val="24"/>
          <w:szCs w:val="24"/>
        </w:rPr>
        <w:t>;</w:t>
      </w:r>
    </w:p>
    <w:p w:rsidR="0071084D" w:rsidRPr="005D479D" w:rsidRDefault="00CA370E" w:rsidP="0071084D">
      <w:pPr>
        <w:pStyle w:val="T30X"/>
        <w:ind w:left="567" w:firstLine="0"/>
        <w:rPr>
          <w:color w:val="000000" w:themeColor="text1"/>
        </w:rPr>
      </w:pPr>
      <w:r w:rsidRPr="00FE05D6">
        <w:rPr>
          <w:color w:val="auto"/>
          <w:sz w:val="24"/>
          <w:szCs w:val="24"/>
        </w:rPr>
        <w:t>1</w:t>
      </w:r>
      <w:r w:rsidR="00171BF9" w:rsidRPr="00FE05D6">
        <w:rPr>
          <w:color w:val="auto"/>
          <w:sz w:val="24"/>
          <w:szCs w:val="24"/>
        </w:rPr>
        <w:t>4</w:t>
      </w:r>
      <w:r w:rsidRPr="00FE05D6">
        <w:rPr>
          <w:color w:val="auto"/>
          <w:sz w:val="24"/>
          <w:szCs w:val="24"/>
        </w:rPr>
        <w:t xml:space="preserve">) </w:t>
      </w:r>
      <w:r w:rsidR="00171BF9" w:rsidRPr="00FE05D6">
        <w:rPr>
          <w:color w:val="auto"/>
          <w:sz w:val="24"/>
          <w:szCs w:val="24"/>
        </w:rPr>
        <w:t>i</w:t>
      </w:r>
      <w:r w:rsidR="0071084D" w:rsidRPr="00FE05D6">
        <w:rPr>
          <w:color w:val="auto"/>
          <w:sz w:val="24"/>
          <w:szCs w:val="24"/>
        </w:rPr>
        <w:t>nterna akta</w:t>
      </w:r>
      <w:r w:rsidR="00171BF9" w:rsidRPr="00FE05D6">
        <w:rPr>
          <w:color w:val="auto"/>
          <w:sz w:val="24"/>
          <w:szCs w:val="24"/>
        </w:rPr>
        <w:t xml:space="preserve"> </w:t>
      </w:r>
      <w:r w:rsidR="0071084D" w:rsidRPr="00FE05D6">
        <w:rPr>
          <w:color w:val="auto"/>
          <w:sz w:val="24"/>
          <w:szCs w:val="24"/>
        </w:rPr>
        <w:t xml:space="preserve">su podzakonski akti koje </w:t>
      </w:r>
      <w:r w:rsidR="0071084D" w:rsidRPr="00E575D0">
        <w:rPr>
          <w:color w:val="auto"/>
          <w:sz w:val="24"/>
          <w:szCs w:val="24"/>
        </w:rPr>
        <w:t>donosi odgovorn</w:t>
      </w:r>
      <w:r w:rsidR="00C043CF" w:rsidRPr="00E575D0">
        <w:rPr>
          <w:color w:val="auto"/>
          <w:sz w:val="24"/>
          <w:szCs w:val="24"/>
        </w:rPr>
        <w:t xml:space="preserve">o lice </w:t>
      </w:r>
      <w:r w:rsidR="002C6EC2" w:rsidRPr="00E575D0">
        <w:rPr>
          <w:color w:val="auto"/>
          <w:sz w:val="24"/>
          <w:szCs w:val="24"/>
        </w:rPr>
        <w:t>u</w:t>
      </w:r>
      <w:r w:rsidR="002C6EC2">
        <w:rPr>
          <w:color w:val="auto"/>
          <w:sz w:val="24"/>
          <w:szCs w:val="24"/>
        </w:rPr>
        <w:t xml:space="preserve"> subjektu</w:t>
      </w:r>
      <w:r w:rsidR="0071084D" w:rsidRPr="00FE05D6">
        <w:rPr>
          <w:color w:val="auto"/>
          <w:sz w:val="24"/>
          <w:szCs w:val="24"/>
        </w:rPr>
        <w:t xml:space="preserve">, a kojima se na osnovu zakona i drugih propisa, uvažavajući posebnosti u poslovanju </w:t>
      </w:r>
      <w:r w:rsidR="002C6EC2">
        <w:rPr>
          <w:color w:val="auto"/>
          <w:sz w:val="24"/>
          <w:szCs w:val="24"/>
        </w:rPr>
        <w:t>subjekta</w:t>
      </w:r>
      <w:r w:rsidR="0071084D" w:rsidRPr="00FE05D6">
        <w:rPr>
          <w:color w:val="auto"/>
          <w:sz w:val="24"/>
          <w:szCs w:val="24"/>
        </w:rPr>
        <w:t xml:space="preserve">, detaljnije </w:t>
      </w:r>
      <w:r w:rsidR="0071084D" w:rsidRPr="005D479D">
        <w:rPr>
          <w:color w:val="auto"/>
          <w:sz w:val="24"/>
          <w:szCs w:val="24"/>
        </w:rPr>
        <w:t>uređuju poslovni procesi na način da se razrađuju postupci, definišu učesnici, njihova ovlašćenja i odg</w:t>
      </w:r>
      <w:r w:rsidR="00C45E87" w:rsidRPr="005D479D">
        <w:rPr>
          <w:color w:val="auto"/>
          <w:sz w:val="24"/>
          <w:szCs w:val="24"/>
        </w:rPr>
        <w:t>o</w:t>
      </w:r>
      <w:r w:rsidR="0071084D" w:rsidRPr="005D479D">
        <w:rPr>
          <w:color w:val="auto"/>
          <w:sz w:val="24"/>
          <w:szCs w:val="24"/>
        </w:rPr>
        <w:t>vornos</w:t>
      </w:r>
      <w:r w:rsidR="0071084D" w:rsidRPr="00FE05D6">
        <w:rPr>
          <w:color w:val="auto"/>
          <w:sz w:val="24"/>
          <w:szCs w:val="24"/>
        </w:rPr>
        <w:t xml:space="preserve">ti, </w:t>
      </w:r>
      <w:r w:rsidR="005D479D">
        <w:rPr>
          <w:color w:val="auto"/>
          <w:sz w:val="24"/>
          <w:szCs w:val="24"/>
        </w:rPr>
        <w:t>kao i</w:t>
      </w:r>
      <w:r w:rsidR="0071084D" w:rsidRPr="00FE05D6">
        <w:rPr>
          <w:color w:val="auto"/>
          <w:sz w:val="24"/>
          <w:szCs w:val="24"/>
        </w:rPr>
        <w:t xml:space="preserve"> kontrolne aktivnosti za smanjenje </w:t>
      </w:r>
      <w:r w:rsidR="0071084D" w:rsidRPr="005D479D">
        <w:rPr>
          <w:color w:val="000000" w:themeColor="text1"/>
          <w:sz w:val="24"/>
          <w:szCs w:val="24"/>
        </w:rPr>
        <w:t xml:space="preserve">rizika </w:t>
      </w:r>
      <w:r w:rsidR="00C9238E" w:rsidRPr="005D479D">
        <w:rPr>
          <w:color w:val="000000" w:themeColor="text1"/>
          <w:sz w:val="24"/>
          <w:szCs w:val="24"/>
        </w:rPr>
        <w:t>u poslovanju</w:t>
      </w:r>
      <w:r w:rsidR="00702B75" w:rsidRPr="005D479D">
        <w:rPr>
          <w:color w:val="000000" w:themeColor="text1"/>
          <w:sz w:val="24"/>
          <w:szCs w:val="24"/>
        </w:rPr>
        <w:t>;</w:t>
      </w:r>
    </w:p>
    <w:p w:rsidR="008440FC" w:rsidRDefault="00981E26" w:rsidP="0071084D">
      <w:pPr>
        <w:pStyle w:val="T30X"/>
        <w:ind w:left="567" w:firstLine="0"/>
        <w:rPr>
          <w:sz w:val="24"/>
          <w:szCs w:val="24"/>
        </w:rPr>
      </w:pPr>
      <w:r w:rsidRPr="00FE05D6">
        <w:rPr>
          <w:color w:val="auto"/>
          <w:sz w:val="24"/>
          <w:szCs w:val="24"/>
        </w:rPr>
        <w:t>1</w:t>
      </w:r>
      <w:r w:rsidR="00365CCA" w:rsidRPr="00FE05D6">
        <w:rPr>
          <w:color w:val="auto"/>
          <w:sz w:val="24"/>
          <w:szCs w:val="24"/>
        </w:rPr>
        <w:t>5</w:t>
      </w:r>
      <w:r w:rsidRPr="00FE05D6">
        <w:rPr>
          <w:color w:val="auto"/>
          <w:sz w:val="24"/>
          <w:szCs w:val="24"/>
        </w:rPr>
        <w:t xml:space="preserve">) </w:t>
      </w:r>
      <w:r w:rsidR="00C000C3" w:rsidRPr="00DC07C6">
        <w:rPr>
          <w:sz w:val="24"/>
          <w:szCs w:val="24"/>
        </w:rPr>
        <w:t>s</w:t>
      </w:r>
      <w:r w:rsidR="0060292A" w:rsidRPr="00DC07C6">
        <w:rPr>
          <w:sz w:val="24"/>
          <w:szCs w:val="24"/>
        </w:rPr>
        <w:t xml:space="preserve">avjetodavne usluge su skup aktivnosti unutrašnje revizije u procesu obavljanja revizije, usmjerene na budućnost, osmišljene sa ciljem davanja savjeta i sugestija radi unapređenja upravljanja, upravljanja rizicima </w:t>
      </w:r>
      <w:r w:rsidR="00DC07C6" w:rsidRPr="00DC07C6">
        <w:rPr>
          <w:sz w:val="24"/>
          <w:szCs w:val="24"/>
        </w:rPr>
        <w:t>i</w:t>
      </w:r>
      <w:r w:rsidR="0060292A" w:rsidRPr="00DC07C6">
        <w:rPr>
          <w:sz w:val="24"/>
          <w:szCs w:val="24"/>
        </w:rPr>
        <w:t xml:space="preserve"> kontrola u subjektu</w:t>
      </w:r>
    </w:p>
    <w:p w:rsidR="00981E26" w:rsidRDefault="008440FC" w:rsidP="0071084D">
      <w:pPr>
        <w:pStyle w:val="T30X"/>
        <w:ind w:left="567" w:firstLine="0"/>
      </w:pPr>
      <w:r>
        <w:rPr>
          <w:color w:val="auto"/>
          <w:sz w:val="24"/>
          <w:szCs w:val="24"/>
        </w:rPr>
        <w:t>16)</w:t>
      </w:r>
      <w:r w:rsidR="00F358E4">
        <w:rPr>
          <w:color w:val="auto"/>
          <w:sz w:val="24"/>
          <w:szCs w:val="24"/>
        </w:rPr>
        <w:t xml:space="preserve"> </w:t>
      </w:r>
      <w:r>
        <w:t>Efektivnost</w:t>
      </w:r>
      <w:r w:rsidR="001F6251">
        <w:t xml:space="preserve"> je mjera </w:t>
      </w:r>
      <w:r w:rsidR="008528CB">
        <w:t xml:space="preserve">u kojoj su ciljevi određene aktivnosti postignuti, odnosno odnos između planiranog i stvarnog uticaja određene </w:t>
      </w:r>
      <w:r w:rsidR="001F6251">
        <w:t xml:space="preserve">aktivnosti </w:t>
      </w:r>
    </w:p>
    <w:p w:rsidR="008440FC" w:rsidRDefault="008440FC" w:rsidP="0071084D">
      <w:pPr>
        <w:pStyle w:val="T30X"/>
        <w:ind w:left="567" w:firstLine="0"/>
        <w:rPr>
          <w:color w:val="auto"/>
          <w:sz w:val="24"/>
          <w:szCs w:val="24"/>
        </w:rPr>
      </w:pPr>
      <w:r>
        <w:rPr>
          <w:color w:val="auto"/>
          <w:sz w:val="24"/>
          <w:szCs w:val="24"/>
        </w:rPr>
        <w:t>17) Ekonomičnost</w:t>
      </w:r>
      <w:r w:rsidR="000B7FFE">
        <w:rPr>
          <w:color w:val="auto"/>
          <w:sz w:val="24"/>
          <w:szCs w:val="24"/>
        </w:rPr>
        <w:t xml:space="preserve"> je svođenje na minimum troškova za resurse koji se koriste za ostvarivanje planiranih rezultata vezanih za određenu aktivnost (uzimajući u obzir i odgovarajući kvalitet rezultata)</w:t>
      </w:r>
    </w:p>
    <w:p w:rsidR="008F2688" w:rsidRPr="00FE05D6" w:rsidRDefault="008440FC" w:rsidP="00A30339">
      <w:pPr>
        <w:pStyle w:val="T30X"/>
        <w:ind w:left="567" w:firstLine="0"/>
        <w:rPr>
          <w:color w:val="auto"/>
          <w:sz w:val="24"/>
          <w:szCs w:val="24"/>
        </w:rPr>
      </w:pPr>
      <w:r>
        <w:rPr>
          <w:color w:val="auto"/>
          <w:sz w:val="24"/>
          <w:szCs w:val="24"/>
        </w:rPr>
        <w:t>18) Efikasnost</w:t>
      </w:r>
      <w:r w:rsidR="00BD11E9">
        <w:rPr>
          <w:color w:val="auto"/>
          <w:sz w:val="24"/>
          <w:szCs w:val="24"/>
        </w:rPr>
        <w:t xml:space="preserve"> je </w:t>
      </w:r>
      <w:r w:rsidR="008528CB">
        <w:rPr>
          <w:color w:val="auto"/>
          <w:sz w:val="24"/>
          <w:szCs w:val="24"/>
        </w:rPr>
        <w:t>ostvarivanje maksimalnih rezultata vezanih za određenu aktivnost u odnosu na inpute.</w:t>
      </w:r>
    </w:p>
    <w:p w:rsidR="00FC089E" w:rsidRPr="004C623D" w:rsidRDefault="00FC089E">
      <w:pPr>
        <w:pStyle w:val="N01X"/>
        <w:rPr>
          <w:color w:val="auto"/>
        </w:rPr>
      </w:pPr>
      <w:r w:rsidRPr="004C623D">
        <w:rPr>
          <w:color w:val="auto"/>
        </w:rPr>
        <w:t xml:space="preserve">II. </w:t>
      </w:r>
      <w:r w:rsidR="008440FC">
        <w:rPr>
          <w:color w:val="auto"/>
        </w:rPr>
        <w:t xml:space="preserve">UPRAVLJANJE </w:t>
      </w:r>
    </w:p>
    <w:p w:rsidR="00FC089E" w:rsidRPr="004C623D" w:rsidRDefault="00FC089E">
      <w:pPr>
        <w:pStyle w:val="C30X"/>
        <w:rPr>
          <w:color w:val="auto"/>
        </w:rPr>
      </w:pPr>
      <w:r w:rsidRPr="004C623D">
        <w:rPr>
          <w:color w:val="auto"/>
        </w:rPr>
        <w:t>Član 6</w:t>
      </w:r>
    </w:p>
    <w:p w:rsidR="00EE3A80" w:rsidRDefault="00EE3A80" w:rsidP="004C623D">
      <w:pPr>
        <w:pStyle w:val="T30X"/>
        <w:spacing w:before="0" w:after="0"/>
        <w:rPr>
          <w:color w:val="auto"/>
          <w:sz w:val="24"/>
        </w:rPr>
      </w:pPr>
    </w:p>
    <w:p w:rsidR="008C3D3A" w:rsidRDefault="0021116E" w:rsidP="008C3D3A">
      <w:pPr>
        <w:pStyle w:val="T30X"/>
        <w:spacing w:before="0" w:after="0"/>
        <w:rPr>
          <w:color w:val="auto"/>
          <w:sz w:val="24"/>
        </w:rPr>
      </w:pPr>
      <w:r w:rsidRPr="004513E9">
        <w:rPr>
          <w:color w:val="auto"/>
          <w:sz w:val="24"/>
        </w:rPr>
        <w:t>Rukovodilac subjekta</w:t>
      </w:r>
      <w:r>
        <w:rPr>
          <w:color w:val="auto"/>
          <w:sz w:val="24"/>
        </w:rPr>
        <w:t xml:space="preserve"> dužan je da upravlja subjektom na </w:t>
      </w:r>
      <w:r w:rsidR="008C3D3A" w:rsidRPr="005D479D">
        <w:rPr>
          <w:color w:val="auto"/>
          <w:sz w:val="24"/>
        </w:rPr>
        <w:t>ekonomičan, efikasan</w:t>
      </w:r>
      <w:r w:rsidR="008C3D3A" w:rsidRPr="004513E9">
        <w:rPr>
          <w:color w:val="auto"/>
          <w:sz w:val="24"/>
        </w:rPr>
        <w:t xml:space="preserve"> i efektivan način.</w:t>
      </w:r>
    </w:p>
    <w:p w:rsidR="0021116E" w:rsidRPr="004513E9" w:rsidRDefault="0021116E" w:rsidP="008C3D3A">
      <w:pPr>
        <w:pStyle w:val="T30X"/>
        <w:spacing w:before="0" w:after="0"/>
        <w:rPr>
          <w:color w:val="auto"/>
          <w:sz w:val="24"/>
        </w:rPr>
      </w:pPr>
    </w:p>
    <w:p w:rsidR="00287FB2" w:rsidRPr="004C623D" w:rsidRDefault="00287FB2" w:rsidP="009601B8">
      <w:pPr>
        <w:pStyle w:val="N01X"/>
        <w:spacing w:before="0" w:after="0"/>
        <w:ind w:firstLine="283"/>
        <w:jc w:val="both"/>
        <w:rPr>
          <w:color w:val="auto"/>
        </w:rPr>
      </w:pPr>
      <w:r w:rsidRPr="004C623D">
        <w:rPr>
          <w:b w:val="0"/>
          <w:color w:val="auto"/>
        </w:rPr>
        <w:t xml:space="preserve">Rukovodilac subjekta iz stava 1 ovog člana je starješina državnog organa, ministarstva i drugog organa uprave, državnog fonda, javne ustanove i organ upravljanja u drugom pravnom licu koje se finansira iz budžeta Crne Gore, odnosno starješina organa lokalne uprave, javne ustanove i organ upravljanja u drugom pravnim licu koje se finansira iz budžeta jedinice lokalne samouprave, nezavisnog regulatornog tijela, akcionarskog </w:t>
      </w:r>
      <w:r w:rsidRPr="002C6EC2">
        <w:rPr>
          <w:b w:val="0"/>
          <w:color w:val="auto"/>
        </w:rPr>
        <w:t>društava i drugog pravnog lica</w:t>
      </w:r>
      <w:r w:rsidR="002C6EC2">
        <w:rPr>
          <w:b w:val="0"/>
          <w:color w:val="auto"/>
        </w:rPr>
        <w:t xml:space="preserve"> </w:t>
      </w:r>
      <w:r w:rsidRPr="002C6EC2">
        <w:rPr>
          <w:b w:val="0"/>
          <w:color w:val="auto"/>
        </w:rPr>
        <w:t>u</w:t>
      </w:r>
      <w:r w:rsidRPr="004C623D">
        <w:rPr>
          <w:b w:val="0"/>
          <w:color w:val="auto"/>
        </w:rPr>
        <w:t xml:space="preserve"> kojem država ili jedinica lokalne samouprave ima većinski vlasnički udio.</w:t>
      </w:r>
    </w:p>
    <w:p w:rsidR="00171BF9" w:rsidRPr="00FE05D6" w:rsidRDefault="00171BF9" w:rsidP="00FE05D6">
      <w:pPr>
        <w:pStyle w:val="T30X"/>
        <w:spacing w:before="0" w:after="0"/>
        <w:rPr>
          <w:color w:val="auto"/>
          <w:sz w:val="24"/>
          <w:szCs w:val="24"/>
        </w:rPr>
      </w:pPr>
    </w:p>
    <w:p w:rsidR="00A15920" w:rsidRPr="00FE05D6" w:rsidRDefault="00287FB2" w:rsidP="00FE05D6">
      <w:pPr>
        <w:pStyle w:val="T30X"/>
        <w:spacing w:before="0" w:after="0"/>
        <w:rPr>
          <w:color w:val="auto"/>
          <w:sz w:val="24"/>
          <w:szCs w:val="24"/>
        </w:rPr>
      </w:pPr>
      <w:r w:rsidRPr="00FE05D6">
        <w:rPr>
          <w:color w:val="auto"/>
          <w:sz w:val="24"/>
          <w:szCs w:val="24"/>
        </w:rPr>
        <w:t xml:space="preserve"> </w:t>
      </w:r>
    </w:p>
    <w:p w:rsidR="00FC089E" w:rsidRPr="004C623D" w:rsidRDefault="001C7771">
      <w:pPr>
        <w:pStyle w:val="N01X"/>
        <w:rPr>
          <w:color w:val="auto"/>
        </w:rPr>
      </w:pPr>
      <w:r>
        <w:rPr>
          <w:color w:val="auto"/>
        </w:rPr>
        <w:lastRenderedPageBreak/>
        <w:t>R</w:t>
      </w:r>
      <w:r w:rsidR="00FC089E" w:rsidRPr="004C623D">
        <w:rPr>
          <w:color w:val="auto"/>
        </w:rPr>
        <w:t>ukovodi</w:t>
      </w:r>
      <w:r>
        <w:rPr>
          <w:color w:val="auto"/>
        </w:rPr>
        <w:t>lac</w:t>
      </w:r>
      <w:r w:rsidR="00FC089E" w:rsidRPr="004C623D">
        <w:rPr>
          <w:color w:val="auto"/>
        </w:rPr>
        <w:t xml:space="preserve"> subjekta</w:t>
      </w:r>
    </w:p>
    <w:p w:rsidR="00FC089E" w:rsidRPr="004C623D" w:rsidRDefault="00002070">
      <w:pPr>
        <w:pStyle w:val="C30X"/>
        <w:rPr>
          <w:color w:val="auto"/>
        </w:rPr>
      </w:pPr>
      <w:r w:rsidRPr="004C623D">
        <w:rPr>
          <w:color w:val="auto"/>
        </w:rPr>
        <w:t xml:space="preserve">Član </w:t>
      </w:r>
      <w:r w:rsidR="00FC089E" w:rsidRPr="004C623D">
        <w:rPr>
          <w:color w:val="auto"/>
        </w:rPr>
        <w:t>7</w:t>
      </w:r>
    </w:p>
    <w:p w:rsidR="00FC089E" w:rsidRPr="00EF4292" w:rsidRDefault="001C7771">
      <w:pPr>
        <w:pStyle w:val="T30X"/>
        <w:rPr>
          <w:color w:val="auto"/>
          <w:sz w:val="24"/>
        </w:rPr>
      </w:pPr>
      <w:r>
        <w:rPr>
          <w:color w:val="auto"/>
          <w:sz w:val="24"/>
        </w:rPr>
        <w:t>Upravljanje u javnom sektoru r</w:t>
      </w:r>
      <w:r w:rsidR="00AB7B70" w:rsidRPr="00EF4292">
        <w:rPr>
          <w:color w:val="auto"/>
          <w:sz w:val="24"/>
        </w:rPr>
        <w:t xml:space="preserve">ukovodilac subjekta </w:t>
      </w:r>
      <w:r>
        <w:rPr>
          <w:color w:val="auto"/>
          <w:sz w:val="24"/>
        </w:rPr>
        <w:t>sprovodi</w:t>
      </w:r>
      <w:r w:rsidR="00FC089E" w:rsidRPr="00EF4292">
        <w:rPr>
          <w:color w:val="auto"/>
          <w:sz w:val="24"/>
        </w:rPr>
        <w:t>:</w:t>
      </w:r>
    </w:p>
    <w:p w:rsidR="00FC089E" w:rsidRPr="00EF4292" w:rsidRDefault="00AB7B70" w:rsidP="0024433D">
      <w:pPr>
        <w:pStyle w:val="T30X"/>
        <w:numPr>
          <w:ilvl w:val="0"/>
          <w:numId w:val="1"/>
        </w:numPr>
        <w:rPr>
          <w:color w:val="auto"/>
          <w:sz w:val="24"/>
        </w:rPr>
      </w:pPr>
      <w:r w:rsidRPr="00EF4292">
        <w:rPr>
          <w:color w:val="auto"/>
          <w:sz w:val="24"/>
        </w:rPr>
        <w:t>utvr</w:t>
      </w:r>
      <w:r w:rsidR="001C7771">
        <w:rPr>
          <w:color w:val="auto"/>
          <w:sz w:val="24"/>
        </w:rPr>
        <w:t>đivanjem</w:t>
      </w:r>
      <w:r w:rsidR="00E42616">
        <w:rPr>
          <w:color w:val="auto"/>
          <w:sz w:val="24"/>
        </w:rPr>
        <w:t xml:space="preserve"> </w:t>
      </w:r>
      <w:r w:rsidR="00FC089E" w:rsidRPr="00EF4292">
        <w:rPr>
          <w:color w:val="auto"/>
          <w:sz w:val="24"/>
        </w:rPr>
        <w:t>ciljev</w:t>
      </w:r>
      <w:r w:rsidR="001C7771">
        <w:rPr>
          <w:color w:val="auto"/>
          <w:sz w:val="24"/>
        </w:rPr>
        <w:t>a</w:t>
      </w:r>
      <w:r w:rsidR="00FC089E" w:rsidRPr="00EF4292">
        <w:rPr>
          <w:color w:val="auto"/>
          <w:sz w:val="24"/>
        </w:rPr>
        <w:t xml:space="preserve"> subjekta kojim rukovodi, a koji doprinose ostvarivanju misije subjekta;</w:t>
      </w:r>
    </w:p>
    <w:p w:rsidR="00FC089E" w:rsidRPr="00EF4292" w:rsidRDefault="00AB7B70" w:rsidP="0024433D">
      <w:pPr>
        <w:pStyle w:val="T30X"/>
        <w:numPr>
          <w:ilvl w:val="0"/>
          <w:numId w:val="1"/>
        </w:numPr>
        <w:rPr>
          <w:color w:val="auto"/>
          <w:sz w:val="24"/>
        </w:rPr>
      </w:pPr>
      <w:r w:rsidRPr="00EF4292">
        <w:rPr>
          <w:color w:val="auto"/>
          <w:sz w:val="24"/>
        </w:rPr>
        <w:t>izrad</w:t>
      </w:r>
      <w:r w:rsidR="001C7771">
        <w:rPr>
          <w:color w:val="auto"/>
          <w:sz w:val="24"/>
        </w:rPr>
        <w:t>om</w:t>
      </w:r>
      <w:r w:rsidR="00FC089E" w:rsidRPr="00EF4292">
        <w:rPr>
          <w:color w:val="auto"/>
          <w:sz w:val="24"/>
        </w:rPr>
        <w:t xml:space="preserve"> i </w:t>
      </w:r>
      <w:r w:rsidR="001C7771" w:rsidRPr="00EF4292">
        <w:rPr>
          <w:color w:val="auto"/>
          <w:sz w:val="24"/>
        </w:rPr>
        <w:t>sprovo</w:t>
      </w:r>
      <w:r w:rsidR="001C7771">
        <w:rPr>
          <w:color w:val="auto"/>
          <w:sz w:val="24"/>
        </w:rPr>
        <w:t>đenjem</w:t>
      </w:r>
      <w:r w:rsidR="001C7771" w:rsidRPr="00EF4292">
        <w:rPr>
          <w:color w:val="auto"/>
          <w:sz w:val="24"/>
        </w:rPr>
        <w:t xml:space="preserve"> </w:t>
      </w:r>
      <w:r w:rsidRPr="00EF4292">
        <w:rPr>
          <w:color w:val="auto"/>
          <w:sz w:val="24"/>
        </w:rPr>
        <w:t>stratešk</w:t>
      </w:r>
      <w:r w:rsidR="001C7771">
        <w:rPr>
          <w:color w:val="auto"/>
          <w:sz w:val="24"/>
        </w:rPr>
        <w:t>ih</w:t>
      </w:r>
      <w:r w:rsidRPr="00EF4292">
        <w:rPr>
          <w:color w:val="auto"/>
          <w:sz w:val="24"/>
        </w:rPr>
        <w:t xml:space="preserve"> i drug</w:t>
      </w:r>
      <w:r w:rsidR="001C7771">
        <w:rPr>
          <w:color w:val="auto"/>
          <w:sz w:val="24"/>
        </w:rPr>
        <w:t>ih</w:t>
      </w:r>
      <w:r w:rsidR="00FC089E" w:rsidRPr="00EF4292">
        <w:rPr>
          <w:color w:val="auto"/>
          <w:sz w:val="24"/>
        </w:rPr>
        <w:t xml:space="preserve"> planov</w:t>
      </w:r>
      <w:r w:rsidR="001C7771">
        <w:rPr>
          <w:color w:val="auto"/>
          <w:sz w:val="24"/>
        </w:rPr>
        <w:t>a</w:t>
      </w:r>
      <w:r w:rsidRPr="00EF4292">
        <w:rPr>
          <w:color w:val="auto"/>
          <w:sz w:val="24"/>
        </w:rPr>
        <w:t>, kao i program</w:t>
      </w:r>
      <w:r w:rsidR="001C7771">
        <w:rPr>
          <w:color w:val="auto"/>
          <w:sz w:val="24"/>
        </w:rPr>
        <w:t>a</w:t>
      </w:r>
      <w:r w:rsidR="00FC089E" w:rsidRPr="00EF4292">
        <w:rPr>
          <w:color w:val="auto"/>
          <w:sz w:val="24"/>
        </w:rPr>
        <w:t xml:space="preserve"> za ostvarenje ciljeva subjekta;</w:t>
      </w:r>
    </w:p>
    <w:p w:rsidR="00FC089E" w:rsidRPr="00EF4292" w:rsidRDefault="00EE796C" w:rsidP="00276C77">
      <w:pPr>
        <w:pStyle w:val="T30X"/>
        <w:numPr>
          <w:ilvl w:val="0"/>
          <w:numId w:val="1"/>
        </w:numPr>
        <w:rPr>
          <w:color w:val="auto"/>
          <w:sz w:val="24"/>
          <w:szCs w:val="24"/>
        </w:rPr>
      </w:pPr>
      <w:r w:rsidRPr="00EF4292">
        <w:rPr>
          <w:color w:val="auto"/>
          <w:sz w:val="24"/>
          <w:szCs w:val="24"/>
        </w:rPr>
        <w:t>uspostav</w:t>
      </w:r>
      <w:r w:rsidR="001C7771">
        <w:rPr>
          <w:color w:val="auto"/>
          <w:sz w:val="24"/>
          <w:szCs w:val="24"/>
        </w:rPr>
        <w:t>ljanjem</w:t>
      </w:r>
      <w:r w:rsidR="008C3D3A" w:rsidRPr="00EF4292">
        <w:rPr>
          <w:color w:val="auto"/>
          <w:sz w:val="24"/>
          <w:szCs w:val="24"/>
        </w:rPr>
        <w:t xml:space="preserve"> </w:t>
      </w:r>
      <w:r w:rsidR="00AB7B70" w:rsidRPr="00EF4292">
        <w:rPr>
          <w:color w:val="auto"/>
          <w:sz w:val="24"/>
          <w:szCs w:val="24"/>
        </w:rPr>
        <w:t>unutrašnje</w:t>
      </w:r>
      <w:r w:rsidR="004F45D4" w:rsidRPr="00EF4292">
        <w:rPr>
          <w:color w:val="auto"/>
          <w:sz w:val="24"/>
          <w:szCs w:val="24"/>
        </w:rPr>
        <w:t xml:space="preserve"> </w:t>
      </w:r>
      <w:r w:rsidR="00AB7B70" w:rsidRPr="00EF4292">
        <w:rPr>
          <w:color w:val="auto"/>
          <w:sz w:val="24"/>
          <w:szCs w:val="24"/>
        </w:rPr>
        <w:t>kontrole</w:t>
      </w:r>
      <w:r w:rsidRPr="00EF4292">
        <w:rPr>
          <w:color w:val="auto"/>
          <w:sz w:val="24"/>
          <w:szCs w:val="24"/>
        </w:rPr>
        <w:t xml:space="preserve"> radi osiguranja ekonomičnog, efi</w:t>
      </w:r>
      <w:r w:rsidR="0092494B" w:rsidRPr="00EF4292">
        <w:rPr>
          <w:color w:val="auto"/>
          <w:sz w:val="24"/>
          <w:szCs w:val="24"/>
        </w:rPr>
        <w:t>kasnog i efektivno</w:t>
      </w:r>
      <w:r w:rsidRPr="00EF4292">
        <w:rPr>
          <w:color w:val="auto"/>
          <w:sz w:val="24"/>
          <w:szCs w:val="24"/>
        </w:rPr>
        <w:t xml:space="preserve">g </w:t>
      </w:r>
      <w:r w:rsidRPr="00C21EFD">
        <w:rPr>
          <w:color w:val="auto"/>
          <w:sz w:val="24"/>
          <w:szCs w:val="24"/>
        </w:rPr>
        <w:t>upravljanja i</w:t>
      </w:r>
      <w:r w:rsidRPr="00EF4292">
        <w:rPr>
          <w:color w:val="auto"/>
          <w:sz w:val="24"/>
          <w:szCs w:val="24"/>
        </w:rPr>
        <w:t xml:space="preserve"> ostvarivanja ciljeva</w:t>
      </w:r>
      <w:r w:rsidR="00FC089E" w:rsidRPr="00EF4292">
        <w:rPr>
          <w:color w:val="auto"/>
          <w:sz w:val="24"/>
          <w:szCs w:val="24"/>
        </w:rPr>
        <w:t>;</w:t>
      </w:r>
      <w:r w:rsidR="006E39FA" w:rsidRPr="00EF4292">
        <w:rPr>
          <w:color w:val="auto"/>
          <w:sz w:val="24"/>
          <w:szCs w:val="24"/>
        </w:rPr>
        <w:t xml:space="preserve"> </w:t>
      </w:r>
    </w:p>
    <w:p w:rsidR="00FC089E" w:rsidRDefault="00AB7B70" w:rsidP="004C623D">
      <w:pPr>
        <w:pStyle w:val="T30X"/>
        <w:numPr>
          <w:ilvl w:val="0"/>
          <w:numId w:val="1"/>
        </w:numPr>
        <w:rPr>
          <w:color w:val="auto"/>
          <w:sz w:val="24"/>
        </w:rPr>
      </w:pPr>
      <w:r w:rsidRPr="00EF4292">
        <w:rPr>
          <w:color w:val="auto"/>
          <w:sz w:val="24"/>
        </w:rPr>
        <w:t>uspostav</w:t>
      </w:r>
      <w:r w:rsidR="001C7771">
        <w:rPr>
          <w:color w:val="auto"/>
          <w:sz w:val="24"/>
        </w:rPr>
        <w:t>ljanjem</w:t>
      </w:r>
      <w:r w:rsidRPr="00EF4292">
        <w:rPr>
          <w:color w:val="auto"/>
          <w:sz w:val="24"/>
        </w:rPr>
        <w:t xml:space="preserve"> unutrašnj</w:t>
      </w:r>
      <w:r w:rsidR="001C7771">
        <w:rPr>
          <w:color w:val="auto"/>
          <w:sz w:val="24"/>
        </w:rPr>
        <w:t>e</w:t>
      </w:r>
      <w:r w:rsidR="00FC089E" w:rsidRPr="00EF4292">
        <w:rPr>
          <w:color w:val="auto"/>
          <w:sz w:val="24"/>
        </w:rPr>
        <w:t xml:space="preserve"> organizacij</w:t>
      </w:r>
      <w:r w:rsidR="001C7771">
        <w:rPr>
          <w:color w:val="auto"/>
          <w:sz w:val="24"/>
        </w:rPr>
        <w:t>e</w:t>
      </w:r>
      <w:r w:rsidR="00FC089E" w:rsidRPr="00EF4292">
        <w:rPr>
          <w:color w:val="auto"/>
          <w:sz w:val="24"/>
        </w:rPr>
        <w:t xml:space="preserve"> u subjektu, sa jasno utvrđenim ovlašćenjima i odgovornostima</w:t>
      </w:r>
      <w:r w:rsidR="00C45E87" w:rsidRPr="00EF4292">
        <w:rPr>
          <w:color w:val="auto"/>
          <w:sz w:val="24"/>
        </w:rPr>
        <w:t xml:space="preserve"> </w:t>
      </w:r>
      <w:r w:rsidR="001C7771">
        <w:rPr>
          <w:color w:val="auto"/>
          <w:sz w:val="24"/>
        </w:rPr>
        <w:t>rukovodilaca organizacionih jedinica za:</w:t>
      </w:r>
    </w:p>
    <w:p w:rsidR="001C7771" w:rsidRPr="0024433D" w:rsidRDefault="001C7771" w:rsidP="009601B8">
      <w:pPr>
        <w:pStyle w:val="T30X"/>
        <w:numPr>
          <w:ilvl w:val="0"/>
          <w:numId w:val="24"/>
        </w:numPr>
        <w:ind w:firstLine="130"/>
        <w:rPr>
          <w:color w:val="auto"/>
          <w:sz w:val="24"/>
        </w:rPr>
      </w:pPr>
      <w:r w:rsidRPr="0024433D">
        <w:rPr>
          <w:color w:val="auto"/>
          <w:sz w:val="24"/>
        </w:rPr>
        <w:t>utvr</w:t>
      </w:r>
      <w:r>
        <w:rPr>
          <w:color w:val="auto"/>
          <w:sz w:val="24"/>
        </w:rPr>
        <w:t>đivanje</w:t>
      </w:r>
      <w:r w:rsidRPr="0024433D">
        <w:rPr>
          <w:color w:val="auto"/>
          <w:sz w:val="24"/>
        </w:rPr>
        <w:t xml:space="preserve"> ciljev</w:t>
      </w:r>
      <w:r>
        <w:rPr>
          <w:color w:val="auto"/>
          <w:sz w:val="24"/>
        </w:rPr>
        <w:t>a</w:t>
      </w:r>
      <w:r w:rsidRPr="0024433D">
        <w:rPr>
          <w:color w:val="auto"/>
          <w:sz w:val="24"/>
        </w:rPr>
        <w:t xml:space="preserve"> organizacione jedinice u skladu sa ciljevima subjekta;</w:t>
      </w:r>
    </w:p>
    <w:p w:rsidR="001C7771" w:rsidRPr="0024433D" w:rsidRDefault="001C7771" w:rsidP="009601B8">
      <w:pPr>
        <w:pStyle w:val="T30X"/>
        <w:numPr>
          <w:ilvl w:val="0"/>
          <w:numId w:val="24"/>
        </w:numPr>
        <w:ind w:firstLine="130"/>
        <w:rPr>
          <w:color w:val="auto"/>
          <w:sz w:val="24"/>
        </w:rPr>
      </w:pPr>
      <w:r w:rsidRPr="0024433D">
        <w:rPr>
          <w:color w:val="auto"/>
          <w:sz w:val="24"/>
        </w:rPr>
        <w:t>ostvar</w:t>
      </w:r>
      <w:r>
        <w:rPr>
          <w:color w:val="auto"/>
          <w:sz w:val="24"/>
        </w:rPr>
        <w:t xml:space="preserve">ivanje </w:t>
      </w:r>
      <w:r w:rsidRPr="0024433D">
        <w:rPr>
          <w:color w:val="auto"/>
          <w:sz w:val="24"/>
        </w:rPr>
        <w:t>ciljev</w:t>
      </w:r>
      <w:r>
        <w:rPr>
          <w:color w:val="auto"/>
          <w:sz w:val="24"/>
        </w:rPr>
        <w:t>a</w:t>
      </w:r>
      <w:r w:rsidRPr="0024433D">
        <w:rPr>
          <w:color w:val="auto"/>
          <w:sz w:val="24"/>
        </w:rPr>
        <w:t xml:space="preserve"> u skladu sa odobrenim budžetskim sredstvima</w:t>
      </w:r>
      <w:r>
        <w:rPr>
          <w:color w:val="auto"/>
          <w:sz w:val="24"/>
        </w:rPr>
        <w:t xml:space="preserve"> i u skladu sa </w:t>
      </w:r>
      <w:r w:rsidRPr="00FE05D6">
        <w:rPr>
          <w:color w:val="auto"/>
          <w:sz w:val="24"/>
          <w:szCs w:val="24"/>
        </w:rPr>
        <w:t>zakonom i drugim propisima i internim aktima</w:t>
      </w:r>
      <w:r w:rsidRPr="0024433D">
        <w:rPr>
          <w:color w:val="auto"/>
          <w:sz w:val="24"/>
        </w:rPr>
        <w:t>;</w:t>
      </w:r>
    </w:p>
    <w:p w:rsidR="001C7771" w:rsidRPr="0024433D" w:rsidRDefault="001C7771" w:rsidP="009601B8">
      <w:pPr>
        <w:pStyle w:val="T30X"/>
        <w:numPr>
          <w:ilvl w:val="0"/>
          <w:numId w:val="24"/>
        </w:numPr>
        <w:ind w:firstLine="130"/>
        <w:rPr>
          <w:color w:val="auto"/>
          <w:sz w:val="24"/>
        </w:rPr>
      </w:pPr>
      <w:r w:rsidRPr="0024433D">
        <w:rPr>
          <w:color w:val="auto"/>
          <w:sz w:val="24"/>
        </w:rPr>
        <w:t>utvr</w:t>
      </w:r>
      <w:r>
        <w:rPr>
          <w:color w:val="auto"/>
          <w:sz w:val="24"/>
        </w:rPr>
        <w:t>đivanje</w:t>
      </w:r>
      <w:r w:rsidRPr="0024433D">
        <w:rPr>
          <w:color w:val="auto"/>
          <w:sz w:val="24"/>
        </w:rPr>
        <w:t xml:space="preserve"> pokazatelj</w:t>
      </w:r>
      <w:r>
        <w:rPr>
          <w:color w:val="auto"/>
          <w:sz w:val="24"/>
        </w:rPr>
        <w:t>a</w:t>
      </w:r>
      <w:r w:rsidRPr="0024433D">
        <w:rPr>
          <w:color w:val="auto"/>
          <w:sz w:val="24"/>
        </w:rPr>
        <w:t xml:space="preserve"> uspješnosti</w:t>
      </w:r>
      <w:r w:rsidRPr="00FE05D6">
        <w:rPr>
          <w:color w:val="auto"/>
          <w:sz w:val="24"/>
          <w:szCs w:val="24"/>
        </w:rPr>
        <w:t>,</w:t>
      </w:r>
      <w:r w:rsidRPr="0024433D">
        <w:rPr>
          <w:color w:val="auto"/>
          <w:sz w:val="24"/>
        </w:rPr>
        <w:t xml:space="preserve"> kao osnovu za izvještavanje o realizaciji utvrđenih ciljeva;</w:t>
      </w:r>
    </w:p>
    <w:p w:rsidR="001C7771" w:rsidRPr="0024433D" w:rsidRDefault="001C7771" w:rsidP="009601B8">
      <w:pPr>
        <w:pStyle w:val="T30X"/>
        <w:numPr>
          <w:ilvl w:val="0"/>
          <w:numId w:val="24"/>
        </w:numPr>
        <w:ind w:firstLine="130"/>
        <w:rPr>
          <w:color w:val="auto"/>
          <w:sz w:val="24"/>
        </w:rPr>
      </w:pPr>
      <w:r w:rsidRPr="0024433D">
        <w:rPr>
          <w:color w:val="auto"/>
          <w:sz w:val="24"/>
        </w:rPr>
        <w:t>upravlja</w:t>
      </w:r>
      <w:r>
        <w:rPr>
          <w:color w:val="auto"/>
          <w:sz w:val="24"/>
        </w:rPr>
        <w:t>nje</w:t>
      </w:r>
      <w:r w:rsidRPr="0024433D">
        <w:rPr>
          <w:color w:val="auto"/>
          <w:sz w:val="24"/>
        </w:rPr>
        <w:t xml:space="preserve"> rizicima koji mogu da ugroze ostvarivanje ciljeva;</w:t>
      </w:r>
    </w:p>
    <w:p w:rsidR="001C7771" w:rsidRPr="0024433D" w:rsidRDefault="001C7771" w:rsidP="009601B8">
      <w:pPr>
        <w:pStyle w:val="T30X"/>
        <w:numPr>
          <w:ilvl w:val="0"/>
          <w:numId w:val="24"/>
        </w:numPr>
        <w:ind w:firstLine="130"/>
        <w:rPr>
          <w:color w:val="auto"/>
          <w:sz w:val="24"/>
        </w:rPr>
      </w:pPr>
      <w:r w:rsidRPr="00FE05D6">
        <w:rPr>
          <w:color w:val="auto"/>
          <w:sz w:val="24"/>
          <w:szCs w:val="24"/>
        </w:rPr>
        <w:t>uspostavlja</w:t>
      </w:r>
      <w:r>
        <w:rPr>
          <w:color w:val="auto"/>
          <w:sz w:val="24"/>
          <w:szCs w:val="24"/>
        </w:rPr>
        <w:t>nje</w:t>
      </w:r>
      <w:r w:rsidRPr="0024433D">
        <w:rPr>
          <w:color w:val="auto"/>
          <w:sz w:val="24"/>
        </w:rPr>
        <w:t xml:space="preserve"> i </w:t>
      </w:r>
      <w:r w:rsidRPr="00FE05D6">
        <w:rPr>
          <w:color w:val="auto"/>
          <w:sz w:val="24"/>
          <w:szCs w:val="24"/>
        </w:rPr>
        <w:t>unapređ</w:t>
      </w:r>
      <w:r>
        <w:rPr>
          <w:color w:val="auto"/>
          <w:sz w:val="24"/>
          <w:szCs w:val="24"/>
        </w:rPr>
        <w:t>enje</w:t>
      </w:r>
      <w:r w:rsidRPr="0024433D">
        <w:rPr>
          <w:color w:val="auto"/>
          <w:sz w:val="24"/>
        </w:rPr>
        <w:t xml:space="preserve"> odgovarajuć</w:t>
      </w:r>
      <w:r>
        <w:rPr>
          <w:color w:val="auto"/>
          <w:sz w:val="24"/>
        </w:rPr>
        <w:t>ih</w:t>
      </w:r>
      <w:r w:rsidRPr="0024433D">
        <w:rPr>
          <w:color w:val="auto"/>
          <w:sz w:val="24"/>
        </w:rPr>
        <w:t xml:space="preserve"> unutrašnj</w:t>
      </w:r>
      <w:r>
        <w:rPr>
          <w:color w:val="auto"/>
          <w:sz w:val="24"/>
        </w:rPr>
        <w:t>ih</w:t>
      </w:r>
      <w:r w:rsidRPr="0024433D">
        <w:rPr>
          <w:color w:val="auto"/>
          <w:sz w:val="24"/>
        </w:rPr>
        <w:t xml:space="preserve"> </w:t>
      </w:r>
      <w:r w:rsidRPr="00FE05D6">
        <w:rPr>
          <w:color w:val="auto"/>
          <w:sz w:val="24"/>
          <w:szCs w:val="24"/>
        </w:rPr>
        <w:t>kontrol</w:t>
      </w:r>
      <w:r>
        <w:rPr>
          <w:color w:val="auto"/>
          <w:sz w:val="24"/>
          <w:szCs w:val="24"/>
        </w:rPr>
        <w:t xml:space="preserve">a </w:t>
      </w:r>
      <w:r w:rsidRPr="00FE05D6">
        <w:rPr>
          <w:color w:val="auto"/>
          <w:sz w:val="24"/>
          <w:szCs w:val="24"/>
        </w:rPr>
        <w:t>radi ostvarenja ciljeva organizacione jedinice, odnosno ciljeva subjekta;</w:t>
      </w:r>
    </w:p>
    <w:p w:rsidR="001C7771" w:rsidRPr="00FE05D6" w:rsidRDefault="009601B8" w:rsidP="009601B8">
      <w:pPr>
        <w:pStyle w:val="T30X"/>
        <w:numPr>
          <w:ilvl w:val="0"/>
          <w:numId w:val="24"/>
        </w:numPr>
        <w:ind w:firstLine="130"/>
        <w:rPr>
          <w:color w:val="auto"/>
          <w:sz w:val="24"/>
          <w:szCs w:val="24"/>
        </w:rPr>
      </w:pPr>
      <w:r>
        <w:rPr>
          <w:color w:val="auto"/>
          <w:sz w:val="24"/>
          <w:szCs w:val="24"/>
        </w:rPr>
        <w:t>u</w:t>
      </w:r>
      <w:r w:rsidR="001C7771" w:rsidRPr="00FE05D6">
        <w:rPr>
          <w:color w:val="auto"/>
          <w:sz w:val="24"/>
          <w:szCs w:val="24"/>
        </w:rPr>
        <w:t>spostav</w:t>
      </w:r>
      <w:r w:rsidR="001C7771">
        <w:rPr>
          <w:color w:val="auto"/>
          <w:sz w:val="24"/>
          <w:szCs w:val="24"/>
        </w:rPr>
        <w:t>ljanje</w:t>
      </w:r>
      <w:r w:rsidR="001C7771" w:rsidRPr="00FE05D6">
        <w:rPr>
          <w:color w:val="auto"/>
          <w:sz w:val="24"/>
          <w:szCs w:val="24"/>
        </w:rPr>
        <w:t xml:space="preserve"> sistem</w:t>
      </w:r>
      <w:r w:rsidR="001C7771">
        <w:rPr>
          <w:color w:val="auto"/>
          <w:sz w:val="24"/>
          <w:szCs w:val="24"/>
        </w:rPr>
        <w:t>a</w:t>
      </w:r>
      <w:r w:rsidR="001C7771" w:rsidRPr="00FE05D6">
        <w:rPr>
          <w:color w:val="auto"/>
          <w:sz w:val="24"/>
          <w:szCs w:val="24"/>
        </w:rPr>
        <w:t xml:space="preserve"> informacija i komunikacija;</w:t>
      </w:r>
    </w:p>
    <w:p w:rsidR="001C7771" w:rsidRPr="0024433D" w:rsidRDefault="001C7771" w:rsidP="009601B8">
      <w:pPr>
        <w:pStyle w:val="T30X"/>
        <w:numPr>
          <w:ilvl w:val="0"/>
          <w:numId w:val="24"/>
        </w:numPr>
        <w:ind w:firstLine="130"/>
        <w:rPr>
          <w:color w:val="auto"/>
          <w:sz w:val="24"/>
        </w:rPr>
      </w:pPr>
      <w:r w:rsidRPr="0024433D">
        <w:rPr>
          <w:color w:val="auto"/>
          <w:sz w:val="24"/>
        </w:rPr>
        <w:t>organiz</w:t>
      </w:r>
      <w:r>
        <w:rPr>
          <w:color w:val="auto"/>
          <w:sz w:val="24"/>
        </w:rPr>
        <w:t>ovanje</w:t>
      </w:r>
      <w:r w:rsidRPr="0024433D">
        <w:rPr>
          <w:color w:val="auto"/>
          <w:sz w:val="24"/>
        </w:rPr>
        <w:t xml:space="preserve"> </w:t>
      </w:r>
      <w:r w:rsidRPr="000D026E">
        <w:rPr>
          <w:color w:val="auto"/>
          <w:sz w:val="24"/>
        </w:rPr>
        <w:t>poslovn</w:t>
      </w:r>
      <w:r>
        <w:rPr>
          <w:color w:val="auto"/>
          <w:sz w:val="24"/>
        </w:rPr>
        <w:t>ih</w:t>
      </w:r>
      <w:r w:rsidRPr="000D026E">
        <w:rPr>
          <w:color w:val="auto"/>
          <w:sz w:val="24"/>
        </w:rPr>
        <w:t xml:space="preserve"> proces</w:t>
      </w:r>
      <w:r>
        <w:rPr>
          <w:color w:val="auto"/>
          <w:sz w:val="24"/>
        </w:rPr>
        <w:t>a</w:t>
      </w:r>
      <w:r w:rsidRPr="000D026E">
        <w:rPr>
          <w:color w:val="auto"/>
          <w:sz w:val="24"/>
        </w:rPr>
        <w:t xml:space="preserve"> rad</w:t>
      </w:r>
      <w:r w:rsidRPr="0024433D">
        <w:rPr>
          <w:color w:val="auto"/>
          <w:sz w:val="24"/>
        </w:rPr>
        <w:t>i ekonomičnog, efikasnog i efektivnog poslovanja; i</w:t>
      </w:r>
    </w:p>
    <w:p w:rsidR="001C7771" w:rsidRPr="0024433D" w:rsidRDefault="001C7771" w:rsidP="009601B8">
      <w:pPr>
        <w:pStyle w:val="T30X"/>
        <w:numPr>
          <w:ilvl w:val="0"/>
          <w:numId w:val="24"/>
        </w:numPr>
        <w:ind w:firstLine="130"/>
        <w:rPr>
          <w:color w:val="auto"/>
          <w:sz w:val="24"/>
        </w:rPr>
      </w:pPr>
      <w:r w:rsidRPr="0024433D">
        <w:rPr>
          <w:color w:val="auto"/>
          <w:sz w:val="24"/>
        </w:rPr>
        <w:t>pra</w:t>
      </w:r>
      <w:r>
        <w:rPr>
          <w:color w:val="auto"/>
          <w:sz w:val="24"/>
        </w:rPr>
        <w:t>ćenje</w:t>
      </w:r>
      <w:r w:rsidRPr="0024433D">
        <w:rPr>
          <w:color w:val="auto"/>
          <w:sz w:val="24"/>
        </w:rPr>
        <w:t xml:space="preserve"> i </w:t>
      </w:r>
      <w:r w:rsidRPr="00FE05D6">
        <w:rPr>
          <w:color w:val="auto"/>
          <w:sz w:val="24"/>
          <w:szCs w:val="24"/>
        </w:rPr>
        <w:t>ocjenj</w:t>
      </w:r>
      <w:r>
        <w:rPr>
          <w:color w:val="auto"/>
          <w:sz w:val="24"/>
          <w:szCs w:val="24"/>
        </w:rPr>
        <w:t>ivanje</w:t>
      </w:r>
      <w:r w:rsidRPr="0024433D">
        <w:rPr>
          <w:color w:val="auto"/>
          <w:sz w:val="24"/>
        </w:rPr>
        <w:t xml:space="preserve"> efektivnost</w:t>
      </w:r>
      <w:r>
        <w:rPr>
          <w:color w:val="auto"/>
          <w:sz w:val="24"/>
        </w:rPr>
        <w:t>i</w:t>
      </w:r>
      <w:r w:rsidRPr="0024433D">
        <w:rPr>
          <w:color w:val="auto"/>
          <w:sz w:val="24"/>
        </w:rPr>
        <w:t xml:space="preserve"> </w:t>
      </w:r>
      <w:r w:rsidRPr="00FE05D6">
        <w:rPr>
          <w:color w:val="auto"/>
          <w:sz w:val="24"/>
          <w:szCs w:val="24"/>
        </w:rPr>
        <w:t xml:space="preserve">unutrašnjih </w:t>
      </w:r>
      <w:r w:rsidRPr="0024433D">
        <w:rPr>
          <w:color w:val="auto"/>
          <w:sz w:val="24"/>
        </w:rPr>
        <w:t>kontrola</w:t>
      </w:r>
      <w:r>
        <w:rPr>
          <w:color w:val="auto"/>
          <w:sz w:val="24"/>
        </w:rPr>
        <w:t>.</w:t>
      </w:r>
    </w:p>
    <w:p w:rsidR="00FC089E" w:rsidRPr="00EF4292" w:rsidRDefault="00AB7B70" w:rsidP="00276C77">
      <w:pPr>
        <w:pStyle w:val="T30X"/>
        <w:numPr>
          <w:ilvl w:val="0"/>
          <w:numId w:val="1"/>
        </w:numPr>
        <w:rPr>
          <w:color w:val="auto"/>
          <w:sz w:val="24"/>
          <w:szCs w:val="24"/>
        </w:rPr>
      </w:pPr>
      <w:r w:rsidRPr="00EF4292">
        <w:rPr>
          <w:color w:val="auto"/>
          <w:sz w:val="24"/>
          <w:szCs w:val="24"/>
        </w:rPr>
        <w:t>upravlja</w:t>
      </w:r>
      <w:r w:rsidR="00FC089E" w:rsidRPr="00EF4292">
        <w:rPr>
          <w:color w:val="auto"/>
          <w:sz w:val="24"/>
          <w:szCs w:val="24"/>
        </w:rPr>
        <w:t xml:space="preserve"> rizicima u subjektu;</w:t>
      </w:r>
    </w:p>
    <w:p w:rsidR="00FC089E" w:rsidRPr="00C21EFD" w:rsidRDefault="00AB7B70" w:rsidP="00276C77">
      <w:pPr>
        <w:pStyle w:val="T30X"/>
        <w:numPr>
          <w:ilvl w:val="0"/>
          <w:numId w:val="1"/>
        </w:numPr>
        <w:rPr>
          <w:color w:val="auto"/>
          <w:sz w:val="24"/>
          <w:szCs w:val="24"/>
        </w:rPr>
      </w:pPr>
      <w:r w:rsidRPr="00EF4292">
        <w:rPr>
          <w:color w:val="auto"/>
          <w:sz w:val="24"/>
          <w:szCs w:val="24"/>
        </w:rPr>
        <w:t>don</w:t>
      </w:r>
      <w:r w:rsidR="008B4CDD" w:rsidRPr="00EF4292">
        <w:rPr>
          <w:color w:val="auto"/>
          <w:sz w:val="24"/>
          <w:szCs w:val="24"/>
        </w:rPr>
        <w:t>e</w:t>
      </w:r>
      <w:r w:rsidRPr="00EF4292">
        <w:rPr>
          <w:color w:val="auto"/>
          <w:sz w:val="24"/>
          <w:szCs w:val="24"/>
        </w:rPr>
        <w:t>se interna</w:t>
      </w:r>
      <w:r w:rsidR="00FC089E" w:rsidRPr="00EF4292">
        <w:rPr>
          <w:color w:val="auto"/>
          <w:sz w:val="24"/>
          <w:szCs w:val="24"/>
        </w:rPr>
        <w:t xml:space="preserve"> </w:t>
      </w:r>
      <w:r w:rsidRPr="00EF4292">
        <w:rPr>
          <w:color w:val="auto"/>
          <w:sz w:val="24"/>
          <w:szCs w:val="24"/>
        </w:rPr>
        <w:t>ak</w:t>
      </w:r>
      <w:r w:rsidR="00605E5D" w:rsidRPr="00EF4292">
        <w:rPr>
          <w:color w:val="auto"/>
          <w:sz w:val="24"/>
          <w:szCs w:val="24"/>
        </w:rPr>
        <w:t>ta</w:t>
      </w:r>
      <w:r w:rsidR="001C4360" w:rsidRPr="00EF4292">
        <w:rPr>
          <w:color w:val="auto"/>
          <w:sz w:val="24"/>
          <w:szCs w:val="24"/>
        </w:rPr>
        <w:t xml:space="preserve"> </w:t>
      </w:r>
      <w:r w:rsidR="008B4CDD" w:rsidRPr="00EF4292">
        <w:rPr>
          <w:color w:val="auto"/>
          <w:sz w:val="24"/>
          <w:szCs w:val="24"/>
        </w:rPr>
        <w:t xml:space="preserve">radi definisanja koraka za realizaciju </w:t>
      </w:r>
      <w:r w:rsidR="007400DF" w:rsidRPr="00C21EFD">
        <w:rPr>
          <w:color w:val="auto"/>
          <w:sz w:val="24"/>
          <w:szCs w:val="24"/>
        </w:rPr>
        <w:t xml:space="preserve">poslovnih procesa i </w:t>
      </w:r>
      <w:r w:rsidR="008B4CDD" w:rsidRPr="00C21EFD">
        <w:rPr>
          <w:color w:val="auto"/>
          <w:sz w:val="24"/>
          <w:szCs w:val="24"/>
        </w:rPr>
        <w:t>aktivnosti u subjektu</w:t>
      </w:r>
      <w:r w:rsidR="00FC089E" w:rsidRPr="00C21EFD">
        <w:rPr>
          <w:color w:val="auto"/>
          <w:sz w:val="24"/>
          <w:szCs w:val="24"/>
        </w:rPr>
        <w:t>;</w:t>
      </w:r>
    </w:p>
    <w:p w:rsidR="0017001D" w:rsidRPr="00EF4292" w:rsidRDefault="0017001D" w:rsidP="00276C77">
      <w:pPr>
        <w:pStyle w:val="T30X"/>
        <w:numPr>
          <w:ilvl w:val="0"/>
          <w:numId w:val="1"/>
        </w:numPr>
        <w:rPr>
          <w:color w:val="auto"/>
          <w:sz w:val="24"/>
          <w:szCs w:val="24"/>
        </w:rPr>
      </w:pPr>
      <w:r w:rsidRPr="00EF4292">
        <w:rPr>
          <w:color w:val="auto"/>
          <w:sz w:val="24"/>
          <w:szCs w:val="24"/>
        </w:rPr>
        <w:t>uspostav</w:t>
      </w:r>
      <w:r w:rsidR="00AB7B70" w:rsidRPr="00EF4292">
        <w:rPr>
          <w:color w:val="auto"/>
          <w:sz w:val="24"/>
          <w:szCs w:val="24"/>
        </w:rPr>
        <w:t>i</w:t>
      </w:r>
      <w:r w:rsidRPr="00EF4292">
        <w:rPr>
          <w:color w:val="auto"/>
          <w:sz w:val="24"/>
          <w:szCs w:val="24"/>
        </w:rPr>
        <w:t xml:space="preserve"> </w:t>
      </w:r>
      <w:r w:rsidR="00AB7B70" w:rsidRPr="00EF4292">
        <w:rPr>
          <w:color w:val="auto"/>
          <w:sz w:val="24"/>
          <w:szCs w:val="24"/>
        </w:rPr>
        <w:t>efektivne</w:t>
      </w:r>
      <w:r w:rsidR="008B4CDD" w:rsidRPr="00EF4292">
        <w:rPr>
          <w:color w:val="auto"/>
          <w:sz w:val="24"/>
          <w:szCs w:val="24"/>
        </w:rPr>
        <w:t xml:space="preserve"> </w:t>
      </w:r>
      <w:r w:rsidR="009977AA" w:rsidRPr="00EF4292">
        <w:rPr>
          <w:color w:val="auto"/>
          <w:sz w:val="24"/>
          <w:szCs w:val="24"/>
        </w:rPr>
        <w:t>sistem</w:t>
      </w:r>
      <w:r w:rsidR="00AB7B70" w:rsidRPr="00EF4292">
        <w:rPr>
          <w:color w:val="auto"/>
          <w:sz w:val="24"/>
          <w:szCs w:val="24"/>
        </w:rPr>
        <w:t>e</w:t>
      </w:r>
      <w:r w:rsidR="009977AA" w:rsidRPr="00EF4292">
        <w:rPr>
          <w:color w:val="auto"/>
          <w:sz w:val="24"/>
          <w:szCs w:val="24"/>
        </w:rPr>
        <w:t xml:space="preserve"> </w:t>
      </w:r>
      <w:r w:rsidR="00A30339" w:rsidRPr="00EF4292">
        <w:rPr>
          <w:color w:val="auto"/>
          <w:sz w:val="24"/>
          <w:szCs w:val="24"/>
        </w:rPr>
        <w:t xml:space="preserve">informacija </w:t>
      </w:r>
      <w:r w:rsidR="009977AA" w:rsidRPr="00EF4292">
        <w:rPr>
          <w:color w:val="auto"/>
          <w:sz w:val="24"/>
          <w:szCs w:val="24"/>
        </w:rPr>
        <w:t xml:space="preserve">i </w:t>
      </w:r>
      <w:r w:rsidR="00A30339" w:rsidRPr="00EF4292">
        <w:rPr>
          <w:color w:val="auto"/>
          <w:sz w:val="24"/>
          <w:szCs w:val="24"/>
        </w:rPr>
        <w:t>komunikacija</w:t>
      </w:r>
      <w:r w:rsidR="004C623D" w:rsidRPr="00EF4292">
        <w:rPr>
          <w:color w:val="auto"/>
          <w:sz w:val="24"/>
          <w:szCs w:val="24"/>
        </w:rPr>
        <w:t>;</w:t>
      </w:r>
    </w:p>
    <w:p w:rsidR="00C45E87" w:rsidRPr="00EF4292" w:rsidRDefault="00AB7B70" w:rsidP="00C45E87">
      <w:pPr>
        <w:pStyle w:val="T30X"/>
        <w:numPr>
          <w:ilvl w:val="0"/>
          <w:numId w:val="1"/>
        </w:numPr>
        <w:rPr>
          <w:color w:val="auto"/>
          <w:sz w:val="24"/>
        </w:rPr>
      </w:pPr>
      <w:r w:rsidRPr="00EF4292">
        <w:rPr>
          <w:color w:val="auto"/>
          <w:sz w:val="24"/>
        </w:rPr>
        <w:t xml:space="preserve">uspostavi </w:t>
      </w:r>
      <w:r w:rsidR="00C45E87" w:rsidRPr="00EF4292">
        <w:rPr>
          <w:color w:val="auto"/>
          <w:sz w:val="24"/>
        </w:rPr>
        <w:t>sistem izvještavanja u skladu sa prenijetim ovlašćenjima i odgovornostima, u cilju praćenja ostvarenih rezultata i utroška finansijskih sredstava;</w:t>
      </w:r>
    </w:p>
    <w:p w:rsidR="00FC089E" w:rsidRPr="00EF4292" w:rsidRDefault="00AB7B70" w:rsidP="004C623D">
      <w:pPr>
        <w:pStyle w:val="T30X"/>
        <w:numPr>
          <w:ilvl w:val="0"/>
          <w:numId w:val="1"/>
        </w:numPr>
        <w:rPr>
          <w:color w:val="auto"/>
          <w:sz w:val="24"/>
        </w:rPr>
      </w:pPr>
      <w:r w:rsidRPr="00EF4292">
        <w:rPr>
          <w:color w:val="auto"/>
          <w:sz w:val="24"/>
        </w:rPr>
        <w:t>sarađuje</w:t>
      </w:r>
      <w:r w:rsidR="00FC089E" w:rsidRPr="00EF4292">
        <w:rPr>
          <w:color w:val="auto"/>
          <w:sz w:val="24"/>
        </w:rPr>
        <w:t xml:space="preserve"> sa organima i organizacijama iz upravne oblasti za koju je subjekat nadležan</w:t>
      </w:r>
      <w:r w:rsidR="001C4EC6">
        <w:rPr>
          <w:color w:val="auto"/>
          <w:sz w:val="24"/>
        </w:rPr>
        <w:t xml:space="preserve"> i uspostavi</w:t>
      </w:r>
      <w:r w:rsidR="00FC089E" w:rsidRPr="00EF4292">
        <w:rPr>
          <w:color w:val="auto"/>
          <w:sz w:val="24"/>
        </w:rPr>
        <w:t xml:space="preserve"> sistem izvještavanja o ostvarenim rezultatima i uspostavljenim unutrašnjim kontrolama;</w:t>
      </w:r>
    </w:p>
    <w:p w:rsidR="00FC089E" w:rsidRPr="00EF4292" w:rsidRDefault="00AB7B70" w:rsidP="004C623D">
      <w:pPr>
        <w:pStyle w:val="T30X"/>
        <w:numPr>
          <w:ilvl w:val="0"/>
          <w:numId w:val="1"/>
        </w:numPr>
        <w:rPr>
          <w:color w:val="auto"/>
          <w:sz w:val="24"/>
        </w:rPr>
      </w:pPr>
      <w:r w:rsidRPr="00EF4292">
        <w:rPr>
          <w:color w:val="auto"/>
          <w:sz w:val="24"/>
        </w:rPr>
        <w:t>prati i procjenjuje</w:t>
      </w:r>
      <w:r w:rsidR="00FC089E" w:rsidRPr="00EF4292">
        <w:rPr>
          <w:color w:val="auto"/>
          <w:sz w:val="24"/>
        </w:rPr>
        <w:t xml:space="preserve"> efektivnost </w:t>
      </w:r>
      <w:r w:rsidR="00553899" w:rsidRPr="00EF4292">
        <w:rPr>
          <w:color w:val="auto"/>
          <w:sz w:val="24"/>
        </w:rPr>
        <w:t xml:space="preserve">unutrašnjih </w:t>
      </w:r>
      <w:r w:rsidR="00FC089E" w:rsidRPr="00EF4292">
        <w:rPr>
          <w:color w:val="auto"/>
          <w:sz w:val="24"/>
        </w:rPr>
        <w:t>kontrola</w:t>
      </w:r>
      <w:r w:rsidR="00A5185B" w:rsidRPr="00EF4292">
        <w:rPr>
          <w:color w:val="auto"/>
          <w:sz w:val="24"/>
          <w:szCs w:val="24"/>
        </w:rPr>
        <w:t>.</w:t>
      </w:r>
    </w:p>
    <w:p w:rsidR="00FC089E" w:rsidRPr="004C623D" w:rsidRDefault="00FC089E">
      <w:pPr>
        <w:pStyle w:val="N01X"/>
        <w:rPr>
          <w:color w:val="auto"/>
        </w:rPr>
      </w:pPr>
      <w:r w:rsidRPr="004C623D">
        <w:rPr>
          <w:color w:val="auto"/>
        </w:rPr>
        <w:t>Prenošenje ovlašćenja</w:t>
      </w:r>
    </w:p>
    <w:p w:rsidR="00FC089E" w:rsidRPr="004C623D" w:rsidRDefault="00FC089E">
      <w:pPr>
        <w:pStyle w:val="C30X"/>
        <w:rPr>
          <w:color w:val="auto"/>
        </w:rPr>
      </w:pPr>
      <w:r w:rsidRPr="004C623D">
        <w:rPr>
          <w:color w:val="auto"/>
        </w:rPr>
        <w:t>Član 8</w:t>
      </w:r>
    </w:p>
    <w:p w:rsidR="00FC089E" w:rsidRDefault="00FC089E">
      <w:pPr>
        <w:pStyle w:val="T30X"/>
        <w:rPr>
          <w:color w:val="auto"/>
          <w:sz w:val="24"/>
        </w:rPr>
      </w:pPr>
      <w:r w:rsidRPr="004C623D">
        <w:rPr>
          <w:color w:val="auto"/>
          <w:sz w:val="24"/>
        </w:rPr>
        <w:t>Rukovodilac subjekta, radi realizacije ciljeva iz nadležnosti subjekta, pojedine zadatke</w:t>
      </w:r>
      <w:r w:rsidR="001C4EC6">
        <w:rPr>
          <w:color w:val="auto"/>
          <w:sz w:val="24"/>
        </w:rPr>
        <w:t xml:space="preserve"> uključujući i poslove</w:t>
      </w:r>
      <w:r w:rsidRPr="004C623D">
        <w:rPr>
          <w:color w:val="auto"/>
          <w:sz w:val="24"/>
        </w:rPr>
        <w:t xml:space="preserve"> finansijskog upravljanja i unutrašnjih kontrola može </w:t>
      </w:r>
      <w:r w:rsidR="00365CCA" w:rsidRPr="00FE05D6">
        <w:rPr>
          <w:color w:val="auto"/>
          <w:sz w:val="24"/>
          <w:szCs w:val="24"/>
        </w:rPr>
        <w:t>pisanim putem</w:t>
      </w:r>
      <w:r w:rsidRPr="004C623D">
        <w:rPr>
          <w:color w:val="auto"/>
          <w:sz w:val="24"/>
        </w:rPr>
        <w:t xml:space="preserve"> prenijeti na rukovodioce organizacionih jedinica u subjektu.</w:t>
      </w:r>
    </w:p>
    <w:p w:rsidR="0090606B" w:rsidRDefault="0090606B">
      <w:pPr>
        <w:pStyle w:val="T30X"/>
        <w:rPr>
          <w:color w:val="auto"/>
          <w:sz w:val="24"/>
        </w:rPr>
      </w:pPr>
    </w:p>
    <w:p w:rsidR="0005122F" w:rsidRDefault="0005122F">
      <w:pPr>
        <w:pStyle w:val="T30X"/>
        <w:rPr>
          <w:color w:val="auto"/>
          <w:sz w:val="24"/>
        </w:rPr>
      </w:pPr>
      <w:r>
        <w:rPr>
          <w:color w:val="auto"/>
          <w:sz w:val="24"/>
        </w:rPr>
        <w:t>Lice na koje je prenijeto ovlašćenje iz stav</w:t>
      </w:r>
      <w:r w:rsidR="0090606B">
        <w:rPr>
          <w:color w:val="auto"/>
          <w:sz w:val="24"/>
        </w:rPr>
        <w:t>a</w:t>
      </w:r>
      <w:r>
        <w:rPr>
          <w:color w:val="auto"/>
          <w:sz w:val="24"/>
        </w:rPr>
        <w:t xml:space="preserve"> 1 ovog člana dužan je da obavještava rukovodioca subjekta u skladu sa ovlašćenjima.</w:t>
      </w:r>
    </w:p>
    <w:p w:rsidR="0090606B" w:rsidRDefault="0090606B">
      <w:pPr>
        <w:pStyle w:val="T30X"/>
        <w:rPr>
          <w:color w:val="auto"/>
          <w:sz w:val="24"/>
        </w:rPr>
      </w:pPr>
    </w:p>
    <w:p w:rsidR="0005122F" w:rsidRDefault="0005122F">
      <w:pPr>
        <w:pStyle w:val="T30X"/>
        <w:rPr>
          <w:color w:val="auto"/>
          <w:sz w:val="24"/>
        </w:rPr>
      </w:pPr>
      <w:r>
        <w:rPr>
          <w:color w:val="auto"/>
          <w:sz w:val="24"/>
        </w:rPr>
        <w:t xml:space="preserve">Poslovi i zadaci iz stava 1 ovog člana koji se mogu prenijeti su: </w:t>
      </w:r>
    </w:p>
    <w:p w:rsidR="0033646C" w:rsidRDefault="0033646C" w:rsidP="00F358E4">
      <w:pPr>
        <w:pStyle w:val="T30X"/>
        <w:ind w:left="567" w:firstLine="0"/>
      </w:pPr>
      <w:r>
        <w:t xml:space="preserve"> - predlaganje plana budžeta i kadrovskog plana na nivou organizacione jedinice;</w:t>
      </w:r>
    </w:p>
    <w:p w:rsidR="0033646C" w:rsidRDefault="0033646C" w:rsidP="0033646C">
      <w:pPr>
        <w:pStyle w:val="T30X"/>
        <w:ind w:left="567" w:hanging="283"/>
      </w:pPr>
      <w:r>
        <w:t xml:space="preserve">   - predlaganje plana javnih nabavki na nivou organizacione jedinice;</w:t>
      </w:r>
    </w:p>
    <w:p w:rsidR="0033646C" w:rsidRDefault="0033646C" w:rsidP="0033646C">
      <w:pPr>
        <w:pStyle w:val="T30X"/>
        <w:ind w:left="567" w:hanging="283"/>
      </w:pPr>
      <w:r>
        <w:t xml:space="preserve">   - predlaganje nabavke roba, usluga ili radova za organizacionu jedinicu do vrijednosti utvrđene internim procedurama;</w:t>
      </w:r>
    </w:p>
    <w:p w:rsidR="0033646C" w:rsidRDefault="0033646C" w:rsidP="0033646C">
      <w:pPr>
        <w:pStyle w:val="T30X"/>
        <w:ind w:left="567" w:hanging="283"/>
      </w:pPr>
      <w:r>
        <w:lastRenderedPageBreak/>
        <w:t xml:space="preserve">   - odobravanje plaćanja, u skladu sa raspoloživim sredstvima organizacione jedinice do vrijednosti utvrđene internim procedurama;</w:t>
      </w:r>
    </w:p>
    <w:p w:rsidR="0033646C" w:rsidRDefault="0033646C" w:rsidP="0033646C">
      <w:pPr>
        <w:pStyle w:val="T30X"/>
        <w:ind w:left="567" w:hanging="283"/>
      </w:pPr>
      <w:r>
        <w:t xml:space="preserve">   - odlučivanje o zahtjevu zaposlenog za službeno putovanje u zemlji i inostranstvu, u skladu sa raspoloživim sredstvima organizacione jedinice;</w:t>
      </w:r>
    </w:p>
    <w:p w:rsidR="0033646C" w:rsidRDefault="0033646C" w:rsidP="0033646C">
      <w:pPr>
        <w:pStyle w:val="T30X"/>
        <w:ind w:left="567" w:hanging="283"/>
      </w:pPr>
      <w:r>
        <w:t xml:space="preserve">   - predlaganje varijabilnog dijela zarade zaposlenih, u skladu sa raspoloživim sredstvima organizacione jedinice;</w:t>
      </w:r>
    </w:p>
    <w:p w:rsidR="0033646C" w:rsidRDefault="0033646C" w:rsidP="0033646C">
      <w:pPr>
        <w:pStyle w:val="T30X"/>
        <w:ind w:left="567" w:hanging="283"/>
      </w:pPr>
      <w:r>
        <w:t xml:space="preserve">   - predlaganja plana stručnog osposobljavanja i usavršavanja zaposlenih u organizacionoj jedinici.</w:t>
      </w:r>
    </w:p>
    <w:p w:rsidR="0033646C" w:rsidRDefault="0033646C">
      <w:pPr>
        <w:pStyle w:val="T30X"/>
        <w:rPr>
          <w:color w:val="auto"/>
          <w:sz w:val="24"/>
        </w:rPr>
      </w:pPr>
    </w:p>
    <w:p w:rsidR="00FC089E" w:rsidRPr="004C623D" w:rsidRDefault="00FC089E">
      <w:pPr>
        <w:pStyle w:val="T30X"/>
        <w:rPr>
          <w:color w:val="auto"/>
          <w:sz w:val="24"/>
        </w:rPr>
      </w:pPr>
      <w:r w:rsidRPr="004C623D">
        <w:rPr>
          <w:color w:val="auto"/>
          <w:sz w:val="24"/>
        </w:rPr>
        <w:t>Prenošenjem ovlašćenja iz stava 1 ovog člana, ne isključuje se odgovornost rukovodioca subjekta.</w:t>
      </w:r>
    </w:p>
    <w:p w:rsidR="00341D3A" w:rsidRPr="00FE05D6" w:rsidRDefault="00341D3A" w:rsidP="005D278D">
      <w:pPr>
        <w:pStyle w:val="T30X"/>
        <w:ind w:left="567" w:hanging="283"/>
        <w:rPr>
          <w:color w:val="auto"/>
          <w:sz w:val="24"/>
          <w:szCs w:val="24"/>
        </w:rPr>
      </w:pPr>
      <w:r w:rsidRPr="00FE05D6">
        <w:rPr>
          <w:color w:val="auto"/>
          <w:sz w:val="24"/>
          <w:szCs w:val="24"/>
        </w:rPr>
        <w:t xml:space="preserve">                                                     </w:t>
      </w:r>
    </w:p>
    <w:p w:rsidR="00FC089E" w:rsidRPr="0024433D" w:rsidRDefault="00FC089E">
      <w:pPr>
        <w:pStyle w:val="N01X"/>
        <w:rPr>
          <w:color w:val="auto"/>
        </w:rPr>
      </w:pPr>
      <w:r w:rsidRPr="0024433D">
        <w:rPr>
          <w:color w:val="auto"/>
        </w:rPr>
        <w:t>III. UNUTRAŠNJE KONTROLE</w:t>
      </w:r>
    </w:p>
    <w:p w:rsidR="00FC089E" w:rsidRPr="0024433D" w:rsidRDefault="00FC089E">
      <w:pPr>
        <w:pStyle w:val="C30X"/>
        <w:rPr>
          <w:color w:val="auto"/>
        </w:rPr>
      </w:pPr>
      <w:r w:rsidRPr="0024433D">
        <w:rPr>
          <w:color w:val="auto"/>
        </w:rPr>
        <w:t xml:space="preserve">Član </w:t>
      </w:r>
      <w:r w:rsidR="0033646C">
        <w:rPr>
          <w:color w:val="auto"/>
        </w:rPr>
        <w:t>9</w:t>
      </w:r>
    </w:p>
    <w:p w:rsidR="00FC089E" w:rsidRPr="0024433D" w:rsidRDefault="00FC089E">
      <w:pPr>
        <w:pStyle w:val="T30X"/>
        <w:rPr>
          <w:color w:val="auto"/>
          <w:sz w:val="24"/>
        </w:rPr>
      </w:pPr>
      <w:r w:rsidRPr="00FE05D6">
        <w:rPr>
          <w:color w:val="auto"/>
          <w:sz w:val="24"/>
          <w:szCs w:val="24"/>
        </w:rPr>
        <w:t>Unutrašnje</w:t>
      </w:r>
      <w:r w:rsidRPr="0024433D">
        <w:rPr>
          <w:color w:val="auto"/>
          <w:sz w:val="24"/>
        </w:rPr>
        <w:t xml:space="preserve"> kontrole sprovode se radi:</w:t>
      </w:r>
    </w:p>
    <w:p w:rsidR="00FC089E" w:rsidRPr="000D026E" w:rsidRDefault="00FC089E">
      <w:pPr>
        <w:pStyle w:val="T30X"/>
        <w:ind w:left="567" w:hanging="283"/>
        <w:rPr>
          <w:color w:val="auto"/>
          <w:sz w:val="24"/>
        </w:rPr>
      </w:pPr>
      <w:r w:rsidRPr="0024433D">
        <w:rPr>
          <w:color w:val="auto"/>
          <w:sz w:val="24"/>
        </w:rPr>
        <w:t xml:space="preserve">   1) </w:t>
      </w:r>
      <w:r w:rsidRPr="00FE05D6">
        <w:rPr>
          <w:color w:val="auto"/>
          <w:sz w:val="24"/>
          <w:szCs w:val="24"/>
        </w:rPr>
        <w:t xml:space="preserve">unapređenja </w:t>
      </w:r>
      <w:r w:rsidR="00C3135C" w:rsidRPr="00FE05D6">
        <w:rPr>
          <w:color w:val="auto"/>
          <w:sz w:val="24"/>
          <w:szCs w:val="24"/>
        </w:rPr>
        <w:t>upravljanja</w:t>
      </w:r>
      <w:r w:rsidR="000D026E">
        <w:rPr>
          <w:color w:val="auto"/>
          <w:sz w:val="24"/>
          <w:szCs w:val="24"/>
        </w:rPr>
        <w:t xml:space="preserve"> rizicima</w:t>
      </w:r>
      <w:r w:rsidR="0098133D" w:rsidRPr="0024433D">
        <w:rPr>
          <w:color w:val="auto"/>
          <w:sz w:val="24"/>
        </w:rPr>
        <w:t xml:space="preserve"> </w:t>
      </w:r>
      <w:r w:rsidR="00ED1CBF">
        <w:rPr>
          <w:color w:val="auto"/>
          <w:sz w:val="24"/>
        </w:rPr>
        <w:t>i</w:t>
      </w:r>
      <w:r w:rsidRPr="0024433D">
        <w:rPr>
          <w:color w:val="auto"/>
          <w:sz w:val="24"/>
        </w:rPr>
        <w:t xml:space="preserve"> </w:t>
      </w:r>
      <w:r w:rsidRPr="000D026E">
        <w:rPr>
          <w:color w:val="auto"/>
          <w:sz w:val="24"/>
        </w:rPr>
        <w:t>realizacij</w:t>
      </w:r>
      <w:r w:rsidR="00ED1CBF">
        <w:rPr>
          <w:color w:val="auto"/>
          <w:sz w:val="24"/>
        </w:rPr>
        <w:t>e</w:t>
      </w:r>
      <w:r w:rsidRPr="000D026E">
        <w:rPr>
          <w:color w:val="auto"/>
          <w:sz w:val="24"/>
        </w:rPr>
        <w:t xml:space="preserve"> utvrđenih ciljeva subjekta;</w:t>
      </w:r>
    </w:p>
    <w:p w:rsidR="00A15920" w:rsidRPr="000D026E" w:rsidRDefault="00FC089E">
      <w:pPr>
        <w:pStyle w:val="T30X"/>
        <w:ind w:left="567" w:hanging="283"/>
        <w:rPr>
          <w:color w:val="auto"/>
          <w:sz w:val="24"/>
        </w:rPr>
      </w:pPr>
      <w:r w:rsidRPr="000D026E">
        <w:rPr>
          <w:color w:val="auto"/>
          <w:sz w:val="24"/>
        </w:rPr>
        <w:t xml:space="preserve">   2)</w:t>
      </w:r>
      <w:r w:rsidR="00A15920" w:rsidRPr="000D026E">
        <w:rPr>
          <w:color w:val="auto"/>
          <w:sz w:val="24"/>
        </w:rPr>
        <w:t xml:space="preserve"> jačanja odgovornosti rukovodilaca za upravljanje </w:t>
      </w:r>
      <w:r w:rsidR="000D026E" w:rsidRPr="000D026E">
        <w:rPr>
          <w:color w:val="auto"/>
          <w:sz w:val="24"/>
        </w:rPr>
        <w:t>resursima</w:t>
      </w:r>
      <w:r w:rsidR="00A15920" w:rsidRPr="000D026E">
        <w:rPr>
          <w:color w:val="auto"/>
          <w:sz w:val="24"/>
        </w:rPr>
        <w:t xml:space="preserve"> u realizaciji ciljeva;</w:t>
      </w:r>
      <w:r w:rsidRPr="000D026E">
        <w:rPr>
          <w:color w:val="auto"/>
          <w:sz w:val="24"/>
          <w:szCs w:val="24"/>
        </w:rPr>
        <w:t xml:space="preserve"> </w:t>
      </w:r>
    </w:p>
    <w:p w:rsidR="00FC089E" w:rsidRPr="000D026E" w:rsidRDefault="00FC089E">
      <w:pPr>
        <w:pStyle w:val="T30X"/>
        <w:ind w:left="567" w:hanging="283"/>
        <w:rPr>
          <w:color w:val="auto"/>
          <w:sz w:val="24"/>
          <w:szCs w:val="24"/>
        </w:rPr>
      </w:pPr>
      <w:r w:rsidRPr="000D026E">
        <w:rPr>
          <w:color w:val="auto"/>
          <w:sz w:val="24"/>
          <w:szCs w:val="24"/>
        </w:rPr>
        <w:t xml:space="preserve">   3) poslovanja u skladu sa zakonom i </w:t>
      </w:r>
      <w:r w:rsidR="00A93DB1" w:rsidRPr="000D026E">
        <w:rPr>
          <w:color w:val="auto"/>
          <w:sz w:val="24"/>
          <w:szCs w:val="24"/>
        </w:rPr>
        <w:t>drugim propisima i internim aktima</w:t>
      </w:r>
      <w:r w:rsidRPr="000D026E">
        <w:rPr>
          <w:color w:val="auto"/>
          <w:sz w:val="24"/>
          <w:szCs w:val="24"/>
        </w:rPr>
        <w:t>;</w:t>
      </w:r>
    </w:p>
    <w:p w:rsidR="00FC089E" w:rsidRPr="000D026E" w:rsidRDefault="00FC089E">
      <w:pPr>
        <w:pStyle w:val="T30X"/>
        <w:ind w:left="567" w:hanging="283"/>
        <w:rPr>
          <w:color w:val="auto"/>
          <w:sz w:val="24"/>
          <w:szCs w:val="24"/>
        </w:rPr>
      </w:pPr>
      <w:r w:rsidRPr="000D026E">
        <w:rPr>
          <w:color w:val="auto"/>
          <w:sz w:val="24"/>
          <w:szCs w:val="24"/>
        </w:rPr>
        <w:t xml:space="preserve">   4</w:t>
      </w:r>
      <w:r w:rsidR="006E70A0" w:rsidRPr="000D026E">
        <w:rPr>
          <w:color w:val="auto"/>
          <w:sz w:val="24"/>
          <w:szCs w:val="24"/>
        </w:rPr>
        <w:t>)</w:t>
      </w:r>
      <w:r w:rsidR="00A15920" w:rsidRPr="000D026E">
        <w:rPr>
          <w:color w:val="auto"/>
          <w:sz w:val="24"/>
          <w:szCs w:val="24"/>
        </w:rPr>
        <w:t xml:space="preserve"> ekonomičnog, efikasnog i efektivnog poslovanja</w:t>
      </w:r>
      <w:r w:rsidR="00B132CA" w:rsidRPr="000D026E">
        <w:rPr>
          <w:color w:val="auto"/>
          <w:sz w:val="24"/>
          <w:szCs w:val="24"/>
        </w:rPr>
        <w:t>;</w:t>
      </w:r>
    </w:p>
    <w:p w:rsidR="00FC089E" w:rsidRPr="000D026E" w:rsidRDefault="00FC089E">
      <w:pPr>
        <w:pStyle w:val="T30X"/>
        <w:ind w:left="567" w:hanging="283"/>
        <w:rPr>
          <w:color w:val="auto"/>
          <w:sz w:val="24"/>
        </w:rPr>
      </w:pPr>
      <w:r w:rsidRPr="000D026E">
        <w:rPr>
          <w:color w:val="auto"/>
          <w:sz w:val="24"/>
        </w:rPr>
        <w:t xml:space="preserve">   5) obezbjeđenja pouzdanog, potpunog i blagovremenog finansijskog i drugog izvještavanja; i</w:t>
      </w:r>
    </w:p>
    <w:p w:rsidR="00FC089E" w:rsidRPr="000D026E" w:rsidRDefault="00FC089E">
      <w:pPr>
        <w:pStyle w:val="T30X"/>
        <w:ind w:left="567" w:hanging="283"/>
        <w:rPr>
          <w:color w:val="auto"/>
          <w:sz w:val="24"/>
        </w:rPr>
      </w:pPr>
      <w:r w:rsidRPr="000D026E">
        <w:rPr>
          <w:color w:val="auto"/>
          <w:sz w:val="24"/>
        </w:rPr>
        <w:t xml:space="preserve">   6) zaštite sredstava od gubitaka koji mogu nastati neodgovarajućim upravljanjem, neopravdanim trošenjem i korišćenjem, kao i </w:t>
      </w:r>
      <w:r w:rsidR="00A93DB1" w:rsidRPr="000D026E">
        <w:rPr>
          <w:color w:val="auto"/>
          <w:sz w:val="24"/>
          <w:szCs w:val="24"/>
        </w:rPr>
        <w:t>u sluč</w:t>
      </w:r>
      <w:r w:rsidR="00C9238E" w:rsidRPr="000D026E">
        <w:rPr>
          <w:color w:val="auto"/>
          <w:sz w:val="24"/>
          <w:szCs w:val="24"/>
        </w:rPr>
        <w:t>a</w:t>
      </w:r>
      <w:r w:rsidR="00A93DB1" w:rsidRPr="000D026E">
        <w:rPr>
          <w:color w:val="auto"/>
          <w:sz w:val="24"/>
          <w:szCs w:val="24"/>
        </w:rPr>
        <w:t>ju</w:t>
      </w:r>
      <w:r w:rsidR="00A93DB1" w:rsidRPr="000D026E">
        <w:rPr>
          <w:color w:val="auto"/>
          <w:sz w:val="24"/>
        </w:rPr>
        <w:t xml:space="preserve"> </w:t>
      </w:r>
      <w:r w:rsidRPr="000D026E">
        <w:rPr>
          <w:color w:val="auto"/>
          <w:sz w:val="24"/>
        </w:rPr>
        <w:t>nepravilnosti i prevara.</w:t>
      </w:r>
    </w:p>
    <w:p w:rsidR="00A21380" w:rsidRPr="000D026E" w:rsidRDefault="00A21380">
      <w:pPr>
        <w:pStyle w:val="T30X"/>
        <w:rPr>
          <w:color w:val="auto"/>
          <w:sz w:val="24"/>
          <w:szCs w:val="24"/>
        </w:rPr>
      </w:pPr>
    </w:p>
    <w:p w:rsidR="00FC089E" w:rsidRPr="000D026E" w:rsidRDefault="00FC089E">
      <w:pPr>
        <w:pStyle w:val="T30X"/>
        <w:rPr>
          <w:color w:val="auto"/>
          <w:sz w:val="24"/>
        </w:rPr>
      </w:pPr>
      <w:r w:rsidRPr="000D026E">
        <w:rPr>
          <w:color w:val="auto"/>
          <w:sz w:val="24"/>
          <w:szCs w:val="24"/>
        </w:rPr>
        <w:t>Unutrašnje</w:t>
      </w:r>
      <w:r w:rsidRPr="000D026E">
        <w:rPr>
          <w:color w:val="auto"/>
          <w:sz w:val="24"/>
        </w:rPr>
        <w:t xml:space="preserve"> kontrole sprovode se u svim </w:t>
      </w:r>
      <w:r w:rsidR="00A21380" w:rsidRPr="000D026E">
        <w:rPr>
          <w:color w:val="auto"/>
          <w:sz w:val="24"/>
          <w:szCs w:val="24"/>
        </w:rPr>
        <w:t xml:space="preserve">poslovnim procesima </w:t>
      </w:r>
      <w:r w:rsidRPr="000D026E">
        <w:rPr>
          <w:color w:val="auto"/>
          <w:sz w:val="24"/>
          <w:szCs w:val="24"/>
        </w:rPr>
        <w:t>organizacioni</w:t>
      </w:r>
      <w:r w:rsidR="00A21380" w:rsidRPr="000D026E">
        <w:rPr>
          <w:color w:val="auto"/>
          <w:sz w:val="24"/>
          <w:szCs w:val="24"/>
        </w:rPr>
        <w:t>h</w:t>
      </w:r>
      <w:r w:rsidRPr="000D026E">
        <w:rPr>
          <w:color w:val="auto"/>
          <w:sz w:val="24"/>
          <w:szCs w:val="24"/>
        </w:rPr>
        <w:t xml:space="preserve"> jedinica i obuhvata</w:t>
      </w:r>
      <w:r w:rsidR="00A21380" w:rsidRPr="000D026E">
        <w:rPr>
          <w:color w:val="auto"/>
          <w:sz w:val="24"/>
          <w:szCs w:val="24"/>
        </w:rPr>
        <w:t>ju</w:t>
      </w:r>
      <w:r w:rsidRPr="000D026E">
        <w:rPr>
          <w:color w:val="auto"/>
          <w:sz w:val="24"/>
        </w:rPr>
        <w:t xml:space="preserve"> sva sredstva subjekta, uključujući i sredstva dobijena od Evropske unije i donacije.</w:t>
      </w:r>
    </w:p>
    <w:p w:rsidR="00FC089E" w:rsidRPr="0024433D" w:rsidRDefault="00FC089E">
      <w:pPr>
        <w:pStyle w:val="N01X"/>
        <w:rPr>
          <w:color w:val="auto"/>
        </w:rPr>
      </w:pPr>
      <w:r w:rsidRPr="000D026E">
        <w:rPr>
          <w:color w:val="auto"/>
        </w:rPr>
        <w:t>Koordinacija razvoja</w:t>
      </w:r>
      <w:r w:rsidR="00157B5C" w:rsidRPr="000D026E">
        <w:rPr>
          <w:color w:val="auto"/>
        </w:rPr>
        <w:t xml:space="preserve"> </w:t>
      </w:r>
      <w:r w:rsidR="00727D12" w:rsidRPr="000D026E">
        <w:rPr>
          <w:color w:val="auto"/>
        </w:rPr>
        <w:t>upravljanja</w:t>
      </w:r>
      <w:r w:rsidR="00727D12">
        <w:rPr>
          <w:color w:val="auto"/>
        </w:rPr>
        <w:t xml:space="preserve"> i</w:t>
      </w:r>
      <w:r w:rsidRPr="0024433D">
        <w:rPr>
          <w:color w:val="auto"/>
        </w:rPr>
        <w:t xml:space="preserve"> </w:t>
      </w:r>
      <w:r w:rsidR="001233E8" w:rsidRPr="00F669BF">
        <w:rPr>
          <w:color w:val="auto"/>
        </w:rPr>
        <w:t xml:space="preserve">unutrašnjih </w:t>
      </w:r>
      <w:r w:rsidRPr="0024433D">
        <w:rPr>
          <w:color w:val="auto"/>
        </w:rPr>
        <w:t>kontrola</w:t>
      </w:r>
    </w:p>
    <w:p w:rsidR="00FC089E" w:rsidRPr="0024433D" w:rsidRDefault="00FC089E">
      <w:pPr>
        <w:pStyle w:val="C30X"/>
        <w:rPr>
          <w:color w:val="auto"/>
        </w:rPr>
      </w:pPr>
      <w:r w:rsidRPr="0024433D">
        <w:rPr>
          <w:color w:val="auto"/>
        </w:rPr>
        <w:t>Član 1</w:t>
      </w:r>
      <w:r w:rsidR="0090606B">
        <w:rPr>
          <w:color w:val="auto"/>
        </w:rPr>
        <w:t>0</w:t>
      </w:r>
    </w:p>
    <w:p w:rsidR="00B20F8D" w:rsidRDefault="00BF0C99" w:rsidP="00BF0C99">
      <w:pPr>
        <w:pStyle w:val="T30X"/>
        <w:rPr>
          <w:color w:val="auto"/>
          <w:sz w:val="24"/>
          <w:szCs w:val="24"/>
        </w:rPr>
      </w:pPr>
      <w:r w:rsidRPr="00E575D0">
        <w:rPr>
          <w:color w:val="auto"/>
          <w:sz w:val="24"/>
        </w:rPr>
        <w:t xml:space="preserve">Rukovodilac </w:t>
      </w:r>
      <w:r w:rsidRPr="00E575D0">
        <w:rPr>
          <w:color w:val="auto"/>
          <w:sz w:val="24"/>
          <w:szCs w:val="24"/>
        </w:rPr>
        <w:t>subjekta dužan je da odredi lice za koordinaciju unapređenj</w:t>
      </w:r>
      <w:r w:rsidR="006A3211" w:rsidRPr="00E575D0">
        <w:rPr>
          <w:color w:val="auto"/>
          <w:sz w:val="24"/>
          <w:szCs w:val="24"/>
        </w:rPr>
        <w:t>a</w:t>
      </w:r>
      <w:r w:rsidRPr="00E575D0">
        <w:rPr>
          <w:color w:val="auto"/>
          <w:sz w:val="24"/>
          <w:szCs w:val="24"/>
        </w:rPr>
        <w:t xml:space="preserve"> </w:t>
      </w:r>
      <w:r w:rsidR="004322FE" w:rsidRPr="00E575D0">
        <w:rPr>
          <w:color w:val="auto"/>
          <w:sz w:val="24"/>
          <w:szCs w:val="24"/>
        </w:rPr>
        <w:t xml:space="preserve">upravljanja i </w:t>
      </w:r>
      <w:r w:rsidRPr="00E575D0">
        <w:rPr>
          <w:color w:val="auto"/>
          <w:sz w:val="24"/>
          <w:szCs w:val="24"/>
        </w:rPr>
        <w:t>unutrašnjih kontrola.</w:t>
      </w:r>
      <w:r w:rsidR="00B20F8D">
        <w:rPr>
          <w:color w:val="auto"/>
          <w:sz w:val="24"/>
          <w:szCs w:val="24"/>
        </w:rPr>
        <w:t xml:space="preserve"> </w:t>
      </w:r>
    </w:p>
    <w:p w:rsidR="00761A58" w:rsidRDefault="002E7F24" w:rsidP="00BF0C99">
      <w:pPr>
        <w:pStyle w:val="T30X"/>
        <w:rPr>
          <w:color w:val="auto"/>
          <w:sz w:val="24"/>
          <w:szCs w:val="24"/>
        </w:rPr>
      </w:pPr>
      <w:r w:rsidRPr="00FE05D6">
        <w:rPr>
          <w:color w:val="auto"/>
          <w:sz w:val="24"/>
          <w:szCs w:val="24"/>
        </w:rPr>
        <w:t>Lice iz stava 1 ovog</w:t>
      </w:r>
      <w:r w:rsidR="00EC2B3A">
        <w:rPr>
          <w:color w:val="auto"/>
          <w:sz w:val="24"/>
          <w:szCs w:val="24"/>
        </w:rPr>
        <w:t xml:space="preserve"> člana</w:t>
      </w:r>
      <w:r w:rsidRPr="00FE05D6">
        <w:rPr>
          <w:color w:val="auto"/>
          <w:sz w:val="24"/>
          <w:szCs w:val="24"/>
        </w:rPr>
        <w:t xml:space="preserve"> </w:t>
      </w:r>
      <w:r w:rsidR="00F73160" w:rsidRPr="00FE05D6">
        <w:rPr>
          <w:color w:val="auto"/>
          <w:sz w:val="24"/>
          <w:szCs w:val="24"/>
        </w:rPr>
        <w:t xml:space="preserve">u državnim organima, ministarstvima i drugim organima uprave, državnim fondovima, javnim ustanovama i drugim pravnim licima koja se finansiraju iz budžeta Crne Gore, odnosno organima jedinica lokalne samouprave, organima lokalne uprave, javnim ustanovama i drugim pravnim licima koja se </w:t>
      </w:r>
      <w:r w:rsidR="00F73160" w:rsidRPr="00DA0800">
        <w:rPr>
          <w:color w:val="auto"/>
          <w:sz w:val="24"/>
          <w:szCs w:val="24"/>
        </w:rPr>
        <w:t>finansiraju iz budžeta jedinice lokalne samouprave</w:t>
      </w:r>
      <w:r w:rsidR="00EF4292">
        <w:rPr>
          <w:color w:val="auto"/>
          <w:sz w:val="24"/>
          <w:szCs w:val="24"/>
        </w:rPr>
        <w:t xml:space="preserve"> nezavisnim regulatornim tijelima, akcionarskim dru</w:t>
      </w:r>
      <w:r w:rsidR="00EF4292">
        <w:rPr>
          <w:color w:val="auto"/>
          <w:sz w:val="24"/>
          <w:szCs w:val="24"/>
          <w:lang w:val="sr-Latn-RS"/>
        </w:rPr>
        <w:t>štvima i drugim pravnim licima u kojima država ili jedinica lokalne samouprave ima veći vlasnički udio</w:t>
      </w:r>
      <w:r w:rsidR="00F73160" w:rsidRPr="00DA0800">
        <w:rPr>
          <w:color w:val="auto"/>
          <w:sz w:val="24"/>
          <w:szCs w:val="24"/>
        </w:rPr>
        <w:t xml:space="preserve"> je rukovodilac </w:t>
      </w:r>
      <w:r w:rsidR="00F73160" w:rsidRPr="00DA0800">
        <w:rPr>
          <w:color w:val="auto"/>
          <w:sz w:val="24"/>
        </w:rPr>
        <w:t xml:space="preserve">organizacione jedinice </w:t>
      </w:r>
      <w:r w:rsidR="00F73160" w:rsidRPr="00DA0800">
        <w:rPr>
          <w:color w:val="auto"/>
          <w:sz w:val="24"/>
          <w:szCs w:val="24"/>
        </w:rPr>
        <w:t xml:space="preserve">u čijoj nadležnosti je </w:t>
      </w:r>
      <w:r w:rsidR="00CA7D6F" w:rsidRPr="00DA0800">
        <w:rPr>
          <w:color w:val="auto"/>
          <w:sz w:val="24"/>
          <w:szCs w:val="24"/>
        </w:rPr>
        <w:t>rukovođenje i</w:t>
      </w:r>
      <w:r w:rsidR="00CE23AE" w:rsidRPr="00DA0800">
        <w:rPr>
          <w:color w:val="auto"/>
          <w:sz w:val="24"/>
          <w:szCs w:val="24"/>
        </w:rPr>
        <w:t xml:space="preserve"> koordinacija</w:t>
      </w:r>
      <w:r w:rsidR="00F73160" w:rsidRPr="00DA0800">
        <w:rPr>
          <w:color w:val="auto"/>
          <w:sz w:val="24"/>
          <w:szCs w:val="24"/>
        </w:rPr>
        <w:t xml:space="preserve"> opštih poslova</w:t>
      </w:r>
      <w:r w:rsidR="00234ACF">
        <w:rPr>
          <w:color w:val="auto"/>
          <w:sz w:val="24"/>
          <w:szCs w:val="24"/>
        </w:rPr>
        <w:t xml:space="preserve"> ili</w:t>
      </w:r>
      <w:r w:rsidR="00F73160" w:rsidRPr="00DA0800">
        <w:rPr>
          <w:color w:val="auto"/>
          <w:sz w:val="24"/>
          <w:szCs w:val="24"/>
        </w:rPr>
        <w:t xml:space="preserve"> poslova finansija subjekta.</w:t>
      </w:r>
    </w:p>
    <w:p w:rsidR="00771C29" w:rsidRPr="00FE05D6" w:rsidRDefault="00771C29" w:rsidP="00BF0C99">
      <w:pPr>
        <w:pStyle w:val="T30X"/>
        <w:rPr>
          <w:color w:val="auto"/>
          <w:sz w:val="24"/>
          <w:szCs w:val="24"/>
        </w:rPr>
      </w:pPr>
      <w:r w:rsidRPr="00FE05D6">
        <w:rPr>
          <w:color w:val="auto"/>
          <w:sz w:val="24"/>
          <w:szCs w:val="24"/>
        </w:rPr>
        <w:t xml:space="preserve">Lice </w:t>
      </w:r>
      <w:r w:rsidRPr="0024433D">
        <w:rPr>
          <w:color w:val="auto"/>
          <w:sz w:val="24"/>
        </w:rPr>
        <w:t xml:space="preserve">iz </w:t>
      </w:r>
      <w:r w:rsidRPr="00FE05D6">
        <w:rPr>
          <w:color w:val="auto"/>
          <w:sz w:val="24"/>
          <w:szCs w:val="24"/>
        </w:rPr>
        <w:t>stava 1</w:t>
      </w:r>
      <w:r w:rsidRPr="0024433D">
        <w:rPr>
          <w:color w:val="auto"/>
          <w:sz w:val="24"/>
        </w:rPr>
        <w:t xml:space="preserve"> ovog </w:t>
      </w:r>
      <w:r w:rsidRPr="00FE05D6">
        <w:rPr>
          <w:color w:val="auto"/>
          <w:sz w:val="24"/>
          <w:szCs w:val="24"/>
        </w:rPr>
        <w:t>člana dužno</w:t>
      </w:r>
      <w:r w:rsidRPr="0024433D">
        <w:rPr>
          <w:color w:val="auto"/>
          <w:sz w:val="24"/>
        </w:rPr>
        <w:t xml:space="preserve"> je da</w:t>
      </w:r>
      <w:r w:rsidR="00CB2F35">
        <w:rPr>
          <w:color w:val="auto"/>
          <w:sz w:val="24"/>
          <w:szCs w:val="24"/>
        </w:rPr>
        <w:t>:</w:t>
      </w:r>
    </w:p>
    <w:p w:rsidR="002264D8" w:rsidRPr="00FE05D6" w:rsidRDefault="002264D8" w:rsidP="008345BA">
      <w:pPr>
        <w:pStyle w:val="ListParagraph"/>
        <w:numPr>
          <w:ilvl w:val="0"/>
          <w:numId w:val="21"/>
        </w:numPr>
        <w:autoSpaceDE w:val="0"/>
        <w:autoSpaceDN w:val="0"/>
        <w:adjustRightInd w:val="0"/>
        <w:spacing w:line="276" w:lineRule="auto"/>
        <w:ind w:left="1080"/>
        <w:rPr>
          <w:sz w:val="24"/>
          <w:szCs w:val="24"/>
          <w:lang w:eastAsia="en-GB"/>
        </w:rPr>
      </w:pPr>
      <w:r w:rsidRPr="00FE05D6">
        <w:rPr>
          <w:sz w:val="24"/>
          <w:szCs w:val="24"/>
          <w:lang w:eastAsia="en-GB"/>
        </w:rPr>
        <w:t>pripremi i prati realizaciju aktivnosti iz plana za unapređenje upravljanja i unutrašnjih kontrola;</w:t>
      </w:r>
    </w:p>
    <w:p w:rsidR="002264D8" w:rsidRPr="0024433D" w:rsidRDefault="002264D8" w:rsidP="008345BA">
      <w:pPr>
        <w:pStyle w:val="ListParagraph"/>
        <w:numPr>
          <w:ilvl w:val="0"/>
          <w:numId w:val="21"/>
        </w:numPr>
        <w:autoSpaceDE w:val="0"/>
        <w:autoSpaceDN w:val="0"/>
        <w:adjustRightInd w:val="0"/>
        <w:spacing w:line="276" w:lineRule="auto"/>
        <w:ind w:left="1080"/>
        <w:rPr>
          <w:sz w:val="24"/>
        </w:rPr>
      </w:pPr>
      <w:r w:rsidRPr="0024433D">
        <w:rPr>
          <w:sz w:val="24"/>
        </w:rPr>
        <w:t xml:space="preserve">koordinira </w:t>
      </w:r>
      <w:r w:rsidRPr="00FE05D6">
        <w:rPr>
          <w:sz w:val="24"/>
          <w:szCs w:val="24"/>
          <w:lang w:eastAsia="en-GB"/>
        </w:rPr>
        <w:t xml:space="preserve">aktivnosti radi </w:t>
      </w:r>
      <w:r w:rsidR="00D13832" w:rsidRPr="00FE05D6">
        <w:rPr>
          <w:sz w:val="24"/>
          <w:szCs w:val="24"/>
          <w:lang w:eastAsia="en-GB"/>
        </w:rPr>
        <w:t>uspostavljanja</w:t>
      </w:r>
      <w:r w:rsidR="00D13832" w:rsidRPr="0024433D">
        <w:rPr>
          <w:sz w:val="24"/>
        </w:rPr>
        <w:t xml:space="preserve"> i </w:t>
      </w:r>
      <w:r w:rsidRPr="00FE05D6">
        <w:rPr>
          <w:sz w:val="24"/>
          <w:szCs w:val="24"/>
          <w:lang w:eastAsia="en-GB"/>
        </w:rPr>
        <w:t>unapređenja unutrašnjih</w:t>
      </w:r>
      <w:r w:rsidRPr="0024433D">
        <w:rPr>
          <w:sz w:val="24"/>
        </w:rPr>
        <w:t xml:space="preserve"> kontrola</w:t>
      </w:r>
      <w:r w:rsidRPr="00FE05D6">
        <w:rPr>
          <w:sz w:val="24"/>
          <w:szCs w:val="24"/>
          <w:lang w:eastAsia="en-GB"/>
        </w:rPr>
        <w:t>;</w:t>
      </w:r>
    </w:p>
    <w:p w:rsidR="002264D8" w:rsidRPr="00FE05D6" w:rsidRDefault="002264D8" w:rsidP="008345BA">
      <w:pPr>
        <w:pStyle w:val="ListParagraph"/>
        <w:numPr>
          <w:ilvl w:val="0"/>
          <w:numId w:val="21"/>
        </w:numPr>
        <w:autoSpaceDE w:val="0"/>
        <w:autoSpaceDN w:val="0"/>
        <w:adjustRightInd w:val="0"/>
        <w:spacing w:line="276" w:lineRule="auto"/>
        <w:ind w:left="1080"/>
        <w:rPr>
          <w:sz w:val="24"/>
          <w:szCs w:val="24"/>
          <w:lang w:eastAsia="en-GB"/>
        </w:rPr>
      </w:pPr>
      <w:r w:rsidRPr="00FE05D6">
        <w:rPr>
          <w:sz w:val="24"/>
          <w:szCs w:val="24"/>
          <w:lang w:eastAsia="en-GB"/>
        </w:rPr>
        <w:t>pripremi godišnji izvještaj o upravljanju i unutrašnjim kontrolama;</w:t>
      </w:r>
    </w:p>
    <w:p w:rsidR="002264D8" w:rsidRPr="00E575D0" w:rsidRDefault="002264D8" w:rsidP="008345BA">
      <w:pPr>
        <w:pStyle w:val="ListParagraph"/>
        <w:numPr>
          <w:ilvl w:val="0"/>
          <w:numId w:val="21"/>
        </w:numPr>
        <w:autoSpaceDE w:val="0"/>
        <w:autoSpaceDN w:val="0"/>
        <w:adjustRightInd w:val="0"/>
        <w:spacing w:line="276" w:lineRule="auto"/>
        <w:ind w:left="1080"/>
        <w:rPr>
          <w:sz w:val="24"/>
          <w:szCs w:val="24"/>
          <w:lang w:eastAsia="en-GB"/>
        </w:rPr>
      </w:pPr>
      <w:r w:rsidRPr="00E575D0">
        <w:rPr>
          <w:sz w:val="24"/>
          <w:szCs w:val="24"/>
          <w:lang w:eastAsia="en-GB"/>
        </w:rPr>
        <w:t>izvještava rukovodioca subjekta o stanju unutrašnjih kontrola i</w:t>
      </w:r>
    </w:p>
    <w:p w:rsidR="002264D8" w:rsidRPr="00E575D0" w:rsidRDefault="002264D8" w:rsidP="008345BA">
      <w:pPr>
        <w:pStyle w:val="ListParagraph"/>
        <w:numPr>
          <w:ilvl w:val="0"/>
          <w:numId w:val="21"/>
        </w:numPr>
        <w:autoSpaceDE w:val="0"/>
        <w:autoSpaceDN w:val="0"/>
        <w:adjustRightInd w:val="0"/>
        <w:spacing w:line="276" w:lineRule="auto"/>
        <w:ind w:left="1080"/>
        <w:rPr>
          <w:sz w:val="24"/>
          <w:szCs w:val="24"/>
        </w:rPr>
      </w:pPr>
      <w:r w:rsidRPr="00E575D0">
        <w:rPr>
          <w:sz w:val="24"/>
          <w:szCs w:val="24"/>
          <w:lang w:eastAsia="en-GB"/>
        </w:rPr>
        <w:t>sarađuje sa Ministarstv</w:t>
      </w:r>
      <w:r w:rsidR="00234ACF">
        <w:rPr>
          <w:sz w:val="24"/>
          <w:szCs w:val="24"/>
          <w:lang w:eastAsia="en-GB"/>
        </w:rPr>
        <w:t>om</w:t>
      </w:r>
      <w:r w:rsidR="00CE23AE" w:rsidRPr="00E575D0">
        <w:rPr>
          <w:sz w:val="24"/>
          <w:szCs w:val="24"/>
          <w:lang w:eastAsia="en-GB"/>
        </w:rPr>
        <w:t xml:space="preserve"> finansija.</w:t>
      </w:r>
      <w:r w:rsidRPr="00E575D0">
        <w:rPr>
          <w:sz w:val="24"/>
          <w:szCs w:val="24"/>
          <w:lang w:eastAsia="en-GB"/>
        </w:rPr>
        <w:t xml:space="preserve"> </w:t>
      </w:r>
    </w:p>
    <w:p w:rsidR="00FC089E" w:rsidRPr="0024433D" w:rsidRDefault="00D13832">
      <w:pPr>
        <w:pStyle w:val="T30X"/>
        <w:rPr>
          <w:color w:val="auto"/>
          <w:sz w:val="24"/>
        </w:rPr>
      </w:pPr>
      <w:r w:rsidRPr="00FE05D6">
        <w:rPr>
          <w:color w:val="auto"/>
          <w:sz w:val="24"/>
          <w:szCs w:val="24"/>
        </w:rPr>
        <w:t>Uspostavljanje</w:t>
      </w:r>
      <w:r w:rsidR="00B86C54" w:rsidRPr="00FE05D6">
        <w:rPr>
          <w:color w:val="auto"/>
          <w:sz w:val="24"/>
          <w:szCs w:val="24"/>
        </w:rPr>
        <w:t xml:space="preserve"> </w:t>
      </w:r>
      <w:r w:rsidR="00002CF8" w:rsidRPr="00FE05D6">
        <w:rPr>
          <w:color w:val="auto"/>
          <w:sz w:val="24"/>
          <w:szCs w:val="24"/>
        </w:rPr>
        <w:t>i unapređenje</w:t>
      </w:r>
      <w:r w:rsidR="00B86C54" w:rsidRPr="0024433D">
        <w:rPr>
          <w:color w:val="auto"/>
          <w:sz w:val="24"/>
        </w:rPr>
        <w:t xml:space="preserve"> </w:t>
      </w:r>
      <w:r w:rsidR="003903AC" w:rsidRPr="0024433D">
        <w:rPr>
          <w:color w:val="auto"/>
          <w:sz w:val="24"/>
        </w:rPr>
        <w:t xml:space="preserve">upravljanja i </w:t>
      </w:r>
      <w:r w:rsidR="001233E8" w:rsidRPr="00FE05D6">
        <w:rPr>
          <w:color w:val="auto"/>
          <w:sz w:val="24"/>
          <w:szCs w:val="24"/>
        </w:rPr>
        <w:t xml:space="preserve">unutrašnjih </w:t>
      </w:r>
      <w:r w:rsidR="00FC089E" w:rsidRPr="0024433D">
        <w:rPr>
          <w:color w:val="auto"/>
          <w:sz w:val="24"/>
        </w:rPr>
        <w:t xml:space="preserve">kontrola vrši se na osnovu plana </w:t>
      </w:r>
      <w:r w:rsidR="00016AFC" w:rsidRPr="00FE05D6">
        <w:rPr>
          <w:color w:val="auto"/>
          <w:sz w:val="24"/>
          <w:szCs w:val="24"/>
        </w:rPr>
        <w:t xml:space="preserve">za </w:t>
      </w:r>
      <w:r w:rsidR="00FC089E" w:rsidRPr="00FE05D6">
        <w:rPr>
          <w:color w:val="auto"/>
          <w:sz w:val="24"/>
          <w:szCs w:val="24"/>
        </w:rPr>
        <w:t>unapređenj</w:t>
      </w:r>
      <w:r w:rsidR="00016AFC" w:rsidRPr="00FE05D6">
        <w:rPr>
          <w:color w:val="auto"/>
          <w:sz w:val="24"/>
          <w:szCs w:val="24"/>
        </w:rPr>
        <w:t>e</w:t>
      </w:r>
      <w:r w:rsidR="00FC089E" w:rsidRPr="0024433D">
        <w:rPr>
          <w:color w:val="auto"/>
          <w:sz w:val="24"/>
        </w:rPr>
        <w:t xml:space="preserve"> upravljanja i </w:t>
      </w:r>
      <w:r w:rsidR="001233E8" w:rsidRPr="00FE05D6">
        <w:rPr>
          <w:color w:val="auto"/>
          <w:sz w:val="24"/>
          <w:szCs w:val="24"/>
        </w:rPr>
        <w:t xml:space="preserve">unutrašnjih </w:t>
      </w:r>
      <w:r w:rsidR="00FC089E" w:rsidRPr="0024433D">
        <w:rPr>
          <w:color w:val="auto"/>
          <w:sz w:val="24"/>
        </w:rPr>
        <w:t>kontrola, koji utvrđuje rukovodilac subjekta.</w:t>
      </w:r>
    </w:p>
    <w:p w:rsidR="007A294E" w:rsidRPr="00FE05D6" w:rsidRDefault="007A294E">
      <w:pPr>
        <w:pStyle w:val="T30X"/>
        <w:rPr>
          <w:color w:val="auto"/>
          <w:sz w:val="24"/>
          <w:szCs w:val="24"/>
        </w:rPr>
      </w:pPr>
      <w:r w:rsidRPr="00FE05D6">
        <w:rPr>
          <w:color w:val="auto"/>
          <w:sz w:val="24"/>
          <w:szCs w:val="24"/>
        </w:rPr>
        <w:t xml:space="preserve">Plan iz stava </w:t>
      </w:r>
      <w:r w:rsidR="00C26632" w:rsidRPr="00FE05D6">
        <w:rPr>
          <w:color w:val="auto"/>
          <w:sz w:val="24"/>
          <w:szCs w:val="24"/>
        </w:rPr>
        <w:t>4</w:t>
      </w:r>
      <w:r w:rsidRPr="00FE05D6">
        <w:rPr>
          <w:color w:val="auto"/>
          <w:sz w:val="24"/>
          <w:szCs w:val="24"/>
        </w:rPr>
        <w:t xml:space="preserve"> ovog člana donosi se do </w:t>
      </w:r>
      <w:r w:rsidR="00A93DB1" w:rsidRPr="00FE05D6">
        <w:rPr>
          <w:color w:val="auto"/>
          <w:sz w:val="24"/>
          <w:szCs w:val="24"/>
        </w:rPr>
        <w:t>3</w:t>
      </w:r>
      <w:r w:rsidRPr="00FE05D6">
        <w:rPr>
          <w:color w:val="auto"/>
          <w:sz w:val="24"/>
          <w:szCs w:val="24"/>
        </w:rPr>
        <w:t xml:space="preserve">1. </w:t>
      </w:r>
      <w:r w:rsidR="00F73160" w:rsidRPr="00FE05D6">
        <w:rPr>
          <w:color w:val="auto"/>
          <w:sz w:val="24"/>
          <w:szCs w:val="24"/>
        </w:rPr>
        <w:t>j</w:t>
      </w:r>
      <w:r w:rsidR="00A93DB1" w:rsidRPr="00FE05D6">
        <w:rPr>
          <w:color w:val="auto"/>
          <w:sz w:val="24"/>
          <w:szCs w:val="24"/>
        </w:rPr>
        <w:t>anuara</w:t>
      </w:r>
      <w:r w:rsidR="00F73160" w:rsidRPr="00FE05D6">
        <w:rPr>
          <w:color w:val="auto"/>
          <w:sz w:val="24"/>
          <w:szCs w:val="24"/>
        </w:rPr>
        <w:t xml:space="preserve"> za</w:t>
      </w:r>
      <w:r w:rsidRPr="00FE05D6">
        <w:rPr>
          <w:color w:val="auto"/>
          <w:sz w:val="24"/>
          <w:szCs w:val="24"/>
        </w:rPr>
        <w:t xml:space="preserve"> tekuć</w:t>
      </w:r>
      <w:r w:rsidR="00F73160" w:rsidRPr="00FE05D6">
        <w:rPr>
          <w:color w:val="auto"/>
          <w:sz w:val="24"/>
          <w:szCs w:val="24"/>
        </w:rPr>
        <w:t>u</w:t>
      </w:r>
      <w:r w:rsidRPr="00FE05D6">
        <w:rPr>
          <w:color w:val="auto"/>
          <w:sz w:val="24"/>
          <w:szCs w:val="24"/>
        </w:rPr>
        <w:t xml:space="preserve"> godin</w:t>
      </w:r>
      <w:r w:rsidR="00F73160" w:rsidRPr="00FE05D6">
        <w:rPr>
          <w:color w:val="auto"/>
          <w:sz w:val="24"/>
          <w:szCs w:val="24"/>
        </w:rPr>
        <w:t>u</w:t>
      </w:r>
      <w:r w:rsidRPr="00FE05D6">
        <w:rPr>
          <w:color w:val="auto"/>
          <w:sz w:val="24"/>
          <w:szCs w:val="24"/>
        </w:rPr>
        <w:t>.</w:t>
      </w:r>
    </w:p>
    <w:p w:rsidR="00A50B12" w:rsidRPr="00CA2075" w:rsidRDefault="00A50B12">
      <w:pPr>
        <w:pStyle w:val="T30X"/>
        <w:rPr>
          <w:color w:val="auto"/>
          <w:sz w:val="24"/>
          <w:szCs w:val="24"/>
        </w:rPr>
      </w:pPr>
      <w:r w:rsidRPr="00FE05D6">
        <w:rPr>
          <w:color w:val="auto"/>
          <w:sz w:val="24"/>
          <w:szCs w:val="24"/>
        </w:rPr>
        <w:t xml:space="preserve">Izvještaj o realizovanim aktivnostima iz </w:t>
      </w:r>
      <w:r w:rsidR="004A2967">
        <w:rPr>
          <w:color w:val="auto"/>
          <w:sz w:val="24"/>
          <w:szCs w:val="24"/>
        </w:rPr>
        <w:t>p</w:t>
      </w:r>
      <w:r w:rsidRPr="00FE05D6">
        <w:rPr>
          <w:color w:val="auto"/>
          <w:sz w:val="24"/>
          <w:szCs w:val="24"/>
        </w:rPr>
        <w:t xml:space="preserve">lana sastavni je dio godišnjeg izvještaja o </w:t>
      </w:r>
      <w:r w:rsidR="00601F7C" w:rsidRPr="00FE05D6">
        <w:rPr>
          <w:color w:val="auto"/>
          <w:sz w:val="24"/>
          <w:szCs w:val="24"/>
        </w:rPr>
        <w:t>upravljanju i</w:t>
      </w:r>
      <w:r w:rsidRPr="00FE05D6">
        <w:rPr>
          <w:color w:val="auto"/>
          <w:sz w:val="24"/>
          <w:szCs w:val="24"/>
        </w:rPr>
        <w:t xml:space="preserve"> </w:t>
      </w:r>
      <w:r w:rsidRPr="00CA2075">
        <w:rPr>
          <w:color w:val="auto"/>
          <w:sz w:val="24"/>
          <w:szCs w:val="24"/>
        </w:rPr>
        <w:t>unutrašnji</w:t>
      </w:r>
      <w:r w:rsidR="004D62FC" w:rsidRPr="00CA2075">
        <w:rPr>
          <w:color w:val="auto"/>
          <w:sz w:val="24"/>
          <w:szCs w:val="24"/>
        </w:rPr>
        <w:t>m</w:t>
      </w:r>
      <w:r w:rsidRPr="00CA2075">
        <w:rPr>
          <w:color w:val="auto"/>
          <w:sz w:val="24"/>
          <w:szCs w:val="24"/>
        </w:rPr>
        <w:t xml:space="preserve"> kontrola</w:t>
      </w:r>
      <w:r w:rsidR="004D62FC" w:rsidRPr="00CA2075">
        <w:rPr>
          <w:color w:val="auto"/>
          <w:sz w:val="24"/>
          <w:szCs w:val="24"/>
        </w:rPr>
        <w:t>ma</w:t>
      </w:r>
      <w:r w:rsidR="00F73160" w:rsidRPr="00CA2075">
        <w:rPr>
          <w:color w:val="auto"/>
          <w:sz w:val="24"/>
          <w:szCs w:val="24"/>
        </w:rPr>
        <w:t xml:space="preserve"> iz člana 18 ovog Zakona.</w:t>
      </w:r>
    </w:p>
    <w:p w:rsidR="00310872" w:rsidRPr="0024433D" w:rsidRDefault="00FC089E" w:rsidP="00310872">
      <w:pPr>
        <w:pStyle w:val="T30X"/>
        <w:rPr>
          <w:color w:val="auto"/>
          <w:sz w:val="24"/>
        </w:rPr>
      </w:pPr>
      <w:r w:rsidRPr="00CA2075">
        <w:rPr>
          <w:color w:val="auto"/>
          <w:sz w:val="24"/>
        </w:rPr>
        <w:lastRenderedPageBreak/>
        <w:t xml:space="preserve">Sadržaj plana iz stava </w:t>
      </w:r>
      <w:r w:rsidR="00A50B12" w:rsidRPr="00CA2075">
        <w:rPr>
          <w:color w:val="auto"/>
          <w:sz w:val="24"/>
          <w:szCs w:val="24"/>
        </w:rPr>
        <w:t>4</w:t>
      </w:r>
      <w:r w:rsidRPr="00CA2075">
        <w:rPr>
          <w:color w:val="auto"/>
          <w:sz w:val="24"/>
        </w:rPr>
        <w:t xml:space="preserve"> ovog člana </w:t>
      </w:r>
      <w:r w:rsidR="00310872" w:rsidRPr="00CA2075">
        <w:rPr>
          <w:color w:val="auto"/>
          <w:sz w:val="24"/>
        </w:rPr>
        <w:t xml:space="preserve">propisuje </w:t>
      </w:r>
      <w:r w:rsidR="00310872" w:rsidRPr="00CA2075">
        <w:rPr>
          <w:color w:val="auto"/>
          <w:sz w:val="24"/>
          <w:szCs w:val="24"/>
        </w:rPr>
        <w:t>organ državne uprave nadležan za poslove finansija</w:t>
      </w:r>
      <w:r w:rsidR="00486AFB" w:rsidRPr="00CA2075">
        <w:rPr>
          <w:color w:val="auto"/>
          <w:sz w:val="24"/>
          <w:szCs w:val="24"/>
        </w:rPr>
        <w:t xml:space="preserve"> </w:t>
      </w:r>
      <w:r w:rsidR="00310872" w:rsidRPr="00CA2075">
        <w:rPr>
          <w:color w:val="auto"/>
          <w:sz w:val="24"/>
          <w:szCs w:val="24"/>
        </w:rPr>
        <w:t xml:space="preserve">(u daljem tekstu: </w:t>
      </w:r>
      <w:r w:rsidR="00310872" w:rsidRPr="00CA2075">
        <w:rPr>
          <w:color w:val="auto"/>
          <w:sz w:val="24"/>
        </w:rPr>
        <w:t>Ministarstvo</w:t>
      </w:r>
      <w:r w:rsidR="00310872" w:rsidRPr="00CA2075">
        <w:rPr>
          <w:color w:val="auto"/>
          <w:sz w:val="24"/>
          <w:szCs w:val="24"/>
        </w:rPr>
        <w:t>).</w:t>
      </w:r>
      <w:r w:rsidR="00310872" w:rsidRPr="00FE05D6">
        <w:rPr>
          <w:color w:val="auto"/>
          <w:sz w:val="24"/>
          <w:szCs w:val="24"/>
        </w:rPr>
        <w:t xml:space="preserve"> </w:t>
      </w:r>
    </w:p>
    <w:p w:rsidR="00FC089E" w:rsidRPr="0024433D" w:rsidRDefault="00E8103C">
      <w:pPr>
        <w:pStyle w:val="N01X"/>
        <w:rPr>
          <w:color w:val="auto"/>
        </w:rPr>
      </w:pPr>
      <w:r w:rsidRPr="00FE05D6">
        <w:rPr>
          <w:color w:val="auto"/>
        </w:rPr>
        <w:t>S</w:t>
      </w:r>
      <w:r w:rsidR="001113A6" w:rsidRPr="00FE05D6">
        <w:rPr>
          <w:color w:val="auto"/>
        </w:rPr>
        <w:t>istem unutrašnjih</w:t>
      </w:r>
      <w:r w:rsidR="00FC089E" w:rsidRPr="00FE05D6">
        <w:rPr>
          <w:color w:val="auto"/>
        </w:rPr>
        <w:t xml:space="preserve"> </w:t>
      </w:r>
      <w:r w:rsidR="00FC089E" w:rsidRPr="0024433D">
        <w:rPr>
          <w:color w:val="auto"/>
        </w:rPr>
        <w:t>kontrola</w:t>
      </w:r>
    </w:p>
    <w:p w:rsidR="00FC089E" w:rsidRPr="0024433D" w:rsidRDefault="00FC089E">
      <w:pPr>
        <w:pStyle w:val="C30X"/>
        <w:rPr>
          <w:color w:val="auto"/>
        </w:rPr>
      </w:pPr>
      <w:r w:rsidRPr="0024433D">
        <w:rPr>
          <w:color w:val="auto"/>
        </w:rPr>
        <w:t>Član 1</w:t>
      </w:r>
      <w:r w:rsidR="0090606B">
        <w:rPr>
          <w:color w:val="auto"/>
        </w:rPr>
        <w:t>1</w:t>
      </w:r>
    </w:p>
    <w:p w:rsidR="00FC089E" w:rsidRPr="0024433D" w:rsidRDefault="001113A6">
      <w:pPr>
        <w:pStyle w:val="T30X"/>
        <w:rPr>
          <w:color w:val="auto"/>
          <w:sz w:val="24"/>
        </w:rPr>
      </w:pPr>
      <w:r w:rsidRPr="00FE05D6">
        <w:rPr>
          <w:color w:val="auto"/>
          <w:sz w:val="24"/>
          <w:szCs w:val="24"/>
        </w:rPr>
        <w:t>Sistem unutrašnjih</w:t>
      </w:r>
      <w:r w:rsidR="00FC089E" w:rsidRPr="0024433D">
        <w:rPr>
          <w:color w:val="auto"/>
          <w:sz w:val="24"/>
        </w:rPr>
        <w:t xml:space="preserve"> kontrola </w:t>
      </w:r>
      <w:r w:rsidR="00FC089E" w:rsidRPr="00FE05D6">
        <w:rPr>
          <w:color w:val="auto"/>
          <w:sz w:val="24"/>
          <w:szCs w:val="24"/>
        </w:rPr>
        <w:t>zasniva</w:t>
      </w:r>
      <w:r w:rsidR="00FC089E" w:rsidRPr="0024433D">
        <w:rPr>
          <w:color w:val="auto"/>
          <w:sz w:val="24"/>
        </w:rPr>
        <w:t xml:space="preserve"> se na primjeni sljedećih</w:t>
      </w:r>
      <w:r w:rsidR="00EA5B9B" w:rsidRPr="00FE05D6">
        <w:rPr>
          <w:color w:val="auto"/>
          <w:sz w:val="24"/>
          <w:szCs w:val="24"/>
        </w:rPr>
        <w:t xml:space="preserve"> </w:t>
      </w:r>
      <w:r w:rsidRPr="00FE05D6">
        <w:rPr>
          <w:color w:val="auto"/>
          <w:sz w:val="24"/>
          <w:szCs w:val="24"/>
        </w:rPr>
        <w:t>komponenti</w:t>
      </w:r>
      <w:r w:rsidR="00FC089E" w:rsidRPr="0024433D">
        <w:rPr>
          <w:color w:val="auto"/>
          <w:sz w:val="24"/>
        </w:rPr>
        <w:t>, i to:</w:t>
      </w:r>
    </w:p>
    <w:p w:rsidR="00FC089E" w:rsidRPr="0024433D" w:rsidRDefault="00FC089E">
      <w:pPr>
        <w:pStyle w:val="T30X"/>
        <w:ind w:left="567" w:hanging="283"/>
        <w:rPr>
          <w:color w:val="auto"/>
          <w:sz w:val="24"/>
        </w:rPr>
      </w:pPr>
      <w:r w:rsidRPr="0024433D">
        <w:rPr>
          <w:color w:val="auto"/>
          <w:sz w:val="24"/>
        </w:rPr>
        <w:t xml:space="preserve">   1) kontrolnom okruženju;</w:t>
      </w:r>
    </w:p>
    <w:p w:rsidR="00FC089E" w:rsidRPr="0024433D" w:rsidRDefault="00FC089E">
      <w:pPr>
        <w:pStyle w:val="T30X"/>
        <w:ind w:left="567" w:hanging="283"/>
        <w:rPr>
          <w:color w:val="auto"/>
          <w:sz w:val="24"/>
        </w:rPr>
      </w:pPr>
      <w:r w:rsidRPr="0024433D">
        <w:rPr>
          <w:color w:val="auto"/>
          <w:sz w:val="24"/>
        </w:rPr>
        <w:t xml:space="preserve">   2) upravljanju rizicima;</w:t>
      </w:r>
    </w:p>
    <w:p w:rsidR="00FC089E" w:rsidRPr="0024433D" w:rsidRDefault="00FC089E">
      <w:pPr>
        <w:pStyle w:val="T30X"/>
        <w:ind w:left="567" w:hanging="283"/>
        <w:rPr>
          <w:color w:val="auto"/>
          <w:sz w:val="24"/>
        </w:rPr>
      </w:pPr>
      <w:r w:rsidRPr="0024433D">
        <w:rPr>
          <w:color w:val="auto"/>
          <w:sz w:val="24"/>
        </w:rPr>
        <w:t xml:space="preserve">   3) kontrolnim aktivnostima;</w:t>
      </w:r>
    </w:p>
    <w:p w:rsidR="00FC089E" w:rsidRPr="0024433D" w:rsidRDefault="00FC089E">
      <w:pPr>
        <w:pStyle w:val="T30X"/>
        <w:ind w:left="567" w:hanging="283"/>
        <w:rPr>
          <w:color w:val="auto"/>
          <w:sz w:val="24"/>
        </w:rPr>
      </w:pPr>
      <w:r w:rsidRPr="0024433D">
        <w:rPr>
          <w:color w:val="auto"/>
          <w:sz w:val="24"/>
        </w:rPr>
        <w:t xml:space="preserve">   4) sistemu informacija i komunikacija; i</w:t>
      </w:r>
    </w:p>
    <w:p w:rsidR="00FC089E" w:rsidRPr="0024433D" w:rsidRDefault="00FC089E">
      <w:pPr>
        <w:pStyle w:val="T30X"/>
        <w:ind w:left="567" w:hanging="283"/>
        <w:rPr>
          <w:color w:val="auto"/>
          <w:sz w:val="24"/>
        </w:rPr>
      </w:pPr>
      <w:r w:rsidRPr="0024433D">
        <w:rPr>
          <w:color w:val="auto"/>
          <w:sz w:val="24"/>
        </w:rPr>
        <w:t xml:space="preserve">   5) praćenju i procjeni sistema upravljanja i kontrola.</w:t>
      </w:r>
    </w:p>
    <w:p w:rsidR="00E93C1E" w:rsidRPr="00FE05D6" w:rsidRDefault="00E93C1E">
      <w:pPr>
        <w:pStyle w:val="T30X"/>
        <w:ind w:left="567" w:hanging="283"/>
        <w:rPr>
          <w:color w:val="auto"/>
          <w:sz w:val="24"/>
          <w:szCs w:val="24"/>
        </w:rPr>
      </w:pPr>
      <w:r w:rsidRPr="00FE05D6">
        <w:rPr>
          <w:color w:val="auto"/>
          <w:sz w:val="24"/>
          <w:szCs w:val="24"/>
        </w:rPr>
        <w:t xml:space="preserve">Komponente iz stava 1 ovog člana zasnivaju se na </w:t>
      </w:r>
      <w:r w:rsidR="0095716B">
        <w:rPr>
          <w:color w:val="auto"/>
          <w:sz w:val="24"/>
          <w:szCs w:val="24"/>
        </w:rPr>
        <w:t>COSO</w:t>
      </w:r>
      <w:r w:rsidR="0095716B">
        <w:t xml:space="preserve"> </w:t>
      </w:r>
      <w:r w:rsidR="0095716B" w:rsidRPr="0095716B">
        <w:rPr>
          <w:color w:val="auto"/>
          <w:sz w:val="24"/>
          <w:szCs w:val="24"/>
        </w:rPr>
        <w:t>Integrisanom okviru za unutrašnje kontr</w:t>
      </w:r>
      <w:r w:rsidR="001E62E5">
        <w:rPr>
          <w:color w:val="auto"/>
          <w:sz w:val="24"/>
          <w:szCs w:val="24"/>
        </w:rPr>
        <w:t>o</w:t>
      </w:r>
      <w:r w:rsidR="0095716B" w:rsidRPr="0095716B">
        <w:rPr>
          <w:color w:val="auto"/>
          <w:sz w:val="24"/>
          <w:szCs w:val="24"/>
        </w:rPr>
        <w:t>le</w:t>
      </w:r>
      <w:r w:rsidRPr="00FE05D6">
        <w:rPr>
          <w:color w:val="auto"/>
          <w:sz w:val="24"/>
          <w:szCs w:val="24"/>
        </w:rPr>
        <w:t>.</w:t>
      </w:r>
    </w:p>
    <w:p w:rsidR="00FC089E" w:rsidRPr="0024433D" w:rsidRDefault="00FC089E">
      <w:pPr>
        <w:pStyle w:val="N01X"/>
        <w:rPr>
          <w:color w:val="auto"/>
        </w:rPr>
      </w:pPr>
      <w:r w:rsidRPr="0024433D">
        <w:rPr>
          <w:color w:val="auto"/>
        </w:rPr>
        <w:t>Kontrolno okruženje</w:t>
      </w:r>
    </w:p>
    <w:p w:rsidR="00FC089E" w:rsidRPr="00CA2075" w:rsidRDefault="00FC089E">
      <w:pPr>
        <w:pStyle w:val="C30X"/>
        <w:rPr>
          <w:color w:val="auto"/>
        </w:rPr>
      </w:pPr>
      <w:r w:rsidRPr="00CA2075">
        <w:rPr>
          <w:color w:val="auto"/>
        </w:rPr>
        <w:t>Član 1</w:t>
      </w:r>
      <w:r w:rsidR="0090606B">
        <w:rPr>
          <w:color w:val="auto"/>
        </w:rPr>
        <w:t>2</w:t>
      </w:r>
    </w:p>
    <w:p w:rsidR="00366A88" w:rsidRDefault="009810F3" w:rsidP="00060CD2">
      <w:pPr>
        <w:pStyle w:val="T30X"/>
        <w:rPr>
          <w:color w:val="auto"/>
          <w:sz w:val="24"/>
          <w:szCs w:val="24"/>
        </w:rPr>
      </w:pPr>
      <w:r w:rsidRPr="00CA2075">
        <w:rPr>
          <w:color w:val="auto"/>
          <w:sz w:val="24"/>
          <w:szCs w:val="24"/>
        </w:rPr>
        <w:t>Rukovodilac subjekta je dužan</w:t>
      </w:r>
      <w:r w:rsidRPr="00FE05D6">
        <w:rPr>
          <w:color w:val="auto"/>
          <w:sz w:val="24"/>
          <w:szCs w:val="24"/>
        </w:rPr>
        <w:t xml:space="preserve"> da uspostavi </w:t>
      </w:r>
      <w:r w:rsidR="0070273C" w:rsidRPr="002E0792">
        <w:rPr>
          <w:color w:val="auto"/>
          <w:sz w:val="24"/>
          <w:szCs w:val="24"/>
        </w:rPr>
        <w:t xml:space="preserve">i unapređuje </w:t>
      </w:r>
      <w:r w:rsidRPr="002E0792">
        <w:rPr>
          <w:color w:val="auto"/>
          <w:sz w:val="24"/>
          <w:szCs w:val="24"/>
        </w:rPr>
        <w:t>k</w:t>
      </w:r>
      <w:r w:rsidR="00FC089E" w:rsidRPr="002E0792">
        <w:rPr>
          <w:color w:val="auto"/>
          <w:sz w:val="24"/>
          <w:szCs w:val="24"/>
        </w:rPr>
        <w:t>ontrolno</w:t>
      </w:r>
      <w:r w:rsidR="00FC089E" w:rsidRPr="00FE05D6">
        <w:rPr>
          <w:color w:val="auto"/>
          <w:sz w:val="24"/>
          <w:szCs w:val="24"/>
        </w:rPr>
        <w:t xml:space="preserve"> </w:t>
      </w:r>
      <w:r w:rsidR="00FC089E" w:rsidRPr="008B473A">
        <w:rPr>
          <w:color w:val="auto"/>
          <w:sz w:val="24"/>
          <w:szCs w:val="24"/>
        </w:rPr>
        <w:t>okruženje</w:t>
      </w:r>
      <w:r w:rsidR="00C9238E" w:rsidRPr="008B473A">
        <w:rPr>
          <w:color w:val="auto"/>
          <w:sz w:val="24"/>
          <w:szCs w:val="24"/>
        </w:rPr>
        <w:t>, koje obuhvata</w:t>
      </w:r>
      <w:r w:rsidRPr="008B473A">
        <w:rPr>
          <w:color w:val="auto"/>
          <w:sz w:val="24"/>
          <w:szCs w:val="24"/>
        </w:rPr>
        <w:t>:</w:t>
      </w:r>
    </w:p>
    <w:p w:rsidR="009810F3" w:rsidRPr="008B473A" w:rsidRDefault="009810F3" w:rsidP="00E42616">
      <w:pPr>
        <w:pStyle w:val="T30X"/>
        <w:numPr>
          <w:ilvl w:val="0"/>
          <w:numId w:val="14"/>
        </w:numPr>
        <w:tabs>
          <w:tab w:val="left" w:pos="990"/>
        </w:tabs>
        <w:ind w:hanging="90"/>
        <w:rPr>
          <w:color w:val="auto"/>
          <w:sz w:val="24"/>
          <w:szCs w:val="24"/>
        </w:rPr>
      </w:pPr>
      <w:r w:rsidRPr="008B473A">
        <w:rPr>
          <w:color w:val="auto"/>
          <w:sz w:val="24"/>
          <w:szCs w:val="24"/>
        </w:rPr>
        <w:t>definisanje misije i ciljeva subjekta;</w:t>
      </w:r>
    </w:p>
    <w:p w:rsidR="008B473A" w:rsidRDefault="00FC089E" w:rsidP="00E42616">
      <w:pPr>
        <w:pStyle w:val="T30X"/>
        <w:numPr>
          <w:ilvl w:val="0"/>
          <w:numId w:val="14"/>
        </w:numPr>
        <w:tabs>
          <w:tab w:val="left" w:pos="990"/>
        </w:tabs>
        <w:ind w:hanging="90"/>
        <w:rPr>
          <w:color w:val="auto"/>
          <w:sz w:val="24"/>
        </w:rPr>
      </w:pPr>
      <w:r w:rsidRPr="008B473A">
        <w:rPr>
          <w:color w:val="auto"/>
          <w:sz w:val="24"/>
          <w:szCs w:val="24"/>
        </w:rPr>
        <w:t>po</w:t>
      </w:r>
      <w:r w:rsidR="008B473A">
        <w:rPr>
          <w:color w:val="auto"/>
          <w:sz w:val="24"/>
          <w:szCs w:val="24"/>
        </w:rPr>
        <w:t>svećenost</w:t>
      </w:r>
      <w:r w:rsidRPr="008B473A">
        <w:rPr>
          <w:color w:val="auto"/>
          <w:sz w:val="24"/>
        </w:rPr>
        <w:t xml:space="preserve"> etički</w:t>
      </w:r>
      <w:r w:rsidR="008B473A">
        <w:rPr>
          <w:color w:val="auto"/>
          <w:sz w:val="24"/>
        </w:rPr>
        <w:t>m</w:t>
      </w:r>
      <w:r w:rsidRPr="008B473A">
        <w:rPr>
          <w:color w:val="auto"/>
          <w:sz w:val="24"/>
        </w:rPr>
        <w:t xml:space="preserve"> vrijednosti</w:t>
      </w:r>
      <w:r w:rsidR="008B473A">
        <w:rPr>
          <w:color w:val="auto"/>
          <w:sz w:val="24"/>
        </w:rPr>
        <w:t>ma</w:t>
      </w:r>
      <w:r w:rsidR="00A83437">
        <w:rPr>
          <w:color w:val="auto"/>
          <w:sz w:val="24"/>
        </w:rPr>
        <w:t>;</w:t>
      </w:r>
    </w:p>
    <w:p w:rsidR="00FC089E" w:rsidRPr="008B473A" w:rsidRDefault="008B473A" w:rsidP="00E42616">
      <w:pPr>
        <w:pStyle w:val="T30X"/>
        <w:numPr>
          <w:ilvl w:val="0"/>
          <w:numId w:val="14"/>
        </w:numPr>
        <w:tabs>
          <w:tab w:val="left" w:pos="990"/>
        </w:tabs>
        <w:ind w:hanging="90"/>
        <w:rPr>
          <w:color w:val="auto"/>
          <w:sz w:val="24"/>
        </w:rPr>
      </w:pPr>
      <w:r>
        <w:rPr>
          <w:color w:val="auto"/>
          <w:sz w:val="24"/>
        </w:rPr>
        <w:t xml:space="preserve">jačanje </w:t>
      </w:r>
      <w:r w:rsidR="00FC089E" w:rsidRPr="008B473A">
        <w:rPr>
          <w:color w:val="auto"/>
          <w:sz w:val="24"/>
        </w:rPr>
        <w:t>ličnog i profesionalnog integriteta rukovodilaca i zaposlenih;</w:t>
      </w:r>
    </w:p>
    <w:p w:rsidR="00FC089E" w:rsidRPr="008B473A" w:rsidRDefault="00FC089E" w:rsidP="00E42616">
      <w:pPr>
        <w:pStyle w:val="T30X"/>
        <w:numPr>
          <w:ilvl w:val="0"/>
          <w:numId w:val="14"/>
        </w:numPr>
        <w:tabs>
          <w:tab w:val="left" w:pos="990"/>
        </w:tabs>
        <w:ind w:hanging="90"/>
        <w:rPr>
          <w:color w:val="auto"/>
          <w:sz w:val="24"/>
        </w:rPr>
      </w:pPr>
      <w:r w:rsidRPr="008B473A">
        <w:rPr>
          <w:color w:val="auto"/>
          <w:sz w:val="24"/>
          <w:szCs w:val="24"/>
        </w:rPr>
        <w:t>utvrđivanje</w:t>
      </w:r>
      <w:r w:rsidRPr="008B473A">
        <w:rPr>
          <w:color w:val="auto"/>
          <w:sz w:val="24"/>
        </w:rPr>
        <w:t xml:space="preserve"> odgovarajuće organizacione strukture subjekta;</w:t>
      </w:r>
    </w:p>
    <w:p w:rsidR="00FC089E" w:rsidRPr="008B473A" w:rsidRDefault="00FA4DA5" w:rsidP="00E42616">
      <w:pPr>
        <w:pStyle w:val="T30X"/>
        <w:numPr>
          <w:ilvl w:val="0"/>
          <w:numId w:val="14"/>
        </w:numPr>
        <w:tabs>
          <w:tab w:val="left" w:pos="990"/>
        </w:tabs>
        <w:ind w:hanging="90"/>
        <w:rPr>
          <w:color w:val="auto"/>
          <w:sz w:val="24"/>
        </w:rPr>
      </w:pPr>
      <w:r w:rsidRPr="008B473A">
        <w:t>utvrđivanje</w:t>
      </w:r>
      <w:r w:rsidR="00FC089E" w:rsidRPr="008B473A">
        <w:rPr>
          <w:color w:val="auto"/>
          <w:sz w:val="24"/>
        </w:rPr>
        <w:t xml:space="preserve"> ovlašćenja i odgovornosti za ostvarivanje ciljeva;</w:t>
      </w:r>
    </w:p>
    <w:p w:rsidR="0071084D" w:rsidRPr="008B473A" w:rsidRDefault="0071084D" w:rsidP="00E42616">
      <w:pPr>
        <w:pStyle w:val="T30X"/>
        <w:numPr>
          <w:ilvl w:val="0"/>
          <w:numId w:val="14"/>
        </w:numPr>
        <w:tabs>
          <w:tab w:val="left" w:pos="990"/>
        </w:tabs>
        <w:ind w:hanging="90"/>
        <w:rPr>
          <w:color w:val="auto"/>
          <w:sz w:val="24"/>
          <w:szCs w:val="24"/>
        </w:rPr>
      </w:pPr>
      <w:r w:rsidRPr="008B473A">
        <w:rPr>
          <w:color w:val="auto"/>
          <w:sz w:val="24"/>
          <w:szCs w:val="24"/>
        </w:rPr>
        <w:t>donošenje internih akata kao što su</w:t>
      </w:r>
      <w:r w:rsidR="009E364D" w:rsidRPr="008B473A">
        <w:rPr>
          <w:color w:val="auto"/>
          <w:sz w:val="24"/>
          <w:szCs w:val="24"/>
        </w:rPr>
        <w:t xml:space="preserve"> procedure,</w:t>
      </w:r>
      <w:r w:rsidRPr="008B473A">
        <w:rPr>
          <w:color w:val="auto"/>
          <w:sz w:val="24"/>
          <w:szCs w:val="24"/>
        </w:rPr>
        <w:t xml:space="preserve"> pravila i druga akta</w:t>
      </w:r>
      <w:r w:rsidR="00234ACF" w:rsidRPr="008B473A">
        <w:rPr>
          <w:color w:val="auto"/>
          <w:sz w:val="24"/>
          <w:szCs w:val="24"/>
        </w:rPr>
        <w:t>;</w:t>
      </w:r>
    </w:p>
    <w:p w:rsidR="00FC089E" w:rsidRPr="008B473A" w:rsidRDefault="00DD7752" w:rsidP="00E42616">
      <w:pPr>
        <w:pStyle w:val="T30X"/>
        <w:numPr>
          <w:ilvl w:val="0"/>
          <w:numId w:val="14"/>
        </w:numPr>
        <w:tabs>
          <w:tab w:val="left" w:pos="990"/>
        </w:tabs>
        <w:ind w:hanging="90"/>
        <w:rPr>
          <w:color w:val="auto"/>
          <w:sz w:val="24"/>
        </w:rPr>
      </w:pPr>
      <w:r w:rsidRPr="008B473A">
        <w:rPr>
          <w:color w:val="auto"/>
          <w:sz w:val="24"/>
          <w:szCs w:val="24"/>
        </w:rPr>
        <w:t>obezbjeđivanje</w:t>
      </w:r>
      <w:r w:rsidRPr="008B473A">
        <w:rPr>
          <w:color w:val="auto"/>
          <w:sz w:val="24"/>
        </w:rPr>
        <w:t xml:space="preserve"> </w:t>
      </w:r>
      <w:r w:rsidR="00FC089E" w:rsidRPr="008B473A">
        <w:rPr>
          <w:color w:val="auto"/>
          <w:sz w:val="24"/>
        </w:rPr>
        <w:t xml:space="preserve">nadzora </w:t>
      </w:r>
      <w:r w:rsidRPr="008B473A">
        <w:rPr>
          <w:color w:val="auto"/>
          <w:sz w:val="24"/>
          <w:szCs w:val="24"/>
        </w:rPr>
        <w:t>nad sprovođenjem unutrašnjih kontrola</w:t>
      </w:r>
      <w:r w:rsidR="00FC089E" w:rsidRPr="008B473A">
        <w:rPr>
          <w:color w:val="auto"/>
          <w:sz w:val="24"/>
        </w:rPr>
        <w:t>;</w:t>
      </w:r>
    </w:p>
    <w:p w:rsidR="00FC089E" w:rsidRPr="008B473A" w:rsidRDefault="00FC089E" w:rsidP="00E42616">
      <w:pPr>
        <w:pStyle w:val="T30X"/>
        <w:numPr>
          <w:ilvl w:val="0"/>
          <w:numId w:val="14"/>
        </w:numPr>
        <w:tabs>
          <w:tab w:val="left" w:pos="990"/>
        </w:tabs>
        <w:ind w:hanging="90"/>
        <w:rPr>
          <w:color w:val="auto"/>
          <w:sz w:val="24"/>
        </w:rPr>
      </w:pPr>
      <w:r w:rsidRPr="008B473A">
        <w:rPr>
          <w:color w:val="auto"/>
          <w:sz w:val="24"/>
          <w:szCs w:val="24"/>
        </w:rPr>
        <w:t xml:space="preserve">uspostavljanje </w:t>
      </w:r>
      <w:r w:rsidR="00F869B5" w:rsidRPr="008B473A">
        <w:rPr>
          <w:color w:val="auto"/>
          <w:sz w:val="24"/>
          <w:szCs w:val="24"/>
        </w:rPr>
        <w:t>linija</w:t>
      </w:r>
      <w:r w:rsidR="00F869B5" w:rsidRPr="008B473A">
        <w:rPr>
          <w:color w:val="auto"/>
          <w:sz w:val="24"/>
        </w:rPr>
        <w:t xml:space="preserve"> </w:t>
      </w:r>
      <w:r w:rsidRPr="008B473A">
        <w:rPr>
          <w:color w:val="auto"/>
          <w:sz w:val="24"/>
        </w:rPr>
        <w:t>izvještavanja; i</w:t>
      </w:r>
    </w:p>
    <w:p w:rsidR="00F869B5" w:rsidRPr="008B473A" w:rsidRDefault="00FC089E" w:rsidP="00E42616">
      <w:pPr>
        <w:pStyle w:val="T30X"/>
        <w:numPr>
          <w:ilvl w:val="0"/>
          <w:numId w:val="14"/>
        </w:numPr>
        <w:tabs>
          <w:tab w:val="left" w:pos="990"/>
        </w:tabs>
        <w:ind w:hanging="90"/>
        <w:rPr>
          <w:color w:val="auto"/>
          <w:sz w:val="24"/>
        </w:rPr>
      </w:pPr>
      <w:r w:rsidRPr="008B473A">
        <w:rPr>
          <w:color w:val="auto"/>
          <w:sz w:val="24"/>
          <w:szCs w:val="24"/>
        </w:rPr>
        <w:t>upravljanje</w:t>
      </w:r>
      <w:r w:rsidRPr="008B473A">
        <w:rPr>
          <w:color w:val="auto"/>
          <w:sz w:val="24"/>
        </w:rPr>
        <w:t xml:space="preserve"> kadrovima</w:t>
      </w:r>
      <w:r w:rsidR="00CF0FE1" w:rsidRPr="008B473A">
        <w:rPr>
          <w:color w:val="auto"/>
          <w:sz w:val="24"/>
        </w:rPr>
        <w:t>.</w:t>
      </w:r>
    </w:p>
    <w:p w:rsidR="00FC089E" w:rsidRPr="0024433D" w:rsidRDefault="00FC089E" w:rsidP="004F38F5">
      <w:pPr>
        <w:pStyle w:val="N01X"/>
        <w:ind w:left="720"/>
        <w:rPr>
          <w:color w:val="auto"/>
        </w:rPr>
      </w:pPr>
      <w:r w:rsidRPr="0024433D">
        <w:rPr>
          <w:color w:val="auto"/>
        </w:rPr>
        <w:t>Upravljanje rizicima</w:t>
      </w:r>
    </w:p>
    <w:p w:rsidR="00FC089E" w:rsidRPr="0024433D" w:rsidRDefault="00FC089E">
      <w:pPr>
        <w:pStyle w:val="C30X"/>
        <w:rPr>
          <w:color w:val="auto"/>
        </w:rPr>
      </w:pPr>
      <w:r w:rsidRPr="0024433D">
        <w:rPr>
          <w:color w:val="auto"/>
        </w:rPr>
        <w:t>Član 1</w:t>
      </w:r>
      <w:r w:rsidR="0090606B">
        <w:rPr>
          <w:color w:val="auto"/>
        </w:rPr>
        <w:t>3</w:t>
      </w:r>
    </w:p>
    <w:p w:rsidR="00FC089E" w:rsidRPr="0024433D" w:rsidRDefault="00FC089E">
      <w:pPr>
        <w:pStyle w:val="T30X"/>
        <w:rPr>
          <w:color w:val="auto"/>
          <w:sz w:val="24"/>
        </w:rPr>
      </w:pPr>
      <w:r w:rsidRPr="0024433D">
        <w:rPr>
          <w:color w:val="auto"/>
          <w:sz w:val="24"/>
        </w:rPr>
        <w:t>Upravljanje rizicima obuhvata postupak identifikacije, procjene i praćenja događaja, koji mogu negativno uticati na ostvarivanje utvrđenih ciljeva subjekta i preduzimanje potrebnih mjera radi smanjenja rizika do nivoa razumne uvjerenosti da će ciljevi biti ostvareni.</w:t>
      </w:r>
    </w:p>
    <w:p w:rsidR="00FC089E" w:rsidRPr="0024433D" w:rsidRDefault="00FC089E">
      <w:pPr>
        <w:pStyle w:val="T30X"/>
        <w:rPr>
          <w:color w:val="auto"/>
          <w:sz w:val="24"/>
        </w:rPr>
      </w:pPr>
      <w:r w:rsidRPr="00CA2075">
        <w:rPr>
          <w:color w:val="auto"/>
          <w:sz w:val="24"/>
        </w:rPr>
        <w:t>Rukovodilac subjekta dužan je da</w:t>
      </w:r>
      <w:r w:rsidRPr="0024433D">
        <w:rPr>
          <w:color w:val="auto"/>
          <w:sz w:val="24"/>
        </w:rPr>
        <w:t xml:space="preserve"> uspostavi registar rizika i odredi lice zaposleno u subjektu za koordinaciju </w:t>
      </w:r>
      <w:r w:rsidR="00985ACD" w:rsidRPr="00FE05D6">
        <w:rPr>
          <w:color w:val="auto"/>
          <w:sz w:val="24"/>
          <w:szCs w:val="24"/>
        </w:rPr>
        <w:t>uspostavljanja</w:t>
      </w:r>
      <w:r w:rsidRPr="0024433D">
        <w:rPr>
          <w:color w:val="auto"/>
          <w:sz w:val="24"/>
        </w:rPr>
        <w:t xml:space="preserve"> procesa upravljanja rizicima.</w:t>
      </w:r>
      <w:r w:rsidR="00727EC7" w:rsidRPr="00FE05D6">
        <w:rPr>
          <w:color w:val="auto"/>
          <w:sz w:val="24"/>
          <w:szCs w:val="24"/>
        </w:rPr>
        <w:t xml:space="preserve"> </w:t>
      </w:r>
    </w:p>
    <w:p w:rsidR="0097052F" w:rsidRPr="00FE05D6" w:rsidRDefault="0097052F">
      <w:pPr>
        <w:pStyle w:val="T30X"/>
        <w:rPr>
          <w:color w:val="auto"/>
          <w:sz w:val="24"/>
          <w:szCs w:val="24"/>
        </w:rPr>
      </w:pPr>
      <w:r w:rsidRPr="00FE05D6">
        <w:rPr>
          <w:color w:val="auto"/>
          <w:sz w:val="24"/>
          <w:szCs w:val="24"/>
        </w:rPr>
        <w:t xml:space="preserve">Lice </w:t>
      </w:r>
      <w:r w:rsidR="00DA0800">
        <w:rPr>
          <w:color w:val="auto"/>
          <w:sz w:val="24"/>
          <w:szCs w:val="24"/>
        </w:rPr>
        <w:t xml:space="preserve">za koordinaciju </w:t>
      </w:r>
      <w:r w:rsidR="00DA0800" w:rsidRPr="00FE05D6">
        <w:rPr>
          <w:color w:val="auto"/>
          <w:sz w:val="24"/>
          <w:szCs w:val="24"/>
        </w:rPr>
        <w:t>uspostavljanja</w:t>
      </w:r>
      <w:r w:rsidR="00DA0800" w:rsidRPr="0024433D">
        <w:rPr>
          <w:color w:val="auto"/>
          <w:sz w:val="24"/>
        </w:rPr>
        <w:t xml:space="preserve"> procesa upravljanja rizicima</w:t>
      </w:r>
      <w:r w:rsidR="00DA0800">
        <w:rPr>
          <w:color w:val="auto"/>
          <w:sz w:val="24"/>
          <w:szCs w:val="24"/>
        </w:rPr>
        <w:t xml:space="preserve"> </w:t>
      </w:r>
      <w:r w:rsidRPr="00FE05D6">
        <w:rPr>
          <w:color w:val="auto"/>
          <w:sz w:val="24"/>
          <w:szCs w:val="24"/>
        </w:rPr>
        <w:t>dužno je da:</w:t>
      </w:r>
    </w:p>
    <w:p w:rsidR="0097052F" w:rsidRPr="005B24D5" w:rsidRDefault="0097052F" w:rsidP="00E073B2">
      <w:pPr>
        <w:numPr>
          <w:ilvl w:val="0"/>
          <w:numId w:val="22"/>
        </w:numPr>
        <w:autoSpaceDE/>
        <w:autoSpaceDN/>
        <w:adjustRightInd/>
        <w:contextualSpacing/>
        <w:jc w:val="both"/>
        <w:rPr>
          <w:rFonts w:cs="Calibri"/>
          <w:color w:val="auto"/>
          <w:sz w:val="24"/>
          <w:szCs w:val="24"/>
        </w:rPr>
      </w:pPr>
      <w:r w:rsidRPr="005B24D5">
        <w:rPr>
          <w:rFonts w:cs="Calibri"/>
          <w:color w:val="auto"/>
          <w:sz w:val="24"/>
          <w:szCs w:val="24"/>
        </w:rPr>
        <w:t xml:space="preserve">upozna rukovodioce organizacionih jedinica o potrebi uspostavljanja procesa upravljanja rizicima u subjektu, </w:t>
      </w:r>
    </w:p>
    <w:p w:rsidR="0097052F" w:rsidRPr="005B24D5" w:rsidRDefault="0097052F" w:rsidP="00E073B2">
      <w:pPr>
        <w:numPr>
          <w:ilvl w:val="0"/>
          <w:numId w:val="22"/>
        </w:numPr>
        <w:autoSpaceDE/>
        <w:autoSpaceDN/>
        <w:adjustRightInd/>
        <w:spacing w:after="238"/>
        <w:ind w:right="25"/>
        <w:contextualSpacing/>
        <w:jc w:val="both"/>
        <w:rPr>
          <w:rFonts w:cs="Calibri"/>
          <w:color w:val="auto"/>
          <w:sz w:val="24"/>
          <w:szCs w:val="24"/>
        </w:rPr>
      </w:pPr>
      <w:r w:rsidRPr="005B24D5">
        <w:rPr>
          <w:rFonts w:cs="Calibri"/>
          <w:color w:val="auto"/>
          <w:sz w:val="24"/>
          <w:szCs w:val="24"/>
        </w:rPr>
        <w:t>podstiče kulturu upravljanja rizicima</w:t>
      </w:r>
      <w:r w:rsidR="0003513F" w:rsidRPr="005B24D5">
        <w:rPr>
          <w:rFonts w:cs="Calibri"/>
          <w:color w:val="auto"/>
          <w:sz w:val="24"/>
          <w:szCs w:val="24"/>
        </w:rPr>
        <w:t xml:space="preserve"> i pruža podršku u efektivnom upravljanju rizicima,</w:t>
      </w:r>
      <w:r w:rsidRPr="005B24D5">
        <w:rPr>
          <w:rFonts w:cs="Calibri"/>
          <w:color w:val="auto"/>
          <w:sz w:val="24"/>
          <w:szCs w:val="24"/>
        </w:rPr>
        <w:t xml:space="preserve"> </w:t>
      </w:r>
    </w:p>
    <w:p w:rsidR="0097052F" w:rsidRPr="005B24D5" w:rsidRDefault="0097052F" w:rsidP="00E073B2">
      <w:pPr>
        <w:numPr>
          <w:ilvl w:val="0"/>
          <w:numId w:val="22"/>
        </w:numPr>
        <w:autoSpaceDE/>
        <w:autoSpaceDN/>
        <w:adjustRightInd/>
        <w:spacing w:after="238"/>
        <w:ind w:right="25"/>
        <w:contextualSpacing/>
        <w:jc w:val="both"/>
        <w:rPr>
          <w:rFonts w:cs="Calibri"/>
          <w:color w:val="auto"/>
          <w:sz w:val="24"/>
          <w:szCs w:val="24"/>
        </w:rPr>
      </w:pPr>
      <w:r w:rsidRPr="005B24D5">
        <w:rPr>
          <w:rFonts w:cs="Calibri"/>
          <w:color w:val="auto"/>
          <w:sz w:val="24"/>
          <w:szCs w:val="24"/>
        </w:rPr>
        <w:t>u saradnji s rukovodiocima organizacionih jedinica započne aktivnosti na uvođenju</w:t>
      </w:r>
      <w:r w:rsidR="0003513F" w:rsidRPr="005B24D5">
        <w:rPr>
          <w:rFonts w:cs="Calibri"/>
          <w:color w:val="auto"/>
          <w:sz w:val="24"/>
          <w:szCs w:val="24"/>
        </w:rPr>
        <w:t xml:space="preserve"> procesa upravlj</w:t>
      </w:r>
      <w:r w:rsidR="00E42383" w:rsidRPr="005B24D5">
        <w:rPr>
          <w:rFonts w:cs="Calibri"/>
          <w:color w:val="auto"/>
          <w:sz w:val="24"/>
          <w:szCs w:val="24"/>
        </w:rPr>
        <w:t>anja rizicima i sprovodi aktivnosti za unapređenje procesa,</w:t>
      </w:r>
    </w:p>
    <w:p w:rsidR="0003513F" w:rsidRPr="005B24D5" w:rsidRDefault="0003513F" w:rsidP="00E073B2">
      <w:pPr>
        <w:numPr>
          <w:ilvl w:val="0"/>
          <w:numId w:val="22"/>
        </w:numPr>
        <w:autoSpaceDE/>
        <w:autoSpaceDN/>
        <w:adjustRightInd/>
        <w:spacing w:after="238"/>
        <w:ind w:right="25"/>
        <w:contextualSpacing/>
        <w:jc w:val="both"/>
        <w:rPr>
          <w:rFonts w:cs="Calibri"/>
          <w:color w:val="auto"/>
          <w:sz w:val="24"/>
          <w:szCs w:val="24"/>
        </w:rPr>
      </w:pPr>
      <w:r w:rsidRPr="005B24D5">
        <w:rPr>
          <w:rFonts w:cs="Calibri"/>
          <w:color w:val="auto"/>
          <w:sz w:val="24"/>
          <w:szCs w:val="24"/>
        </w:rPr>
        <w:t>preduzima aktivnosti na prikupljanju</w:t>
      </w:r>
      <w:r w:rsidR="00E42383" w:rsidRPr="005B24D5">
        <w:rPr>
          <w:rFonts w:cs="Calibri"/>
          <w:color w:val="auto"/>
          <w:sz w:val="24"/>
          <w:szCs w:val="24"/>
        </w:rPr>
        <w:t xml:space="preserve"> podataka iz registara rizika organizacionih jedinica</w:t>
      </w:r>
      <w:r w:rsidR="002864E5" w:rsidRPr="005B24D5">
        <w:rPr>
          <w:rFonts w:cs="Calibri"/>
          <w:color w:val="auto"/>
          <w:sz w:val="24"/>
          <w:szCs w:val="24"/>
        </w:rPr>
        <w:t xml:space="preserve"> i</w:t>
      </w:r>
      <w:r w:rsidR="00E42383" w:rsidRPr="005B24D5">
        <w:rPr>
          <w:rFonts w:cs="Calibri"/>
          <w:color w:val="auto"/>
          <w:sz w:val="24"/>
          <w:szCs w:val="24"/>
        </w:rPr>
        <w:t xml:space="preserve"> priprem</w:t>
      </w:r>
      <w:r w:rsidR="00F4264D">
        <w:rPr>
          <w:rFonts w:cs="Calibri"/>
          <w:color w:val="auto"/>
          <w:sz w:val="24"/>
          <w:szCs w:val="24"/>
        </w:rPr>
        <w:t>i</w:t>
      </w:r>
      <w:r w:rsidR="00E42383" w:rsidRPr="005B24D5">
        <w:rPr>
          <w:rFonts w:cs="Calibri"/>
          <w:color w:val="auto"/>
          <w:sz w:val="24"/>
          <w:szCs w:val="24"/>
        </w:rPr>
        <w:t xml:space="preserve"> registar rizika subjekta</w:t>
      </w:r>
      <w:r w:rsidR="002864E5" w:rsidRPr="005B24D5">
        <w:rPr>
          <w:rFonts w:cs="Calibri"/>
          <w:color w:val="auto"/>
          <w:sz w:val="24"/>
          <w:szCs w:val="24"/>
        </w:rPr>
        <w:t xml:space="preserve"> koji dostavlja</w:t>
      </w:r>
      <w:r w:rsidR="00E42383" w:rsidRPr="005B24D5">
        <w:rPr>
          <w:rFonts w:cs="Calibri"/>
          <w:color w:val="auto"/>
          <w:sz w:val="24"/>
          <w:szCs w:val="24"/>
        </w:rPr>
        <w:t xml:space="preserve"> rukovodiocu subjekta na usvajanje,</w:t>
      </w:r>
    </w:p>
    <w:p w:rsidR="0097052F" w:rsidRPr="005B24D5" w:rsidRDefault="00E42383" w:rsidP="00E073B2">
      <w:pPr>
        <w:numPr>
          <w:ilvl w:val="0"/>
          <w:numId w:val="22"/>
        </w:numPr>
        <w:autoSpaceDE/>
        <w:autoSpaceDN/>
        <w:adjustRightInd/>
        <w:spacing w:after="238"/>
        <w:ind w:right="25"/>
        <w:contextualSpacing/>
        <w:jc w:val="both"/>
        <w:rPr>
          <w:rFonts w:cs="Calibri"/>
          <w:color w:val="auto"/>
          <w:sz w:val="24"/>
          <w:szCs w:val="24"/>
        </w:rPr>
      </w:pPr>
      <w:r w:rsidRPr="005B24D5">
        <w:rPr>
          <w:rFonts w:cs="Calibri"/>
          <w:color w:val="auto"/>
          <w:sz w:val="24"/>
          <w:szCs w:val="24"/>
        </w:rPr>
        <w:t>pripremi</w:t>
      </w:r>
      <w:r w:rsidR="0097052F" w:rsidRPr="005B24D5">
        <w:rPr>
          <w:rFonts w:cs="Calibri"/>
          <w:color w:val="auto"/>
          <w:sz w:val="24"/>
          <w:szCs w:val="24"/>
        </w:rPr>
        <w:t xml:space="preserve"> izvještaj o upra</w:t>
      </w:r>
      <w:r w:rsidR="002864E5" w:rsidRPr="005B24D5">
        <w:rPr>
          <w:rFonts w:cs="Calibri"/>
          <w:color w:val="auto"/>
          <w:sz w:val="24"/>
          <w:szCs w:val="24"/>
        </w:rPr>
        <w:t>vljanju rizicima u subjektu na osnovu dostavljenih izvještaja organizacionih jedinica.</w:t>
      </w:r>
    </w:p>
    <w:p w:rsidR="0003513F" w:rsidRPr="00FE05D6" w:rsidRDefault="0003513F" w:rsidP="0097052F">
      <w:pPr>
        <w:spacing w:after="264"/>
        <w:jc w:val="both"/>
        <w:rPr>
          <w:rFonts w:cs="Calibri"/>
          <w:color w:val="auto"/>
          <w:sz w:val="24"/>
          <w:szCs w:val="24"/>
        </w:rPr>
      </w:pPr>
    </w:p>
    <w:p w:rsidR="008B473A" w:rsidRDefault="0097052F" w:rsidP="00C5163D">
      <w:pPr>
        <w:spacing w:after="264"/>
        <w:jc w:val="both"/>
        <w:rPr>
          <w:color w:val="auto"/>
        </w:rPr>
      </w:pPr>
      <w:r w:rsidRPr="00FE05D6">
        <w:rPr>
          <w:rFonts w:cs="Calibri"/>
          <w:color w:val="auto"/>
          <w:sz w:val="24"/>
          <w:szCs w:val="24"/>
        </w:rPr>
        <w:t>Lice zaduženo za koordinaciju uspostavljanja procesa upravljanja rizicima nije odgovorno za upravljanje rizicima.</w:t>
      </w:r>
    </w:p>
    <w:p w:rsidR="00FC089E" w:rsidRPr="0024433D" w:rsidRDefault="00FC089E">
      <w:pPr>
        <w:pStyle w:val="N01X"/>
        <w:rPr>
          <w:color w:val="auto"/>
        </w:rPr>
      </w:pPr>
      <w:r w:rsidRPr="0024433D">
        <w:rPr>
          <w:color w:val="auto"/>
        </w:rPr>
        <w:lastRenderedPageBreak/>
        <w:t>Kontrolne aktivnosti</w:t>
      </w:r>
    </w:p>
    <w:p w:rsidR="00FC089E" w:rsidRPr="0024433D" w:rsidRDefault="00FC089E">
      <w:pPr>
        <w:pStyle w:val="C30X"/>
        <w:rPr>
          <w:color w:val="auto"/>
        </w:rPr>
      </w:pPr>
      <w:r w:rsidRPr="0024433D">
        <w:rPr>
          <w:color w:val="auto"/>
        </w:rPr>
        <w:t>Član 1</w:t>
      </w:r>
      <w:r w:rsidR="0090606B">
        <w:rPr>
          <w:color w:val="auto"/>
        </w:rPr>
        <w:t>4</w:t>
      </w:r>
    </w:p>
    <w:p w:rsidR="00406193" w:rsidRPr="0024433D" w:rsidRDefault="00727EC7">
      <w:pPr>
        <w:pStyle w:val="T30X"/>
        <w:rPr>
          <w:color w:val="auto"/>
          <w:sz w:val="24"/>
        </w:rPr>
      </w:pPr>
      <w:r w:rsidRPr="00FE05D6">
        <w:rPr>
          <w:color w:val="auto"/>
          <w:sz w:val="24"/>
          <w:szCs w:val="24"/>
        </w:rPr>
        <w:t>Kontrolne ak</w:t>
      </w:r>
      <w:r w:rsidR="00FA5BC3" w:rsidRPr="00FE05D6">
        <w:rPr>
          <w:color w:val="auto"/>
          <w:sz w:val="24"/>
          <w:szCs w:val="24"/>
        </w:rPr>
        <w:t xml:space="preserve">tivnosti podrazumijevaju </w:t>
      </w:r>
      <w:r w:rsidR="004D7297">
        <w:rPr>
          <w:color w:val="auto"/>
          <w:sz w:val="24"/>
          <w:szCs w:val="24"/>
        </w:rPr>
        <w:t>pisana pravila, procedure</w:t>
      </w:r>
      <w:r w:rsidR="00F4264D">
        <w:rPr>
          <w:color w:val="auto"/>
          <w:sz w:val="24"/>
          <w:szCs w:val="24"/>
        </w:rPr>
        <w:t xml:space="preserve"> </w:t>
      </w:r>
      <w:r w:rsidR="004D7297">
        <w:rPr>
          <w:color w:val="auto"/>
          <w:sz w:val="24"/>
          <w:szCs w:val="24"/>
        </w:rPr>
        <w:t xml:space="preserve">i druge </w:t>
      </w:r>
      <w:r w:rsidRPr="00FE05D6">
        <w:rPr>
          <w:color w:val="auto"/>
          <w:sz w:val="24"/>
          <w:szCs w:val="24"/>
        </w:rPr>
        <w:t>mjere ili aktivnosti</w:t>
      </w:r>
      <w:r w:rsidR="00406193" w:rsidRPr="00FE05D6">
        <w:rPr>
          <w:color w:val="auto"/>
          <w:sz w:val="24"/>
          <w:szCs w:val="24"/>
        </w:rPr>
        <w:t xml:space="preserve">, </w:t>
      </w:r>
      <w:r w:rsidR="00FA5BC3" w:rsidRPr="00FE05D6">
        <w:rPr>
          <w:color w:val="auto"/>
          <w:sz w:val="24"/>
          <w:szCs w:val="24"/>
        </w:rPr>
        <w:t>koje se uspostavljaju</w:t>
      </w:r>
      <w:r w:rsidR="0059025A" w:rsidRPr="00FE05D6">
        <w:rPr>
          <w:color w:val="auto"/>
          <w:sz w:val="24"/>
          <w:szCs w:val="24"/>
        </w:rPr>
        <w:t xml:space="preserve"> u subjektu</w:t>
      </w:r>
      <w:r w:rsidRPr="0024433D">
        <w:rPr>
          <w:color w:val="auto"/>
          <w:sz w:val="24"/>
        </w:rPr>
        <w:t xml:space="preserve"> radi </w:t>
      </w:r>
      <w:r w:rsidR="0072282E">
        <w:rPr>
          <w:color w:val="auto"/>
          <w:sz w:val="24"/>
        </w:rPr>
        <w:t>ostvarivanja</w:t>
      </w:r>
      <w:r w:rsidR="00A80D63">
        <w:rPr>
          <w:color w:val="auto"/>
          <w:sz w:val="24"/>
        </w:rPr>
        <w:t xml:space="preserve"> ciljeva i </w:t>
      </w:r>
      <w:r w:rsidR="00406193" w:rsidRPr="00FE05D6">
        <w:rPr>
          <w:color w:val="auto"/>
          <w:sz w:val="24"/>
          <w:szCs w:val="24"/>
        </w:rPr>
        <w:t>pružanja</w:t>
      </w:r>
      <w:r w:rsidR="00406193" w:rsidRPr="0024433D">
        <w:rPr>
          <w:color w:val="auto"/>
          <w:sz w:val="24"/>
        </w:rPr>
        <w:t xml:space="preserve"> razumne uvjerenosti da </w:t>
      </w:r>
      <w:r w:rsidR="00406193" w:rsidRPr="00FE05D6">
        <w:rPr>
          <w:color w:val="auto"/>
          <w:sz w:val="24"/>
          <w:szCs w:val="24"/>
        </w:rPr>
        <w:t xml:space="preserve">su rizici koji utiču na </w:t>
      </w:r>
      <w:r w:rsidR="00A80D63">
        <w:rPr>
          <w:color w:val="auto"/>
          <w:sz w:val="24"/>
          <w:szCs w:val="24"/>
        </w:rPr>
        <w:t xml:space="preserve">njihovo </w:t>
      </w:r>
      <w:r w:rsidR="00406193" w:rsidRPr="00FE05D6">
        <w:rPr>
          <w:color w:val="auto"/>
          <w:sz w:val="24"/>
          <w:szCs w:val="24"/>
        </w:rPr>
        <w:t>ostva</w:t>
      </w:r>
      <w:r w:rsidR="005E2420" w:rsidRPr="00FE05D6">
        <w:rPr>
          <w:color w:val="auto"/>
          <w:sz w:val="24"/>
          <w:szCs w:val="24"/>
        </w:rPr>
        <w:t>r</w:t>
      </w:r>
      <w:r w:rsidR="00A80D63">
        <w:rPr>
          <w:color w:val="auto"/>
          <w:sz w:val="24"/>
          <w:szCs w:val="24"/>
        </w:rPr>
        <w:t xml:space="preserve">enje </w:t>
      </w:r>
      <w:r w:rsidR="005E2420" w:rsidRPr="00FE05D6">
        <w:rPr>
          <w:color w:val="auto"/>
          <w:sz w:val="24"/>
          <w:szCs w:val="24"/>
        </w:rPr>
        <w:t>o</w:t>
      </w:r>
      <w:r w:rsidR="00406193" w:rsidRPr="00FE05D6">
        <w:rPr>
          <w:color w:val="auto"/>
          <w:sz w:val="24"/>
          <w:szCs w:val="24"/>
        </w:rPr>
        <w:t>g</w:t>
      </w:r>
      <w:r w:rsidR="005E2420" w:rsidRPr="00FE05D6">
        <w:rPr>
          <w:color w:val="auto"/>
          <w:sz w:val="24"/>
          <w:szCs w:val="24"/>
        </w:rPr>
        <w:t>r</w:t>
      </w:r>
      <w:r w:rsidR="00406193" w:rsidRPr="00FE05D6">
        <w:rPr>
          <w:color w:val="auto"/>
          <w:sz w:val="24"/>
          <w:szCs w:val="24"/>
        </w:rPr>
        <w:t>aničeni na prihvatljiv nivo</w:t>
      </w:r>
      <w:r w:rsidR="00406193" w:rsidRPr="0024433D">
        <w:rPr>
          <w:color w:val="auto"/>
          <w:sz w:val="24"/>
        </w:rPr>
        <w:t>.</w:t>
      </w:r>
    </w:p>
    <w:p w:rsidR="00FC089E" w:rsidRPr="0024433D" w:rsidRDefault="00727EC7">
      <w:pPr>
        <w:pStyle w:val="T30X"/>
        <w:rPr>
          <w:color w:val="auto"/>
          <w:sz w:val="24"/>
        </w:rPr>
      </w:pPr>
      <w:r w:rsidRPr="00FE05D6">
        <w:rPr>
          <w:color w:val="auto"/>
          <w:sz w:val="24"/>
          <w:szCs w:val="24"/>
        </w:rPr>
        <w:t>K</w:t>
      </w:r>
      <w:r w:rsidR="00FC089E" w:rsidRPr="00FE05D6">
        <w:rPr>
          <w:color w:val="auto"/>
          <w:sz w:val="24"/>
          <w:szCs w:val="24"/>
        </w:rPr>
        <w:t>ontrol</w:t>
      </w:r>
      <w:r w:rsidR="00FA5BC3" w:rsidRPr="00FE05D6">
        <w:rPr>
          <w:color w:val="auto"/>
          <w:sz w:val="24"/>
          <w:szCs w:val="24"/>
        </w:rPr>
        <w:t>n</w:t>
      </w:r>
      <w:r w:rsidR="00FC089E" w:rsidRPr="00FE05D6">
        <w:rPr>
          <w:color w:val="auto"/>
          <w:sz w:val="24"/>
          <w:szCs w:val="24"/>
        </w:rPr>
        <w:t xml:space="preserve">e </w:t>
      </w:r>
      <w:r w:rsidR="00FA5BC3" w:rsidRPr="00FE05D6">
        <w:rPr>
          <w:color w:val="auto"/>
          <w:sz w:val="24"/>
          <w:szCs w:val="24"/>
        </w:rPr>
        <w:t>aktivnosti</w:t>
      </w:r>
      <w:r w:rsidR="00FA5BC3" w:rsidRPr="0024433D">
        <w:rPr>
          <w:color w:val="auto"/>
          <w:sz w:val="24"/>
        </w:rPr>
        <w:t xml:space="preserve"> </w:t>
      </w:r>
      <w:r w:rsidR="00FC089E" w:rsidRPr="0024433D">
        <w:rPr>
          <w:color w:val="auto"/>
          <w:sz w:val="24"/>
        </w:rPr>
        <w:t xml:space="preserve">moraju biti </w:t>
      </w:r>
      <w:r w:rsidR="00406193" w:rsidRPr="00FE05D6">
        <w:rPr>
          <w:color w:val="auto"/>
          <w:sz w:val="24"/>
          <w:szCs w:val="24"/>
        </w:rPr>
        <w:t>adekvatne</w:t>
      </w:r>
      <w:r w:rsidR="00406193" w:rsidRPr="0024433D">
        <w:rPr>
          <w:color w:val="auto"/>
          <w:sz w:val="24"/>
        </w:rPr>
        <w:t xml:space="preserve"> </w:t>
      </w:r>
      <w:r w:rsidR="00FC089E" w:rsidRPr="0024433D">
        <w:rPr>
          <w:color w:val="auto"/>
          <w:sz w:val="24"/>
        </w:rPr>
        <w:t>poslovima, odnosno djelatnosti subjekta</w:t>
      </w:r>
      <w:r w:rsidR="00AF0063">
        <w:rPr>
          <w:color w:val="auto"/>
          <w:sz w:val="24"/>
        </w:rPr>
        <w:t xml:space="preserve">, </w:t>
      </w:r>
      <w:r w:rsidR="00FC089E" w:rsidRPr="0024433D">
        <w:rPr>
          <w:color w:val="auto"/>
          <w:sz w:val="24"/>
        </w:rPr>
        <w:t>srazmjerne identifikovanom riziku</w:t>
      </w:r>
      <w:r w:rsidR="00AF0063">
        <w:rPr>
          <w:color w:val="auto"/>
          <w:sz w:val="24"/>
        </w:rPr>
        <w:t xml:space="preserve">, a troškovi implementacije </w:t>
      </w:r>
      <w:r w:rsidR="00AF0063" w:rsidRPr="007D5DD2">
        <w:rPr>
          <w:color w:val="auto"/>
          <w:sz w:val="24"/>
        </w:rPr>
        <w:t>ne smiju biti veći od</w:t>
      </w:r>
      <w:r w:rsidR="00AF0063">
        <w:rPr>
          <w:color w:val="auto"/>
          <w:sz w:val="24"/>
        </w:rPr>
        <w:t xml:space="preserve"> očekivane koristi.</w:t>
      </w:r>
    </w:p>
    <w:p w:rsidR="00FC089E" w:rsidRPr="0024433D" w:rsidRDefault="00FC089E">
      <w:pPr>
        <w:pStyle w:val="N01X"/>
        <w:rPr>
          <w:color w:val="auto"/>
        </w:rPr>
      </w:pPr>
      <w:r w:rsidRPr="0024433D">
        <w:rPr>
          <w:color w:val="auto"/>
        </w:rPr>
        <w:t>Informacije i komunikacije</w:t>
      </w:r>
    </w:p>
    <w:p w:rsidR="00FC089E" w:rsidRPr="0024433D" w:rsidRDefault="00FC089E">
      <w:pPr>
        <w:pStyle w:val="C30X"/>
        <w:rPr>
          <w:color w:val="auto"/>
        </w:rPr>
      </w:pPr>
      <w:r w:rsidRPr="0024433D">
        <w:rPr>
          <w:color w:val="auto"/>
        </w:rPr>
        <w:t>Član 1</w:t>
      </w:r>
      <w:r w:rsidR="0090606B">
        <w:rPr>
          <w:color w:val="auto"/>
        </w:rPr>
        <w:t>5</w:t>
      </w:r>
    </w:p>
    <w:p w:rsidR="00366A88" w:rsidRDefault="00366A88">
      <w:pPr>
        <w:pStyle w:val="T30X"/>
        <w:rPr>
          <w:color w:val="auto"/>
          <w:sz w:val="24"/>
          <w:szCs w:val="24"/>
        </w:rPr>
      </w:pPr>
      <w:r>
        <w:rPr>
          <w:color w:val="auto"/>
          <w:sz w:val="24"/>
        </w:rPr>
        <w:t>E</w:t>
      </w:r>
      <w:r w:rsidR="0002441D" w:rsidRPr="00FE05D6">
        <w:rPr>
          <w:color w:val="auto"/>
          <w:sz w:val="24"/>
          <w:szCs w:val="24"/>
        </w:rPr>
        <w:t xml:space="preserve">fektivan i pouzdan </w:t>
      </w:r>
      <w:r w:rsidR="00FC089E" w:rsidRPr="0024433D">
        <w:rPr>
          <w:color w:val="auto"/>
          <w:sz w:val="24"/>
        </w:rPr>
        <w:t xml:space="preserve">sistem </w:t>
      </w:r>
      <w:r w:rsidR="00AF60EE" w:rsidRPr="0024433D">
        <w:rPr>
          <w:color w:val="auto"/>
          <w:sz w:val="24"/>
        </w:rPr>
        <w:t xml:space="preserve">informacija </w:t>
      </w:r>
      <w:r w:rsidR="00975BED">
        <w:t>podrazumijeva</w:t>
      </w:r>
      <w:r w:rsidR="00CD7FA1" w:rsidRPr="0024433D">
        <w:rPr>
          <w:color w:val="auto"/>
          <w:sz w:val="24"/>
        </w:rPr>
        <w:t xml:space="preserve"> obezbijeđenj</w:t>
      </w:r>
      <w:r w:rsidR="00975BED">
        <w:rPr>
          <w:color w:val="auto"/>
          <w:sz w:val="24"/>
        </w:rPr>
        <w:t>e</w:t>
      </w:r>
      <w:r w:rsidR="00CD7FA1" w:rsidRPr="0024433D">
        <w:rPr>
          <w:color w:val="auto"/>
          <w:sz w:val="24"/>
        </w:rPr>
        <w:t xml:space="preserve"> odgovarajućih, tačnih i blagovremenih informacija za </w:t>
      </w:r>
      <w:r w:rsidR="00AF60EE" w:rsidRPr="00FE05D6">
        <w:rPr>
          <w:color w:val="auto"/>
          <w:sz w:val="24"/>
          <w:szCs w:val="24"/>
        </w:rPr>
        <w:t xml:space="preserve">upravljanje i </w:t>
      </w:r>
      <w:r w:rsidR="00CD7FA1" w:rsidRPr="0024433D">
        <w:rPr>
          <w:color w:val="auto"/>
          <w:sz w:val="24"/>
        </w:rPr>
        <w:t>donošenje odluka</w:t>
      </w:r>
      <w:r w:rsidR="00975BED">
        <w:rPr>
          <w:color w:val="auto"/>
          <w:sz w:val="24"/>
        </w:rPr>
        <w:t xml:space="preserve"> i</w:t>
      </w:r>
      <w:r>
        <w:rPr>
          <w:color w:val="auto"/>
          <w:sz w:val="24"/>
        </w:rPr>
        <w:t xml:space="preserve"> </w:t>
      </w:r>
      <w:r>
        <w:rPr>
          <w:color w:val="auto"/>
          <w:sz w:val="24"/>
          <w:szCs w:val="24"/>
        </w:rPr>
        <w:t>obuhvata:</w:t>
      </w:r>
    </w:p>
    <w:p w:rsidR="0024433D" w:rsidRDefault="00082FFE" w:rsidP="008345BA">
      <w:pPr>
        <w:pStyle w:val="T30X"/>
        <w:numPr>
          <w:ilvl w:val="0"/>
          <w:numId w:val="17"/>
        </w:numPr>
        <w:ind w:left="1080"/>
        <w:rPr>
          <w:color w:val="auto"/>
          <w:sz w:val="24"/>
          <w:szCs w:val="24"/>
        </w:rPr>
      </w:pPr>
      <w:r>
        <w:rPr>
          <w:color w:val="auto"/>
          <w:sz w:val="24"/>
        </w:rPr>
        <w:t>utvrđivanje i</w:t>
      </w:r>
      <w:r w:rsidR="0024433D" w:rsidRPr="005D0410">
        <w:rPr>
          <w:color w:val="auto"/>
          <w:sz w:val="24"/>
        </w:rPr>
        <w:t xml:space="preserve"> prikupljanje informacija u odgovarajuć</w:t>
      </w:r>
      <w:r w:rsidR="0024433D">
        <w:rPr>
          <w:color w:val="auto"/>
          <w:sz w:val="24"/>
        </w:rPr>
        <w:t xml:space="preserve">oj formi i </w:t>
      </w:r>
      <w:r w:rsidR="0024433D" w:rsidRPr="005D0410">
        <w:rPr>
          <w:color w:val="auto"/>
          <w:sz w:val="24"/>
        </w:rPr>
        <w:t>u odgovarajućim rokovima;</w:t>
      </w:r>
    </w:p>
    <w:p w:rsidR="005D0410" w:rsidRPr="0024433D" w:rsidRDefault="00366A88" w:rsidP="008345BA">
      <w:pPr>
        <w:pStyle w:val="T30X"/>
        <w:numPr>
          <w:ilvl w:val="0"/>
          <w:numId w:val="17"/>
        </w:numPr>
        <w:ind w:left="1080"/>
      </w:pPr>
      <w:r>
        <w:rPr>
          <w:color w:val="auto"/>
          <w:sz w:val="24"/>
          <w:szCs w:val="24"/>
        </w:rPr>
        <w:t xml:space="preserve">uspostavljanje </w:t>
      </w:r>
      <w:r w:rsidR="007444AA" w:rsidRPr="00FE05D6">
        <w:rPr>
          <w:color w:val="auto"/>
          <w:sz w:val="24"/>
          <w:szCs w:val="24"/>
        </w:rPr>
        <w:t>upravljačko-informacionih si</w:t>
      </w:r>
      <w:r w:rsidR="00643EB9" w:rsidRPr="00FE05D6">
        <w:rPr>
          <w:color w:val="auto"/>
          <w:sz w:val="24"/>
          <w:szCs w:val="24"/>
        </w:rPr>
        <w:t>st</w:t>
      </w:r>
      <w:r w:rsidR="007444AA" w:rsidRPr="00FE05D6">
        <w:rPr>
          <w:color w:val="auto"/>
          <w:sz w:val="24"/>
          <w:szCs w:val="24"/>
        </w:rPr>
        <w:t>ema</w:t>
      </w:r>
      <w:r w:rsidR="00643EB9" w:rsidRPr="00FE05D6">
        <w:rPr>
          <w:color w:val="auto"/>
          <w:sz w:val="24"/>
          <w:szCs w:val="24"/>
        </w:rPr>
        <w:t xml:space="preserve"> koje čine </w:t>
      </w:r>
      <w:r w:rsidR="00A737EB">
        <w:rPr>
          <w:color w:val="auto"/>
          <w:sz w:val="24"/>
          <w:szCs w:val="24"/>
        </w:rPr>
        <w:t>pouzdane i tačne</w:t>
      </w:r>
      <w:r w:rsidR="005D0410">
        <w:rPr>
          <w:color w:val="auto"/>
          <w:sz w:val="24"/>
          <w:szCs w:val="24"/>
        </w:rPr>
        <w:t xml:space="preserve"> baze podataka i</w:t>
      </w:r>
      <w:r w:rsidR="00643EB9" w:rsidRPr="00FE05D6">
        <w:rPr>
          <w:color w:val="auto"/>
          <w:sz w:val="24"/>
          <w:szCs w:val="24"/>
        </w:rPr>
        <w:t xml:space="preserve"> s</w:t>
      </w:r>
      <w:r w:rsidR="007444AA" w:rsidRPr="00FE05D6">
        <w:rPr>
          <w:color w:val="auto"/>
          <w:sz w:val="24"/>
          <w:szCs w:val="24"/>
        </w:rPr>
        <w:t>istemi</w:t>
      </w:r>
      <w:r w:rsidR="00643EB9" w:rsidRPr="00FE05D6">
        <w:rPr>
          <w:color w:val="auto"/>
          <w:sz w:val="24"/>
          <w:szCs w:val="24"/>
        </w:rPr>
        <w:t xml:space="preserve"> evidencija, </w:t>
      </w:r>
    </w:p>
    <w:p w:rsidR="00366A88" w:rsidRDefault="00366A88" w:rsidP="008345BA">
      <w:pPr>
        <w:pStyle w:val="T30X"/>
        <w:numPr>
          <w:ilvl w:val="0"/>
          <w:numId w:val="17"/>
        </w:numPr>
        <w:ind w:left="1080"/>
        <w:rPr>
          <w:color w:val="auto"/>
          <w:sz w:val="24"/>
          <w:szCs w:val="24"/>
        </w:rPr>
      </w:pPr>
      <w:r>
        <w:rPr>
          <w:color w:val="auto"/>
          <w:sz w:val="24"/>
          <w:szCs w:val="24"/>
        </w:rPr>
        <w:t>jasne i precizne smjernice i instrukcije zaposlenima za obavljanje poslova,</w:t>
      </w:r>
    </w:p>
    <w:p w:rsidR="005D0410" w:rsidRPr="00E6771F" w:rsidRDefault="005D0410" w:rsidP="008345BA">
      <w:pPr>
        <w:pStyle w:val="T30X"/>
        <w:numPr>
          <w:ilvl w:val="0"/>
          <w:numId w:val="17"/>
        </w:numPr>
        <w:ind w:left="1080"/>
        <w:rPr>
          <w:color w:val="auto"/>
          <w:sz w:val="24"/>
          <w:szCs w:val="24"/>
        </w:rPr>
      </w:pPr>
      <w:r w:rsidRPr="00E6771F">
        <w:rPr>
          <w:color w:val="auto"/>
          <w:sz w:val="24"/>
          <w:szCs w:val="24"/>
        </w:rPr>
        <w:t xml:space="preserve">uspostavljanje sistema za dokumentovanje i promet dokumenata koji sadrži pravila za </w:t>
      </w:r>
      <w:r w:rsidR="00E6771F" w:rsidRPr="00E6771F">
        <w:rPr>
          <w:color w:val="auto"/>
          <w:sz w:val="24"/>
          <w:szCs w:val="24"/>
        </w:rPr>
        <w:t>prijem, razvrstavanje, raspoređivanje, evidentiranje, otpremanje i čuvanje;</w:t>
      </w:r>
    </w:p>
    <w:p w:rsidR="005D0410" w:rsidRPr="002E0792" w:rsidRDefault="005D0410" w:rsidP="008345BA">
      <w:pPr>
        <w:pStyle w:val="T30X"/>
        <w:numPr>
          <w:ilvl w:val="0"/>
          <w:numId w:val="17"/>
        </w:numPr>
        <w:ind w:left="1080"/>
        <w:rPr>
          <w:color w:val="auto"/>
          <w:sz w:val="24"/>
          <w:szCs w:val="24"/>
        </w:rPr>
      </w:pPr>
      <w:r w:rsidRPr="002E0792">
        <w:rPr>
          <w:color w:val="auto"/>
          <w:sz w:val="24"/>
          <w:szCs w:val="24"/>
        </w:rPr>
        <w:t>dokumentovanje svih aktivnosti, procesa i transakcija kako bi se obezb</w:t>
      </w:r>
      <w:r w:rsidR="002E0792">
        <w:rPr>
          <w:color w:val="auto"/>
          <w:sz w:val="24"/>
          <w:szCs w:val="24"/>
        </w:rPr>
        <w:t>ij</w:t>
      </w:r>
      <w:r w:rsidRPr="002E0792">
        <w:rPr>
          <w:color w:val="auto"/>
          <w:sz w:val="24"/>
          <w:szCs w:val="24"/>
        </w:rPr>
        <w:t>edio adekvatan revizorski trag za kontinuitet i praćenje;</w:t>
      </w:r>
    </w:p>
    <w:p w:rsidR="00366A88" w:rsidRDefault="00366A88" w:rsidP="008345BA">
      <w:pPr>
        <w:pStyle w:val="T30X"/>
        <w:numPr>
          <w:ilvl w:val="0"/>
          <w:numId w:val="17"/>
        </w:numPr>
        <w:ind w:left="1080"/>
        <w:rPr>
          <w:color w:val="auto"/>
          <w:szCs w:val="20"/>
        </w:rPr>
      </w:pPr>
      <w:r>
        <w:rPr>
          <w:color w:val="auto"/>
          <w:sz w:val="24"/>
          <w:szCs w:val="20"/>
        </w:rPr>
        <w:t>efektivno, blagovremeno i pouzdano izvještavanje sa jasno definisanim linijama izvještavanja, uključujući i izvještavanje u slučaju otkrivanja gre</w:t>
      </w:r>
      <w:r w:rsidR="005D0410">
        <w:rPr>
          <w:color w:val="auto"/>
          <w:sz w:val="24"/>
          <w:szCs w:val="20"/>
        </w:rPr>
        <w:t>š</w:t>
      </w:r>
      <w:r>
        <w:rPr>
          <w:color w:val="auto"/>
          <w:sz w:val="24"/>
          <w:szCs w:val="20"/>
        </w:rPr>
        <w:t>aka, nepravilnosti i prevara</w:t>
      </w:r>
      <w:r w:rsidR="00575AC4">
        <w:rPr>
          <w:color w:val="auto"/>
          <w:sz w:val="24"/>
          <w:szCs w:val="20"/>
        </w:rPr>
        <w:t>;</w:t>
      </w:r>
    </w:p>
    <w:p w:rsidR="00575AC4" w:rsidRDefault="005D0410" w:rsidP="008345BA">
      <w:pPr>
        <w:pStyle w:val="T30X"/>
        <w:numPr>
          <w:ilvl w:val="0"/>
          <w:numId w:val="17"/>
        </w:numPr>
        <w:ind w:left="1080"/>
        <w:rPr>
          <w:color w:val="auto"/>
          <w:szCs w:val="20"/>
        </w:rPr>
      </w:pPr>
      <w:r>
        <w:rPr>
          <w:color w:val="auto"/>
          <w:sz w:val="24"/>
          <w:szCs w:val="20"/>
        </w:rPr>
        <w:t xml:space="preserve">efikasnu horizontalnu i vertikalnu </w:t>
      </w:r>
      <w:r w:rsidR="00575AC4">
        <w:rPr>
          <w:color w:val="auto"/>
          <w:sz w:val="24"/>
          <w:szCs w:val="20"/>
        </w:rPr>
        <w:t>razmjenu informacija u subjektu i van subjekta.</w:t>
      </w:r>
    </w:p>
    <w:p w:rsidR="00366A88" w:rsidRDefault="00366A88" w:rsidP="0024433D">
      <w:pPr>
        <w:pStyle w:val="T30X"/>
        <w:rPr>
          <w:color w:val="auto"/>
          <w:szCs w:val="20"/>
        </w:rPr>
      </w:pPr>
    </w:p>
    <w:p w:rsidR="00FC089E" w:rsidRPr="0024433D" w:rsidRDefault="00FC089E" w:rsidP="008C3D3A">
      <w:pPr>
        <w:pStyle w:val="N01X"/>
        <w:rPr>
          <w:color w:val="auto"/>
        </w:rPr>
      </w:pPr>
      <w:r w:rsidRPr="0024433D">
        <w:rPr>
          <w:color w:val="auto"/>
        </w:rPr>
        <w:t>Praćenje i procjena</w:t>
      </w:r>
    </w:p>
    <w:p w:rsidR="00FC089E" w:rsidRPr="0024433D" w:rsidRDefault="00FC089E">
      <w:pPr>
        <w:pStyle w:val="C30X"/>
        <w:rPr>
          <w:color w:val="auto"/>
        </w:rPr>
      </w:pPr>
      <w:r w:rsidRPr="0024433D">
        <w:rPr>
          <w:color w:val="auto"/>
        </w:rPr>
        <w:t>Član 1</w:t>
      </w:r>
      <w:r w:rsidR="0090606B">
        <w:rPr>
          <w:color w:val="auto"/>
        </w:rPr>
        <w:t>6</w:t>
      </w:r>
    </w:p>
    <w:p w:rsidR="00FC089E" w:rsidRDefault="00A737EB">
      <w:pPr>
        <w:pStyle w:val="T30X"/>
        <w:rPr>
          <w:color w:val="auto"/>
          <w:sz w:val="24"/>
        </w:rPr>
      </w:pPr>
      <w:r>
        <w:rPr>
          <w:color w:val="auto"/>
          <w:sz w:val="24"/>
        </w:rPr>
        <w:t>P</w:t>
      </w:r>
      <w:r w:rsidR="00526486" w:rsidRPr="0024433D">
        <w:rPr>
          <w:color w:val="auto"/>
          <w:sz w:val="24"/>
        </w:rPr>
        <w:t>raćenje i procjen</w:t>
      </w:r>
      <w:r>
        <w:rPr>
          <w:color w:val="auto"/>
          <w:sz w:val="24"/>
        </w:rPr>
        <w:t>a</w:t>
      </w:r>
      <w:r w:rsidR="00526486" w:rsidRPr="0024433D">
        <w:rPr>
          <w:color w:val="auto"/>
          <w:sz w:val="24"/>
        </w:rPr>
        <w:t xml:space="preserve"> </w:t>
      </w:r>
      <w:r>
        <w:rPr>
          <w:color w:val="auto"/>
          <w:sz w:val="24"/>
        </w:rPr>
        <w:t xml:space="preserve">sprovodi se radi utvrđivanja </w:t>
      </w:r>
      <w:r w:rsidRPr="00FE05D6">
        <w:rPr>
          <w:color w:val="auto"/>
          <w:sz w:val="24"/>
          <w:szCs w:val="24"/>
        </w:rPr>
        <w:t>efektivnosti unutrašnjih</w:t>
      </w:r>
      <w:r w:rsidRPr="0080707E">
        <w:rPr>
          <w:color w:val="auto"/>
          <w:sz w:val="24"/>
        </w:rPr>
        <w:t xml:space="preserve"> kontrola</w:t>
      </w:r>
      <w:r>
        <w:rPr>
          <w:color w:val="auto"/>
          <w:sz w:val="24"/>
        </w:rPr>
        <w:t>, njihovog blagovremnog ažuriranja u slučaju promjena uslova i načina poslovanja, kao i utvrđivanja</w:t>
      </w:r>
      <w:r w:rsidR="00C87243">
        <w:rPr>
          <w:color w:val="auto"/>
          <w:sz w:val="24"/>
        </w:rPr>
        <w:t xml:space="preserve"> </w:t>
      </w:r>
      <w:r>
        <w:rPr>
          <w:color w:val="auto"/>
          <w:sz w:val="24"/>
        </w:rPr>
        <w:t xml:space="preserve">mjera za </w:t>
      </w:r>
      <w:r w:rsidR="00C87243">
        <w:rPr>
          <w:color w:val="auto"/>
          <w:sz w:val="24"/>
        </w:rPr>
        <w:t>unapređenje.</w:t>
      </w:r>
    </w:p>
    <w:p w:rsidR="00FC089E" w:rsidRPr="0024433D" w:rsidRDefault="00FC089E">
      <w:pPr>
        <w:pStyle w:val="T30X"/>
        <w:rPr>
          <w:color w:val="auto"/>
          <w:sz w:val="24"/>
        </w:rPr>
      </w:pPr>
      <w:r w:rsidRPr="0024433D">
        <w:rPr>
          <w:color w:val="auto"/>
          <w:sz w:val="24"/>
        </w:rPr>
        <w:t>Praćenje i procjena iz stava 1 ovog člana obavlja se stalnim praćenjem, samoprocjenom, kao i ocjenom unutrašnje revizije.</w:t>
      </w:r>
    </w:p>
    <w:p w:rsidR="00A50B12" w:rsidRPr="0024433D" w:rsidRDefault="00FC089E" w:rsidP="00015F93">
      <w:pPr>
        <w:pStyle w:val="N01X"/>
        <w:rPr>
          <w:b w:val="0"/>
          <w:color w:val="auto"/>
        </w:rPr>
      </w:pPr>
      <w:r w:rsidRPr="0024433D">
        <w:rPr>
          <w:color w:val="auto"/>
        </w:rPr>
        <w:t xml:space="preserve">Izvještavanje o </w:t>
      </w:r>
      <w:r w:rsidR="004D62FC">
        <w:rPr>
          <w:color w:val="auto"/>
        </w:rPr>
        <w:t xml:space="preserve">upravljanju i </w:t>
      </w:r>
      <w:r w:rsidR="00A50B12" w:rsidRPr="00FE05D6">
        <w:rPr>
          <w:color w:val="auto"/>
        </w:rPr>
        <w:t>unutrašnji</w:t>
      </w:r>
      <w:r w:rsidR="004D62FC">
        <w:rPr>
          <w:color w:val="auto"/>
        </w:rPr>
        <w:t>m</w:t>
      </w:r>
      <w:r w:rsidR="00A50B12" w:rsidRPr="00FE05D6">
        <w:rPr>
          <w:color w:val="auto"/>
        </w:rPr>
        <w:t xml:space="preserve"> kontrola</w:t>
      </w:r>
      <w:r w:rsidR="004D62FC">
        <w:rPr>
          <w:color w:val="auto"/>
        </w:rPr>
        <w:t>ma</w:t>
      </w:r>
    </w:p>
    <w:p w:rsidR="00FC089E" w:rsidRPr="0024433D" w:rsidRDefault="00FC089E">
      <w:pPr>
        <w:pStyle w:val="C30X"/>
        <w:rPr>
          <w:color w:val="auto"/>
        </w:rPr>
      </w:pPr>
      <w:r w:rsidRPr="0024433D">
        <w:rPr>
          <w:color w:val="auto"/>
        </w:rPr>
        <w:t>Član 1</w:t>
      </w:r>
      <w:r w:rsidR="0090606B">
        <w:rPr>
          <w:color w:val="auto"/>
        </w:rPr>
        <w:t>7</w:t>
      </w:r>
    </w:p>
    <w:p w:rsidR="00FC089E" w:rsidRPr="00FE05D6" w:rsidRDefault="00F4264D">
      <w:pPr>
        <w:pStyle w:val="T30X"/>
        <w:rPr>
          <w:color w:val="auto"/>
          <w:sz w:val="24"/>
          <w:szCs w:val="24"/>
        </w:rPr>
      </w:pPr>
      <w:r w:rsidRPr="00CA2075">
        <w:rPr>
          <w:color w:val="auto"/>
          <w:sz w:val="24"/>
          <w:szCs w:val="24"/>
        </w:rPr>
        <w:t>Rukovodilac s</w:t>
      </w:r>
      <w:r w:rsidR="00FC089E" w:rsidRPr="00CA2075">
        <w:rPr>
          <w:color w:val="auto"/>
          <w:sz w:val="24"/>
          <w:szCs w:val="24"/>
        </w:rPr>
        <w:t>ubjekt</w:t>
      </w:r>
      <w:r w:rsidRPr="00CA2075">
        <w:rPr>
          <w:color w:val="auto"/>
          <w:sz w:val="24"/>
          <w:szCs w:val="24"/>
        </w:rPr>
        <w:t>a</w:t>
      </w:r>
      <w:r w:rsidR="00F73160" w:rsidRPr="00CA2075">
        <w:rPr>
          <w:color w:val="auto"/>
          <w:sz w:val="24"/>
          <w:szCs w:val="24"/>
        </w:rPr>
        <w:t xml:space="preserve"> </w:t>
      </w:r>
      <w:r w:rsidR="00FC089E" w:rsidRPr="00CA2075">
        <w:rPr>
          <w:color w:val="auto"/>
          <w:sz w:val="24"/>
          <w:szCs w:val="24"/>
        </w:rPr>
        <w:t>duž</w:t>
      </w:r>
      <w:r w:rsidRPr="00CA2075">
        <w:rPr>
          <w:color w:val="auto"/>
          <w:sz w:val="24"/>
          <w:szCs w:val="24"/>
        </w:rPr>
        <w:t>an</w:t>
      </w:r>
      <w:r>
        <w:rPr>
          <w:color w:val="auto"/>
          <w:sz w:val="24"/>
          <w:szCs w:val="24"/>
        </w:rPr>
        <w:t xml:space="preserve"> je </w:t>
      </w:r>
      <w:r w:rsidR="00F73160" w:rsidRPr="0024433D">
        <w:rPr>
          <w:color w:val="auto"/>
          <w:sz w:val="24"/>
        </w:rPr>
        <w:t xml:space="preserve">da </w:t>
      </w:r>
      <w:r w:rsidR="00F73160" w:rsidRPr="00FE05D6">
        <w:rPr>
          <w:color w:val="auto"/>
          <w:sz w:val="24"/>
          <w:szCs w:val="24"/>
        </w:rPr>
        <w:t>dostav</w:t>
      </w:r>
      <w:r>
        <w:rPr>
          <w:color w:val="auto"/>
          <w:sz w:val="24"/>
          <w:szCs w:val="24"/>
        </w:rPr>
        <w:t>i</w:t>
      </w:r>
      <w:r w:rsidR="00F73160" w:rsidRPr="00FE05D6">
        <w:rPr>
          <w:color w:val="auto"/>
          <w:sz w:val="24"/>
          <w:szCs w:val="24"/>
        </w:rPr>
        <w:t xml:space="preserve"> </w:t>
      </w:r>
      <w:r w:rsidR="00F73160" w:rsidRPr="0024433D">
        <w:rPr>
          <w:color w:val="auto"/>
          <w:sz w:val="24"/>
        </w:rPr>
        <w:t xml:space="preserve">Ministarstvu </w:t>
      </w:r>
      <w:r w:rsidR="00FC089E" w:rsidRPr="0024433D">
        <w:rPr>
          <w:color w:val="auto"/>
          <w:sz w:val="24"/>
        </w:rPr>
        <w:t xml:space="preserve">godišnji izvještaj o </w:t>
      </w:r>
      <w:r w:rsidR="001329A7">
        <w:rPr>
          <w:color w:val="auto"/>
          <w:sz w:val="24"/>
          <w:szCs w:val="24"/>
        </w:rPr>
        <w:t>upravljanju i</w:t>
      </w:r>
      <w:r w:rsidR="00A50B12" w:rsidRPr="00FE05D6">
        <w:rPr>
          <w:color w:val="auto"/>
          <w:sz w:val="24"/>
          <w:szCs w:val="24"/>
        </w:rPr>
        <w:t xml:space="preserve"> unutrašnji</w:t>
      </w:r>
      <w:r w:rsidR="001329A7">
        <w:rPr>
          <w:color w:val="auto"/>
          <w:sz w:val="24"/>
          <w:szCs w:val="24"/>
        </w:rPr>
        <w:t>m</w:t>
      </w:r>
      <w:r w:rsidR="00A50B12" w:rsidRPr="0024433D">
        <w:rPr>
          <w:color w:val="auto"/>
          <w:sz w:val="24"/>
        </w:rPr>
        <w:t xml:space="preserve"> kontrola</w:t>
      </w:r>
      <w:r w:rsidR="001329A7">
        <w:rPr>
          <w:color w:val="auto"/>
          <w:sz w:val="24"/>
        </w:rPr>
        <w:t>ma</w:t>
      </w:r>
      <w:r w:rsidR="00A50B12" w:rsidRPr="0024433D">
        <w:rPr>
          <w:color w:val="auto"/>
          <w:sz w:val="24"/>
        </w:rPr>
        <w:t xml:space="preserve"> </w:t>
      </w:r>
      <w:r w:rsidR="00FC089E" w:rsidRPr="0024433D">
        <w:rPr>
          <w:color w:val="auto"/>
          <w:sz w:val="24"/>
        </w:rPr>
        <w:t xml:space="preserve">do </w:t>
      </w:r>
      <w:r w:rsidR="00FC7AAE" w:rsidRPr="00FE05D6">
        <w:rPr>
          <w:color w:val="auto"/>
          <w:sz w:val="24"/>
          <w:szCs w:val="24"/>
        </w:rPr>
        <w:t>31. januara</w:t>
      </w:r>
      <w:r w:rsidR="00FC089E" w:rsidRPr="0024433D">
        <w:rPr>
          <w:color w:val="auto"/>
          <w:sz w:val="24"/>
        </w:rPr>
        <w:t xml:space="preserve"> tekuće za prethodnu godinu.</w:t>
      </w:r>
    </w:p>
    <w:p w:rsidR="00FC7AAE" w:rsidRPr="0024433D" w:rsidRDefault="00FC7AAE" w:rsidP="0024433D">
      <w:pPr>
        <w:pStyle w:val="T30X"/>
        <w:ind w:firstLine="0"/>
        <w:rPr>
          <w:color w:val="auto"/>
          <w:sz w:val="24"/>
        </w:rPr>
      </w:pPr>
    </w:p>
    <w:p w:rsidR="00FC089E" w:rsidRPr="0024433D" w:rsidRDefault="00FC089E">
      <w:pPr>
        <w:pStyle w:val="T30X"/>
        <w:rPr>
          <w:color w:val="auto"/>
          <w:sz w:val="24"/>
        </w:rPr>
      </w:pPr>
      <w:r w:rsidRPr="0024433D">
        <w:rPr>
          <w:color w:val="auto"/>
          <w:sz w:val="24"/>
        </w:rPr>
        <w:t>Odredba stava 1 ovog člana ne odnosi se na Skupštinu Crne Gore (u daljem tekstu: Skupština), Ustavni sud Crne Gore (u daljem tekstu: Ustavni sud), sudove, Sudski savjet, Državno tužilaštvo, Tužilački savjet, Centralnu banku Crne Gore (u daljem tekstu: Centralna banka), Državnu revizorsku instituciju Crne Gore (u daljem tekstu: Državna revizorska institucija), Zaštitnika ljudskih prava i sloboda Crne Gore (u daljem tekstu: Zaštitnik ljudskih prava i sloboda), Agenciju za nacionalnu bezbjednost, nezavisna regulatorna tijela, akcionarska društva i druga pravna lica u kojima država ili jedinice lokalne samouprave imaju većinski vlasnički udio.</w:t>
      </w:r>
    </w:p>
    <w:p w:rsidR="00FC089E" w:rsidRPr="0024433D" w:rsidRDefault="00FC089E">
      <w:pPr>
        <w:pStyle w:val="T30X"/>
        <w:rPr>
          <w:color w:val="auto"/>
          <w:sz w:val="24"/>
        </w:rPr>
      </w:pPr>
      <w:r w:rsidRPr="0024433D">
        <w:rPr>
          <w:color w:val="auto"/>
          <w:sz w:val="24"/>
        </w:rPr>
        <w:t>Organi i organizacije iz stava 2 ovog člana, osim akcionarskih društava i drugih pravnih lica u kojima država ili jedinice lokalne samouprave imaju većinski vlasnički udio, izvještaj iz stava 1 ovog člana dostavljaju nadležnim tijelima Skupštine, uz godišnji izvještaj o radu.</w:t>
      </w:r>
    </w:p>
    <w:p w:rsidR="00FC089E" w:rsidRPr="004A5586" w:rsidRDefault="00FC089E">
      <w:pPr>
        <w:pStyle w:val="T30X"/>
        <w:rPr>
          <w:color w:val="auto"/>
          <w:sz w:val="24"/>
        </w:rPr>
      </w:pPr>
      <w:r w:rsidRPr="0024433D">
        <w:rPr>
          <w:color w:val="auto"/>
          <w:sz w:val="24"/>
        </w:rPr>
        <w:lastRenderedPageBreak/>
        <w:t xml:space="preserve">Akcionarska društva i druga pravna lica iz stava 2 ovog člana izvještaj iz stava 1 ovog člana dostavljaju skupštini akcionara, odnosno </w:t>
      </w:r>
      <w:r w:rsidR="00F20BBE" w:rsidRPr="00FE05D6">
        <w:rPr>
          <w:color w:val="auto"/>
          <w:sz w:val="24"/>
          <w:szCs w:val="24"/>
        </w:rPr>
        <w:t>nadležnom organu određenom statu</w:t>
      </w:r>
      <w:r w:rsidR="00706A5A" w:rsidRPr="00FE05D6">
        <w:rPr>
          <w:color w:val="auto"/>
          <w:sz w:val="24"/>
          <w:szCs w:val="24"/>
        </w:rPr>
        <w:t>to</w:t>
      </w:r>
      <w:r w:rsidR="00F20BBE" w:rsidRPr="00FE05D6">
        <w:rPr>
          <w:color w:val="auto"/>
          <w:sz w:val="24"/>
          <w:szCs w:val="24"/>
        </w:rPr>
        <w:t>m društva</w:t>
      </w:r>
      <w:r w:rsidR="00706A5A" w:rsidRPr="00FE05D6">
        <w:rPr>
          <w:color w:val="auto"/>
          <w:sz w:val="24"/>
          <w:szCs w:val="24"/>
        </w:rPr>
        <w:t xml:space="preserve"> ili</w:t>
      </w:r>
      <w:r w:rsidR="00F20BBE" w:rsidRPr="00FE05D6">
        <w:rPr>
          <w:color w:val="auto"/>
          <w:sz w:val="24"/>
          <w:szCs w:val="24"/>
        </w:rPr>
        <w:t xml:space="preserve"> </w:t>
      </w:r>
      <w:r w:rsidRPr="004A5586">
        <w:rPr>
          <w:color w:val="auto"/>
          <w:sz w:val="24"/>
        </w:rPr>
        <w:t>osnivaču uz godišnji izvještaj o radu.</w:t>
      </w:r>
    </w:p>
    <w:p w:rsidR="00FC089E" w:rsidRPr="00FE05D6" w:rsidRDefault="00FC089E">
      <w:pPr>
        <w:pStyle w:val="T30X"/>
        <w:rPr>
          <w:color w:val="auto"/>
          <w:sz w:val="24"/>
          <w:szCs w:val="24"/>
        </w:rPr>
      </w:pPr>
      <w:r w:rsidRPr="004A5586">
        <w:rPr>
          <w:color w:val="auto"/>
          <w:sz w:val="24"/>
        </w:rPr>
        <w:t>Sadržaj izvještaja i način izvještavanja iz stava 1 ovog člana propisuje Ministarstvo</w:t>
      </w:r>
      <w:r w:rsidRPr="00FE05D6">
        <w:rPr>
          <w:color w:val="auto"/>
          <w:sz w:val="24"/>
          <w:szCs w:val="24"/>
        </w:rPr>
        <w:t>.</w:t>
      </w:r>
    </w:p>
    <w:p w:rsidR="00F04CA8" w:rsidRDefault="00F04CA8">
      <w:pPr>
        <w:pStyle w:val="N01X"/>
        <w:rPr>
          <w:color w:val="auto"/>
        </w:rPr>
      </w:pPr>
    </w:p>
    <w:p w:rsidR="00FC089E" w:rsidRPr="004A5586" w:rsidRDefault="00FC089E">
      <w:pPr>
        <w:pStyle w:val="N01X"/>
        <w:rPr>
          <w:color w:val="auto"/>
        </w:rPr>
      </w:pPr>
      <w:r w:rsidRPr="004A5586">
        <w:rPr>
          <w:color w:val="auto"/>
        </w:rPr>
        <w:t>IV. UNUTRAŠNJA REVIZIJA</w:t>
      </w:r>
    </w:p>
    <w:p w:rsidR="00FC089E" w:rsidRPr="004A5586" w:rsidRDefault="00FC089E">
      <w:pPr>
        <w:pStyle w:val="N01X"/>
        <w:rPr>
          <w:color w:val="auto"/>
        </w:rPr>
      </w:pPr>
      <w:r w:rsidRPr="004A5586">
        <w:rPr>
          <w:color w:val="auto"/>
        </w:rPr>
        <w:t>Svrha unutrašnje revizije</w:t>
      </w:r>
    </w:p>
    <w:p w:rsidR="00FC089E" w:rsidRPr="003F68FB" w:rsidRDefault="00FC089E">
      <w:pPr>
        <w:pStyle w:val="C30X"/>
      </w:pPr>
      <w:r w:rsidRPr="003F68FB">
        <w:t>Član 1</w:t>
      </w:r>
      <w:r w:rsidR="0090606B">
        <w:t>8</w:t>
      </w:r>
    </w:p>
    <w:p w:rsidR="00FC089E" w:rsidRPr="003F68FB" w:rsidRDefault="00FC089E">
      <w:pPr>
        <w:pStyle w:val="T30X"/>
      </w:pPr>
      <w:r w:rsidRPr="003F68FB">
        <w:t xml:space="preserve">Radi davanja nezavisnog i objektivnog uvjeravanja i pružanja savjetodavnih </w:t>
      </w:r>
      <w:r w:rsidR="00060B9A">
        <w:t xml:space="preserve">i </w:t>
      </w:r>
      <w:r w:rsidR="003F68FB">
        <w:t>srodnih</w:t>
      </w:r>
      <w:r w:rsidR="00002B50">
        <w:t xml:space="preserve"> </w:t>
      </w:r>
      <w:r w:rsidRPr="003F68FB">
        <w:t>usluga</w:t>
      </w:r>
      <w:r w:rsidR="009368D5" w:rsidRPr="003F68FB">
        <w:t xml:space="preserve"> </w:t>
      </w:r>
      <w:r w:rsidRPr="003F68FB">
        <w:t>u cilju</w:t>
      </w:r>
      <w:r w:rsidR="00F53AFB" w:rsidRPr="003F68FB">
        <w:t xml:space="preserve"> </w:t>
      </w:r>
      <w:r w:rsidRPr="003F68FB">
        <w:t xml:space="preserve">doprinosa unapređenju poslovanja subjekta, u subjektu se </w:t>
      </w:r>
      <w:r w:rsidR="003F68FB">
        <w:t>uspostavlja</w:t>
      </w:r>
      <w:r>
        <w:t xml:space="preserve"> unutrašnja revizija</w:t>
      </w:r>
      <w:r w:rsidR="003F68FB">
        <w:t>.</w:t>
      </w:r>
      <w:r w:rsidRPr="003F68FB">
        <w:t xml:space="preserve"> </w:t>
      </w:r>
      <w:r>
        <w:t>Unutrašnja revizija se vrši</w:t>
      </w:r>
      <w:r w:rsidR="009368D5" w:rsidRPr="003F68FB">
        <w:t xml:space="preserve"> </w:t>
      </w:r>
      <w:r w:rsidRPr="003F68FB">
        <w:t>primjenom sistematičnog, disciplinarnog pristupa u ocjeni i unapređenju efektivnosti procesa upravljanja, upravljanja rizicima i</w:t>
      </w:r>
      <w:r w:rsidR="00FC04F7">
        <w:t xml:space="preserve"> unutrašnjih </w:t>
      </w:r>
      <w:r w:rsidRPr="003F68FB">
        <w:t xml:space="preserve">kontrola koji </w:t>
      </w:r>
      <w:r>
        <w:t>su u funkciji</w:t>
      </w:r>
      <w:r w:rsidRPr="003F68FB">
        <w:t>:</w:t>
      </w:r>
    </w:p>
    <w:p w:rsidR="00FC089E" w:rsidRPr="008345BA" w:rsidRDefault="00FC089E" w:rsidP="008345BA">
      <w:pPr>
        <w:pStyle w:val="T30X"/>
        <w:ind w:left="567" w:hanging="283"/>
      </w:pPr>
      <w:r w:rsidRPr="008345BA">
        <w:t xml:space="preserve">   </w:t>
      </w:r>
      <w:r w:rsidR="009368D5" w:rsidRPr="008345BA">
        <w:t>1</w:t>
      </w:r>
      <w:r w:rsidRPr="008345BA">
        <w:t>) obavljanja poslovanja na ekonomičan, efektivan i efikasan način;</w:t>
      </w:r>
    </w:p>
    <w:p w:rsidR="00FC089E" w:rsidRPr="008345BA" w:rsidRDefault="00FC089E">
      <w:pPr>
        <w:pStyle w:val="T30X"/>
        <w:ind w:left="567" w:hanging="283"/>
      </w:pPr>
      <w:r w:rsidRPr="008345BA">
        <w:t xml:space="preserve">   </w:t>
      </w:r>
      <w:r w:rsidR="009368D5" w:rsidRPr="008345BA">
        <w:t>2</w:t>
      </w:r>
      <w:r w:rsidRPr="008345BA">
        <w:t>) obavljanja poslovanja u skladu sa zakonom i drugim propisima i internim pravilima;</w:t>
      </w:r>
    </w:p>
    <w:p w:rsidR="00784344" w:rsidRPr="008345BA" w:rsidRDefault="00FC089E" w:rsidP="00784344">
      <w:pPr>
        <w:pStyle w:val="T30X"/>
        <w:ind w:left="567" w:hanging="283"/>
      </w:pPr>
      <w:r w:rsidRPr="008345BA">
        <w:t xml:space="preserve">   </w:t>
      </w:r>
      <w:r w:rsidR="009368D5" w:rsidRPr="008345BA">
        <w:t>3</w:t>
      </w:r>
      <w:r w:rsidRPr="008345BA">
        <w:t xml:space="preserve">) </w:t>
      </w:r>
      <w:r w:rsidR="00784344" w:rsidRPr="008345BA">
        <w:t>obezbjeđenj</w:t>
      </w:r>
      <w:r w:rsidR="009368D5" w:rsidRPr="008345BA">
        <w:t>u</w:t>
      </w:r>
      <w:r w:rsidR="00784344" w:rsidRPr="008345BA">
        <w:t xml:space="preserve"> pouzdanog, potpunog i blagovremenog finansijskog i drugog izvještavanja; i</w:t>
      </w:r>
    </w:p>
    <w:p w:rsidR="00784344" w:rsidRPr="008345BA" w:rsidRDefault="00784344" w:rsidP="0024433D">
      <w:pPr>
        <w:pStyle w:val="T30X"/>
        <w:ind w:left="567" w:hanging="283"/>
      </w:pPr>
      <w:r w:rsidRPr="008345BA">
        <w:t xml:space="preserve">   </w:t>
      </w:r>
      <w:r w:rsidR="009368D5" w:rsidRPr="008345BA">
        <w:t>4</w:t>
      </w:r>
      <w:r w:rsidRPr="008345BA">
        <w:t>) zaštit</w:t>
      </w:r>
      <w:r w:rsidR="009368D5" w:rsidRPr="008345BA">
        <w:t>i</w:t>
      </w:r>
      <w:r w:rsidRPr="008345BA">
        <w:t xml:space="preserve"> sredstava od gubitaka koji mogu nastati neodgovarajućim upravljanjem, neopravdanim trošenjem i korišćenjem, kao i </w:t>
      </w:r>
      <w:r w:rsidR="004A5586" w:rsidRPr="008345BA">
        <w:t>u slu</w:t>
      </w:r>
      <w:r w:rsidRPr="008345BA">
        <w:t>č</w:t>
      </w:r>
      <w:r w:rsidR="004A5586" w:rsidRPr="008345BA">
        <w:t>a</w:t>
      </w:r>
      <w:r w:rsidRPr="008345BA">
        <w:t>ju nepravilnosti i prevara.</w:t>
      </w:r>
    </w:p>
    <w:p w:rsidR="0055264E" w:rsidRPr="00FE05D6" w:rsidRDefault="0055264E" w:rsidP="00CC402A">
      <w:pPr>
        <w:pStyle w:val="T30X"/>
        <w:tabs>
          <w:tab w:val="left" w:pos="6525"/>
        </w:tabs>
        <w:rPr>
          <w:color w:val="auto"/>
          <w:sz w:val="24"/>
          <w:szCs w:val="24"/>
        </w:rPr>
      </w:pPr>
      <w:r w:rsidRPr="00FE05D6">
        <w:rPr>
          <w:color w:val="auto"/>
          <w:sz w:val="24"/>
          <w:szCs w:val="24"/>
        </w:rPr>
        <w:tab/>
      </w:r>
    </w:p>
    <w:p w:rsidR="00FC089E" w:rsidRPr="0024433D" w:rsidRDefault="00FC089E">
      <w:pPr>
        <w:pStyle w:val="N01X"/>
        <w:rPr>
          <w:color w:val="auto"/>
        </w:rPr>
      </w:pPr>
      <w:r w:rsidRPr="0024433D">
        <w:rPr>
          <w:color w:val="auto"/>
        </w:rPr>
        <w:t>Planiranje</w:t>
      </w:r>
    </w:p>
    <w:p w:rsidR="00FC089E" w:rsidRPr="003F68FB" w:rsidRDefault="00FC089E">
      <w:pPr>
        <w:pStyle w:val="C30X"/>
      </w:pPr>
      <w:r w:rsidRPr="003F68FB">
        <w:t xml:space="preserve">Član </w:t>
      </w:r>
      <w:r w:rsidR="0090606B">
        <w:t>19</w:t>
      </w:r>
    </w:p>
    <w:p w:rsidR="00FC089E" w:rsidRPr="003F68FB" w:rsidRDefault="00FC089E">
      <w:pPr>
        <w:pStyle w:val="T30X"/>
      </w:pPr>
      <w:r w:rsidRPr="003F68FB">
        <w:t>Poslovi unutrašnje revizije planiraju se i obavljaju na osnovu:</w:t>
      </w:r>
    </w:p>
    <w:p w:rsidR="00FC089E" w:rsidRPr="003F68FB" w:rsidRDefault="00FC089E">
      <w:pPr>
        <w:pStyle w:val="T30X"/>
        <w:ind w:left="567" w:hanging="283"/>
      </w:pPr>
      <w:r w:rsidRPr="003F68FB">
        <w:t xml:space="preserve">   1) strateškog plana unutrašnje revizije;</w:t>
      </w:r>
    </w:p>
    <w:p w:rsidR="00FC089E" w:rsidRPr="003F68FB" w:rsidRDefault="00FC089E">
      <w:pPr>
        <w:pStyle w:val="T30X"/>
        <w:ind w:left="567" w:hanging="283"/>
      </w:pPr>
      <w:r w:rsidRPr="003F68FB">
        <w:t xml:space="preserve">   2) godišnjeg plana unutrašnje revizije; i</w:t>
      </w:r>
    </w:p>
    <w:p w:rsidR="00FC089E" w:rsidRPr="003F68FB" w:rsidRDefault="00FC089E">
      <w:pPr>
        <w:pStyle w:val="T30X"/>
        <w:ind w:left="567" w:hanging="283"/>
      </w:pPr>
      <w:r w:rsidRPr="003F68FB">
        <w:t xml:space="preserve">   3) plana </w:t>
      </w:r>
      <w:r>
        <w:t>pojedinačne</w:t>
      </w:r>
      <w:r w:rsidRPr="003F68FB">
        <w:t xml:space="preserve"> unutrašnje revizije.</w:t>
      </w:r>
    </w:p>
    <w:p w:rsidR="00FC089E" w:rsidRPr="003F68FB" w:rsidRDefault="00F530B6">
      <w:pPr>
        <w:pStyle w:val="T30X"/>
      </w:pPr>
      <w:r w:rsidRPr="003F68FB">
        <w:t xml:space="preserve">Strateški </w:t>
      </w:r>
      <w:r w:rsidR="00FC089E">
        <w:t xml:space="preserve">i godišnji </w:t>
      </w:r>
      <w:r w:rsidRPr="003F68FB">
        <w:t xml:space="preserve">plan </w:t>
      </w:r>
      <w:r w:rsidR="00FC089E">
        <w:t>unutrašnje revizije</w:t>
      </w:r>
      <w:r w:rsidRPr="003F68FB">
        <w:t xml:space="preserve"> priprema i predlaže rukovodilac jedinice za unutrašnju </w:t>
      </w:r>
      <w:r w:rsidR="00784344" w:rsidRPr="003F68FB">
        <w:t>reviziju</w:t>
      </w:r>
      <w:r w:rsidR="003F68FB">
        <w:t>.</w:t>
      </w:r>
      <w:r w:rsidR="00784344" w:rsidRPr="003F68FB">
        <w:t xml:space="preserve"> </w:t>
      </w:r>
      <w:r w:rsidR="00E575A3" w:rsidRPr="003F68FB">
        <w:t xml:space="preserve">Strateški plan unutrašnje revizije utvrđuje se </w:t>
      </w:r>
      <w:r w:rsidR="00FC089E">
        <w:t>za</w:t>
      </w:r>
      <w:r w:rsidR="00E575A3" w:rsidRPr="003F68FB">
        <w:t xml:space="preserve"> period </w:t>
      </w:r>
      <w:r w:rsidR="00FC089E">
        <w:t>od tri godine</w:t>
      </w:r>
      <w:r w:rsidR="00E575A3" w:rsidRPr="003F68FB">
        <w:t>.</w:t>
      </w:r>
    </w:p>
    <w:p w:rsidR="00E575A3" w:rsidRPr="003F68FB" w:rsidRDefault="00E575A3">
      <w:pPr>
        <w:pStyle w:val="T30X"/>
      </w:pPr>
      <w:r w:rsidRPr="003F68FB">
        <w:t xml:space="preserve">Na osnovu strateškog plana </w:t>
      </w:r>
      <w:r w:rsidR="00FC089E">
        <w:t>unutrašnje revizije utvrđuje se</w:t>
      </w:r>
      <w:r w:rsidRPr="003F68FB">
        <w:t xml:space="preserve"> godišnji plan unutrašnje revizije koji se zasniva na dokumentovanoj procjeni rizika radi određivanja prioriteta u skladu sa </w:t>
      </w:r>
      <w:r w:rsidR="00FC089E">
        <w:t xml:space="preserve">poslovnim </w:t>
      </w:r>
      <w:r w:rsidRPr="003F68FB">
        <w:t>ciljevima subjekta.</w:t>
      </w:r>
    </w:p>
    <w:p w:rsidR="00013EF0" w:rsidRPr="003F68FB" w:rsidRDefault="00FC089E">
      <w:pPr>
        <w:pStyle w:val="T30X"/>
      </w:pPr>
      <w:r w:rsidRPr="00CA2075">
        <w:t>Strateški</w:t>
      </w:r>
      <w:r w:rsidR="00013EF0" w:rsidRPr="00CA2075">
        <w:t xml:space="preserve"> plan </w:t>
      </w:r>
      <w:r w:rsidRPr="00CA2075">
        <w:t>unutrašnje revizije utvrđuje se do kraja godine u kojoj ističe period na koji je donijet,</w:t>
      </w:r>
      <w:r>
        <w:t xml:space="preserve"> a godišnji plan unutrašnje revizije</w:t>
      </w:r>
      <w:r w:rsidR="00013EF0" w:rsidRPr="003F68FB">
        <w:t xml:space="preserve"> do kraja tekuće za narednu godinu.</w:t>
      </w:r>
    </w:p>
    <w:p w:rsidR="00FC089E" w:rsidRDefault="00FC089E">
      <w:pPr>
        <w:pStyle w:val="T30X"/>
      </w:pPr>
      <w:r>
        <w:t>Strateški i godišnji plan unutrašnje revizije utvrđuje rukovodilac subjekta.</w:t>
      </w:r>
    </w:p>
    <w:p w:rsidR="004C3593" w:rsidRPr="003F68FB" w:rsidRDefault="00FC089E">
      <w:pPr>
        <w:pStyle w:val="T30X"/>
      </w:pPr>
      <w:r>
        <w:t xml:space="preserve">Plan pojedinačne unutrašnje revizije izrađuje </w:t>
      </w:r>
      <w:r w:rsidR="008B4101" w:rsidRPr="003F68FB">
        <w:t>unutrašnji revizor</w:t>
      </w:r>
      <w:r w:rsidR="004C3593" w:rsidRPr="003F68FB">
        <w:t>, a utvrđuje rukovodilac jedinice za unutrašnju reviziju.</w:t>
      </w:r>
    </w:p>
    <w:p w:rsidR="00FC089E" w:rsidRDefault="00FC089E">
      <w:pPr>
        <w:pStyle w:val="T30X"/>
      </w:pPr>
      <w:r w:rsidRPr="003F68FB">
        <w:t>Bliži način planiranja i sadržaj planova iz stava 1 ovog člana propisuje Ministarstvo</w:t>
      </w:r>
      <w:r>
        <w:t>.</w:t>
      </w:r>
    </w:p>
    <w:p w:rsidR="003F68FB" w:rsidRPr="003F68FB" w:rsidRDefault="003F68FB">
      <w:pPr>
        <w:pStyle w:val="T30X"/>
      </w:pPr>
    </w:p>
    <w:p w:rsidR="00FC089E" w:rsidRPr="003F68FB" w:rsidRDefault="00FC089E">
      <w:pPr>
        <w:pStyle w:val="N01X"/>
      </w:pPr>
      <w:r w:rsidRPr="003F68FB">
        <w:t xml:space="preserve">Obavljanje </w:t>
      </w:r>
      <w:r>
        <w:t>poslova</w:t>
      </w:r>
      <w:r w:rsidR="00D719BA" w:rsidRPr="003F68FB">
        <w:t xml:space="preserve"> </w:t>
      </w:r>
      <w:r w:rsidRPr="003F68FB">
        <w:t>unutrašnje revizije</w:t>
      </w:r>
    </w:p>
    <w:p w:rsidR="00FC089E" w:rsidRPr="003F68FB" w:rsidRDefault="00FC089E">
      <w:pPr>
        <w:pStyle w:val="C30X"/>
      </w:pPr>
      <w:r w:rsidRPr="003F68FB">
        <w:t>Član 2</w:t>
      </w:r>
      <w:r w:rsidR="0090606B">
        <w:t>0</w:t>
      </w:r>
    </w:p>
    <w:p w:rsidR="008C3FBE" w:rsidRDefault="008C3FBE" w:rsidP="00ED6AA2">
      <w:pPr>
        <w:pStyle w:val="T30X"/>
        <w:ind w:firstLine="284"/>
      </w:pPr>
      <w:r>
        <w:t xml:space="preserve">Unutrašnja revizija se obavlja planiranjem, sprovođenjem </w:t>
      </w:r>
      <w:r w:rsidR="00D03F27">
        <w:t>p</w:t>
      </w:r>
      <w:r>
        <w:t>rograma rada revizije, izvještavanjem o obavljenoj reviziji i praćenjem napretka.</w:t>
      </w:r>
    </w:p>
    <w:p w:rsidR="00FC089E" w:rsidRPr="003F68FB" w:rsidRDefault="00FC089E">
      <w:pPr>
        <w:pStyle w:val="T30X"/>
      </w:pPr>
      <w:r>
        <w:t>Unutrašnja revizija obavlja se</w:t>
      </w:r>
      <w:r w:rsidRPr="003F68FB">
        <w:t xml:space="preserve"> u skladu sa ovim zakonom, međunarodnim okvirom profesionalne prakse i metodologijom rada unutrašnje revizije.</w:t>
      </w:r>
    </w:p>
    <w:p w:rsidR="00FC089E" w:rsidRDefault="00FC089E">
      <w:pPr>
        <w:pStyle w:val="T30X"/>
      </w:pPr>
      <w:r w:rsidRPr="003F68FB">
        <w:t>Metodologiju rada unutrašnje revizije propisuje Ministarstvo.</w:t>
      </w:r>
    </w:p>
    <w:p w:rsidR="008345BA" w:rsidRDefault="008345BA">
      <w:pPr>
        <w:pStyle w:val="T30X"/>
      </w:pPr>
    </w:p>
    <w:p w:rsidR="008345BA" w:rsidRDefault="008345BA">
      <w:pPr>
        <w:pStyle w:val="T30X"/>
      </w:pPr>
    </w:p>
    <w:p w:rsidR="008345BA" w:rsidRPr="0024433D" w:rsidRDefault="008345BA">
      <w:pPr>
        <w:pStyle w:val="T30X"/>
        <w:rPr>
          <w:color w:val="auto"/>
          <w:sz w:val="24"/>
        </w:rPr>
      </w:pPr>
    </w:p>
    <w:p w:rsidR="00FC089E" w:rsidRPr="0024433D" w:rsidRDefault="00FC089E">
      <w:pPr>
        <w:pStyle w:val="N01X"/>
        <w:rPr>
          <w:color w:val="auto"/>
        </w:rPr>
      </w:pPr>
      <w:r w:rsidRPr="0024433D">
        <w:rPr>
          <w:color w:val="auto"/>
        </w:rPr>
        <w:lastRenderedPageBreak/>
        <w:t>Indikator prevare</w:t>
      </w:r>
    </w:p>
    <w:p w:rsidR="00FC089E" w:rsidRPr="0024433D" w:rsidRDefault="00FC089E">
      <w:pPr>
        <w:pStyle w:val="C30X"/>
        <w:rPr>
          <w:color w:val="auto"/>
        </w:rPr>
      </w:pPr>
      <w:r w:rsidRPr="0024433D">
        <w:rPr>
          <w:color w:val="auto"/>
        </w:rPr>
        <w:t>Član 2</w:t>
      </w:r>
      <w:r w:rsidR="0090606B">
        <w:rPr>
          <w:color w:val="auto"/>
        </w:rPr>
        <w:t>1</w:t>
      </w:r>
    </w:p>
    <w:p w:rsidR="00FC089E" w:rsidRDefault="00FC089E">
      <w:pPr>
        <w:pStyle w:val="T30X"/>
      </w:pPr>
      <w:r w:rsidRPr="003F68FB">
        <w:t>Unutrašnji revizor dužan je da, u slučaju sumnje na prevaru bez odlaganja obavijesti rukovodioca jedinice za unutrašnju reviziju, koji je dužan da bez odlaganja u pisanom obliku obavijesti rukovodioca subjekta.</w:t>
      </w:r>
    </w:p>
    <w:p w:rsidR="00B131AB" w:rsidRPr="00BC57A5" w:rsidRDefault="00B131AB">
      <w:pPr>
        <w:pStyle w:val="T30X"/>
        <w:rPr>
          <w:lang w:val="sr-Latn-RS"/>
        </w:rPr>
      </w:pPr>
      <w:r w:rsidRPr="00E42616">
        <w:t>Bli</w:t>
      </w:r>
      <w:r w:rsidRPr="00E42616">
        <w:rPr>
          <w:lang w:val="sr-Latn-RS"/>
        </w:rPr>
        <w:t xml:space="preserve">ži način postupanja u slučaju sumnji na prevaru </w:t>
      </w:r>
      <w:r w:rsidR="00D1076B" w:rsidRPr="00E42616">
        <w:rPr>
          <w:lang w:val="sr-Latn-RS"/>
        </w:rPr>
        <w:t>iz stava 1 ovog člana propisuje Ministarstvo.</w:t>
      </w:r>
    </w:p>
    <w:p w:rsidR="00FC089E" w:rsidRPr="003F68FB" w:rsidRDefault="00FC089E">
      <w:pPr>
        <w:pStyle w:val="N01X"/>
      </w:pPr>
      <w:r w:rsidRPr="003F68FB">
        <w:t xml:space="preserve">Izvještavanje o rezultatima pojedinačnih </w:t>
      </w:r>
      <w:r>
        <w:t>revizija</w:t>
      </w:r>
    </w:p>
    <w:p w:rsidR="00FC089E" w:rsidRPr="0024433D" w:rsidRDefault="00FC089E">
      <w:pPr>
        <w:pStyle w:val="C30X"/>
        <w:rPr>
          <w:color w:val="auto"/>
        </w:rPr>
      </w:pPr>
      <w:r w:rsidRPr="0024433D">
        <w:rPr>
          <w:color w:val="auto"/>
        </w:rPr>
        <w:t>Član 2</w:t>
      </w:r>
      <w:r w:rsidR="0090606B">
        <w:rPr>
          <w:color w:val="auto"/>
        </w:rPr>
        <w:t>2</w:t>
      </w:r>
    </w:p>
    <w:p w:rsidR="00467E8E" w:rsidRDefault="00467E8E" w:rsidP="00467E8E">
      <w:pPr>
        <w:pStyle w:val="T30X"/>
      </w:pPr>
      <w:r w:rsidRPr="00467E8E">
        <w:t>Unutrašnji revizor sačinjava revizorski izvještaj u formi nacrta koji se dostavlja odgovornom licu u subjektu kod kojeg je izvršena revizija, radi izjašnjavanja na navode iz nacrta izvještaja.</w:t>
      </w:r>
    </w:p>
    <w:p w:rsidR="009031FE" w:rsidRDefault="009031FE" w:rsidP="00467E8E">
      <w:pPr>
        <w:pStyle w:val="T30X"/>
      </w:pPr>
    </w:p>
    <w:p w:rsidR="00467E8E" w:rsidRDefault="00467E8E" w:rsidP="00467E8E">
      <w:pPr>
        <w:pStyle w:val="T30X"/>
      </w:pPr>
      <w:r w:rsidRPr="00467E8E">
        <w:t>Izjašnjenje na nacrt revizorskog izvještaja,</w:t>
      </w:r>
      <w:r w:rsidR="00D03F27">
        <w:t xml:space="preserve"> </w:t>
      </w:r>
      <w:r w:rsidRPr="00467E8E">
        <w:t>odgovorno lice iz stava 1 ovog člana dostavlja rukovodiocu jedinice za unutrašnju reviziju u roku od osam dana od dana prijema nacrta izvještaja.</w:t>
      </w:r>
    </w:p>
    <w:p w:rsidR="00F57564" w:rsidRDefault="00F57564" w:rsidP="00467E8E">
      <w:pPr>
        <w:pStyle w:val="T30X"/>
      </w:pPr>
    </w:p>
    <w:p w:rsidR="008C3FBE" w:rsidRPr="00467E8E" w:rsidRDefault="008C3FBE" w:rsidP="008C3FBE">
      <w:pPr>
        <w:pStyle w:val="T30X"/>
        <w:rPr>
          <w:lang w:val="sr-Latn-RS"/>
        </w:rPr>
      </w:pPr>
      <w:r>
        <w:t>Rukovodilac jedinice za unutrašnju reviziju dostavlja odgovornom licu u subjektu, odnosno nadle</w:t>
      </w:r>
      <w:r>
        <w:rPr>
          <w:lang w:val="sr-Latn-RS"/>
        </w:rPr>
        <w:t>žnom organu utvrđenim statutom u</w:t>
      </w:r>
      <w:r>
        <w:rPr>
          <w:color w:val="auto"/>
          <w:sz w:val="24"/>
          <w:szCs w:val="24"/>
        </w:rPr>
        <w:t xml:space="preserve"> pravno</w:t>
      </w:r>
      <w:r w:rsidRPr="00FE05D6">
        <w:rPr>
          <w:color w:val="auto"/>
          <w:sz w:val="24"/>
          <w:szCs w:val="24"/>
        </w:rPr>
        <w:t xml:space="preserve">m licu koje se finansira iz budžeta Crne Gore ili jedinice lokalne samouprave, nezavisnom regulatornom tijelu, akcionarskom društavu i drugom pravnom licu u kojem država ili jedinica lokalne samouprave ima većinski vlasnički udio </w:t>
      </w:r>
      <w:r>
        <w:t xml:space="preserve">konačan revizorski izvještaj </w:t>
      </w:r>
      <w:r w:rsidRPr="00467E8E">
        <w:t xml:space="preserve">sa </w:t>
      </w:r>
      <w:r>
        <w:t>predlogom</w:t>
      </w:r>
      <w:r w:rsidRPr="00467E8E">
        <w:t xml:space="preserve"> akcion</w:t>
      </w:r>
      <w:r>
        <w:t>og</w:t>
      </w:r>
      <w:r w:rsidRPr="00467E8E">
        <w:t xml:space="preserve"> plan</w:t>
      </w:r>
      <w:r>
        <w:t>a za sprovođenje prihvaćenih preporuka pripremljenog i potpisanog potpisan od strane odgovornog lica iz stava 1 ovog člana.</w:t>
      </w:r>
      <w:r w:rsidRPr="00467E8E">
        <w:t xml:space="preserve"> </w:t>
      </w:r>
    </w:p>
    <w:p w:rsidR="00467E8E" w:rsidRDefault="00D03F27" w:rsidP="00467E8E">
      <w:pPr>
        <w:pStyle w:val="T30X"/>
      </w:pPr>
      <w:r w:rsidRPr="00E42616">
        <w:t xml:space="preserve">Rukovodilac subjekta iz čl.6 stav </w:t>
      </w:r>
      <w:r w:rsidR="00E42616" w:rsidRPr="00E42616">
        <w:t>2</w:t>
      </w:r>
      <w:r w:rsidRPr="00E42616">
        <w:t xml:space="preserve"> ovog zakona</w:t>
      </w:r>
      <w:r w:rsidR="00467E8E" w:rsidRPr="00E42616">
        <w:t xml:space="preserve"> dostavlja rukovodiocu jedinice za unutrašnju reviziju potpisan akcioni plan u roku od osam dana od dana prijema konačnog revizorskog izvještaja.</w:t>
      </w:r>
    </w:p>
    <w:p w:rsidR="008B2591" w:rsidRDefault="008B2591" w:rsidP="00467E8E">
      <w:pPr>
        <w:pStyle w:val="T30X"/>
      </w:pPr>
    </w:p>
    <w:p w:rsidR="00F375A2" w:rsidRDefault="00467E8E" w:rsidP="00467E8E">
      <w:pPr>
        <w:pStyle w:val="T30X"/>
      </w:pPr>
      <w:r w:rsidRPr="00467E8E">
        <w:t xml:space="preserve">Izvještaj iz stava </w:t>
      </w:r>
      <w:r w:rsidR="00806C27">
        <w:t>3</w:t>
      </w:r>
      <w:r w:rsidR="00806C27" w:rsidRPr="00467E8E">
        <w:t xml:space="preserve"> </w:t>
      </w:r>
      <w:r w:rsidRPr="00467E8E">
        <w:t>ovog člana naročito sadrži cilj, obuhvat</w:t>
      </w:r>
      <w:r w:rsidR="008C3FBE">
        <w:t xml:space="preserve"> i</w:t>
      </w:r>
      <w:r w:rsidRPr="00467E8E">
        <w:t xml:space="preserve"> rezultate revizije</w:t>
      </w:r>
      <w:r w:rsidR="008C3FBE">
        <w:t>.</w:t>
      </w:r>
      <w:r w:rsidRPr="00467E8E">
        <w:t xml:space="preserve"> </w:t>
      </w:r>
    </w:p>
    <w:p w:rsidR="00F375A2" w:rsidRDefault="00F375A2" w:rsidP="00467E8E">
      <w:pPr>
        <w:pStyle w:val="T30X"/>
      </w:pPr>
    </w:p>
    <w:p w:rsidR="00467E8E" w:rsidRPr="00BC57A5" w:rsidRDefault="00467E8E" w:rsidP="00467E8E">
      <w:pPr>
        <w:pStyle w:val="T30X"/>
        <w:rPr>
          <w:lang w:val="sr-Latn-RS"/>
        </w:rPr>
      </w:pPr>
      <w:r w:rsidRPr="00467E8E">
        <w:t xml:space="preserve">Ukoliko je pojedinačna revizija obavljena kod subjekta javnog sektora od strane subjekta koji nad njim vrši nadzor i ima uspostavljenu jedinicu za unutrašnju reviziju, izvještaj o obavljenoj reviziji dostavlja se i odgovornom licu u subjektu </w:t>
      </w:r>
      <w:r w:rsidR="008C3FBE">
        <w:t>koji vr</w:t>
      </w:r>
      <w:r w:rsidR="008C3FBE">
        <w:rPr>
          <w:lang w:val="sr-Latn-RS"/>
        </w:rPr>
        <w:t>ši nadzor.</w:t>
      </w:r>
    </w:p>
    <w:p w:rsidR="008B2591" w:rsidRDefault="008B2591" w:rsidP="00467E8E">
      <w:pPr>
        <w:pStyle w:val="T30X"/>
      </w:pPr>
    </w:p>
    <w:p w:rsidR="00467E8E" w:rsidRDefault="00806C27" w:rsidP="00467E8E">
      <w:pPr>
        <w:pStyle w:val="T30X"/>
      </w:pPr>
      <w:r>
        <w:t>S</w:t>
      </w:r>
      <w:r w:rsidR="00467E8E" w:rsidRPr="00467E8E">
        <w:t>adržaj revizorskog izvještaja i način izvještavanja propisuje Ministarstvo.</w:t>
      </w:r>
    </w:p>
    <w:p w:rsidR="00FC089E" w:rsidRPr="0024433D" w:rsidRDefault="00FC089E">
      <w:pPr>
        <w:pStyle w:val="T30X"/>
        <w:rPr>
          <w:color w:val="auto"/>
          <w:sz w:val="24"/>
        </w:rPr>
      </w:pPr>
    </w:p>
    <w:p w:rsidR="00FC089E" w:rsidRPr="0024433D" w:rsidRDefault="00FC089E">
      <w:pPr>
        <w:pStyle w:val="N01X"/>
        <w:rPr>
          <w:color w:val="auto"/>
        </w:rPr>
      </w:pPr>
      <w:r w:rsidRPr="0024433D">
        <w:rPr>
          <w:color w:val="auto"/>
        </w:rPr>
        <w:t>Praćenje sprovođenja preporuka</w:t>
      </w:r>
    </w:p>
    <w:p w:rsidR="00FC089E" w:rsidRPr="0024433D" w:rsidRDefault="00FC089E">
      <w:pPr>
        <w:pStyle w:val="C30X"/>
        <w:rPr>
          <w:color w:val="auto"/>
        </w:rPr>
      </w:pPr>
      <w:r w:rsidRPr="0024433D">
        <w:rPr>
          <w:color w:val="auto"/>
        </w:rPr>
        <w:t>Član 2</w:t>
      </w:r>
      <w:r w:rsidR="0090606B">
        <w:rPr>
          <w:color w:val="auto"/>
        </w:rPr>
        <w:t>3</w:t>
      </w:r>
    </w:p>
    <w:p w:rsidR="00FC089E" w:rsidRPr="0024433D" w:rsidRDefault="00FC089E">
      <w:pPr>
        <w:pStyle w:val="T30X"/>
        <w:rPr>
          <w:color w:val="auto"/>
          <w:sz w:val="24"/>
        </w:rPr>
      </w:pPr>
      <w:r w:rsidRPr="0024433D">
        <w:rPr>
          <w:color w:val="auto"/>
          <w:sz w:val="24"/>
        </w:rPr>
        <w:t>Rukovodilac jedinice za unutrašnju reviziju odgovoran je za praćenje sprovođenja preporuka unutrašnje revizije utvrđenih akcionim planom.</w:t>
      </w:r>
    </w:p>
    <w:p w:rsidR="00FC089E" w:rsidRPr="0024433D" w:rsidRDefault="00FC089E">
      <w:pPr>
        <w:pStyle w:val="T30X"/>
        <w:rPr>
          <w:color w:val="auto"/>
          <w:sz w:val="24"/>
        </w:rPr>
      </w:pPr>
      <w:r w:rsidRPr="0024433D">
        <w:rPr>
          <w:color w:val="auto"/>
          <w:sz w:val="24"/>
        </w:rPr>
        <w:t>Bliži način praćenja sprovođenja preporuka unutrašnje revizije propisuje Ministarstvo.</w:t>
      </w:r>
    </w:p>
    <w:p w:rsidR="00832CCB" w:rsidRPr="00FE05D6" w:rsidRDefault="00832CCB" w:rsidP="00832CCB">
      <w:pPr>
        <w:pStyle w:val="T30X"/>
        <w:rPr>
          <w:color w:val="auto"/>
          <w:sz w:val="24"/>
          <w:szCs w:val="24"/>
        </w:rPr>
      </w:pPr>
    </w:p>
    <w:p w:rsidR="00FC089E" w:rsidRPr="0024433D" w:rsidRDefault="00FC089E">
      <w:pPr>
        <w:pStyle w:val="N01X"/>
        <w:rPr>
          <w:color w:val="auto"/>
        </w:rPr>
      </w:pPr>
      <w:r w:rsidRPr="0024433D">
        <w:rPr>
          <w:color w:val="auto"/>
        </w:rPr>
        <w:t>Izvještavanje o radu jedinica za unutrašnju reviziju</w:t>
      </w:r>
    </w:p>
    <w:p w:rsidR="00FC089E" w:rsidRPr="0024433D" w:rsidRDefault="00FC089E">
      <w:pPr>
        <w:pStyle w:val="C30X"/>
        <w:rPr>
          <w:color w:val="auto"/>
        </w:rPr>
      </w:pPr>
      <w:r w:rsidRPr="0024433D">
        <w:rPr>
          <w:color w:val="auto"/>
        </w:rPr>
        <w:t>Član 2</w:t>
      </w:r>
      <w:r w:rsidR="0090606B">
        <w:rPr>
          <w:color w:val="auto"/>
        </w:rPr>
        <w:t>4</w:t>
      </w:r>
    </w:p>
    <w:p w:rsidR="00FC089E" w:rsidRPr="0024433D" w:rsidRDefault="00FC089E">
      <w:pPr>
        <w:pStyle w:val="T30X"/>
        <w:rPr>
          <w:color w:val="auto"/>
          <w:sz w:val="24"/>
        </w:rPr>
      </w:pPr>
      <w:r w:rsidRPr="0024433D">
        <w:rPr>
          <w:color w:val="auto"/>
          <w:sz w:val="24"/>
        </w:rPr>
        <w:t>Rukovodilac subjekta dužan je da Ministarstvu dostavi godišnji izvještaj o radu unutrašnje revizije, izvršenju godišnjeg plana unutrašnje revizije sa podacima o ograničenjima u obuhvatu i resursima ako je u postupku vršenja revizije bilo ograničenja.</w:t>
      </w:r>
    </w:p>
    <w:p w:rsidR="00BE6ED4" w:rsidRPr="00FE05D6" w:rsidRDefault="00BE6ED4">
      <w:pPr>
        <w:pStyle w:val="T30X"/>
        <w:rPr>
          <w:color w:val="auto"/>
          <w:sz w:val="24"/>
          <w:szCs w:val="24"/>
        </w:rPr>
      </w:pPr>
      <w:r w:rsidRPr="00CA2075">
        <w:rPr>
          <w:color w:val="auto"/>
          <w:sz w:val="24"/>
          <w:szCs w:val="24"/>
        </w:rPr>
        <w:t xml:space="preserve">Rukovodilac </w:t>
      </w:r>
      <w:r w:rsidR="007A5FE4" w:rsidRPr="00CA2075">
        <w:rPr>
          <w:color w:val="auto"/>
          <w:sz w:val="24"/>
          <w:szCs w:val="24"/>
        </w:rPr>
        <w:t>jedinice za unutrašnju reviziju priprema godišnji</w:t>
      </w:r>
      <w:r w:rsidR="001626A1" w:rsidRPr="00CA2075">
        <w:rPr>
          <w:color w:val="auto"/>
          <w:sz w:val="24"/>
          <w:szCs w:val="24"/>
        </w:rPr>
        <w:t xml:space="preserve"> izvještaj</w:t>
      </w:r>
      <w:r w:rsidR="007A5FE4" w:rsidRPr="00CA2075">
        <w:rPr>
          <w:color w:val="auto"/>
          <w:sz w:val="24"/>
          <w:szCs w:val="24"/>
        </w:rPr>
        <w:t xml:space="preserve"> o radu unutrašnje revizije i za subjekte kod kojih obavlja unutrašnju reviziju po nadzoru ili po sporazumu.</w:t>
      </w:r>
    </w:p>
    <w:p w:rsidR="00FC089E" w:rsidRPr="0024433D" w:rsidRDefault="00FC089E">
      <w:pPr>
        <w:pStyle w:val="T30X"/>
        <w:rPr>
          <w:color w:val="auto"/>
          <w:sz w:val="24"/>
        </w:rPr>
      </w:pPr>
      <w:r w:rsidRPr="0024433D">
        <w:rPr>
          <w:color w:val="auto"/>
          <w:sz w:val="24"/>
        </w:rPr>
        <w:t xml:space="preserve">Izvještaj iz stava 1 ovog člana dostavlja se </w:t>
      </w:r>
      <w:r w:rsidR="00171745" w:rsidRPr="008C3FBE">
        <w:rPr>
          <w:color w:val="auto"/>
          <w:sz w:val="24"/>
        </w:rPr>
        <w:t xml:space="preserve">najkasnije </w:t>
      </w:r>
      <w:r w:rsidRPr="008C3FBE">
        <w:rPr>
          <w:color w:val="auto"/>
          <w:sz w:val="24"/>
        </w:rPr>
        <w:t xml:space="preserve">do </w:t>
      </w:r>
      <w:r w:rsidR="00A06AAF" w:rsidRPr="008C3FBE">
        <w:rPr>
          <w:color w:val="auto"/>
          <w:sz w:val="24"/>
          <w:szCs w:val="24"/>
        </w:rPr>
        <w:t>31. januara</w:t>
      </w:r>
      <w:r w:rsidRPr="008C3FBE">
        <w:rPr>
          <w:color w:val="auto"/>
          <w:sz w:val="24"/>
        </w:rPr>
        <w:t xml:space="preserve"> tekuće godine za</w:t>
      </w:r>
      <w:r w:rsidRPr="0024433D">
        <w:rPr>
          <w:color w:val="auto"/>
          <w:sz w:val="24"/>
        </w:rPr>
        <w:t xml:space="preserve"> prethodnu godinu.</w:t>
      </w:r>
    </w:p>
    <w:p w:rsidR="00FC089E" w:rsidRPr="0024433D" w:rsidRDefault="00FC089E">
      <w:pPr>
        <w:pStyle w:val="T30X"/>
        <w:rPr>
          <w:color w:val="auto"/>
          <w:sz w:val="24"/>
        </w:rPr>
      </w:pPr>
      <w:r w:rsidRPr="0024433D">
        <w:rPr>
          <w:color w:val="auto"/>
          <w:sz w:val="24"/>
        </w:rPr>
        <w:t xml:space="preserve">Odredba stava 1 ovog člana ne odnosi se na Skupštinu, Ustavni sud, sudove, Sudski savjet, Državno tužilaštvo, Tužilački savjet, Centralnu banku, Državnu revizorsku instituciju, Zaštitnika ljudskih prava i </w:t>
      </w:r>
      <w:r w:rsidRPr="0024433D">
        <w:rPr>
          <w:color w:val="auto"/>
          <w:sz w:val="24"/>
        </w:rPr>
        <w:lastRenderedPageBreak/>
        <w:t>sloboda, Agenciju za nacionalnu bezbjednost, nezavisna regulatorna tijela, akcionarska društva i druga pravna lica u kojima država ili jedinice lokalne samouprave imaju većinski vlasnički udio.</w:t>
      </w:r>
    </w:p>
    <w:p w:rsidR="00FC089E" w:rsidRPr="0024433D" w:rsidRDefault="00FC089E">
      <w:pPr>
        <w:pStyle w:val="T30X"/>
        <w:rPr>
          <w:color w:val="auto"/>
          <w:sz w:val="24"/>
        </w:rPr>
      </w:pPr>
      <w:r w:rsidRPr="0024433D">
        <w:rPr>
          <w:color w:val="auto"/>
          <w:sz w:val="24"/>
        </w:rPr>
        <w:t xml:space="preserve">Organi i organizacije iz stava </w:t>
      </w:r>
      <w:r w:rsidR="00A34445">
        <w:rPr>
          <w:color w:val="auto"/>
          <w:sz w:val="24"/>
        </w:rPr>
        <w:t>4</w:t>
      </w:r>
      <w:r w:rsidR="00A34445" w:rsidRPr="0024433D">
        <w:rPr>
          <w:color w:val="auto"/>
          <w:sz w:val="24"/>
        </w:rPr>
        <w:t xml:space="preserve"> </w:t>
      </w:r>
      <w:r w:rsidRPr="0024433D">
        <w:rPr>
          <w:color w:val="auto"/>
          <w:sz w:val="24"/>
        </w:rPr>
        <w:t>ovog člana, osim akcionarskih društava i drugih pravnih lica u kojima država ili jedinice lokalne samouprave imaju većinski vlasnički udio, izvještaj iz stava 1 ovog člana dostavljaju nadležnim tijelima Skupštine, uz godišnji izvještaj o radu.</w:t>
      </w:r>
    </w:p>
    <w:p w:rsidR="00FC089E" w:rsidRPr="0024433D" w:rsidRDefault="00FC089E">
      <w:pPr>
        <w:pStyle w:val="T30X"/>
        <w:rPr>
          <w:color w:val="auto"/>
          <w:sz w:val="24"/>
        </w:rPr>
      </w:pPr>
      <w:r w:rsidRPr="0024433D">
        <w:rPr>
          <w:color w:val="auto"/>
          <w:sz w:val="24"/>
        </w:rPr>
        <w:t>Akcionarska društva i druga pravna lica iz stava 3 ovog člana izvještaj iz stava 1 ovog člana dostavljaju skupštini akcionara, odnosno</w:t>
      </w:r>
      <w:r w:rsidR="00A06AAF" w:rsidRPr="0024433D">
        <w:rPr>
          <w:color w:val="auto"/>
          <w:sz w:val="24"/>
        </w:rPr>
        <w:t xml:space="preserve"> </w:t>
      </w:r>
      <w:r w:rsidR="00A06AAF" w:rsidRPr="00FE05D6">
        <w:rPr>
          <w:color w:val="auto"/>
          <w:sz w:val="24"/>
          <w:szCs w:val="24"/>
        </w:rPr>
        <w:t>nadležnom organu određenom statutom društva ili</w:t>
      </w:r>
      <w:r w:rsidRPr="00FE05D6">
        <w:rPr>
          <w:color w:val="auto"/>
          <w:sz w:val="24"/>
          <w:szCs w:val="24"/>
        </w:rPr>
        <w:t xml:space="preserve"> </w:t>
      </w:r>
      <w:r w:rsidRPr="0024433D">
        <w:rPr>
          <w:color w:val="auto"/>
          <w:sz w:val="24"/>
        </w:rPr>
        <w:t>osnivaču uz godišnji izvještaj o radu.</w:t>
      </w:r>
    </w:p>
    <w:p w:rsidR="00FC089E" w:rsidRPr="0024433D" w:rsidRDefault="00FC089E">
      <w:pPr>
        <w:pStyle w:val="T30X"/>
        <w:rPr>
          <w:color w:val="auto"/>
          <w:sz w:val="24"/>
        </w:rPr>
      </w:pPr>
      <w:r w:rsidRPr="0024433D">
        <w:rPr>
          <w:color w:val="auto"/>
          <w:sz w:val="24"/>
        </w:rPr>
        <w:t>Sadržaj izvještaja iz stava 1 ovog člana propisuje Ministarstvo.</w:t>
      </w:r>
    </w:p>
    <w:p w:rsidR="00FC089E" w:rsidRPr="0024433D" w:rsidRDefault="00FC089E">
      <w:pPr>
        <w:pStyle w:val="N01X"/>
        <w:rPr>
          <w:color w:val="auto"/>
        </w:rPr>
      </w:pPr>
      <w:r w:rsidRPr="0024433D">
        <w:rPr>
          <w:color w:val="auto"/>
        </w:rPr>
        <w:t>Nezavisnost unutrašnje revizije</w:t>
      </w:r>
    </w:p>
    <w:p w:rsidR="00FC089E" w:rsidRPr="0024433D" w:rsidRDefault="00FC089E">
      <w:pPr>
        <w:pStyle w:val="C30X"/>
        <w:rPr>
          <w:color w:val="auto"/>
        </w:rPr>
      </w:pPr>
      <w:r w:rsidRPr="0024433D">
        <w:rPr>
          <w:color w:val="auto"/>
        </w:rPr>
        <w:t xml:space="preserve">Član </w:t>
      </w:r>
      <w:r w:rsidR="004F38F5">
        <w:rPr>
          <w:color w:val="auto"/>
        </w:rPr>
        <w:t>2</w:t>
      </w:r>
      <w:r w:rsidR="0090606B">
        <w:rPr>
          <w:color w:val="auto"/>
        </w:rPr>
        <w:t>5</w:t>
      </w:r>
    </w:p>
    <w:p w:rsidR="00FC089E" w:rsidRPr="0024433D" w:rsidRDefault="00FC089E">
      <w:pPr>
        <w:pStyle w:val="T30X"/>
        <w:rPr>
          <w:color w:val="auto"/>
          <w:sz w:val="24"/>
        </w:rPr>
      </w:pPr>
      <w:r w:rsidRPr="0024433D">
        <w:rPr>
          <w:color w:val="auto"/>
          <w:sz w:val="24"/>
        </w:rPr>
        <w:t>Rukovodilac subjekta odgovoran je za uspostavljanje</w:t>
      </w:r>
      <w:r w:rsidR="00CC402A" w:rsidRPr="00FE05D6">
        <w:rPr>
          <w:color w:val="auto"/>
          <w:sz w:val="24"/>
          <w:szCs w:val="24"/>
        </w:rPr>
        <w:t>,</w:t>
      </w:r>
      <w:r w:rsidR="00744B5B" w:rsidRPr="00FE05D6">
        <w:rPr>
          <w:color w:val="auto"/>
          <w:sz w:val="24"/>
          <w:szCs w:val="24"/>
        </w:rPr>
        <w:t xml:space="preserve"> odnosno obavljanje unutra</w:t>
      </w:r>
      <w:r w:rsidR="00744B5B" w:rsidRPr="00FE05D6">
        <w:rPr>
          <w:color w:val="auto"/>
          <w:sz w:val="24"/>
          <w:szCs w:val="24"/>
          <w:lang w:val="sr-Latn-RS"/>
        </w:rPr>
        <w:t>šnje revizije u subjektu</w:t>
      </w:r>
      <w:r w:rsidRPr="0024433D">
        <w:rPr>
          <w:color w:val="auto"/>
          <w:sz w:val="24"/>
        </w:rPr>
        <w:t xml:space="preserve"> koja je funkcionalno nezavisna i organizaciono odvojena od drugih organizacionih jedinica subjekta.</w:t>
      </w:r>
    </w:p>
    <w:p w:rsidR="00FC089E" w:rsidRPr="0024433D" w:rsidRDefault="00FC089E">
      <w:pPr>
        <w:pStyle w:val="T30X"/>
        <w:rPr>
          <w:color w:val="auto"/>
          <w:sz w:val="24"/>
        </w:rPr>
      </w:pPr>
      <w:r w:rsidRPr="0024433D">
        <w:rPr>
          <w:color w:val="auto"/>
          <w:sz w:val="24"/>
        </w:rPr>
        <w:t xml:space="preserve">Funkcionalna nezavisnost iz stava 1 ovog člana ostvaruje se objektivnim, stručnim, nezavisnim obavljanjem pojedinačnih </w:t>
      </w:r>
      <w:r>
        <w:t>evizija</w:t>
      </w:r>
      <w:r w:rsidR="00744B5B" w:rsidRPr="003F68FB">
        <w:t xml:space="preserve"> </w:t>
      </w:r>
      <w:r w:rsidRPr="0024433D">
        <w:rPr>
          <w:color w:val="auto"/>
          <w:sz w:val="24"/>
        </w:rPr>
        <w:t>i neposrednim izvještavanjem rukovodioca subjekta od strane rukovodioca jedinice za unutrašnju reviziju.</w:t>
      </w:r>
    </w:p>
    <w:p w:rsidR="00FC089E" w:rsidRPr="0024433D" w:rsidRDefault="00FC089E">
      <w:pPr>
        <w:pStyle w:val="T30X"/>
        <w:rPr>
          <w:color w:val="auto"/>
          <w:sz w:val="24"/>
        </w:rPr>
      </w:pPr>
      <w:r w:rsidRPr="0024433D">
        <w:rPr>
          <w:color w:val="auto"/>
          <w:sz w:val="24"/>
        </w:rPr>
        <w:t>Državni i drugi organi, organizacije i druga lica ne smiju vršiti uticaj na rad i odlučivanje rukovodioca jedinice za unutrašnju reviziju i unutrašnjih revizora.</w:t>
      </w:r>
    </w:p>
    <w:p w:rsidR="00FC089E" w:rsidRPr="0024433D" w:rsidRDefault="00FC089E">
      <w:pPr>
        <w:pStyle w:val="T30X"/>
        <w:rPr>
          <w:color w:val="auto"/>
          <w:sz w:val="24"/>
        </w:rPr>
      </w:pPr>
      <w:r w:rsidRPr="0024433D">
        <w:rPr>
          <w:color w:val="auto"/>
          <w:sz w:val="24"/>
        </w:rPr>
        <w:t>Rukovodilac jedinice za unutrašnju reviziju i unutrašnji revizor mogu obavljati samo poslove unutrašnje revizije.</w:t>
      </w:r>
    </w:p>
    <w:p w:rsidR="00FC089E" w:rsidRPr="0024433D" w:rsidRDefault="00FC089E">
      <w:pPr>
        <w:pStyle w:val="N01X"/>
        <w:rPr>
          <w:color w:val="auto"/>
        </w:rPr>
      </w:pPr>
      <w:r w:rsidRPr="0024433D">
        <w:rPr>
          <w:color w:val="auto"/>
        </w:rPr>
        <w:t>Sukob interesa</w:t>
      </w:r>
    </w:p>
    <w:p w:rsidR="00FC089E" w:rsidRPr="0024433D" w:rsidRDefault="00FC089E">
      <w:pPr>
        <w:pStyle w:val="C30X"/>
        <w:rPr>
          <w:color w:val="auto"/>
        </w:rPr>
      </w:pPr>
      <w:r w:rsidRPr="0024433D">
        <w:rPr>
          <w:color w:val="auto"/>
        </w:rPr>
        <w:t xml:space="preserve">Član </w:t>
      </w:r>
      <w:r w:rsidR="004F38F5">
        <w:rPr>
          <w:color w:val="auto"/>
        </w:rPr>
        <w:t>2</w:t>
      </w:r>
      <w:r w:rsidR="0090606B">
        <w:rPr>
          <w:color w:val="auto"/>
        </w:rPr>
        <w:t>6</w:t>
      </w:r>
    </w:p>
    <w:p w:rsidR="00FC089E" w:rsidRPr="0024433D" w:rsidRDefault="00FC089E">
      <w:pPr>
        <w:pStyle w:val="T30X"/>
        <w:rPr>
          <w:color w:val="auto"/>
          <w:sz w:val="24"/>
        </w:rPr>
      </w:pPr>
      <w:r w:rsidRPr="0024433D">
        <w:rPr>
          <w:color w:val="auto"/>
          <w:sz w:val="24"/>
        </w:rPr>
        <w:t xml:space="preserve">Rukovodilac jedinice za unutrašnju reviziju i unutrašnji revizor dužni su da poslove iz svoje nadležnosti vrše na način da javni interes ne podrede privatnom </w:t>
      </w:r>
      <w:r w:rsidR="008C3FBE">
        <w:rPr>
          <w:color w:val="auto"/>
          <w:sz w:val="24"/>
        </w:rPr>
        <w:t>i da u slučaju sukoba interesa preduzmu odgovarajuće mjere u skladu sa ovim Zakonom.</w:t>
      </w:r>
    </w:p>
    <w:p w:rsidR="00FC089E" w:rsidRPr="0024433D" w:rsidRDefault="00FC089E">
      <w:pPr>
        <w:pStyle w:val="N01X"/>
        <w:rPr>
          <w:color w:val="auto"/>
        </w:rPr>
      </w:pPr>
      <w:r w:rsidRPr="0024433D">
        <w:rPr>
          <w:color w:val="auto"/>
        </w:rPr>
        <w:t>Postupanje u slučaju sukoba interesa</w:t>
      </w:r>
    </w:p>
    <w:p w:rsidR="00FC089E" w:rsidRPr="0024433D" w:rsidRDefault="00FC089E">
      <w:pPr>
        <w:pStyle w:val="C30X"/>
        <w:rPr>
          <w:color w:val="auto"/>
        </w:rPr>
      </w:pPr>
      <w:r w:rsidRPr="0024433D">
        <w:rPr>
          <w:color w:val="auto"/>
        </w:rPr>
        <w:t xml:space="preserve">Član </w:t>
      </w:r>
      <w:r w:rsidR="004F38F5">
        <w:rPr>
          <w:color w:val="auto"/>
        </w:rPr>
        <w:t>2</w:t>
      </w:r>
      <w:r w:rsidR="0090606B">
        <w:rPr>
          <w:color w:val="auto"/>
        </w:rPr>
        <w:t>7</w:t>
      </w:r>
    </w:p>
    <w:p w:rsidR="00FC089E" w:rsidRPr="003F68FB" w:rsidRDefault="00FC089E">
      <w:pPr>
        <w:pStyle w:val="T30X"/>
      </w:pPr>
      <w:r w:rsidRPr="003F68FB">
        <w:t xml:space="preserve">Rukovodilac jedinice za unutrašnju reviziju, odnosno unutrašnji revizor dužan je da, bez odlaganja, obustavi sve aktivnosti u odnosu na </w:t>
      </w:r>
      <w:r>
        <w:t>određenu reviziju</w:t>
      </w:r>
      <w:r w:rsidRPr="003F68FB">
        <w:t xml:space="preserve"> i obavijesti rukovodica subjekta, odnosno rukovodioca jedinice za unutrašnju reviziju o postojanju sukoba njegovih ličnih i poslovnih interesa, kao i u odnosu na poslove i predmet revizije koje je obavljao tokom godine, koja prethodi godini u kojoj se vrši </w:t>
      </w:r>
      <w:r>
        <w:t>unutrašnja revizija</w:t>
      </w:r>
      <w:r w:rsidRPr="003F68FB">
        <w:t>.</w:t>
      </w:r>
    </w:p>
    <w:p w:rsidR="00FC089E" w:rsidRPr="003F68FB" w:rsidRDefault="00FC089E">
      <w:pPr>
        <w:pStyle w:val="T30X"/>
      </w:pPr>
      <w:r w:rsidRPr="003F68FB">
        <w:t>Ako rukovodilac subjekta procijeni da sukob interesa rukovodioca jedinice za unutrašnju reviziju može biti od uticaja na objektivnost unutrašnje revizije može odrediti drugog unutrašnjeg revizora za obavljanje poslova rukovodioca jedinice za unutrašnju reviziju odnosne revizije.</w:t>
      </w:r>
    </w:p>
    <w:p w:rsidR="00A723BD" w:rsidRPr="0024433D" w:rsidRDefault="00FC089E" w:rsidP="003F68FB">
      <w:pPr>
        <w:pStyle w:val="T30X"/>
        <w:rPr>
          <w:b/>
          <w:bCs/>
          <w:color w:val="auto"/>
          <w:sz w:val="24"/>
          <w:szCs w:val="24"/>
        </w:rPr>
      </w:pPr>
      <w:r w:rsidRPr="003F68FB">
        <w:t xml:space="preserve">U slučaju sukoba interesa unutrašnjeg revizora, rukovodilac jedinice za unutrašnju reviziju odrediće drugog unutrašnjeg revizora za vršenje </w:t>
      </w:r>
      <w:r>
        <w:t>poslova odnosne revizije.</w:t>
      </w:r>
    </w:p>
    <w:p w:rsidR="00FC089E" w:rsidRPr="0024433D" w:rsidRDefault="00FC089E">
      <w:pPr>
        <w:pStyle w:val="N01X"/>
        <w:rPr>
          <w:color w:val="auto"/>
        </w:rPr>
      </w:pPr>
      <w:r w:rsidRPr="0024433D">
        <w:rPr>
          <w:color w:val="auto"/>
        </w:rPr>
        <w:t>Prava rukovodioca jedinice za unutrašnju reviziju i unutrašnjih revizora</w:t>
      </w:r>
    </w:p>
    <w:p w:rsidR="00FC089E" w:rsidRPr="0024433D" w:rsidRDefault="00FC089E">
      <w:pPr>
        <w:pStyle w:val="C30X"/>
        <w:rPr>
          <w:color w:val="auto"/>
        </w:rPr>
      </w:pPr>
      <w:r w:rsidRPr="0024433D">
        <w:rPr>
          <w:color w:val="auto"/>
        </w:rPr>
        <w:t xml:space="preserve">Član </w:t>
      </w:r>
      <w:r w:rsidR="00C3119D">
        <w:rPr>
          <w:color w:val="auto"/>
        </w:rPr>
        <w:t>2</w:t>
      </w:r>
      <w:r w:rsidR="0090606B">
        <w:rPr>
          <w:color w:val="auto"/>
        </w:rPr>
        <w:t>8</w:t>
      </w:r>
    </w:p>
    <w:p w:rsidR="00FC089E" w:rsidRPr="003F68FB" w:rsidRDefault="00FC089E">
      <w:pPr>
        <w:pStyle w:val="T30X"/>
      </w:pPr>
      <w:r w:rsidRPr="003F68FB">
        <w:t>Rukovodilac jedinice za unutrašnju reviziju i unutrašnji revizor ima pravo:</w:t>
      </w:r>
    </w:p>
    <w:p w:rsidR="00FC089E" w:rsidRPr="003F68FB" w:rsidRDefault="00FC089E">
      <w:pPr>
        <w:pStyle w:val="T30X"/>
        <w:ind w:left="567" w:hanging="283"/>
      </w:pPr>
      <w:r w:rsidRPr="003F68FB">
        <w:t xml:space="preserve">   1) na neometan pristup rukovodiocima, zaposlenima i sredstvima subjekta koji su od značaja za obavljanje unutrašnje revizije;</w:t>
      </w:r>
    </w:p>
    <w:p w:rsidR="00FC089E" w:rsidRPr="003F68FB" w:rsidRDefault="00FC089E">
      <w:pPr>
        <w:pStyle w:val="T30X"/>
        <w:ind w:left="567" w:hanging="283"/>
      </w:pPr>
      <w:r w:rsidRPr="003F68FB">
        <w:t xml:space="preserve">   2) na neometan pristup informacijama i dokumentaciji; i</w:t>
      </w:r>
    </w:p>
    <w:p w:rsidR="00FC089E" w:rsidRPr="003F68FB" w:rsidRDefault="00FC089E">
      <w:pPr>
        <w:pStyle w:val="T30X"/>
        <w:ind w:left="567" w:hanging="283"/>
      </w:pPr>
      <w:r w:rsidRPr="003F68FB">
        <w:t xml:space="preserve">   3) da zahtijeva od odgovornih lica stavljanje na uvid, odnosno davanje neophodnih podataka, izjava, mišljenja i dokumenata potrebnih za obavljanje</w:t>
      </w:r>
      <w:r w:rsidR="00A723BD" w:rsidRPr="003F68FB">
        <w:t xml:space="preserve"> </w:t>
      </w:r>
      <w:r w:rsidRPr="003F68FB">
        <w:t>unutrašnje revizije.</w:t>
      </w:r>
    </w:p>
    <w:p w:rsidR="00FC089E" w:rsidRPr="003F68FB" w:rsidRDefault="00FC089E" w:rsidP="001E4BA2">
      <w:pPr>
        <w:pStyle w:val="T30X"/>
      </w:pPr>
      <w:r w:rsidRPr="003F68FB">
        <w:lastRenderedPageBreak/>
        <w:t xml:space="preserve">Rukovodilac jedinice za unutrašnju reviziju, pored prava iz stava 1 ovog člana, ima i </w:t>
      </w:r>
      <w:r w:rsidR="001E4BA2">
        <w:t>pravo da</w:t>
      </w:r>
      <w:r w:rsidRPr="003F68FB">
        <w:t xml:space="preserve"> predloži rukovodiocu subjekta angažovanje stručnjaka čija su posebna znanja i vještine potrebne u postupku obavljanja revizije.</w:t>
      </w:r>
    </w:p>
    <w:p w:rsidR="00FC089E" w:rsidRPr="0024433D" w:rsidRDefault="00FC089E">
      <w:pPr>
        <w:pStyle w:val="N01X"/>
        <w:rPr>
          <w:color w:val="auto"/>
        </w:rPr>
      </w:pPr>
      <w:r w:rsidRPr="0024433D">
        <w:rPr>
          <w:color w:val="auto"/>
        </w:rPr>
        <w:t>Odgovornosti rukovodioca jedinice za unutrašnju reviziju</w:t>
      </w:r>
    </w:p>
    <w:p w:rsidR="00FC089E" w:rsidRPr="0024433D" w:rsidRDefault="00FC089E">
      <w:pPr>
        <w:pStyle w:val="C30X"/>
        <w:rPr>
          <w:color w:val="auto"/>
        </w:rPr>
      </w:pPr>
      <w:r w:rsidRPr="0024433D">
        <w:rPr>
          <w:color w:val="auto"/>
        </w:rPr>
        <w:t xml:space="preserve">Član </w:t>
      </w:r>
      <w:r w:rsidR="0090606B">
        <w:rPr>
          <w:color w:val="auto"/>
        </w:rPr>
        <w:t>29</w:t>
      </w:r>
    </w:p>
    <w:p w:rsidR="00FC089E" w:rsidRPr="0024433D" w:rsidRDefault="00FC089E">
      <w:pPr>
        <w:pStyle w:val="T30X"/>
        <w:rPr>
          <w:color w:val="auto"/>
          <w:sz w:val="24"/>
        </w:rPr>
      </w:pPr>
      <w:r w:rsidRPr="0024433D">
        <w:rPr>
          <w:color w:val="auto"/>
          <w:sz w:val="24"/>
        </w:rPr>
        <w:t>Rukovodilac jedinice za unutrašnju reviziju odgovoran je za:</w:t>
      </w:r>
    </w:p>
    <w:p w:rsidR="00FC089E" w:rsidRPr="0024433D" w:rsidRDefault="00FC089E">
      <w:pPr>
        <w:pStyle w:val="T30X"/>
        <w:ind w:left="567" w:hanging="283"/>
        <w:rPr>
          <w:color w:val="auto"/>
          <w:sz w:val="24"/>
        </w:rPr>
      </w:pPr>
      <w:r w:rsidRPr="0024433D">
        <w:rPr>
          <w:color w:val="auto"/>
          <w:sz w:val="24"/>
        </w:rPr>
        <w:t xml:space="preserve">   1) izvršavanje planiranih poslova</w:t>
      </w:r>
      <w:r w:rsidR="00011506">
        <w:rPr>
          <w:color w:val="auto"/>
          <w:sz w:val="24"/>
        </w:rPr>
        <w:t xml:space="preserve"> </w:t>
      </w:r>
      <w:r w:rsidR="0029379E" w:rsidRPr="00FE05D6">
        <w:rPr>
          <w:color w:val="auto"/>
          <w:sz w:val="24"/>
          <w:szCs w:val="24"/>
        </w:rPr>
        <w:t>jedinice za</w:t>
      </w:r>
      <w:r w:rsidRPr="00FE05D6">
        <w:rPr>
          <w:color w:val="auto"/>
          <w:sz w:val="24"/>
          <w:szCs w:val="24"/>
        </w:rPr>
        <w:t xml:space="preserve"> unutrašnj</w:t>
      </w:r>
      <w:r w:rsidR="0029379E" w:rsidRPr="00FE05D6">
        <w:rPr>
          <w:color w:val="auto"/>
          <w:sz w:val="24"/>
          <w:szCs w:val="24"/>
        </w:rPr>
        <w:t>u</w:t>
      </w:r>
      <w:r w:rsidRPr="00FE05D6">
        <w:rPr>
          <w:color w:val="auto"/>
          <w:sz w:val="24"/>
          <w:szCs w:val="24"/>
        </w:rPr>
        <w:t xml:space="preserve"> revizij</w:t>
      </w:r>
      <w:r w:rsidR="0029379E" w:rsidRPr="00FE05D6">
        <w:rPr>
          <w:color w:val="auto"/>
          <w:sz w:val="24"/>
          <w:szCs w:val="24"/>
        </w:rPr>
        <w:t>u</w:t>
      </w:r>
      <w:r w:rsidRPr="0024433D">
        <w:rPr>
          <w:color w:val="auto"/>
          <w:sz w:val="24"/>
        </w:rPr>
        <w:t>;</w:t>
      </w:r>
    </w:p>
    <w:p w:rsidR="00FC089E" w:rsidRPr="0024433D" w:rsidRDefault="00FC089E">
      <w:pPr>
        <w:pStyle w:val="T30X"/>
        <w:ind w:left="567" w:hanging="283"/>
        <w:rPr>
          <w:color w:val="auto"/>
          <w:sz w:val="24"/>
        </w:rPr>
      </w:pPr>
      <w:r w:rsidRPr="0024433D">
        <w:rPr>
          <w:color w:val="auto"/>
          <w:sz w:val="24"/>
        </w:rPr>
        <w:t xml:space="preserve">   2) pripremu i podnošenje na donošenje rukovodiocu subjekta nacrta povelje </w:t>
      </w:r>
      <w:r w:rsidR="0029379E" w:rsidRPr="00FE05D6">
        <w:rPr>
          <w:color w:val="auto"/>
          <w:sz w:val="24"/>
          <w:szCs w:val="24"/>
        </w:rPr>
        <w:t>jedinice za unutrašnju reviziju</w:t>
      </w:r>
      <w:r w:rsidRPr="0024433D">
        <w:rPr>
          <w:color w:val="auto"/>
          <w:sz w:val="24"/>
        </w:rPr>
        <w:t>;</w:t>
      </w:r>
    </w:p>
    <w:p w:rsidR="00664F79" w:rsidRPr="00FE05D6" w:rsidRDefault="00FC089E">
      <w:pPr>
        <w:pStyle w:val="T30X"/>
        <w:ind w:left="567" w:hanging="283"/>
        <w:rPr>
          <w:color w:val="auto"/>
          <w:sz w:val="24"/>
          <w:szCs w:val="24"/>
        </w:rPr>
      </w:pPr>
      <w:r w:rsidRPr="0024433D">
        <w:rPr>
          <w:color w:val="auto"/>
          <w:sz w:val="24"/>
        </w:rPr>
        <w:t xml:space="preserve">   3) pripremu i podnošenje na utvrđivanje strateškog</w:t>
      </w:r>
      <w:r w:rsidR="00664F79" w:rsidRPr="0024433D">
        <w:rPr>
          <w:color w:val="auto"/>
          <w:sz w:val="24"/>
        </w:rPr>
        <w:t xml:space="preserve"> </w:t>
      </w:r>
      <w:r w:rsidR="00664F79" w:rsidRPr="00FE05D6">
        <w:rPr>
          <w:color w:val="auto"/>
          <w:sz w:val="24"/>
          <w:szCs w:val="24"/>
        </w:rPr>
        <w:t>plana jedinice za unutrašnju reviziju;</w:t>
      </w:r>
    </w:p>
    <w:p w:rsidR="00664F79" w:rsidRPr="0024433D" w:rsidRDefault="008345BA" w:rsidP="00BF3F36">
      <w:pPr>
        <w:pStyle w:val="T30X"/>
        <w:ind w:left="567" w:firstLine="0"/>
        <w:rPr>
          <w:color w:val="auto"/>
          <w:sz w:val="24"/>
        </w:rPr>
      </w:pPr>
      <w:r>
        <w:rPr>
          <w:color w:val="auto"/>
          <w:sz w:val="24"/>
          <w:szCs w:val="24"/>
        </w:rPr>
        <w:t xml:space="preserve"> </w:t>
      </w:r>
      <w:r w:rsidR="00664F79" w:rsidRPr="00FE05D6">
        <w:rPr>
          <w:color w:val="auto"/>
          <w:sz w:val="24"/>
          <w:szCs w:val="24"/>
        </w:rPr>
        <w:t>4) pripremu i podnošenje na utvrđivanje</w:t>
      </w:r>
      <w:r w:rsidR="00664F79" w:rsidRPr="0024433D">
        <w:rPr>
          <w:color w:val="auto"/>
          <w:sz w:val="24"/>
        </w:rPr>
        <w:t xml:space="preserve"> godišnjeg plana unutrašnje revizije, koji su zasnovani na objektivnoj </w:t>
      </w:r>
      <w:r w:rsidR="00664F79" w:rsidRPr="00FE05D6">
        <w:rPr>
          <w:color w:val="auto"/>
          <w:sz w:val="24"/>
          <w:szCs w:val="24"/>
        </w:rPr>
        <w:t xml:space="preserve">i dokumentovanoj </w:t>
      </w:r>
      <w:r w:rsidR="00664F79" w:rsidRPr="0024433D">
        <w:rPr>
          <w:color w:val="auto"/>
          <w:sz w:val="24"/>
        </w:rPr>
        <w:t>procjeni rizika;</w:t>
      </w:r>
    </w:p>
    <w:p w:rsidR="00FC089E" w:rsidRPr="0024433D" w:rsidRDefault="00FC089E">
      <w:pPr>
        <w:pStyle w:val="T30X"/>
        <w:ind w:left="567" w:hanging="283"/>
        <w:rPr>
          <w:color w:val="auto"/>
          <w:sz w:val="24"/>
        </w:rPr>
      </w:pPr>
      <w:r w:rsidRPr="0024433D">
        <w:rPr>
          <w:color w:val="auto"/>
          <w:sz w:val="24"/>
        </w:rPr>
        <w:t xml:space="preserve">   </w:t>
      </w:r>
      <w:r w:rsidR="00664F79" w:rsidRPr="00FE05D6">
        <w:rPr>
          <w:color w:val="auto"/>
          <w:sz w:val="24"/>
          <w:szCs w:val="24"/>
        </w:rPr>
        <w:t>5</w:t>
      </w:r>
      <w:r w:rsidRPr="0024433D">
        <w:rPr>
          <w:color w:val="auto"/>
          <w:sz w:val="24"/>
        </w:rPr>
        <w:t xml:space="preserve">) pripremu i </w:t>
      </w:r>
      <w:r w:rsidR="00664F79" w:rsidRPr="00FE05D6">
        <w:rPr>
          <w:color w:val="auto"/>
          <w:sz w:val="24"/>
          <w:szCs w:val="24"/>
        </w:rPr>
        <w:t>podnošenje</w:t>
      </w:r>
      <w:r w:rsidR="00664F79" w:rsidRPr="0024433D">
        <w:rPr>
          <w:color w:val="auto"/>
          <w:sz w:val="24"/>
        </w:rPr>
        <w:t xml:space="preserve"> </w:t>
      </w:r>
      <w:r w:rsidRPr="0024433D">
        <w:rPr>
          <w:color w:val="auto"/>
          <w:sz w:val="24"/>
        </w:rPr>
        <w:t xml:space="preserve">radi </w:t>
      </w:r>
      <w:r w:rsidRPr="00CA2075">
        <w:rPr>
          <w:color w:val="auto"/>
          <w:sz w:val="24"/>
        </w:rPr>
        <w:t>donošenja rukovodiocu subjekta godišnjeg</w:t>
      </w:r>
      <w:r w:rsidRPr="0024433D">
        <w:rPr>
          <w:color w:val="auto"/>
          <w:sz w:val="24"/>
        </w:rPr>
        <w:t xml:space="preserve"> plana kontinuiranog profesionalnog usavršavanja unutrašnjih revizora, do kraja tekuće, za narednu godinu;</w:t>
      </w:r>
    </w:p>
    <w:p w:rsidR="00FC089E" w:rsidRPr="0024433D" w:rsidRDefault="00FC089E">
      <w:pPr>
        <w:pStyle w:val="T30X"/>
        <w:ind w:left="567" w:hanging="283"/>
        <w:rPr>
          <w:color w:val="auto"/>
          <w:sz w:val="24"/>
        </w:rPr>
      </w:pPr>
      <w:r w:rsidRPr="0024433D">
        <w:rPr>
          <w:color w:val="auto"/>
          <w:sz w:val="24"/>
        </w:rPr>
        <w:t xml:space="preserve">   </w:t>
      </w:r>
      <w:r w:rsidR="00664F79" w:rsidRPr="00FE05D6">
        <w:rPr>
          <w:color w:val="auto"/>
          <w:sz w:val="24"/>
          <w:szCs w:val="24"/>
        </w:rPr>
        <w:t>6</w:t>
      </w:r>
      <w:r w:rsidRPr="0024433D">
        <w:rPr>
          <w:color w:val="auto"/>
          <w:sz w:val="24"/>
        </w:rPr>
        <w:t>) koordinaciju i raspoređivanje poslova unutrašnjim revizorima u skladu sa njihovim znanjima i vještinama;</w:t>
      </w:r>
    </w:p>
    <w:p w:rsidR="00FC089E" w:rsidRPr="0024433D" w:rsidRDefault="00FC089E">
      <w:pPr>
        <w:pStyle w:val="T30X"/>
        <w:ind w:left="567" w:hanging="283"/>
        <w:rPr>
          <w:color w:val="auto"/>
          <w:sz w:val="24"/>
        </w:rPr>
      </w:pPr>
      <w:r w:rsidRPr="0024433D">
        <w:rPr>
          <w:color w:val="auto"/>
          <w:sz w:val="24"/>
        </w:rPr>
        <w:t xml:space="preserve">   </w:t>
      </w:r>
      <w:r w:rsidR="00664F79" w:rsidRPr="00FE05D6">
        <w:rPr>
          <w:color w:val="auto"/>
          <w:sz w:val="24"/>
          <w:szCs w:val="24"/>
        </w:rPr>
        <w:t>7</w:t>
      </w:r>
      <w:r w:rsidRPr="0024433D">
        <w:rPr>
          <w:color w:val="auto"/>
          <w:sz w:val="24"/>
        </w:rPr>
        <w:t>) utvđivanje plana i programa rada pojedinačne revizije;</w:t>
      </w:r>
    </w:p>
    <w:p w:rsidR="00FC089E" w:rsidRPr="0024433D" w:rsidRDefault="00FC089E">
      <w:pPr>
        <w:pStyle w:val="T30X"/>
        <w:ind w:left="567" w:hanging="283"/>
        <w:rPr>
          <w:color w:val="auto"/>
          <w:sz w:val="24"/>
        </w:rPr>
      </w:pPr>
      <w:r w:rsidRPr="0024433D">
        <w:rPr>
          <w:color w:val="auto"/>
          <w:sz w:val="24"/>
        </w:rPr>
        <w:t xml:space="preserve">   </w:t>
      </w:r>
      <w:r w:rsidR="00664F79" w:rsidRPr="00FE05D6">
        <w:rPr>
          <w:color w:val="auto"/>
          <w:sz w:val="24"/>
          <w:szCs w:val="24"/>
        </w:rPr>
        <w:t>8</w:t>
      </w:r>
      <w:r w:rsidRPr="0024433D">
        <w:rPr>
          <w:color w:val="auto"/>
          <w:sz w:val="24"/>
        </w:rPr>
        <w:t xml:space="preserve">) praćenje sprovođenja godišnjeg plana unutrašnje revizije i primjenu metodologije </w:t>
      </w:r>
      <w:r w:rsidR="00664F79" w:rsidRPr="00FE05D6">
        <w:rPr>
          <w:color w:val="auto"/>
          <w:sz w:val="24"/>
          <w:szCs w:val="24"/>
        </w:rPr>
        <w:t>rada unutrašnje revizije</w:t>
      </w:r>
      <w:r w:rsidRPr="0024433D">
        <w:rPr>
          <w:color w:val="auto"/>
          <w:sz w:val="24"/>
        </w:rPr>
        <w:t>;</w:t>
      </w:r>
    </w:p>
    <w:p w:rsidR="00FC089E" w:rsidRPr="0024433D" w:rsidRDefault="00FC089E">
      <w:pPr>
        <w:pStyle w:val="T30X"/>
        <w:ind w:left="567" w:hanging="283"/>
        <w:rPr>
          <w:color w:val="auto"/>
          <w:sz w:val="24"/>
        </w:rPr>
      </w:pPr>
      <w:r w:rsidRPr="0024433D">
        <w:rPr>
          <w:color w:val="auto"/>
          <w:sz w:val="24"/>
        </w:rPr>
        <w:t xml:space="preserve">   </w:t>
      </w:r>
      <w:r w:rsidR="00664F79" w:rsidRPr="00FE05D6">
        <w:rPr>
          <w:color w:val="auto"/>
          <w:sz w:val="24"/>
          <w:szCs w:val="24"/>
        </w:rPr>
        <w:t>9</w:t>
      </w:r>
      <w:r w:rsidRPr="0024433D">
        <w:rPr>
          <w:color w:val="auto"/>
          <w:sz w:val="24"/>
        </w:rPr>
        <w:t>) praćenje sprovođenja preporuka iz konačnih revizorskih izvještaja;</w:t>
      </w:r>
    </w:p>
    <w:p w:rsidR="00FC089E" w:rsidRPr="0024433D" w:rsidRDefault="00FC089E">
      <w:pPr>
        <w:pStyle w:val="T30X"/>
        <w:ind w:left="567" w:hanging="283"/>
        <w:rPr>
          <w:color w:val="auto"/>
          <w:sz w:val="24"/>
        </w:rPr>
      </w:pPr>
      <w:r w:rsidRPr="0024433D">
        <w:rPr>
          <w:color w:val="auto"/>
          <w:sz w:val="24"/>
        </w:rPr>
        <w:t xml:space="preserve">   </w:t>
      </w:r>
      <w:r w:rsidR="00664F79" w:rsidRPr="00FE05D6">
        <w:rPr>
          <w:color w:val="auto"/>
          <w:sz w:val="24"/>
          <w:szCs w:val="24"/>
        </w:rPr>
        <w:t>10</w:t>
      </w:r>
      <w:r w:rsidRPr="0024433D">
        <w:rPr>
          <w:color w:val="auto"/>
          <w:sz w:val="24"/>
        </w:rPr>
        <w:t xml:space="preserve">) profesionalno i stručno obavljanje </w:t>
      </w:r>
      <w:r w:rsidR="00664F79" w:rsidRPr="00FE05D6">
        <w:rPr>
          <w:color w:val="auto"/>
          <w:sz w:val="24"/>
          <w:szCs w:val="24"/>
        </w:rPr>
        <w:t>pojedinačn</w:t>
      </w:r>
      <w:r w:rsidR="00987579">
        <w:rPr>
          <w:color w:val="auto"/>
          <w:sz w:val="24"/>
          <w:szCs w:val="24"/>
        </w:rPr>
        <w:t>e</w:t>
      </w:r>
      <w:r w:rsidR="00664F79" w:rsidRPr="00FE05D6">
        <w:rPr>
          <w:color w:val="auto"/>
          <w:sz w:val="24"/>
          <w:szCs w:val="24"/>
        </w:rPr>
        <w:t xml:space="preserve"> </w:t>
      </w:r>
      <w:r w:rsidR="00664F79" w:rsidRPr="0024433D">
        <w:rPr>
          <w:color w:val="auto"/>
          <w:sz w:val="24"/>
        </w:rPr>
        <w:t>unutrašnje revizije</w:t>
      </w:r>
      <w:r w:rsidRPr="0024433D">
        <w:rPr>
          <w:color w:val="auto"/>
          <w:sz w:val="24"/>
        </w:rPr>
        <w:t>; i</w:t>
      </w:r>
    </w:p>
    <w:p w:rsidR="00FC089E" w:rsidRDefault="00FC089E">
      <w:pPr>
        <w:pStyle w:val="T30X"/>
        <w:ind w:left="567" w:hanging="283"/>
        <w:rPr>
          <w:color w:val="auto"/>
          <w:sz w:val="24"/>
          <w:szCs w:val="24"/>
        </w:rPr>
      </w:pPr>
      <w:r w:rsidRPr="0024433D">
        <w:rPr>
          <w:color w:val="auto"/>
          <w:sz w:val="24"/>
        </w:rPr>
        <w:t xml:space="preserve">   </w:t>
      </w:r>
      <w:r w:rsidR="00664F79" w:rsidRPr="00FE05D6">
        <w:rPr>
          <w:color w:val="auto"/>
          <w:sz w:val="24"/>
          <w:szCs w:val="24"/>
        </w:rPr>
        <w:t>11</w:t>
      </w:r>
      <w:r w:rsidRPr="0024433D">
        <w:rPr>
          <w:color w:val="auto"/>
          <w:sz w:val="24"/>
        </w:rPr>
        <w:t xml:space="preserve">) pripremu i utvrđivanje programa obezbjeđenja i unapređenja kvaliteta </w:t>
      </w:r>
      <w:r w:rsidR="00664F79" w:rsidRPr="00FE05D6">
        <w:rPr>
          <w:color w:val="auto"/>
          <w:sz w:val="24"/>
          <w:szCs w:val="24"/>
        </w:rPr>
        <w:t>rada jedinice za unutrašnju reviziju</w:t>
      </w:r>
      <w:r w:rsidRPr="00FE05D6">
        <w:rPr>
          <w:color w:val="auto"/>
          <w:sz w:val="24"/>
          <w:szCs w:val="24"/>
        </w:rPr>
        <w:t>.</w:t>
      </w:r>
    </w:p>
    <w:p w:rsidR="00BF3F36" w:rsidRDefault="00BF3F36">
      <w:pPr>
        <w:pStyle w:val="T30X"/>
        <w:ind w:left="567" w:hanging="283"/>
        <w:rPr>
          <w:color w:val="auto"/>
          <w:sz w:val="24"/>
          <w:szCs w:val="24"/>
        </w:rPr>
      </w:pPr>
      <w:r>
        <w:rPr>
          <w:color w:val="auto"/>
          <w:sz w:val="24"/>
          <w:szCs w:val="24"/>
        </w:rPr>
        <w:t>Akta iz stava 1 tač. 2,3 i 4 ovog člana potpisuje i rukovodilac jedinice za unutrašnju reviziju.</w:t>
      </w:r>
    </w:p>
    <w:p w:rsidR="00BF3F36" w:rsidRPr="00FE05D6" w:rsidRDefault="00BF3F36">
      <w:pPr>
        <w:pStyle w:val="T30X"/>
        <w:ind w:left="567" w:hanging="283"/>
        <w:rPr>
          <w:color w:val="auto"/>
          <w:sz w:val="24"/>
          <w:szCs w:val="24"/>
        </w:rPr>
      </w:pPr>
    </w:p>
    <w:p w:rsidR="00FC089E" w:rsidRPr="0024433D" w:rsidRDefault="00FC089E">
      <w:pPr>
        <w:pStyle w:val="N01X"/>
        <w:rPr>
          <w:color w:val="auto"/>
        </w:rPr>
      </w:pPr>
      <w:r w:rsidRPr="0024433D">
        <w:rPr>
          <w:color w:val="auto"/>
        </w:rPr>
        <w:t>Odgovornost rukovodioca jedinice za unutrašnju reviziju za izvještavanje</w:t>
      </w:r>
    </w:p>
    <w:p w:rsidR="00FC089E" w:rsidRPr="0024433D" w:rsidRDefault="00FC089E">
      <w:pPr>
        <w:pStyle w:val="C30X"/>
        <w:rPr>
          <w:color w:val="auto"/>
        </w:rPr>
      </w:pPr>
      <w:r w:rsidRPr="0024433D">
        <w:rPr>
          <w:color w:val="auto"/>
        </w:rPr>
        <w:t xml:space="preserve">Član </w:t>
      </w:r>
      <w:r w:rsidR="004F38F5">
        <w:rPr>
          <w:color w:val="auto"/>
        </w:rPr>
        <w:t>3</w:t>
      </w:r>
      <w:r w:rsidR="0090606B">
        <w:rPr>
          <w:color w:val="auto"/>
        </w:rPr>
        <w:t>0</w:t>
      </w:r>
    </w:p>
    <w:p w:rsidR="00FC089E" w:rsidRPr="0024433D" w:rsidRDefault="00FC089E">
      <w:pPr>
        <w:pStyle w:val="T30X"/>
        <w:rPr>
          <w:color w:val="auto"/>
          <w:sz w:val="24"/>
        </w:rPr>
      </w:pPr>
      <w:r w:rsidRPr="0024433D">
        <w:rPr>
          <w:color w:val="auto"/>
          <w:sz w:val="24"/>
        </w:rPr>
        <w:t>Rukovodilac jedinice za unutrašnju reviziju dužan je da rukovodiocu subjekta dostavi:</w:t>
      </w:r>
    </w:p>
    <w:p w:rsidR="002D0904" w:rsidRDefault="00FC089E" w:rsidP="002D0904">
      <w:pPr>
        <w:pStyle w:val="T30X"/>
        <w:numPr>
          <w:ilvl w:val="0"/>
          <w:numId w:val="18"/>
        </w:numPr>
        <w:rPr>
          <w:color w:val="auto"/>
          <w:sz w:val="24"/>
        </w:rPr>
      </w:pPr>
      <w:r w:rsidRPr="00987579">
        <w:rPr>
          <w:color w:val="auto"/>
          <w:sz w:val="24"/>
        </w:rPr>
        <w:t xml:space="preserve">revizorski izvještaj o </w:t>
      </w:r>
      <w:r w:rsidR="00987579" w:rsidRPr="00FE05D6">
        <w:rPr>
          <w:color w:val="auto"/>
          <w:sz w:val="24"/>
          <w:szCs w:val="24"/>
        </w:rPr>
        <w:t>obavljeno</w:t>
      </w:r>
      <w:r w:rsidR="00987579">
        <w:rPr>
          <w:color w:val="auto"/>
          <w:sz w:val="24"/>
          <w:szCs w:val="24"/>
        </w:rPr>
        <w:t>j</w:t>
      </w:r>
      <w:r w:rsidR="00987579" w:rsidRPr="00FE05D6">
        <w:rPr>
          <w:color w:val="auto"/>
          <w:sz w:val="24"/>
          <w:szCs w:val="24"/>
        </w:rPr>
        <w:t xml:space="preserve"> pojedinačno</w:t>
      </w:r>
      <w:r w:rsidR="00987579">
        <w:rPr>
          <w:color w:val="auto"/>
          <w:sz w:val="24"/>
          <w:szCs w:val="24"/>
        </w:rPr>
        <w:t xml:space="preserve">j </w:t>
      </w:r>
      <w:r w:rsidR="00987579" w:rsidRPr="00FE05D6">
        <w:rPr>
          <w:color w:val="auto"/>
          <w:sz w:val="24"/>
          <w:szCs w:val="24"/>
        </w:rPr>
        <w:t>revizij</w:t>
      </w:r>
      <w:r w:rsidR="00987579">
        <w:rPr>
          <w:color w:val="auto"/>
          <w:sz w:val="24"/>
          <w:szCs w:val="24"/>
        </w:rPr>
        <w:t>i</w:t>
      </w:r>
      <w:r w:rsidR="002D0904">
        <w:rPr>
          <w:color w:val="auto"/>
          <w:sz w:val="24"/>
        </w:rPr>
        <w:t>;</w:t>
      </w:r>
    </w:p>
    <w:p w:rsidR="00FC089E" w:rsidRPr="0024433D" w:rsidRDefault="0008286E" w:rsidP="002D0904">
      <w:pPr>
        <w:pStyle w:val="T30X"/>
        <w:numPr>
          <w:ilvl w:val="0"/>
          <w:numId w:val="18"/>
        </w:numPr>
        <w:rPr>
          <w:color w:val="auto"/>
          <w:sz w:val="24"/>
        </w:rPr>
      </w:pPr>
      <w:r w:rsidRPr="00FE05D6">
        <w:rPr>
          <w:color w:val="auto"/>
          <w:sz w:val="24"/>
          <w:szCs w:val="24"/>
        </w:rPr>
        <w:t>polugodišnji</w:t>
      </w:r>
      <w:r w:rsidRPr="0024433D">
        <w:rPr>
          <w:color w:val="auto"/>
          <w:sz w:val="24"/>
        </w:rPr>
        <w:t xml:space="preserve"> </w:t>
      </w:r>
      <w:r w:rsidR="00FC089E" w:rsidRPr="0024433D">
        <w:rPr>
          <w:color w:val="auto"/>
          <w:sz w:val="24"/>
        </w:rPr>
        <w:t xml:space="preserve">izvještaj o sprovođenju prihvaćenih preporuka datih u </w:t>
      </w:r>
      <w:r w:rsidRPr="00FE05D6">
        <w:rPr>
          <w:color w:val="auto"/>
          <w:sz w:val="24"/>
          <w:szCs w:val="24"/>
        </w:rPr>
        <w:t xml:space="preserve">revizorskim </w:t>
      </w:r>
      <w:r w:rsidR="00FC089E" w:rsidRPr="00FE05D6">
        <w:rPr>
          <w:color w:val="auto"/>
          <w:sz w:val="24"/>
          <w:szCs w:val="24"/>
        </w:rPr>
        <w:t>izvještaj</w:t>
      </w:r>
      <w:r w:rsidRPr="00FE05D6">
        <w:rPr>
          <w:color w:val="auto"/>
          <w:sz w:val="24"/>
          <w:szCs w:val="24"/>
        </w:rPr>
        <w:t>ima</w:t>
      </w:r>
      <w:r w:rsidRPr="0024433D">
        <w:rPr>
          <w:color w:val="auto"/>
          <w:sz w:val="24"/>
        </w:rPr>
        <w:t xml:space="preserve"> i</w:t>
      </w:r>
      <w:r w:rsidRPr="00FE05D6">
        <w:rPr>
          <w:color w:val="auto"/>
          <w:sz w:val="24"/>
          <w:szCs w:val="24"/>
        </w:rPr>
        <w:t xml:space="preserve"> ostvarenim rezultatima</w:t>
      </w:r>
      <w:r w:rsidR="00FC089E" w:rsidRPr="00FE05D6">
        <w:rPr>
          <w:color w:val="auto"/>
          <w:sz w:val="24"/>
          <w:szCs w:val="24"/>
        </w:rPr>
        <w:t>; i</w:t>
      </w:r>
    </w:p>
    <w:p w:rsidR="00FC089E" w:rsidRPr="0024433D" w:rsidRDefault="00FC089E" w:rsidP="002D0904">
      <w:pPr>
        <w:pStyle w:val="T30X"/>
        <w:numPr>
          <w:ilvl w:val="0"/>
          <w:numId w:val="18"/>
        </w:numPr>
        <w:rPr>
          <w:color w:val="auto"/>
          <w:sz w:val="24"/>
        </w:rPr>
      </w:pPr>
      <w:r w:rsidRPr="0024433D">
        <w:rPr>
          <w:color w:val="auto"/>
          <w:sz w:val="24"/>
        </w:rPr>
        <w:t>godišnji izvještaj o radu</w:t>
      </w:r>
      <w:r w:rsidR="0008286E" w:rsidRPr="0024433D">
        <w:rPr>
          <w:color w:val="auto"/>
          <w:sz w:val="24"/>
        </w:rPr>
        <w:t xml:space="preserve"> </w:t>
      </w:r>
      <w:r w:rsidR="0008286E" w:rsidRPr="00FE05D6">
        <w:rPr>
          <w:color w:val="auto"/>
          <w:sz w:val="24"/>
          <w:szCs w:val="24"/>
        </w:rPr>
        <w:t>jedinice za</w:t>
      </w:r>
      <w:r w:rsidRPr="00FE05D6">
        <w:rPr>
          <w:color w:val="auto"/>
          <w:sz w:val="24"/>
          <w:szCs w:val="24"/>
        </w:rPr>
        <w:t xml:space="preserve"> </w:t>
      </w:r>
      <w:r w:rsidR="0008286E" w:rsidRPr="00FE05D6">
        <w:rPr>
          <w:color w:val="auto"/>
          <w:sz w:val="24"/>
          <w:szCs w:val="24"/>
        </w:rPr>
        <w:t>unutrašnju reviziju</w:t>
      </w:r>
      <w:r w:rsidR="0008286E" w:rsidRPr="0024433D">
        <w:rPr>
          <w:color w:val="auto"/>
          <w:sz w:val="24"/>
        </w:rPr>
        <w:t xml:space="preserve"> </w:t>
      </w:r>
      <w:r w:rsidRPr="0024433D">
        <w:rPr>
          <w:color w:val="auto"/>
          <w:sz w:val="24"/>
        </w:rPr>
        <w:t>i izvršenju godišnjeg plana revizije, koji sadrži podatke o ograničenjima u pogledu obuhvata revizije, sredstava i zaposlenih i potvrdu organizacione nezavisnosti.</w:t>
      </w:r>
    </w:p>
    <w:p w:rsidR="00B55BD6" w:rsidRPr="00FE05D6" w:rsidRDefault="00B55BD6">
      <w:pPr>
        <w:pStyle w:val="T30X"/>
        <w:rPr>
          <w:color w:val="auto"/>
          <w:sz w:val="24"/>
          <w:szCs w:val="24"/>
        </w:rPr>
      </w:pPr>
      <w:r w:rsidRPr="00FE05D6">
        <w:rPr>
          <w:color w:val="auto"/>
          <w:sz w:val="24"/>
          <w:szCs w:val="24"/>
        </w:rPr>
        <w:t xml:space="preserve">Izvještaj iz stava 1 tačka </w:t>
      </w:r>
      <w:r w:rsidR="00D646EB">
        <w:rPr>
          <w:color w:val="auto"/>
          <w:sz w:val="24"/>
          <w:szCs w:val="24"/>
        </w:rPr>
        <w:t>2</w:t>
      </w:r>
      <w:r w:rsidRPr="00FE05D6">
        <w:rPr>
          <w:color w:val="auto"/>
          <w:sz w:val="24"/>
          <w:szCs w:val="24"/>
        </w:rPr>
        <w:t xml:space="preserve"> ovog člana dostavlja se najkasnije do kraja prvog sledećeg mjeseca od isteka pol</w:t>
      </w:r>
      <w:r w:rsidR="00180A42" w:rsidRPr="00FE05D6">
        <w:rPr>
          <w:color w:val="auto"/>
          <w:sz w:val="24"/>
          <w:szCs w:val="24"/>
        </w:rPr>
        <w:t>u</w:t>
      </w:r>
      <w:r w:rsidRPr="00FE05D6">
        <w:rPr>
          <w:color w:val="auto"/>
          <w:sz w:val="24"/>
          <w:szCs w:val="24"/>
        </w:rPr>
        <w:t>godišnjeg perioda.</w:t>
      </w:r>
    </w:p>
    <w:p w:rsidR="00FC089E" w:rsidRDefault="00FC089E">
      <w:pPr>
        <w:pStyle w:val="T30X"/>
        <w:rPr>
          <w:color w:val="auto"/>
          <w:sz w:val="24"/>
        </w:rPr>
      </w:pPr>
      <w:r w:rsidRPr="0024433D">
        <w:rPr>
          <w:color w:val="auto"/>
          <w:sz w:val="24"/>
        </w:rPr>
        <w:t>Rukovodilac jedinice za unutrašnju reviziju dužan je da izvještaje iz stava 1 tač. 1, 2 i 3 ovog člana dostavi na zahtjev Ministarstva, poštom u papirnom obliku i elektronskim putem.</w:t>
      </w:r>
    </w:p>
    <w:p w:rsidR="002D0904" w:rsidRDefault="002D0904" w:rsidP="002D0904">
      <w:pPr>
        <w:pStyle w:val="T30X"/>
        <w:ind w:firstLine="284"/>
        <w:rPr>
          <w:color w:val="auto"/>
          <w:sz w:val="24"/>
        </w:rPr>
      </w:pPr>
      <w:r>
        <w:rPr>
          <w:color w:val="auto"/>
          <w:sz w:val="24"/>
        </w:rPr>
        <w:t xml:space="preserve">Ukoliko se tokom obavljanja pojedinačne revizije utvrde </w:t>
      </w:r>
      <w:r w:rsidRPr="0024433D">
        <w:rPr>
          <w:color w:val="auto"/>
          <w:sz w:val="24"/>
        </w:rPr>
        <w:t>značajn</w:t>
      </w:r>
      <w:r>
        <w:rPr>
          <w:color w:val="auto"/>
          <w:sz w:val="24"/>
        </w:rPr>
        <w:t>e</w:t>
      </w:r>
      <w:r w:rsidRPr="0024433D">
        <w:rPr>
          <w:color w:val="auto"/>
          <w:sz w:val="24"/>
        </w:rPr>
        <w:t xml:space="preserve"> slabosti unutrašnjih kontrola i procesa upravljanja, koje su prouzrokovale ili mogu prouzrokovati finansijsku ili drugu štetu većeg obima odnosno negativno uticati n</w:t>
      </w:r>
      <w:r>
        <w:rPr>
          <w:color w:val="auto"/>
          <w:sz w:val="24"/>
        </w:rPr>
        <w:t>a ostvarivanje ciljeva subjekta, rukovodilac jedinice za unutrašnju reviziju je dužan da o tome izvijesti rukovodioca subjekta u sklopu u izvještaja iz stava 1 tačka 1 ovog člana.</w:t>
      </w:r>
    </w:p>
    <w:p w:rsidR="008345BA" w:rsidRDefault="008345BA" w:rsidP="002D0904">
      <w:pPr>
        <w:pStyle w:val="T30X"/>
        <w:ind w:firstLine="284"/>
        <w:rPr>
          <w:color w:val="auto"/>
          <w:sz w:val="24"/>
        </w:rPr>
      </w:pPr>
    </w:p>
    <w:p w:rsidR="008345BA" w:rsidRDefault="008345BA" w:rsidP="002D0904">
      <w:pPr>
        <w:pStyle w:val="T30X"/>
        <w:ind w:firstLine="284"/>
        <w:rPr>
          <w:color w:val="auto"/>
          <w:sz w:val="24"/>
        </w:rPr>
      </w:pPr>
    </w:p>
    <w:p w:rsidR="008345BA" w:rsidRPr="0024433D" w:rsidRDefault="008345BA" w:rsidP="002D0904">
      <w:pPr>
        <w:pStyle w:val="T30X"/>
        <w:ind w:firstLine="284"/>
        <w:rPr>
          <w:color w:val="auto"/>
          <w:sz w:val="24"/>
        </w:rPr>
      </w:pPr>
    </w:p>
    <w:p w:rsidR="002D0904" w:rsidRPr="0024433D" w:rsidRDefault="002D0904">
      <w:pPr>
        <w:pStyle w:val="T30X"/>
        <w:rPr>
          <w:color w:val="auto"/>
          <w:sz w:val="24"/>
        </w:rPr>
      </w:pPr>
    </w:p>
    <w:p w:rsidR="00FC089E" w:rsidRPr="0024433D" w:rsidRDefault="00FC089E">
      <w:pPr>
        <w:pStyle w:val="N01X"/>
        <w:rPr>
          <w:color w:val="auto"/>
        </w:rPr>
      </w:pPr>
      <w:r w:rsidRPr="0024433D">
        <w:rPr>
          <w:color w:val="auto"/>
        </w:rPr>
        <w:lastRenderedPageBreak/>
        <w:t>Zvanja unutrašnjeg revizora</w:t>
      </w:r>
    </w:p>
    <w:p w:rsidR="00FC089E" w:rsidRPr="0024433D" w:rsidRDefault="00FC089E">
      <w:pPr>
        <w:pStyle w:val="C30X"/>
        <w:rPr>
          <w:color w:val="auto"/>
        </w:rPr>
      </w:pPr>
      <w:r w:rsidRPr="0024433D">
        <w:rPr>
          <w:color w:val="auto"/>
        </w:rPr>
        <w:t xml:space="preserve">Član </w:t>
      </w:r>
      <w:r w:rsidR="004F38F5">
        <w:rPr>
          <w:color w:val="auto"/>
        </w:rPr>
        <w:t>3</w:t>
      </w:r>
      <w:r w:rsidR="0090606B">
        <w:rPr>
          <w:color w:val="auto"/>
        </w:rPr>
        <w:t>1</w:t>
      </w:r>
    </w:p>
    <w:p w:rsidR="00FC089E" w:rsidRPr="0024433D" w:rsidRDefault="00FC089E">
      <w:pPr>
        <w:pStyle w:val="T30X"/>
        <w:rPr>
          <w:color w:val="auto"/>
          <w:sz w:val="24"/>
        </w:rPr>
      </w:pPr>
      <w:r w:rsidRPr="0024433D">
        <w:rPr>
          <w:color w:val="auto"/>
          <w:sz w:val="24"/>
        </w:rPr>
        <w:t>Poslove unutrašnje revizije obavljaju unutrašnji revizori u sljedećim zvanjima:</w:t>
      </w:r>
    </w:p>
    <w:p w:rsidR="00FC089E" w:rsidRPr="0024433D" w:rsidRDefault="00FC089E">
      <w:pPr>
        <w:pStyle w:val="T30X"/>
        <w:ind w:left="567" w:hanging="283"/>
        <w:rPr>
          <w:color w:val="auto"/>
          <w:sz w:val="24"/>
        </w:rPr>
      </w:pPr>
      <w:r w:rsidRPr="0024433D">
        <w:rPr>
          <w:color w:val="auto"/>
          <w:sz w:val="24"/>
        </w:rPr>
        <w:t xml:space="preserve">   1) rukovodilac jedinice za unutrašnju reviziju;</w:t>
      </w:r>
    </w:p>
    <w:p w:rsidR="00FC089E" w:rsidRPr="0024433D" w:rsidRDefault="00FC089E">
      <w:pPr>
        <w:pStyle w:val="T30X"/>
        <w:ind w:left="567" w:hanging="283"/>
        <w:rPr>
          <w:color w:val="auto"/>
          <w:sz w:val="24"/>
        </w:rPr>
      </w:pPr>
      <w:r w:rsidRPr="0024433D">
        <w:rPr>
          <w:color w:val="auto"/>
          <w:sz w:val="24"/>
        </w:rPr>
        <w:t xml:space="preserve">   2) viši unutrašnji revizor;</w:t>
      </w:r>
    </w:p>
    <w:p w:rsidR="00FC089E" w:rsidRPr="0024433D" w:rsidRDefault="00FC089E">
      <w:pPr>
        <w:pStyle w:val="T30X"/>
        <w:ind w:left="567" w:hanging="283"/>
        <w:rPr>
          <w:color w:val="auto"/>
          <w:sz w:val="24"/>
        </w:rPr>
      </w:pPr>
      <w:r w:rsidRPr="0024433D">
        <w:rPr>
          <w:color w:val="auto"/>
          <w:sz w:val="24"/>
        </w:rPr>
        <w:t xml:space="preserve">   3) stariji unutrašnji revizor; i</w:t>
      </w:r>
    </w:p>
    <w:p w:rsidR="00FC089E" w:rsidRDefault="00FC089E">
      <w:pPr>
        <w:pStyle w:val="T30X"/>
        <w:ind w:left="567" w:hanging="283"/>
        <w:rPr>
          <w:color w:val="auto"/>
          <w:sz w:val="24"/>
        </w:rPr>
      </w:pPr>
      <w:r w:rsidRPr="0024433D">
        <w:rPr>
          <w:color w:val="auto"/>
          <w:sz w:val="24"/>
        </w:rPr>
        <w:t xml:space="preserve">   4) mlađi unutrašnji revizor.</w:t>
      </w:r>
    </w:p>
    <w:p w:rsidR="00F3343D" w:rsidRDefault="00F3343D">
      <w:pPr>
        <w:pStyle w:val="T30X"/>
        <w:ind w:left="567" w:hanging="283"/>
        <w:rPr>
          <w:color w:val="auto"/>
          <w:sz w:val="24"/>
        </w:rPr>
      </w:pPr>
    </w:p>
    <w:p w:rsidR="00F3343D" w:rsidRPr="0024433D" w:rsidRDefault="00F3343D" w:rsidP="00F3343D">
      <w:pPr>
        <w:pStyle w:val="T30X"/>
        <w:ind w:left="284" w:firstLine="0"/>
        <w:rPr>
          <w:color w:val="auto"/>
          <w:sz w:val="24"/>
        </w:rPr>
      </w:pPr>
      <w:r>
        <w:rPr>
          <w:color w:val="auto"/>
          <w:sz w:val="24"/>
        </w:rPr>
        <w:t>Aktom o unutrašnjoj organizaciji utvrđuje se broj izvršilaca u okviru zvanja iz stava 1 ovog člana, zavisno od zahtjeva subjekta za određenim zvanjem.</w:t>
      </w:r>
    </w:p>
    <w:p w:rsidR="00FC089E" w:rsidRPr="0024433D" w:rsidRDefault="00FC089E">
      <w:pPr>
        <w:pStyle w:val="N01X"/>
        <w:rPr>
          <w:color w:val="auto"/>
        </w:rPr>
      </w:pPr>
      <w:r w:rsidRPr="0024433D">
        <w:rPr>
          <w:color w:val="auto"/>
        </w:rPr>
        <w:t>Uslovi za obavljanje poslova</w:t>
      </w:r>
    </w:p>
    <w:p w:rsidR="00FC089E" w:rsidRPr="0024433D" w:rsidRDefault="00FC089E">
      <w:pPr>
        <w:pStyle w:val="C30X"/>
        <w:rPr>
          <w:color w:val="auto"/>
        </w:rPr>
      </w:pPr>
      <w:r w:rsidRPr="0024433D">
        <w:rPr>
          <w:color w:val="auto"/>
        </w:rPr>
        <w:t xml:space="preserve">Član </w:t>
      </w:r>
      <w:r w:rsidR="004F38F5">
        <w:rPr>
          <w:color w:val="auto"/>
        </w:rPr>
        <w:t>3</w:t>
      </w:r>
      <w:r w:rsidR="0090606B">
        <w:rPr>
          <w:color w:val="auto"/>
        </w:rPr>
        <w:t>2</w:t>
      </w:r>
    </w:p>
    <w:p w:rsidR="00FC089E" w:rsidRPr="0024433D" w:rsidRDefault="00FC089E">
      <w:pPr>
        <w:pStyle w:val="T30X"/>
        <w:rPr>
          <w:color w:val="auto"/>
          <w:sz w:val="24"/>
        </w:rPr>
      </w:pPr>
      <w:r w:rsidRPr="0024433D">
        <w:rPr>
          <w:color w:val="auto"/>
          <w:sz w:val="24"/>
        </w:rPr>
        <w:t>Rukovodilac jedinice za unutrašnju reviziju može biti lice koje, pored opštih uslova utvrđenih zakonom kojim se uređuju prava i obaveze državnih službenika i namještenika, ima: VII1 nivo kvalifikacije obrazovanja, pet godina radnog iskustva na poslovima u nivou te kvalifikacije obrazovanja od čega dvije godine na poslovima revizije i sertifikat unutrašnjeg revizora u javnom sektoru.</w:t>
      </w:r>
    </w:p>
    <w:p w:rsidR="00FC089E" w:rsidRPr="0024433D" w:rsidRDefault="00FC089E">
      <w:pPr>
        <w:pStyle w:val="T30X"/>
        <w:rPr>
          <w:color w:val="auto"/>
          <w:sz w:val="24"/>
        </w:rPr>
      </w:pPr>
      <w:r w:rsidRPr="0024433D">
        <w:rPr>
          <w:color w:val="auto"/>
          <w:sz w:val="24"/>
        </w:rPr>
        <w:t>Viši unutrašnji revizor može biti lice koje, pored opštih uslova utvrđenih zakonom, kojim se uređuju prava i obaveze državnih službenika i namještenika, ima: VII1 nivo kvalifikacije obrazovanja, pet godina radnog iskustva na poslovima u nivou te kvalifikacije obrazovanja od čega jednu godinu na poslovima revizije i sertifikat unutrašnjeg revizora u javnom sektoru.</w:t>
      </w:r>
    </w:p>
    <w:p w:rsidR="00FC089E" w:rsidRPr="0024433D" w:rsidRDefault="00FC089E">
      <w:pPr>
        <w:pStyle w:val="T30X"/>
        <w:rPr>
          <w:color w:val="auto"/>
          <w:sz w:val="24"/>
        </w:rPr>
      </w:pPr>
      <w:r w:rsidRPr="0024433D">
        <w:rPr>
          <w:color w:val="auto"/>
          <w:sz w:val="24"/>
        </w:rPr>
        <w:t>Stariji unutrašnji revizor može biti lice koje, pored opštih uslova utvrđenih zakonom kojim se uređuju prava i obaveze državnih službenika i namještenika, ima: VII1 nivo kvalifikacije obrazovanja, tri godine radnog iskustva na poslovima u nivou te kvalifikacije obrazovanja i sertifikat unutrašnjeg revizora u javnom sektoru.</w:t>
      </w:r>
    </w:p>
    <w:p w:rsidR="00FC089E" w:rsidRPr="0024433D" w:rsidRDefault="00FC089E">
      <w:pPr>
        <w:pStyle w:val="T30X"/>
        <w:rPr>
          <w:color w:val="auto"/>
          <w:sz w:val="24"/>
        </w:rPr>
      </w:pPr>
      <w:r w:rsidRPr="0024433D">
        <w:rPr>
          <w:color w:val="auto"/>
          <w:sz w:val="24"/>
        </w:rPr>
        <w:t>Mlađi unutrašnji revizor može biti lice koje, pored opštih uslova utvrđenih zakonom kojim se uređuju prava i obaveze državnih službenika i namještenika, ima: VII1 nivo kvalifikacije obrazovanja, dvije godine radnog iskustva na poslovima u nivou te kvalifikacije obrazovanja i sertifikat unutrašnjeg revizora u javnom sektoru.</w:t>
      </w:r>
    </w:p>
    <w:p w:rsidR="00FC089E" w:rsidRPr="0024433D" w:rsidRDefault="00FC089E">
      <w:pPr>
        <w:pStyle w:val="N01X"/>
        <w:rPr>
          <w:color w:val="auto"/>
        </w:rPr>
      </w:pPr>
      <w:r w:rsidRPr="0024433D">
        <w:rPr>
          <w:color w:val="auto"/>
        </w:rPr>
        <w:t>Izuzetak u vezi uslova</w:t>
      </w:r>
    </w:p>
    <w:p w:rsidR="00FC089E" w:rsidRPr="0024433D" w:rsidRDefault="00FC089E">
      <w:pPr>
        <w:pStyle w:val="C30X"/>
        <w:rPr>
          <w:color w:val="auto"/>
        </w:rPr>
      </w:pPr>
      <w:r w:rsidRPr="0024433D">
        <w:rPr>
          <w:color w:val="auto"/>
        </w:rPr>
        <w:t xml:space="preserve">Član </w:t>
      </w:r>
      <w:r w:rsidR="004F38F5">
        <w:rPr>
          <w:color w:val="auto"/>
        </w:rPr>
        <w:t>3</w:t>
      </w:r>
      <w:r w:rsidR="0090606B">
        <w:rPr>
          <w:color w:val="auto"/>
        </w:rPr>
        <w:t>3</w:t>
      </w:r>
    </w:p>
    <w:p w:rsidR="00FC089E" w:rsidRPr="0024433D" w:rsidRDefault="00FC089E">
      <w:pPr>
        <w:pStyle w:val="T30X"/>
        <w:rPr>
          <w:color w:val="auto"/>
          <w:sz w:val="24"/>
        </w:rPr>
      </w:pPr>
      <w:r w:rsidRPr="00CA2075">
        <w:rPr>
          <w:color w:val="auto"/>
          <w:sz w:val="24"/>
        </w:rPr>
        <w:t>Lice iz člana 3</w:t>
      </w:r>
      <w:r w:rsidR="00CD753F">
        <w:rPr>
          <w:color w:val="auto"/>
          <w:sz w:val="24"/>
        </w:rPr>
        <w:t>4</w:t>
      </w:r>
      <w:r w:rsidRPr="00CA2075">
        <w:rPr>
          <w:color w:val="auto"/>
          <w:sz w:val="24"/>
        </w:rPr>
        <w:t xml:space="preserve"> st., 3 i 4 ovog zakona može zasnovati radni odnos, odnosno biti raspoređeno i bez sertifikata unutrašnjeg revizora u javnom sektoru pod uslovom da sertifikat stekne u roku od godinu dana od dana zasnivanja radnog odnosa, odnosno raspoređivanja na radno mjesto unutrašnjeg revizora.</w:t>
      </w:r>
    </w:p>
    <w:p w:rsidR="00FC089E" w:rsidRPr="0024433D" w:rsidRDefault="00FC089E">
      <w:pPr>
        <w:pStyle w:val="N01X"/>
        <w:rPr>
          <w:color w:val="auto"/>
        </w:rPr>
      </w:pPr>
      <w:r w:rsidRPr="0024433D">
        <w:rPr>
          <w:color w:val="auto"/>
        </w:rPr>
        <w:t>Ispit za unutrašnjeg revizora</w:t>
      </w:r>
    </w:p>
    <w:p w:rsidR="00FC089E" w:rsidRPr="0024433D" w:rsidRDefault="00FC089E">
      <w:pPr>
        <w:pStyle w:val="C30X"/>
        <w:rPr>
          <w:color w:val="auto"/>
        </w:rPr>
      </w:pPr>
      <w:r w:rsidRPr="0024433D">
        <w:rPr>
          <w:color w:val="auto"/>
        </w:rPr>
        <w:t xml:space="preserve">Član </w:t>
      </w:r>
      <w:r w:rsidR="004F38F5">
        <w:rPr>
          <w:color w:val="auto"/>
        </w:rPr>
        <w:t>3</w:t>
      </w:r>
      <w:r w:rsidR="0090606B">
        <w:rPr>
          <w:color w:val="auto"/>
        </w:rPr>
        <w:t>4</w:t>
      </w:r>
    </w:p>
    <w:p w:rsidR="00FC089E" w:rsidRPr="0024433D" w:rsidRDefault="00FC089E">
      <w:pPr>
        <w:pStyle w:val="T30X"/>
        <w:rPr>
          <w:color w:val="auto"/>
          <w:sz w:val="24"/>
        </w:rPr>
      </w:pPr>
      <w:r w:rsidRPr="0024433D">
        <w:rPr>
          <w:color w:val="auto"/>
          <w:sz w:val="24"/>
        </w:rPr>
        <w:t>Sertifikat iz člana 3</w:t>
      </w:r>
      <w:r w:rsidR="00CD753F">
        <w:rPr>
          <w:color w:val="auto"/>
          <w:sz w:val="24"/>
        </w:rPr>
        <w:t>4</w:t>
      </w:r>
      <w:r w:rsidRPr="0024433D">
        <w:rPr>
          <w:color w:val="auto"/>
          <w:sz w:val="24"/>
        </w:rPr>
        <w:t xml:space="preserve"> ovog zakona može se izdati licu koje ima najmanje VII1 nivo kvalifikacije obrazovanja, najmanje dvije godine radnog iskustva na poslovima u nivou te kvalifikacije obrazovanja i položen ispit za unutrašnjeg revizora u javnom sektoru.</w:t>
      </w:r>
    </w:p>
    <w:p w:rsidR="003B535D" w:rsidRPr="00CA2075" w:rsidRDefault="003B535D">
      <w:pPr>
        <w:pStyle w:val="T30X"/>
        <w:rPr>
          <w:color w:val="auto"/>
          <w:sz w:val="24"/>
          <w:lang w:val="sr-Latn-RS"/>
        </w:rPr>
      </w:pPr>
      <w:r w:rsidRPr="00CA2075">
        <w:rPr>
          <w:color w:val="auto"/>
          <w:sz w:val="24"/>
        </w:rPr>
        <w:t xml:space="preserve">Ispit </w:t>
      </w:r>
      <w:r w:rsidRPr="00CA2075">
        <w:rPr>
          <w:color w:val="auto"/>
          <w:sz w:val="24"/>
          <w:lang w:val="sr-Latn-RS"/>
        </w:rPr>
        <w:t xml:space="preserve">iz stava 1 ovog člana polaže se </w:t>
      </w:r>
      <w:r w:rsidRPr="00CA2075">
        <w:rPr>
          <w:color w:val="auto"/>
          <w:sz w:val="24"/>
          <w:szCs w:val="24"/>
          <w:lang w:val="sr-Latn-RS"/>
        </w:rPr>
        <w:t>nakon završetka teorijske i praktične obuke</w:t>
      </w:r>
      <w:r w:rsidRPr="00CA2075">
        <w:rPr>
          <w:color w:val="auto"/>
          <w:sz w:val="24"/>
          <w:lang w:val="sr-Latn-RS"/>
        </w:rPr>
        <w:t>.</w:t>
      </w:r>
    </w:p>
    <w:p w:rsidR="002906F8" w:rsidRDefault="003B535D">
      <w:pPr>
        <w:pStyle w:val="T30X"/>
        <w:rPr>
          <w:color w:val="auto"/>
          <w:sz w:val="24"/>
          <w:szCs w:val="24"/>
          <w:lang w:val="sr-Latn-RS"/>
        </w:rPr>
      </w:pPr>
      <w:r w:rsidRPr="00CA2075">
        <w:rPr>
          <w:color w:val="auto"/>
          <w:sz w:val="24"/>
          <w:szCs w:val="24"/>
          <w:lang w:val="sr-Latn-RS"/>
        </w:rPr>
        <w:t xml:space="preserve">Teorijska </w:t>
      </w:r>
      <w:r w:rsidR="002906F8" w:rsidRPr="00CA2075">
        <w:rPr>
          <w:color w:val="auto"/>
          <w:sz w:val="24"/>
          <w:szCs w:val="24"/>
          <w:lang w:val="sr-Latn-RS"/>
        </w:rPr>
        <w:t xml:space="preserve">i praktična </w:t>
      </w:r>
      <w:r w:rsidRPr="00CA2075">
        <w:rPr>
          <w:color w:val="auto"/>
          <w:sz w:val="24"/>
          <w:szCs w:val="24"/>
          <w:lang w:val="sr-Latn-RS"/>
        </w:rPr>
        <w:t xml:space="preserve">obuka sprovodi se u skladu sa Programom obuke za unutrašnjeg revizora u javnom sektoru (u daljem tekstu: </w:t>
      </w:r>
      <w:r w:rsidR="00015F93" w:rsidRPr="00CA2075">
        <w:rPr>
          <w:color w:val="auto"/>
          <w:sz w:val="24"/>
          <w:szCs w:val="24"/>
          <w:lang w:val="sr-Latn-RS"/>
        </w:rPr>
        <w:t>P</w:t>
      </w:r>
      <w:r w:rsidRPr="00CA2075">
        <w:rPr>
          <w:color w:val="auto"/>
          <w:sz w:val="24"/>
          <w:szCs w:val="24"/>
          <w:lang w:val="sr-Latn-RS"/>
        </w:rPr>
        <w:t>rogram)</w:t>
      </w:r>
      <w:r w:rsidR="00015F93" w:rsidRPr="00CA2075">
        <w:rPr>
          <w:color w:val="auto"/>
          <w:sz w:val="24"/>
          <w:szCs w:val="24"/>
          <w:lang w:val="sr-Latn-RS"/>
        </w:rPr>
        <w:t>.</w:t>
      </w:r>
      <w:r w:rsidRPr="00FE05D6">
        <w:rPr>
          <w:color w:val="auto"/>
          <w:sz w:val="24"/>
          <w:szCs w:val="24"/>
          <w:lang w:val="sr-Latn-RS"/>
        </w:rPr>
        <w:t xml:space="preserve"> </w:t>
      </w:r>
    </w:p>
    <w:p w:rsidR="003B535D" w:rsidRPr="00FE05D6" w:rsidRDefault="002906F8">
      <w:pPr>
        <w:pStyle w:val="T30X"/>
        <w:rPr>
          <w:color w:val="auto"/>
          <w:sz w:val="24"/>
          <w:szCs w:val="24"/>
          <w:lang w:val="sr-Latn-RS"/>
        </w:rPr>
      </w:pPr>
      <w:r>
        <w:rPr>
          <w:color w:val="auto"/>
          <w:sz w:val="24"/>
          <w:szCs w:val="24"/>
          <w:lang w:val="sr-Latn-RS"/>
        </w:rPr>
        <w:t xml:space="preserve">Teorijska obuka </w:t>
      </w:r>
      <w:r w:rsidR="003B535D" w:rsidRPr="00FE05D6">
        <w:rPr>
          <w:color w:val="auto"/>
          <w:sz w:val="24"/>
          <w:szCs w:val="24"/>
          <w:lang w:val="sr-Latn-RS"/>
        </w:rPr>
        <w:t>se sastoji od predmeta definisanih Programom.</w:t>
      </w:r>
    </w:p>
    <w:p w:rsidR="003B535D" w:rsidRPr="00FE05D6" w:rsidRDefault="003B535D">
      <w:pPr>
        <w:pStyle w:val="T30X"/>
        <w:rPr>
          <w:color w:val="auto"/>
          <w:sz w:val="24"/>
          <w:szCs w:val="24"/>
          <w:lang w:val="sr-Latn-RS"/>
        </w:rPr>
      </w:pPr>
      <w:r w:rsidRPr="00FE05D6">
        <w:rPr>
          <w:color w:val="auto"/>
          <w:sz w:val="24"/>
          <w:szCs w:val="24"/>
          <w:lang w:val="sr-Latn-RS"/>
        </w:rPr>
        <w:t xml:space="preserve">Nakon </w:t>
      </w:r>
      <w:r w:rsidR="002906F8">
        <w:rPr>
          <w:color w:val="auto"/>
          <w:sz w:val="24"/>
          <w:szCs w:val="24"/>
          <w:lang w:val="sr-Latn-RS"/>
        </w:rPr>
        <w:t>završene obuke,</w:t>
      </w:r>
      <w:r w:rsidRPr="00FE05D6">
        <w:rPr>
          <w:color w:val="auto"/>
          <w:sz w:val="24"/>
          <w:szCs w:val="24"/>
          <w:lang w:val="sr-Latn-RS"/>
        </w:rPr>
        <w:t xml:space="preserve"> organizuje se teorijska provjera znanja za </w:t>
      </w:r>
      <w:r w:rsidR="002906F8">
        <w:rPr>
          <w:color w:val="auto"/>
          <w:sz w:val="24"/>
          <w:szCs w:val="24"/>
          <w:lang w:val="sr-Latn-RS"/>
        </w:rPr>
        <w:t>svaki</w:t>
      </w:r>
      <w:r w:rsidRPr="00FE05D6">
        <w:rPr>
          <w:color w:val="auto"/>
          <w:sz w:val="24"/>
          <w:szCs w:val="24"/>
          <w:lang w:val="sr-Latn-RS"/>
        </w:rPr>
        <w:t xml:space="preserve"> predmet.</w:t>
      </w:r>
    </w:p>
    <w:p w:rsidR="003B535D" w:rsidRPr="00FE05D6" w:rsidRDefault="003B535D">
      <w:pPr>
        <w:pStyle w:val="T30X"/>
        <w:rPr>
          <w:color w:val="auto"/>
          <w:sz w:val="24"/>
          <w:szCs w:val="24"/>
          <w:lang w:val="sr-Latn-RS"/>
        </w:rPr>
      </w:pPr>
      <w:r w:rsidRPr="00FE05D6">
        <w:rPr>
          <w:color w:val="auto"/>
          <w:sz w:val="24"/>
          <w:szCs w:val="24"/>
          <w:lang w:val="sr-Latn-RS"/>
        </w:rPr>
        <w:t xml:space="preserve">Nakon uspješno završene teorijske obuke kandidat je u obavezi da završi praktičnu obuku uz </w:t>
      </w:r>
      <w:r w:rsidR="00DE52FC" w:rsidRPr="00FE05D6">
        <w:rPr>
          <w:color w:val="auto"/>
          <w:sz w:val="24"/>
          <w:szCs w:val="24"/>
          <w:lang w:val="sr-Latn-RS"/>
        </w:rPr>
        <w:t xml:space="preserve">stručnu pomoć i </w:t>
      </w:r>
      <w:r w:rsidRPr="00FE05D6">
        <w:rPr>
          <w:color w:val="auto"/>
          <w:sz w:val="24"/>
          <w:szCs w:val="24"/>
          <w:lang w:val="sr-Latn-RS"/>
        </w:rPr>
        <w:t>nadzor mentora.</w:t>
      </w:r>
    </w:p>
    <w:p w:rsidR="00FC089E" w:rsidRPr="0024433D" w:rsidRDefault="00FC089E">
      <w:pPr>
        <w:pStyle w:val="T30X"/>
        <w:rPr>
          <w:color w:val="auto"/>
          <w:sz w:val="24"/>
        </w:rPr>
      </w:pPr>
      <w:r w:rsidRPr="0024433D">
        <w:rPr>
          <w:color w:val="auto"/>
          <w:sz w:val="24"/>
        </w:rPr>
        <w:lastRenderedPageBreak/>
        <w:t>Ispit iz stava 1 ovog člana polaže se pred komisijom koju imenuje ministar finansija.</w:t>
      </w:r>
    </w:p>
    <w:p w:rsidR="00FC089E" w:rsidRPr="0024433D" w:rsidRDefault="00FC089E">
      <w:pPr>
        <w:pStyle w:val="T30X"/>
        <w:rPr>
          <w:color w:val="auto"/>
          <w:sz w:val="24"/>
        </w:rPr>
      </w:pPr>
      <w:r w:rsidRPr="0024433D">
        <w:rPr>
          <w:color w:val="auto"/>
          <w:sz w:val="24"/>
        </w:rPr>
        <w:t xml:space="preserve">Program utvrđuje Ministarstvo, </w:t>
      </w:r>
      <w:proofErr w:type="gramStart"/>
      <w:r w:rsidRPr="0024433D">
        <w:rPr>
          <w:color w:val="auto"/>
          <w:sz w:val="24"/>
        </w:rPr>
        <w:t>a</w:t>
      </w:r>
      <w:proofErr w:type="gramEnd"/>
      <w:r w:rsidRPr="0024433D">
        <w:rPr>
          <w:color w:val="auto"/>
          <w:sz w:val="24"/>
        </w:rPr>
        <w:t xml:space="preserve"> obuku po programu sprovodi organ uprave nadležan za upravljanje kadrovima.</w:t>
      </w:r>
    </w:p>
    <w:p w:rsidR="00FC089E" w:rsidRPr="0024433D" w:rsidRDefault="00FC089E">
      <w:pPr>
        <w:pStyle w:val="T30X"/>
        <w:rPr>
          <w:color w:val="auto"/>
          <w:sz w:val="24"/>
        </w:rPr>
      </w:pPr>
      <w:r w:rsidRPr="0024433D">
        <w:rPr>
          <w:color w:val="auto"/>
          <w:sz w:val="24"/>
        </w:rPr>
        <w:t xml:space="preserve">Način polaganja ispita i sprovođenje praktičnog dijela obuke za unutrašnjeg revizora, sastav komisije za polaganje ispita, dokumentaciju koja se podnosi uz zahtjev za dobijanje sertifikata, visinu naknade za polaganje ispita i obrazac sertifikata iz člana </w:t>
      </w:r>
      <w:r w:rsidR="007F42F7">
        <w:rPr>
          <w:color w:val="auto"/>
          <w:sz w:val="24"/>
        </w:rPr>
        <w:t>38</w:t>
      </w:r>
      <w:r w:rsidRPr="0024433D">
        <w:rPr>
          <w:color w:val="auto"/>
          <w:sz w:val="24"/>
        </w:rPr>
        <w:t xml:space="preserve"> ovog zakona propisuje Ministarstvo</w:t>
      </w:r>
      <w:r w:rsidR="00D25A05">
        <w:rPr>
          <w:color w:val="auto"/>
          <w:sz w:val="24"/>
        </w:rPr>
        <w:t>.</w:t>
      </w:r>
    </w:p>
    <w:p w:rsidR="00FC089E" w:rsidRPr="0024433D" w:rsidRDefault="00FC089E">
      <w:pPr>
        <w:pStyle w:val="N01X"/>
        <w:rPr>
          <w:color w:val="auto"/>
        </w:rPr>
      </w:pPr>
      <w:r w:rsidRPr="0024433D">
        <w:rPr>
          <w:color w:val="auto"/>
        </w:rPr>
        <w:t>Sredstva za polaganje ispita</w:t>
      </w:r>
    </w:p>
    <w:p w:rsidR="00FC089E" w:rsidRPr="0024433D" w:rsidRDefault="00FC089E">
      <w:pPr>
        <w:pStyle w:val="C30X"/>
        <w:rPr>
          <w:color w:val="auto"/>
        </w:rPr>
      </w:pPr>
      <w:r w:rsidRPr="0024433D">
        <w:rPr>
          <w:color w:val="auto"/>
        </w:rPr>
        <w:t xml:space="preserve">Član </w:t>
      </w:r>
      <w:r w:rsidR="004F38F5">
        <w:rPr>
          <w:color w:val="auto"/>
        </w:rPr>
        <w:t>3</w:t>
      </w:r>
      <w:r w:rsidR="0090606B">
        <w:rPr>
          <w:color w:val="auto"/>
        </w:rPr>
        <w:t>5</w:t>
      </w:r>
    </w:p>
    <w:p w:rsidR="00FC089E" w:rsidRPr="0024433D" w:rsidRDefault="00FC089E">
      <w:pPr>
        <w:pStyle w:val="T30X"/>
        <w:rPr>
          <w:color w:val="auto"/>
          <w:sz w:val="24"/>
        </w:rPr>
      </w:pPr>
      <w:r w:rsidRPr="0024433D">
        <w:rPr>
          <w:color w:val="auto"/>
          <w:sz w:val="24"/>
        </w:rPr>
        <w:t>Za polaganje ispita iz člana 3</w:t>
      </w:r>
      <w:r w:rsidR="007F42F7">
        <w:rPr>
          <w:color w:val="auto"/>
          <w:sz w:val="24"/>
        </w:rPr>
        <w:t>6</w:t>
      </w:r>
      <w:r w:rsidRPr="0024433D">
        <w:rPr>
          <w:color w:val="auto"/>
          <w:sz w:val="24"/>
        </w:rPr>
        <w:t xml:space="preserve"> ovog zakona plaća se naknada.</w:t>
      </w:r>
    </w:p>
    <w:p w:rsidR="00FC089E" w:rsidRPr="0024433D" w:rsidRDefault="00FC089E">
      <w:pPr>
        <w:pStyle w:val="T30X"/>
        <w:rPr>
          <w:color w:val="auto"/>
          <w:sz w:val="24"/>
        </w:rPr>
      </w:pPr>
      <w:r w:rsidRPr="0024433D">
        <w:rPr>
          <w:color w:val="auto"/>
          <w:sz w:val="24"/>
        </w:rPr>
        <w:t>Naknadu iz stava 1 ovog člana plaća podnosilac zahtjeva za polaganje ispita.</w:t>
      </w:r>
    </w:p>
    <w:p w:rsidR="00FC089E" w:rsidRPr="0024433D" w:rsidRDefault="00FC089E">
      <w:pPr>
        <w:pStyle w:val="T30X"/>
        <w:rPr>
          <w:color w:val="auto"/>
          <w:sz w:val="24"/>
        </w:rPr>
      </w:pPr>
      <w:r w:rsidRPr="0024433D">
        <w:rPr>
          <w:color w:val="auto"/>
          <w:sz w:val="24"/>
        </w:rPr>
        <w:t>Predsjednik i članovi komisije za polaganje ispita za unutrašnjeg revizora imaju pravo na naknadu.</w:t>
      </w:r>
    </w:p>
    <w:p w:rsidR="00FC089E" w:rsidRPr="0024433D" w:rsidRDefault="00FC089E">
      <w:pPr>
        <w:pStyle w:val="N01X"/>
        <w:rPr>
          <w:color w:val="auto"/>
        </w:rPr>
      </w:pPr>
      <w:r w:rsidRPr="0024433D">
        <w:rPr>
          <w:color w:val="auto"/>
        </w:rPr>
        <w:t>Zahtjev za izdavanje sertifikata</w:t>
      </w:r>
    </w:p>
    <w:p w:rsidR="00FC089E" w:rsidRPr="0024433D" w:rsidRDefault="00FC089E">
      <w:pPr>
        <w:pStyle w:val="C30X"/>
        <w:rPr>
          <w:color w:val="auto"/>
        </w:rPr>
      </w:pPr>
      <w:r w:rsidRPr="0024433D">
        <w:rPr>
          <w:color w:val="auto"/>
        </w:rPr>
        <w:t xml:space="preserve">Član </w:t>
      </w:r>
      <w:r w:rsidR="004F38F5">
        <w:rPr>
          <w:color w:val="auto"/>
        </w:rPr>
        <w:t>3</w:t>
      </w:r>
      <w:r w:rsidR="0090606B">
        <w:rPr>
          <w:color w:val="auto"/>
        </w:rPr>
        <w:t>6</w:t>
      </w:r>
    </w:p>
    <w:p w:rsidR="00FC089E" w:rsidRPr="0024433D" w:rsidRDefault="00FC089E">
      <w:pPr>
        <w:pStyle w:val="T30X"/>
        <w:rPr>
          <w:color w:val="auto"/>
          <w:sz w:val="24"/>
        </w:rPr>
      </w:pPr>
      <w:r w:rsidRPr="0024433D">
        <w:rPr>
          <w:color w:val="auto"/>
          <w:sz w:val="24"/>
        </w:rPr>
        <w:t xml:space="preserve">Radi dobijanja sertifikata unutrašnjeg revizora, fizičko lice podnosi zahtjev </w:t>
      </w:r>
      <w:r w:rsidR="002906F8">
        <w:rPr>
          <w:color w:val="auto"/>
          <w:sz w:val="24"/>
        </w:rPr>
        <w:t>Ministarstvu.</w:t>
      </w:r>
    </w:p>
    <w:p w:rsidR="00FC089E" w:rsidRPr="0024433D" w:rsidRDefault="00FC089E">
      <w:pPr>
        <w:pStyle w:val="T30X"/>
        <w:rPr>
          <w:color w:val="auto"/>
          <w:sz w:val="24"/>
        </w:rPr>
      </w:pPr>
      <w:r w:rsidRPr="0024433D">
        <w:rPr>
          <w:color w:val="auto"/>
          <w:sz w:val="24"/>
        </w:rPr>
        <w:t>Sertifikat iz stava 1 ovog člana izdaje Ministarstvo.</w:t>
      </w:r>
    </w:p>
    <w:p w:rsidR="00FC089E" w:rsidRPr="0024433D" w:rsidRDefault="00FC089E">
      <w:pPr>
        <w:pStyle w:val="N01X"/>
        <w:rPr>
          <w:color w:val="auto"/>
        </w:rPr>
      </w:pPr>
      <w:r w:rsidRPr="0024433D">
        <w:rPr>
          <w:color w:val="auto"/>
        </w:rPr>
        <w:t>Priznavanje sertifikata stečenog na osnovu međunarodnog ili drugog programa</w:t>
      </w:r>
    </w:p>
    <w:p w:rsidR="00FC089E" w:rsidRPr="0024433D" w:rsidRDefault="00FC089E">
      <w:pPr>
        <w:pStyle w:val="C30X"/>
        <w:rPr>
          <w:color w:val="auto"/>
        </w:rPr>
      </w:pPr>
      <w:r w:rsidRPr="0024433D">
        <w:rPr>
          <w:color w:val="auto"/>
        </w:rPr>
        <w:t xml:space="preserve">Član </w:t>
      </w:r>
      <w:r w:rsidR="004F38F5">
        <w:rPr>
          <w:color w:val="auto"/>
        </w:rPr>
        <w:t>3</w:t>
      </w:r>
      <w:r w:rsidR="0090606B">
        <w:rPr>
          <w:color w:val="auto"/>
        </w:rPr>
        <w:t>7</w:t>
      </w:r>
    </w:p>
    <w:p w:rsidR="00FC089E" w:rsidRPr="0024433D" w:rsidRDefault="00FC089E">
      <w:pPr>
        <w:pStyle w:val="T30X"/>
        <w:rPr>
          <w:color w:val="auto"/>
          <w:sz w:val="24"/>
        </w:rPr>
      </w:pPr>
      <w:r w:rsidRPr="0024433D">
        <w:rPr>
          <w:color w:val="auto"/>
          <w:sz w:val="24"/>
        </w:rPr>
        <w:t>Sertifikat unutrašnjeg revizora u javnom sektoru može da se izda licu bez polaganja ispita za unutrašnjeg revizora u skladu sa ovim zakonom koje ima sertifikat unutrašnjeg revizora, izdat od nadležnog organa strane države, ili odgovarajuće organizacije po međunarodnom ili drugom programu koji je ekvivalentan programu iz člana 3</w:t>
      </w:r>
      <w:r w:rsidR="007F42F7">
        <w:rPr>
          <w:color w:val="auto"/>
          <w:sz w:val="24"/>
        </w:rPr>
        <w:t>6</w:t>
      </w:r>
      <w:r w:rsidRPr="0024433D">
        <w:rPr>
          <w:color w:val="auto"/>
          <w:sz w:val="24"/>
        </w:rPr>
        <w:t xml:space="preserve"> ovog zakona.</w:t>
      </w:r>
    </w:p>
    <w:p w:rsidR="00FC089E" w:rsidRPr="0024433D" w:rsidRDefault="00FC089E">
      <w:pPr>
        <w:pStyle w:val="T30X"/>
        <w:rPr>
          <w:color w:val="auto"/>
          <w:sz w:val="24"/>
        </w:rPr>
      </w:pPr>
      <w:r w:rsidRPr="0024433D">
        <w:rPr>
          <w:color w:val="auto"/>
          <w:sz w:val="24"/>
        </w:rPr>
        <w:t>Ekvivalentnost programa utvrđuje i sertifikat unutrašnjeg revizora izdaje Ministarstvo.</w:t>
      </w:r>
    </w:p>
    <w:p w:rsidR="00FC089E" w:rsidRPr="0024433D" w:rsidRDefault="00FC089E">
      <w:pPr>
        <w:pStyle w:val="T30X"/>
        <w:rPr>
          <w:color w:val="auto"/>
          <w:sz w:val="24"/>
        </w:rPr>
      </w:pPr>
      <w:r w:rsidRPr="0024433D">
        <w:rPr>
          <w:color w:val="auto"/>
          <w:sz w:val="24"/>
        </w:rPr>
        <w:t>Radi dobijanja sertifikata unutrašnjeg revizora fizičko lice podnosi zahtjev Ministarstvu, sa dokumentacijom kojom dokazuje ispunjenost uslova iz stava 1 ovog člana i člana 3</w:t>
      </w:r>
      <w:r w:rsidR="007F42F7">
        <w:rPr>
          <w:color w:val="auto"/>
          <w:sz w:val="24"/>
        </w:rPr>
        <w:t>6</w:t>
      </w:r>
      <w:r w:rsidRPr="0024433D">
        <w:rPr>
          <w:color w:val="auto"/>
          <w:sz w:val="24"/>
        </w:rPr>
        <w:t xml:space="preserve"> ovog zakona.</w:t>
      </w:r>
    </w:p>
    <w:p w:rsidR="00FC089E" w:rsidRPr="0024433D" w:rsidRDefault="00FC089E">
      <w:pPr>
        <w:pStyle w:val="T30X"/>
        <w:rPr>
          <w:color w:val="auto"/>
          <w:sz w:val="24"/>
        </w:rPr>
      </w:pPr>
      <w:r w:rsidRPr="0024433D">
        <w:rPr>
          <w:color w:val="auto"/>
          <w:sz w:val="24"/>
        </w:rPr>
        <w:t>Postupak izdavanja sertifikata i potrebnu dokumentaciju propisuje Ministarstvo.</w:t>
      </w:r>
    </w:p>
    <w:p w:rsidR="00FC089E" w:rsidRPr="0024433D" w:rsidRDefault="00C13F13">
      <w:pPr>
        <w:pStyle w:val="N01X"/>
        <w:rPr>
          <w:color w:val="auto"/>
        </w:rPr>
      </w:pPr>
      <w:r w:rsidRPr="00FE05D6" w:rsidDel="00C13F13">
        <w:rPr>
          <w:color w:val="auto"/>
        </w:rPr>
        <w:t xml:space="preserve"> </w:t>
      </w:r>
      <w:r w:rsidR="00FC089E" w:rsidRPr="0024433D">
        <w:rPr>
          <w:color w:val="auto"/>
        </w:rPr>
        <w:t>Zarada rukovodioca jedinice za unutrašnju reviziju i unutrašnjih revizora i raspoređivanje u grupe poslova</w:t>
      </w:r>
    </w:p>
    <w:p w:rsidR="00FC089E" w:rsidRPr="0024433D" w:rsidRDefault="00FC089E">
      <w:pPr>
        <w:pStyle w:val="C30X"/>
        <w:rPr>
          <w:color w:val="auto"/>
        </w:rPr>
      </w:pPr>
      <w:r w:rsidRPr="0024433D">
        <w:rPr>
          <w:color w:val="auto"/>
        </w:rPr>
        <w:t xml:space="preserve">Član </w:t>
      </w:r>
      <w:r w:rsidR="00C3119D">
        <w:rPr>
          <w:color w:val="auto"/>
        </w:rPr>
        <w:t>3</w:t>
      </w:r>
      <w:r w:rsidR="0090606B">
        <w:rPr>
          <w:color w:val="auto"/>
        </w:rPr>
        <w:t>8</w:t>
      </w:r>
    </w:p>
    <w:p w:rsidR="00FC089E" w:rsidRPr="0024433D" w:rsidRDefault="00FC089E">
      <w:pPr>
        <w:pStyle w:val="T30X"/>
        <w:rPr>
          <w:color w:val="auto"/>
          <w:sz w:val="24"/>
        </w:rPr>
      </w:pPr>
      <w:r w:rsidRPr="0024433D">
        <w:rPr>
          <w:color w:val="auto"/>
          <w:sz w:val="24"/>
        </w:rPr>
        <w:t>Zvanja unutrašnjih revizora iz člana 3</w:t>
      </w:r>
      <w:r w:rsidR="007F42F7">
        <w:rPr>
          <w:color w:val="auto"/>
          <w:sz w:val="24"/>
        </w:rPr>
        <w:t>3</w:t>
      </w:r>
      <w:r w:rsidRPr="0024433D">
        <w:rPr>
          <w:color w:val="auto"/>
          <w:sz w:val="24"/>
        </w:rPr>
        <w:t xml:space="preserve"> ovog zakona,</w:t>
      </w:r>
      <w:r w:rsidR="003B535D" w:rsidRPr="0024433D">
        <w:rPr>
          <w:color w:val="auto"/>
          <w:sz w:val="24"/>
        </w:rPr>
        <w:t xml:space="preserve"> </w:t>
      </w:r>
      <w:r w:rsidR="003B535D" w:rsidRPr="00FE05D6">
        <w:rPr>
          <w:color w:val="auto"/>
          <w:sz w:val="24"/>
          <w:szCs w:val="24"/>
        </w:rPr>
        <w:t>raspoređivanje zvanja unutrašnjih revizora, utvrđivanje koeficijenata složenosti utvrđuje se propisom Vlade.</w:t>
      </w:r>
      <w:r w:rsidRPr="00FE05D6">
        <w:rPr>
          <w:color w:val="auto"/>
          <w:sz w:val="24"/>
          <w:szCs w:val="24"/>
        </w:rPr>
        <w:t xml:space="preserve"> </w:t>
      </w:r>
    </w:p>
    <w:p w:rsidR="00FC089E" w:rsidRDefault="00FC089E">
      <w:pPr>
        <w:pStyle w:val="T30X"/>
        <w:rPr>
          <w:color w:val="auto"/>
          <w:sz w:val="24"/>
        </w:rPr>
      </w:pPr>
      <w:r w:rsidRPr="0024433D">
        <w:rPr>
          <w:color w:val="auto"/>
          <w:sz w:val="24"/>
        </w:rPr>
        <w:t>Raspoređivanje zvanja unutrašnjih revizora, utvrđivanje koeficijenata složenosti i usklađivanje sa zakonom kojim se uređuju zarade zaposlenih u javnom sektoru, za zaposlene u jedinicama lokalne samouprave, utvrđuje se propisom jedinice lokalne samouprave.</w:t>
      </w:r>
    </w:p>
    <w:p w:rsidR="00D46AEE" w:rsidRPr="00D46AEE" w:rsidRDefault="00D46AEE">
      <w:pPr>
        <w:pStyle w:val="T30X"/>
        <w:rPr>
          <w:color w:val="auto"/>
          <w:sz w:val="24"/>
          <w:lang w:val="sr-Latn-RS"/>
        </w:rPr>
      </w:pPr>
      <w:r w:rsidRPr="00DC0915">
        <w:rPr>
          <w:color w:val="auto"/>
          <w:sz w:val="24"/>
        </w:rPr>
        <w:t>Raspore</w:t>
      </w:r>
      <w:r w:rsidRPr="00DC0915">
        <w:rPr>
          <w:color w:val="auto"/>
          <w:sz w:val="24"/>
          <w:lang w:val="sr-Latn-RS"/>
        </w:rPr>
        <w:t xml:space="preserve">đivanje zvanja unutrašnjih revizora, utvrđivanje koeficijenata složenosti i usklađivanje sa zakonom kojim se uređuju zarade zaposlenih u javnom sektoru, za zaposlene u privrednim društvima </w:t>
      </w:r>
      <w:r w:rsidRPr="00DC0915">
        <w:rPr>
          <w:color w:val="auto"/>
          <w:sz w:val="24"/>
        </w:rPr>
        <w:t>u kojima država ili jedinica lokalne samouprave ima većinski vlasnički udio, vrši se shodno propisima kojima se uređuju prava zaposlenih po osnovu rada i u vezi sa radom koja su u primjeni kod poslodavca.</w:t>
      </w:r>
      <w:r>
        <w:rPr>
          <w:color w:val="auto"/>
          <w:sz w:val="24"/>
        </w:rPr>
        <w:t xml:space="preserve"> </w:t>
      </w:r>
    </w:p>
    <w:p w:rsidR="00FC089E" w:rsidRPr="0024433D" w:rsidRDefault="00FC089E">
      <w:pPr>
        <w:pStyle w:val="N01X"/>
        <w:rPr>
          <w:color w:val="auto"/>
        </w:rPr>
      </w:pPr>
      <w:r w:rsidRPr="0024433D">
        <w:rPr>
          <w:color w:val="auto"/>
        </w:rPr>
        <w:t>Profesionalno usavršavanje</w:t>
      </w:r>
    </w:p>
    <w:p w:rsidR="00FC089E" w:rsidRPr="0024433D" w:rsidRDefault="00FC089E">
      <w:pPr>
        <w:pStyle w:val="C30X"/>
        <w:rPr>
          <w:color w:val="auto"/>
        </w:rPr>
      </w:pPr>
      <w:r w:rsidRPr="0024433D">
        <w:rPr>
          <w:color w:val="auto"/>
        </w:rPr>
        <w:t xml:space="preserve">Član </w:t>
      </w:r>
      <w:r w:rsidR="0090606B">
        <w:rPr>
          <w:color w:val="auto"/>
        </w:rPr>
        <w:t>39</w:t>
      </w:r>
    </w:p>
    <w:p w:rsidR="002D7B11" w:rsidRPr="00FE05D6" w:rsidRDefault="00FC089E">
      <w:pPr>
        <w:pStyle w:val="T30X"/>
        <w:rPr>
          <w:color w:val="auto"/>
        </w:rPr>
      </w:pPr>
      <w:r w:rsidRPr="0024433D">
        <w:rPr>
          <w:color w:val="auto"/>
          <w:sz w:val="24"/>
        </w:rPr>
        <w:t xml:space="preserve">Radi održavanja </w:t>
      </w:r>
      <w:r w:rsidR="00002B50">
        <w:rPr>
          <w:color w:val="auto"/>
          <w:sz w:val="24"/>
        </w:rPr>
        <w:t>i</w:t>
      </w:r>
      <w:r w:rsidR="00571AF4">
        <w:rPr>
          <w:color w:val="auto"/>
          <w:sz w:val="24"/>
        </w:rPr>
        <w:t xml:space="preserve"> unapređenja </w:t>
      </w:r>
      <w:r w:rsidRPr="0024433D">
        <w:rPr>
          <w:color w:val="auto"/>
          <w:sz w:val="24"/>
        </w:rPr>
        <w:t>teorijskog znanja i stručnih vještina unutrašnji revizori su dužni da se profesionalno usavršavaju.</w:t>
      </w:r>
      <w:r w:rsidR="002D7B11" w:rsidRPr="00FE05D6">
        <w:rPr>
          <w:color w:val="auto"/>
        </w:rPr>
        <w:t xml:space="preserve"> </w:t>
      </w:r>
    </w:p>
    <w:p w:rsidR="00D46AEE" w:rsidRDefault="00FC089E">
      <w:pPr>
        <w:pStyle w:val="T30X"/>
        <w:rPr>
          <w:color w:val="auto"/>
          <w:sz w:val="24"/>
        </w:rPr>
      </w:pPr>
      <w:r w:rsidRPr="008C3FBE">
        <w:rPr>
          <w:color w:val="auto"/>
          <w:sz w:val="24"/>
        </w:rPr>
        <w:t>Profesionalno usavršavanje iz stava 1 ovog člana se vrši na osnovu posebnog programa profesionalnog usavršavanja</w:t>
      </w:r>
      <w:r w:rsidR="008C3FBE" w:rsidRPr="00BC57A5">
        <w:rPr>
          <w:color w:val="auto"/>
          <w:sz w:val="24"/>
        </w:rPr>
        <w:t xml:space="preserve"> unutrašnjih revizora</w:t>
      </w:r>
      <w:r w:rsidRPr="008C3FBE">
        <w:rPr>
          <w:color w:val="auto"/>
          <w:sz w:val="24"/>
        </w:rPr>
        <w:t xml:space="preserve"> koji utvrđuje Ministarstvo.</w:t>
      </w:r>
    </w:p>
    <w:p w:rsidR="00FC089E" w:rsidRPr="0024433D" w:rsidRDefault="00FC089E">
      <w:pPr>
        <w:pStyle w:val="T30X"/>
        <w:rPr>
          <w:color w:val="auto"/>
          <w:sz w:val="24"/>
        </w:rPr>
      </w:pPr>
      <w:r w:rsidRPr="0024433D">
        <w:rPr>
          <w:color w:val="auto"/>
          <w:sz w:val="24"/>
        </w:rPr>
        <w:lastRenderedPageBreak/>
        <w:t xml:space="preserve">Profesionalno usavršavanje iz stava 2 ovog člana organizuje i sprovodi organ uprave nadležan za </w:t>
      </w:r>
      <w:r w:rsidRPr="00E42616">
        <w:rPr>
          <w:color w:val="auto"/>
          <w:sz w:val="24"/>
        </w:rPr>
        <w:t>upravljanje kadrovima.</w:t>
      </w:r>
    </w:p>
    <w:p w:rsidR="00FC089E" w:rsidRPr="00DC0915" w:rsidRDefault="00FC089E">
      <w:pPr>
        <w:pStyle w:val="T30X"/>
        <w:rPr>
          <w:color w:val="auto"/>
          <w:sz w:val="24"/>
        </w:rPr>
      </w:pPr>
      <w:r w:rsidRPr="008C3FBE">
        <w:rPr>
          <w:color w:val="auto"/>
          <w:sz w:val="24"/>
        </w:rPr>
        <w:t xml:space="preserve">Sredstva za sprovođenje posebnog programa profesionalnog usavršavanja </w:t>
      </w:r>
      <w:r w:rsidR="008C3FBE" w:rsidRPr="00BC57A5">
        <w:rPr>
          <w:color w:val="auto"/>
          <w:sz w:val="24"/>
        </w:rPr>
        <w:t xml:space="preserve">unutrašnjih revizora na centralnom i lokalnom nivou </w:t>
      </w:r>
      <w:r w:rsidRPr="008C3FBE">
        <w:rPr>
          <w:color w:val="auto"/>
          <w:sz w:val="24"/>
        </w:rPr>
        <w:t>obezbjeđuju se u budžetu Crne Gore.</w:t>
      </w:r>
    </w:p>
    <w:p w:rsidR="00FC089E" w:rsidRPr="0024433D" w:rsidRDefault="00FC089E">
      <w:pPr>
        <w:pStyle w:val="T30X"/>
        <w:rPr>
          <w:color w:val="auto"/>
          <w:sz w:val="24"/>
        </w:rPr>
      </w:pPr>
      <w:r w:rsidRPr="00DC0915">
        <w:rPr>
          <w:color w:val="auto"/>
          <w:sz w:val="24"/>
        </w:rPr>
        <w:t xml:space="preserve">Sredstva za </w:t>
      </w:r>
      <w:r w:rsidR="008C3FBE">
        <w:rPr>
          <w:color w:val="auto"/>
          <w:sz w:val="24"/>
        </w:rPr>
        <w:t>profesionalno usavršavanje unutrašnjih revizora</w:t>
      </w:r>
      <w:r w:rsidR="008C3FBE" w:rsidRPr="00DC0915">
        <w:rPr>
          <w:color w:val="auto"/>
          <w:sz w:val="24"/>
        </w:rPr>
        <w:t xml:space="preserve"> </w:t>
      </w:r>
      <w:r w:rsidRPr="00DC0915">
        <w:rPr>
          <w:color w:val="auto"/>
          <w:sz w:val="24"/>
        </w:rPr>
        <w:t>u drugom subjektu javnog sektora iz člana 2 ovog zakona obezbjeđuju se u budžetu tog subjekta.</w:t>
      </w:r>
    </w:p>
    <w:p w:rsidR="00FC089E" w:rsidRPr="0024433D" w:rsidRDefault="00FC089E">
      <w:pPr>
        <w:pStyle w:val="N01X"/>
        <w:rPr>
          <w:color w:val="auto"/>
        </w:rPr>
      </w:pPr>
      <w:r w:rsidRPr="0024433D">
        <w:rPr>
          <w:color w:val="auto"/>
        </w:rPr>
        <w:t>Povjerljivost</w:t>
      </w:r>
    </w:p>
    <w:p w:rsidR="00FC089E" w:rsidRPr="0024433D" w:rsidRDefault="00FC089E">
      <w:pPr>
        <w:pStyle w:val="C30X"/>
        <w:rPr>
          <w:color w:val="auto"/>
        </w:rPr>
      </w:pPr>
      <w:r w:rsidRPr="0024433D">
        <w:rPr>
          <w:color w:val="auto"/>
        </w:rPr>
        <w:t>Član 4</w:t>
      </w:r>
      <w:r w:rsidR="0090606B">
        <w:rPr>
          <w:color w:val="auto"/>
        </w:rPr>
        <w:t>0</w:t>
      </w:r>
    </w:p>
    <w:p w:rsidR="00FC089E" w:rsidRPr="0024433D" w:rsidRDefault="00FC089E">
      <w:pPr>
        <w:pStyle w:val="T30X"/>
        <w:rPr>
          <w:color w:val="auto"/>
          <w:sz w:val="24"/>
        </w:rPr>
      </w:pPr>
      <w:r w:rsidRPr="0024433D">
        <w:rPr>
          <w:color w:val="auto"/>
          <w:sz w:val="24"/>
        </w:rPr>
        <w:t>Rukovodilac jedinice za unutrašnju reviziju, odnosno unutrašnji revizor dužan je da čuva tajnost podataka, informacija i dokumentacije do kojih dođe u obavljanju poslova i zadataka u skladu sa zakonom.</w:t>
      </w:r>
    </w:p>
    <w:p w:rsidR="00FC089E" w:rsidRPr="0024433D" w:rsidRDefault="00FC089E">
      <w:pPr>
        <w:pStyle w:val="T30X"/>
        <w:rPr>
          <w:color w:val="auto"/>
          <w:sz w:val="24"/>
        </w:rPr>
      </w:pPr>
      <w:r w:rsidRPr="0024433D">
        <w:rPr>
          <w:color w:val="auto"/>
          <w:sz w:val="24"/>
        </w:rPr>
        <w:t>Način i rokove čuvanja dokumentacije iz stava 1 ovog člana propisuje Ministarstvo.</w:t>
      </w:r>
    </w:p>
    <w:p w:rsidR="00376A3C" w:rsidRPr="00FE05D6" w:rsidRDefault="00376A3C">
      <w:pPr>
        <w:pStyle w:val="T30X"/>
        <w:rPr>
          <w:color w:val="auto"/>
          <w:sz w:val="24"/>
          <w:szCs w:val="24"/>
        </w:rPr>
      </w:pPr>
    </w:p>
    <w:p w:rsidR="00FC089E" w:rsidRPr="0024433D" w:rsidRDefault="00FC089E">
      <w:pPr>
        <w:pStyle w:val="N01X"/>
        <w:rPr>
          <w:color w:val="auto"/>
        </w:rPr>
      </w:pPr>
      <w:r w:rsidRPr="0024433D">
        <w:rPr>
          <w:color w:val="auto"/>
        </w:rPr>
        <w:t>Saradnja</w:t>
      </w:r>
    </w:p>
    <w:p w:rsidR="00FC089E" w:rsidRPr="0024433D" w:rsidRDefault="00FC089E">
      <w:pPr>
        <w:pStyle w:val="C30X"/>
        <w:rPr>
          <w:color w:val="auto"/>
        </w:rPr>
      </w:pPr>
      <w:r w:rsidRPr="0024433D">
        <w:rPr>
          <w:color w:val="auto"/>
        </w:rPr>
        <w:t>Član 4</w:t>
      </w:r>
      <w:r w:rsidR="0090606B">
        <w:rPr>
          <w:color w:val="auto"/>
        </w:rPr>
        <w:t>1</w:t>
      </w:r>
    </w:p>
    <w:p w:rsidR="00FC089E" w:rsidRPr="0024433D" w:rsidRDefault="00FC089E">
      <w:pPr>
        <w:pStyle w:val="T30X"/>
        <w:rPr>
          <w:color w:val="auto"/>
          <w:sz w:val="24"/>
        </w:rPr>
      </w:pPr>
      <w:r w:rsidRPr="0024433D">
        <w:rPr>
          <w:color w:val="auto"/>
          <w:sz w:val="24"/>
        </w:rPr>
        <w:t xml:space="preserve">Rukovodilac jedinice za unutrašnju reviziju i unutrašnji revizor </w:t>
      </w:r>
      <w:r w:rsidRPr="00FE05D6">
        <w:rPr>
          <w:color w:val="auto"/>
          <w:sz w:val="24"/>
          <w:szCs w:val="24"/>
        </w:rPr>
        <w:t>dužni</w:t>
      </w:r>
      <w:r w:rsidRPr="0024433D">
        <w:rPr>
          <w:color w:val="auto"/>
          <w:sz w:val="24"/>
        </w:rPr>
        <w:t xml:space="preserve"> su da u obavljanju poslova unutrašnje revizije sarađuju sa Ministarstvom i Državnom revizorskom institucijom.</w:t>
      </w:r>
    </w:p>
    <w:p w:rsidR="00FC089E" w:rsidRPr="0024433D" w:rsidRDefault="00FC089E">
      <w:pPr>
        <w:pStyle w:val="N01X"/>
        <w:rPr>
          <w:color w:val="auto"/>
        </w:rPr>
      </w:pPr>
      <w:r w:rsidRPr="0024433D">
        <w:rPr>
          <w:color w:val="auto"/>
        </w:rPr>
        <w:t>Revizija programa i projekata koje finansira Evropska unija, odnosno drugi donatori</w:t>
      </w:r>
    </w:p>
    <w:p w:rsidR="00FC089E" w:rsidRPr="0024433D" w:rsidRDefault="00FC089E">
      <w:pPr>
        <w:pStyle w:val="C30X"/>
        <w:rPr>
          <w:color w:val="auto"/>
        </w:rPr>
      </w:pPr>
      <w:r w:rsidRPr="0024433D">
        <w:rPr>
          <w:color w:val="auto"/>
        </w:rPr>
        <w:t>Član 4</w:t>
      </w:r>
      <w:r w:rsidR="0090606B">
        <w:rPr>
          <w:color w:val="auto"/>
        </w:rPr>
        <w:t>2</w:t>
      </w:r>
    </w:p>
    <w:p w:rsidR="00FC089E" w:rsidRPr="0024433D" w:rsidRDefault="00FC089E">
      <w:pPr>
        <w:pStyle w:val="T30X"/>
        <w:rPr>
          <w:color w:val="auto"/>
          <w:sz w:val="24"/>
        </w:rPr>
      </w:pPr>
      <w:r w:rsidRPr="0024433D">
        <w:rPr>
          <w:color w:val="auto"/>
          <w:sz w:val="24"/>
        </w:rPr>
        <w:t>Subjekti koji koriste sredstva Evropske unije, odnosno sredstva drugih donatora, prilikom utvrđivanja i vršenja poslova upravljanja i unutrašnje kontrole i unutrašnje revizije, naročito u procesu planiranja i izvještavanja u odnosu na ta sredstva, dužni su da primijene i zahtjeve Evropske komisije, odnosno drugih donatora.</w:t>
      </w:r>
    </w:p>
    <w:p w:rsidR="00FC089E" w:rsidRPr="0024433D" w:rsidRDefault="00FC089E">
      <w:pPr>
        <w:pStyle w:val="T30X"/>
        <w:rPr>
          <w:color w:val="auto"/>
          <w:sz w:val="24"/>
        </w:rPr>
      </w:pPr>
      <w:r w:rsidRPr="0024433D">
        <w:rPr>
          <w:color w:val="auto"/>
          <w:sz w:val="24"/>
        </w:rPr>
        <w:t xml:space="preserve">Jedinice za unutrašnju reviziju dužne su da obavljaju </w:t>
      </w:r>
      <w:r w:rsidRPr="00FE05D6">
        <w:rPr>
          <w:color w:val="auto"/>
          <w:sz w:val="24"/>
          <w:szCs w:val="24"/>
        </w:rPr>
        <w:t>unutrašnj</w:t>
      </w:r>
      <w:r w:rsidR="0099292B">
        <w:rPr>
          <w:color w:val="auto"/>
          <w:sz w:val="24"/>
          <w:szCs w:val="24"/>
        </w:rPr>
        <w:t>u</w:t>
      </w:r>
      <w:r w:rsidRPr="0024433D">
        <w:rPr>
          <w:color w:val="auto"/>
          <w:sz w:val="24"/>
        </w:rPr>
        <w:t xml:space="preserve"> reviziju kod subjekata i drugih korisnika koji sprovode programe i projekte koji se u cjelosti ili djelimično finansiraju iz sredstava fondova Evropske unije, odnosno drugih donatora, uključujući i druge učesnike koji su primili sredstva iz fondova Evropske unije odnosno drugih donatora.</w:t>
      </w:r>
    </w:p>
    <w:p w:rsidR="00FC089E" w:rsidRPr="0024433D" w:rsidRDefault="00FC089E">
      <w:pPr>
        <w:pStyle w:val="T30X"/>
        <w:rPr>
          <w:color w:val="auto"/>
          <w:sz w:val="24"/>
        </w:rPr>
      </w:pPr>
      <w:r w:rsidRPr="001779B6">
        <w:rPr>
          <w:color w:val="auto"/>
          <w:sz w:val="24"/>
        </w:rPr>
        <w:t>Unutrašnja revizija programa i projekata koje finansira Evropska unija odnosno drugi donatori, obavlja se u skladu sa ovim zakonom i odgovorajućim odredbama međunarodnih ugovora.</w:t>
      </w:r>
    </w:p>
    <w:p w:rsidR="009F7E07" w:rsidRPr="00FE05D6" w:rsidRDefault="009F7E07">
      <w:pPr>
        <w:pStyle w:val="T30X"/>
        <w:rPr>
          <w:color w:val="auto"/>
          <w:sz w:val="24"/>
          <w:szCs w:val="24"/>
        </w:rPr>
      </w:pPr>
    </w:p>
    <w:p w:rsidR="00FC089E" w:rsidRPr="00D14CB2" w:rsidRDefault="00FC089E">
      <w:pPr>
        <w:pStyle w:val="N01X"/>
      </w:pPr>
      <w:r w:rsidRPr="00D14CB2">
        <w:t>Uslovi za uspostavljanje i funkcionisanje unutrašnje revizije</w:t>
      </w:r>
    </w:p>
    <w:p w:rsidR="00FC089E" w:rsidRPr="00D14CB2" w:rsidRDefault="00FC089E">
      <w:pPr>
        <w:pStyle w:val="C30X"/>
        <w:rPr>
          <w:color w:val="auto"/>
        </w:rPr>
      </w:pPr>
      <w:r w:rsidRPr="00D14CB2">
        <w:rPr>
          <w:color w:val="auto"/>
        </w:rPr>
        <w:t>Član 4</w:t>
      </w:r>
      <w:r w:rsidR="0090606B">
        <w:rPr>
          <w:color w:val="auto"/>
        </w:rPr>
        <w:t>3</w:t>
      </w:r>
    </w:p>
    <w:p w:rsidR="00FC089E" w:rsidRPr="00D14CB2" w:rsidRDefault="00FC089E">
      <w:pPr>
        <w:pStyle w:val="T30X"/>
        <w:rPr>
          <w:color w:val="auto"/>
          <w:sz w:val="24"/>
        </w:rPr>
      </w:pPr>
      <w:r w:rsidRPr="00D14CB2">
        <w:rPr>
          <w:color w:val="auto"/>
          <w:sz w:val="24"/>
        </w:rPr>
        <w:t xml:space="preserve">Rukovodilac subjekta odgovoran je za obezbjeđivanje uslova za uspostavljanje i </w:t>
      </w:r>
      <w:r w:rsidR="00D14CB2">
        <w:rPr>
          <w:color w:val="auto"/>
          <w:sz w:val="24"/>
          <w:szCs w:val="24"/>
        </w:rPr>
        <w:t>funkcionisanje</w:t>
      </w:r>
      <w:r w:rsidR="00342B59" w:rsidRPr="00D14CB2">
        <w:rPr>
          <w:color w:val="auto"/>
          <w:sz w:val="24"/>
        </w:rPr>
        <w:t xml:space="preserve"> </w:t>
      </w:r>
      <w:r w:rsidRPr="00D14CB2">
        <w:rPr>
          <w:color w:val="auto"/>
          <w:sz w:val="24"/>
        </w:rPr>
        <w:t>unutrašnje revizije u skladu sa Međunarodnim standardima za profesionalnu praksu interne revizije i ovim zakonom, a naročito za:</w:t>
      </w:r>
    </w:p>
    <w:p w:rsidR="00FC089E" w:rsidRPr="0024433D" w:rsidRDefault="00FC089E">
      <w:pPr>
        <w:pStyle w:val="T30X"/>
        <w:ind w:left="567" w:hanging="283"/>
        <w:rPr>
          <w:color w:val="auto"/>
          <w:sz w:val="24"/>
        </w:rPr>
      </w:pPr>
      <w:r w:rsidRPr="0024433D">
        <w:rPr>
          <w:color w:val="auto"/>
          <w:sz w:val="24"/>
        </w:rPr>
        <w:t xml:space="preserve">   1) raspoređivanje rukovodioca jedinice za unutrašnju reviziju i unutrašnjih revizora;</w:t>
      </w:r>
    </w:p>
    <w:p w:rsidR="00FC089E" w:rsidRPr="00D14CB2" w:rsidRDefault="00FC089E">
      <w:pPr>
        <w:pStyle w:val="T30X"/>
        <w:ind w:left="567" w:hanging="283"/>
        <w:rPr>
          <w:color w:val="auto"/>
          <w:sz w:val="24"/>
        </w:rPr>
      </w:pPr>
      <w:r w:rsidRPr="0024433D">
        <w:rPr>
          <w:color w:val="auto"/>
          <w:sz w:val="24"/>
        </w:rPr>
        <w:t xml:space="preserve">   2) utvrđivanje </w:t>
      </w:r>
      <w:r w:rsidRPr="00D14CB2">
        <w:rPr>
          <w:color w:val="auto"/>
          <w:sz w:val="24"/>
        </w:rPr>
        <w:t>povelje</w:t>
      </w:r>
      <w:r w:rsidR="00342B59" w:rsidRPr="00D14CB2">
        <w:rPr>
          <w:color w:val="auto"/>
          <w:sz w:val="24"/>
        </w:rPr>
        <w:t xml:space="preserve"> </w:t>
      </w:r>
      <w:r w:rsidR="00D14CB2" w:rsidRPr="00FE05D6">
        <w:rPr>
          <w:color w:val="auto"/>
          <w:sz w:val="24"/>
          <w:szCs w:val="24"/>
        </w:rPr>
        <w:t>unutrašnj</w:t>
      </w:r>
      <w:r w:rsidR="00D14CB2">
        <w:rPr>
          <w:color w:val="auto"/>
          <w:sz w:val="24"/>
          <w:szCs w:val="24"/>
        </w:rPr>
        <w:t>e</w:t>
      </w:r>
      <w:r w:rsidR="00D14CB2" w:rsidRPr="00FE05D6">
        <w:rPr>
          <w:color w:val="auto"/>
          <w:sz w:val="24"/>
          <w:szCs w:val="24"/>
        </w:rPr>
        <w:t xml:space="preserve"> revizij</w:t>
      </w:r>
      <w:r w:rsidR="00D14CB2">
        <w:rPr>
          <w:color w:val="auto"/>
          <w:sz w:val="24"/>
          <w:szCs w:val="24"/>
        </w:rPr>
        <w:t>e</w:t>
      </w:r>
      <w:r w:rsidRPr="00D14CB2">
        <w:rPr>
          <w:color w:val="auto"/>
          <w:sz w:val="24"/>
        </w:rPr>
        <w:t>;</w:t>
      </w:r>
    </w:p>
    <w:p w:rsidR="00FC089E" w:rsidRPr="0024433D" w:rsidRDefault="00FC089E">
      <w:pPr>
        <w:pStyle w:val="T30X"/>
        <w:ind w:left="567" w:hanging="283"/>
        <w:rPr>
          <w:color w:val="auto"/>
          <w:sz w:val="24"/>
        </w:rPr>
      </w:pPr>
      <w:r w:rsidRPr="0024433D">
        <w:rPr>
          <w:color w:val="auto"/>
          <w:sz w:val="24"/>
        </w:rPr>
        <w:t xml:space="preserve">   3) obezbjeđivanje sredstava za efikasno i efektivno funkcionisanje unutrašnje revizije;</w:t>
      </w:r>
    </w:p>
    <w:p w:rsidR="00FC089E" w:rsidRPr="0024433D" w:rsidRDefault="00FC089E">
      <w:pPr>
        <w:pStyle w:val="T30X"/>
        <w:ind w:left="567" w:hanging="283"/>
        <w:rPr>
          <w:color w:val="auto"/>
          <w:sz w:val="24"/>
        </w:rPr>
      </w:pPr>
      <w:r w:rsidRPr="0024433D">
        <w:rPr>
          <w:color w:val="auto"/>
          <w:sz w:val="24"/>
        </w:rPr>
        <w:t xml:space="preserve">   4) utvrđivanje strateškog</w:t>
      </w:r>
      <w:r w:rsidR="00342B59" w:rsidRPr="0024433D">
        <w:rPr>
          <w:color w:val="auto"/>
          <w:sz w:val="24"/>
        </w:rPr>
        <w:t xml:space="preserve"> </w:t>
      </w:r>
      <w:r w:rsidR="00342B59" w:rsidRPr="00FE05D6">
        <w:rPr>
          <w:color w:val="auto"/>
          <w:sz w:val="24"/>
          <w:szCs w:val="24"/>
        </w:rPr>
        <w:t>plana jedinice za unutrašnju reviziju</w:t>
      </w:r>
      <w:r w:rsidRPr="00FE05D6">
        <w:rPr>
          <w:color w:val="auto"/>
          <w:sz w:val="24"/>
          <w:szCs w:val="24"/>
        </w:rPr>
        <w:t xml:space="preserve"> </w:t>
      </w:r>
      <w:r w:rsidRPr="0024433D">
        <w:rPr>
          <w:color w:val="auto"/>
          <w:sz w:val="24"/>
        </w:rPr>
        <w:t>i godišnjeg plana unutrašnje revizije;</w:t>
      </w:r>
    </w:p>
    <w:p w:rsidR="00FC089E" w:rsidRPr="00DC0915" w:rsidRDefault="00FC089E">
      <w:pPr>
        <w:pStyle w:val="T30X"/>
        <w:ind w:left="567" w:hanging="283"/>
        <w:rPr>
          <w:color w:val="auto"/>
          <w:sz w:val="24"/>
        </w:rPr>
      </w:pPr>
      <w:r w:rsidRPr="0024433D">
        <w:rPr>
          <w:color w:val="auto"/>
          <w:sz w:val="24"/>
        </w:rPr>
        <w:t xml:space="preserve">   5</w:t>
      </w:r>
      <w:r w:rsidRPr="00DC0915">
        <w:rPr>
          <w:color w:val="auto"/>
          <w:sz w:val="24"/>
        </w:rPr>
        <w:t>) utvrđivanje akcionog plana za sprovođenje preporuka unutrašnje revizije;</w:t>
      </w:r>
    </w:p>
    <w:p w:rsidR="00FC089E" w:rsidRPr="00DC0915" w:rsidRDefault="00FC089E">
      <w:pPr>
        <w:pStyle w:val="T30X"/>
        <w:ind w:left="567" w:hanging="283"/>
        <w:rPr>
          <w:color w:val="auto"/>
          <w:sz w:val="24"/>
        </w:rPr>
      </w:pPr>
      <w:r w:rsidRPr="00DC0915">
        <w:rPr>
          <w:color w:val="auto"/>
          <w:sz w:val="24"/>
        </w:rPr>
        <w:t xml:space="preserve">   6) donošenje godišnjeg plana profesionalnog usavršavanja unutrašnjih revizora;</w:t>
      </w:r>
    </w:p>
    <w:p w:rsidR="00FC089E" w:rsidRPr="00DC0915" w:rsidRDefault="00FC089E">
      <w:pPr>
        <w:pStyle w:val="T30X"/>
        <w:ind w:left="567" w:hanging="283"/>
        <w:rPr>
          <w:color w:val="auto"/>
          <w:sz w:val="24"/>
        </w:rPr>
      </w:pPr>
      <w:r w:rsidRPr="00DC0915">
        <w:rPr>
          <w:color w:val="auto"/>
          <w:sz w:val="24"/>
        </w:rPr>
        <w:t xml:space="preserve">   7) obezbjeđivanje neometanog pristupa rukovodiocima, zaposlenima i sredstvima subjekta koji su od značaja za sprovođenje </w:t>
      </w:r>
      <w:r w:rsidR="00342B59" w:rsidRPr="00DC0915">
        <w:rPr>
          <w:color w:val="auto"/>
          <w:sz w:val="24"/>
        </w:rPr>
        <w:t>revizije</w:t>
      </w:r>
      <w:r w:rsidRPr="00DC0915">
        <w:rPr>
          <w:color w:val="auto"/>
          <w:sz w:val="24"/>
        </w:rPr>
        <w:t>;</w:t>
      </w:r>
    </w:p>
    <w:p w:rsidR="00FC089E" w:rsidRPr="00DC0915" w:rsidRDefault="00FC089E">
      <w:pPr>
        <w:pStyle w:val="T30X"/>
        <w:ind w:left="567" w:hanging="283"/>
        <w:rPr>
          <w:color w:val="auto"/>
          <w:sz w:val="24"/>
        </w:rPr>
      </w:pPr>
      <w:r w:rsidRPr="00DC0915">
        <w:rPr>
          <w:color w:val="auto"/>
          <w:sz w:val="24"/>
        </w:rPr>
        <w:t xml:space="preserve">   8) obezbjeđivanje neometanog pristupa informacijama i dokumentaciji potrebnoj za obavljanje</w:t>
      </w:r>
      <w:r w:rsidR="00342B59" w:rsidRPr="00DC0915">
        <w:rPr>
          <w:color w:val="auto"/>
          <w:sz w:val="24"/>
        </w:rPr>
        <w:t xml:space="preserve"> </w:t>
      </w:r>
      <w:r w:rsidRPr="00DC0915">
        <w:rPr>
          <w:color w:val="auto"/>
          <w:sz w:val="24"/>
        </w:rPr>
        <w:t>revizije;</w:t>
      </w:r>
    </w:p>
    <w:p w:rsidR="003C3EBF" w:rsidRPr="0018384A" w:rsidRDefault="00FC089E">
      <w:pPr>
        <w:pStyle w:val="T30X"/>
        <w:ind w:left="567" w:hanging="283"/>
      </w:pPr>
      <w:r w:rsidRPr="00DC0915">
        <w:rPr>
          <w:color w:val="auto"/>
          <w:sz w:val="24"/>
        </w:rPr>
        <w:lastRenderedPageBreak/>
        <w:t xml:space="preserve">   9) </w:t>
      </w:r>
      <w:r w:rsidRPr="0018384A">
        <w:rPr>
          <w:color w:val="auto"/>
          <w:sz w:val="24"/>
        </w:rPr>
        <w:t>blagovremeno sprovođenje</w:t>
      </w:r>
      <w:r w:rsidR="00342B59" w:rsidRPr="0018384A">
        <w:rPr>
          <w:color w:val="auto"/>
          <w:sz w:val="24"/>
        </w:rPr>
        <w:t xml:space="preserve"> </w:t>
      </w:r>
      <w:r w:rsidR="00734C52" w:rsidRPr="0018384A">
        <w:rPr>
          <w:color w:val="auto"/>
          <w:sz w:val="24"/>
        </w:rPr>
        <w:t>preporuka iz akcionih planova;</w:t>
      </w:r>
    </w:p>
    <w:p w:rsidR="003C3EBF" w:rsidRPr="003C3EBF" w:rsidRDefault="00FC089E" w:rsidP="003C3EBF">
      <w:pPr>
        <w:pStyle w:val="T30X"/>
        <w:ind w:left="567" w:hanging="283"/>
      </w:pPr>
      <w:r w:rsidRPr="0018384A">
        <w:rPr>
          <w:color w:val="auto"/>
          <w:sz w:val="24"/>
          <w:szCs w:val="24"/>
        </w:rPr>
        <w:t xml:space="preserve">   </w:t>
      </w:r>
      <w:r w:rsidR="003C3EBF" w:rsidRPr="0018384A">
        <w:t>10) informisanje rukovodioca jedinice za unutrašnju reviziju o sprovođenju preporuka iz revizorskih izvještaja.</w:t>
      </w:r>
    </w:p>
    <w:p w:rsidR="00FC089E" w:rsidRPr="00FE05D6" w:rsidRDefault="00FC089E">
      <w:pPr>
        <w:pStyle w:val="T30X"/>
        <w:ind w:left="567" w:hanging="283"/>
        <w:rPr>
          <w:color w:val="auto"/>
          <w:sz w:val="24"/>
          <w:szCs w:val="24"/>
        </w:rPr>
      </w:pPr>
    </w:p>
    <w:p w:rsidR="00FC089E" w:rsidRPr="0024433D" w:rsidRDefault="00FC089E">
      <w:pPr>
        <w:pStyle w:val="T30X"/>
        <w:rPr>
          <w:color w:val="auto"/>
          <w:sz w:val="24"/>
        </w:rPr>
      </w:pPr>
      <w:r w:rsidRPr="0024433D">
        <w:rPr>
          <w:color w:val="auto"/>
          <w:sz w:val="24"/>
        </w:rPr>
        <w:t>Povelja unutrašnje revizije iz stava 1 tačka 2 ovog člana je interni akt koji potpisuju rukovodilac jedinice za unutrašnju reviziju i rukovodilac subjekta, u kojem su utvrđeni svrha, ovlašćenja i odgovornosti unutrašnje revizije i rukovodioca subjekta u pogledu unutrašnje revizije</w:t>
      </w:r>
    </w:p>
    <w:p w:rsidR="00FC089E" w:rsidRPr="004D3DE7" w:rsidRDefault="00FC089E">
      <w:pPr>
        <w:pStyle w:val="N01X"/>
      </w:pPr>
      <w:r w:rsidRPr="004D3DE7">
        <w:t>Uspostavljanje</w:t>
      </w:r>
      <w:r w:rsidR="00EE7362" w:rsidRPr="004D3DE7">
        <w:t xml:space="preserve"> </w:t>
      </w:r>
      <w:r w:rsidRPr="004D3DE7">
        <w:t>unutrašnje revizije</w:t>
      </w:r>
    </w:p>
    <w:p w:rsidR="00FC089E" w:rsidRPr="004D3DE7" w:rsidRDefault="00FC089E">
      <w:pPr>
        <w:pStyle w:val="C30X"/>
      </w:pPr>
      <w:r w:rsidRPr="004D3DE7">
        <w:t>Član 4</w:t>
      </w:r>
      <w:r w:rsidR="0090606B">
        <w:t>4</w:t>
      </w:r>
    </w:p>
    <w:p w:rsidR="00FC089E" w:rsidRPr="004D3DE7" w:rsidRDefault="00FC089E">
      <w:pPr>
        <w:pStyle w:val="T30X"/>
      </w:pPr>
      <w:r>
        <w:t>Unutrašnja</w:t>
      </w:r>
      <w:r w:rsidRPr="004D3DE7">
        <w:t xml:space="preserve"> revizija u subjektu uspostavlja se:</w:t>
      </w:r>
    </w:p>
    <w:p w:rsidR="00FC089E" w:rsidRPr="004D3DE7" w:rsidRDefault="00FC089E" w:rsidP="004D3DE7">
      <w:pPr>
        <w:pStyle w:val="T30X"/>
      </w:pPr>
      <w:r>
        <w:t xml:space="preserve">   1) </w:t>
      </w:r>
      <w:r w:rsidRPr="004D3DE7">
        <w:t xml:space="preserve">organizovanjem organizacione jedinice za unutrašnju reviziju u okviru subjekta, </w:t>
      </w:r>
      <w:r>
        <w:t>koja je neposredno odgovorna rukovodiocu subjekta, ili</w:t>
      </w:r>
    </w:p>
    <w:p w:rsidR="0069561E" w:rsidRDefault="00FC089E" w:rsidP="00D57732">
      <w:pPr>
        <w:pStyle w:val="T30X"/>
        <w:ind w:left="567" w:hanging="283"/>
      </w:pPr>
      <w:r>
        <w:t xml:space="preserve">   2</w:t>
      </w:r>
      <w:r w:rsidRPr="004D3DE7">
        <w:t xml:space="preserve">) </w:t>
      </w:r>
      <w:r w:rsidR="00D57732" w:rsidRPr="00D57732">
        <w:t>obavljanjem unutrašnje revizije od strane jedinice za unutrašnju reviziju drugog subjekta, na osnovu sporazuma, uz prethodnu saglasnost Ministarstva</w:t>
      </w:r>
      <w:r w:rsidR="00D57732">
        <w:t>.</w:t>
      </w:r>
    </w:p>
    <w:p w:rsidR="00FC089E" w:rsidRPr="004D3DE7" w:rsidRDefault="00FC089E">
      <w:pPr>
        <w:pStyle w:val="T30X"/>
      </w:pPr>
      <w:r w:rsidRPr="004D3DE7">
        <w:t>Jedinica za unutrašnju reviziju subjekta koji u skladu sa zakonom vrši nadzor nad drugim subjektom vrši unutrašnju reviziju i kod tog subjekta, ako nema uspostavljenu</w:t>
      </w:r>
      <w:r w:rsidR="006A1080" w:rsidRPr="004D3DE7">
        <w:t xml:space="preserve"> </w:t>
      </w:r>
      <w:r w:rsidRPr="004D3DE7">
        <w:t>unutrašnju reviziju.</w:t>
      </w:r>
    </w:p>
    <w:p w:rsidR="00FC089E" w:rsidRPr="0024433D" w:rsidRDefault="00FC089E">
      <w:pPr>
        <w:pStyle w:val="T30X"/>
        <w:rPr>
          <w:color w:val="auto"/>
          <w:sz w:val="24"/>
        </w:rPr>
      </w:pPr>
      <w:r w:rsidRPr="007E6DDD">
        <w:rPr>
          <w:color w:val="auto"/>
          <w:sz w:val="24"/>
        </w:rPr>
        <w:t xml:space="preserve">Jedinica za unutrašnju reviziju subjekta vrši </w:t>
      </w:r>
      <w:r w:rsidRPr="007E6DDD">
        <w:t>reviziju</w:t>
      </w:r>
      <w:r w:rsidR="006A1080" w:rsidRPr="007E6DDD">
        <w:t xml:space="preserve"> </w:t>
      </w:r>
      <w:r w:rsidRPr="007E6DDD">
        <w:rPr>
          <w:color w:val="auto"/>
          <w:sz w:val="24"/>
        </w:rPr>
        <w:t xml:space="preserve">kod pravnih lica čiji je osnivač država ili jedinica lokalne </w:t>
      </w:r>
      <w:r w:rsidRPr="00E42616">
        <w:rPr>
          <w:color w:val="auto"/>
          <w:sz w:val="24"/>
        </w:rPr>
        <w:t>samouprave, odnosno u kojima država ili jedinica lokalne samouprave ima većinski vlasnički udio, ako nemaju obrazovanu svoju jedinicu za unutrašnju reviziju</w:t>
      </w:r>
      <w:r w:rsidR="00D46AEE" w:rsidRPr="00E42616">
        <w:rPr>
          <w:color w:val="auto"/>
          <w:sz w:val="24"/>
        </w:rPr>
        <w:t>, odnosno imenovanog unutrašnjeg revizora.</w:t>
      </w:r>
    </w:p>
    <w:p w:rsidR="00FC089E" w:rsidRPr="0024433D" w:rsidRDefault="00FC089E">
      <w:pPr>
        <w:pStyle w:val="T30X"/>
        <w:rPr>
          <w:color w:val="auto"/>
          <w:sz w:val="24"/>
        </w:rPr>
      </w:pPr>
      <w:r w:rsidRPr="0024433D">
        <w:rPr>
          <w:color w:val="auto"/>
          <w:sz w:val="24"/>
        </w:rPr>
        <w:t>Jedinica za unutrašnju reviziju subjekta koordinira rad jedinica za unutrašnju reviziju u subjektima iz st. 2 i 3 ovog člana, koji imaju obrazovanu jedinicu za unutrašnju reviziju.</w:t>
      </w:r>
    </w:p>
    <w:p w:rsidR="00FC089E" w:rsidRPr="0024433D" w:rsidRDefault="00FC089E">
      <w:pPr>
        <w:pStyle w:val="T30X"/>
        <w:rPr>
          <w:color w:val="auto"/>
          <w:sz w:val="24"/>
        </w:rPr>
      </w:pPr>
      <w:r w:rsidRPr="0024433D">
        <w:rPr>
          <w:color w:val="auto"/>
          <w:sz w:val="24"/>
        </w:rPr>
        <w:t xml:space="preserve">Jedinice za unutrašnju reviziju mogu da obrazuju zajednički revizorski tim i obavljaju zajedničke revizije na osnovu sporazuma potpisanog </w:t>
      </w:r>
      <w:r w:rsidRPr="00A62600">
        <w:rPr>
          <w:color w:val="auto"/>
          <w:sz w:val="24"/>
        </w:rPr>
        <w:t>između rukovodilaca subjekata.</w:t>
      </w:r>
    </w:p>
    <w:p w:rsidR="00FC089E" w:rsidRPr="0024433D" w:rsidRDefault="00FC089E">
      <w:pPr>
        <w:pStyle w:val="T30X"/>
        <w:rPr>
          <w:color w:val="auto"/>
          <w:sz w:val="24"/>
        </w:rPr>
      </w:pPr>
      <w:r w:rsidRPr="0024433D">
        <w:rPr>
          <w:color w:val="auto"/>
          <w:sz w:val="24"/>
        </w:rPr>
        <w:t>Jedinica za unutrašnju reviziju ne može imati manje od tri unutrašnja revizora sa rukovodiocem jedinice za unutrašnju reviziju.</w:t>
      </w:r>
    </w:p>
    <w:p w:rsidR="00802EA6" w:rsidRDefault="00802EA6" w:rsidP="00802EA6">
      <w:pPr>
        <w:rPr>
          <w:color w:val="auto"/>
          <w:sz w:val="24"/>
          <w:szCs w:val="22"/>
        </w:rPr>
      </w:pPr>
      <w:r>
        <w:rPr>
          <w:color w:val="auto"/>
          <w:sz w:val="24"/>
          <w:szCs w:val="24"/>
          <w:lang w:val="sr-Latn-CS"/>
        </w:rPr>
        <w:t xml:space="preserve">  </w:t>
      </w:r>
      <w:r w:rsidRPr="0066651C">
        <w:rPr>
          <w:color w:val="auto"/>
          <w:sz w:val="24"/>
          <w:szCs w:val="22"/>
        </w:rPr>
        <w:t xml:space="preserve">Način </w:t>
      </w:r>
      <w:r>
        <w:rPr>
          <w:color w:val="auto"/>
          <w:sz w:val="24"/>
          <w:szCs w:val="22"/>
        </w:rPr>
        <w:t>i kriterijumi za uspostavljanje</w:t>
      </w:r>
      <w:r w:rsidRPr="0066651C">
        <w:rPr>
          <w:color w:val="auto"/>
          <w:sz w:val="24"/>
          <w:szCs w:val="24"/>
        </w:rPr>
        <w:t xml:space="preserve"> </w:t>
      </w:r>
      <w:r w:rsidRPr="0066651C">
        <w:rPr>
          <w:color w:val="auto"/>
          <w:sz w:val="24"/>
          <w:szCs w:val="22"/>
        </w:rPr>
        <w:t>unutrašnje revizije utvrđuju se propisom Vlade.</w:t>
      </w:r>
    </w:p>
    <w:p w:rsidR="00FD32C9" w:rsidRDefault="00FD32C9" w:rsidP="00802EA6">
      <w:pPr>
        <w:rPr>
          <w:color w:val="auto"/>
          <w:sz w:val="24"/>
          <w:szCs w:val="22"/>
        </w:rPr>
      </w:pPr>
    </w:p>
    <w:p w:rsidR="00FD32C9" w:rsidRPr="00FD32C9" w:rsidRDefault="00FD32C9" w:rsidP="00FD32C9">
      <w:pPr>
        <w:jc w:val="center"/>
        <w:rPr>
          <w:b/>
          <w:color w:val="auto"/>
          <w:sz w:val="24"/>
          <w:szCs w:val="22"/>
        </w:rPr>
      </w:pPr>
      <w:r w:rsidRPr="00FD32C9">
        <w:rPr>
          <w:b/>
          <w:color w:val="auto"/>
          <w:sz w:val="24"/>
          <w:szCs w:val="22"/>
        </w:rPr>
        <w:t>Uspostavljanje unutrašnje revizije u privrednim društvima u većinskom vlasništvu države ili jedinice lokalne samouprave</w:t>
      </w:r>
    </w:p>
    <w:p w:rsidR="00FD32C9" w:rsidRDefault="00FD32C9" w:rsidP="00802EA6">
      <w:pPr>
        <w:rPr>
          <w:color w:val="auto"/>
          <w:sz w:val="24"/>
          <w:szCs w:val="22"/>
        </w:rPr>
      </w:pPr>
    </w:p>
    <w:p w:rsidR="00FD32C9" w:rsidRPr="00FD32C9" w:rsidRDefault="00FD32C9" w:rsidP="00FD32C9">
      <w:pPr>
        <w:jc w:val="center"/>
        <w:rPr>
          <w:b/>
          <w:color w:val="auto"/>
          <w:sz w:val="24"/>
          <w:szCs w:val="22"/>
        </w:rPr>
      </w:pPr>
      <w:r w:rsidRPr="007E6DDD">
        <w:rPr>
          <w:b/>
          <w:color w:val="auto"/>
          <w:sz w:val="24"/>
          <w:szCs w:val="22"/>
        </w:rPr>
        <w:t>Član 4</w:t>
      </w:r>
      <w:r w:rsidR="0090606B">
        <w:rPr>
          <w:b/>
          <w:color w:val="auto"/>
          <w:sz w:val="24"/>
          <w:szCs w:val="22"/>
        </w:rPr>
        <w:t>5</w:t>
      </w:r>
    </w:p>
    <w:p w:rsidR="00FD32C9" w:rsidRDefault="00FD32C9" w:rsidP="00802EA6">
      <w:pPr>
        <w:rPr>
          <w:color w:val="auto"/>
          <w:sz w:val="24"/>
          <w:szCs w:val="22"/>
        </w:rPr>
      </w:pPr>
    </w:p>
    <w:p w:rsidR="00FD32C9" w:rsidRPr="00FD32C9" w:rsidRDefault="00FD32C9" w:rsidP="00FD32C9">
      <w:pPr>
        <w:pStyle w:val="T30X"/>
      </w:pPr>
      <w:r w:rsidRPr="00FD32C9">
        <w:t xml:space="preserve">Velika pravna lica, razvrstana u skladu sa odredbama Zakona o računovodstvu, unutrašnju reviziju uspostavljanju </w:t>
      </w:r>
      <w:r w:rsidRPr="007E6DDD">
        <w:t xml:space="preserve">organizovanjem organizacione jedinice za unutrašnju reviziju u okviru subjekta, koja je neposredno </w:t>
      </w:r>
      <w:r w:rsidR="00A62600" w:rsidRPr="007E6DDD">
        <w:t>odgovorna rukovodiocu subjekta.</w:t>
      </w:r>
    </w:p>
    <w:p w:rsidR="00FD32C9" w:rsidRPr="00FD32C9" w:rsidRDefault="00FD32C9" w:rsidP="00FD32C9">
      <w:pPr>
        <w:pStyle w:val="T30X"/>
      </w:pPr>
      <w:r w:rsidRPr="00FD32C9">
        <w:t>Srednja pravna lica, razvrstana u skladu sa odredbama Zakona o računovodstvu, unutrašnju reviziju uspostavljaju:</w:t>
      </w:r>
    </w:p>
    <w:p w:rsidR="00FD32C9" w:rsidRPr="00FD32C9" w:rsidRDefault="00D57732" w:rsidP="00FD32C9">
      <w:pPr>
        <w:pStyle w:val="T30X"/>
        <w:numPr>
          <w:ilvl w:val="0"/>
          <w:numId w:val="20"/>
        </w:numPr>
      </w:pPr>
      <w:r>
        <w:t>o</w:t>
      </w:r>
      <w:r w:rsidR="00FD32C9" w:rsidRPr="00FD32C9">
        <w:t>rganizovanjem organizacione jedinice za unutrašnju reviziju u okviru subjekta, koja je neposredno odgovorna rukovodiocu subjekta, ili</w:t>
      </w:r>
    </w:p>
    <w:p w:rsidR="00FD32C9" w:rsidRDefault="00D57732" w:rsidP="00FD32C9">
      <w:pPr>
        <w:pStyle w:val="T30X"/>
        <w:numPr>
          <w:ilvl w:val="0"/>
          <w:numId w:val="20"/>
        </w:numPr>
      </w:pPr>
      <w:r>
        <w:t>i</w:t>
      </w:r>
      <w:r w:rsidR="00FD32C9" w:rsidRPr="00FD32C9">
        <w:t>menovanjem unutrašnjeg revizora, koji je neposredno odgovoran rukovodiocu subjekta.</w:t>
      </w:r>
    </w:p>
    <w:p w:rsidR="00D57732" w:rsidRDefault="00D57732" w:rsidP="00FD32C9">
      <w:pPr>
        <w:pStyle w:val="T30X"/>
        <w:rPr>
          <w:color w:val="auto"/>
          <w:sz w:val="24"/>
        </w:rPr>
      </w:pPr>
    </w:p>
    <w:p w:rsidR="00FD32C9" w:rsidRPr="007E6DDD" w:rsidRDefault="00FD32C9" w:rsidP="00FD32C9">
      <w:pPr>
        <w:pStyle w:val="T30X"/>
        <w:rPr>
          <w:color w:val="000000" w:themeColor="text1"/>
          <w:sz w:val="24"/>
        </w:rPr>
      </w:pPr>
      <w:r w:rsidRPr="0024433D">
        <w:rPr>
          <w:color w:val="auto"/>
          <w:sz w:val="24"/>
        </w:rPr>
        <w:t xml:space="preserve">Jedinica za unutrašnju reviziju </w:t>
      </w:r>
      <w:r w:rsidR="00B7422D">
        <w:rPr>
          <w:color w:val="auto"/>
          <w:sz w:val="24"/>
        </w:rPr>
        <w:t>iz stava 1 i stava 2 ta</w:t>
      </w:r>
      <w:r w:rsidR="00B7422D">
        <w:rPr>
          <w:color w:val="auto"/>
          <w:sz w:val="24"/>
          <w:lang w:val="sr-Latn-RS"/>
        </w:rPr>
        <w:t xml:space="preserve">čka 1 ovog člana </w:t>
      </w:r>
      <w:r w:rsidRPr="0024433D">
        <w:rPr>
          <w:color w:val="auto"/>
          <w:sz w:val="24"/>
        </w:rPr>
        <w:t>ne može imati manje od tri unutrašnja revizora sa rukovodiocem jedinice za unutrašnju reviziju.</w:t>
      </w:r>
    </w:p>
    <w:p w:rsidR="00FD32C9" w:rsidRDefault="00D57732" w:rsidP="00FD32C9">
      <w:pPr>
        <w:pStyle w:val="T30X"/>
      </w:pPr>
      <w:r w:rsidRPr="007E6DDD">
        <w:rPr>
          <w:color w:val="000000" w:themeColor="text1"/>
        </w:rPr>
        <w:t xml:space="preserve">Odluku o načinu uspostavljanja unutrašnje revizije iz stava 2 ovog člana donosi </w:t>
      </w:r>
      <w:r w:rsidR="00A62600" w:rsidRPr="007E6DDD">
        <w:rPr>
          <w:color w:val="000000" w:themeColor="text1"/>
        </w:rPr>
        <w:t>rukovodilac subjekta</w:t>
      </w:r>
      <w:r w:rsidRPr="007E6DDD">
        <w:rPr>
          <w:color w:val="000000" w:themeColor="text1"/>
        </w:rPr>
        <w:t xml:space="preserve"> institucije </w:t>
      </w:r>
      <w:r w:rsidRPr="007E6DDD">
        <w:t>prema procjeni opravdanosti uzimajući u obzir sledeće kriterijume: visina prihoda i rashoda, broj zaposlenih, vrijednost finansijskih transakcija, strateški i razvojni značaj institucije i druge specifičnosti.</w:t>
      </w:r>
    </w:p>
    <w:p w:rsidR="008345BA" w:rsidRPr="00FD32C9" w:rsidRDefault="008345BA" w:rsidP="00FD32C9">
      <w:pPr>
        <w:pStyle w:val="T30X"/>
      </w:pPr>
    </w:p>
    <w:p w:rsidR="00FD32C9" w:rsidRPr="00FD32C9" w:rsidRDefault="00FD32C9" w:rsidP="00802EA6">
      <w:pPr>
        <w:rPr>
          <w:color w:val="auto"/>
          <w:sz w:val="24"/>
          <w:szCs w:val="22"/>
          <w:lang w:val="sr-Latn-RS"/>
        </w:rPr>
      </w:pPr>
    </w:p>
    <w:p w:rsidR="00802EA6" w:rsidRDefault="00802EA6" w:rsidP="00802EA6">
      <w:pPr>
        <w:pStyle w:val="T30X"/>
        <w:ind w:left="567" w:hanging="283"/>
      </w:pPr>
    </w:p>
    <w:p w:rsidR="00FC089E" w:rsidRPr="0024433D" w:rsidRDefault="00FC089E">
      <w:pPr>
        <w:pStyle w:val="N01X"/>
        <w:rPr>
          <w:color w:val="auto"/>
        </w:rPr>
      </w:pPr>
      <w:r w:rsidRPr="0024433D">
        <w:rPr>
          <w:color w:val="auto"/>
        </w:rPr>
        <w:lastRenderedPageBreak/>
        <w:t>V. HARMONIZACIJA I KOORDINACIJA UPRAVLJANJA</w:t>
      </w:r>
      <w:r w:rsidR="009D7819">
        <w:rPr>
          <w:color w:val="auto"/>
        </w:rPr>
        <w:t xml:space="preserve">, </w:t>
      </w:r>
      <w:bookmarkStart w:id="0" w:name="_GoBack"/>
      <w:bookmarkEnd w:id="0"/>
      <w:r w:rsidRPr="0024433D">
        <w:rPr>
          <w:color w:val="auto"/>
        </w:rPr>
        <w:t xml:space="preserve">UNUTRAŠNJIH </w:t>
      </w:r>
      <w:r w:rsidR="005B69F5" w:rsidRPr="0024433D">
        <w:rPr>
          <w:color w:val="auto"/>
        </w:rPr>
        <w:t xml:space="preserve">KONTROLA </w:t>
      </w:r>
      <w:r w:rsidR="005B69F5" w:rsidRPr="00FE05D6">
        <w:rPr>
          <w:color w:val="auto"/>
        </w:rPr>
        <w:t xml:space="preserve">I UNUTRAŠNJE REVIZIJE </w:t>
      </w:r>
      <w:r w:rsidRPr="0024433D">
        <w:rPr>
          <w:color w:val="auto"/>
        </w:rPr>
        <w:t>U JAVNOM SEKTORU</w:t>
      </w:r>
    </w:p>
    <w:p w:rsidR="00FC089E" w:rsidRPr="0024433D" w:rsidRDefault="00FC089E">
      <w:pPr>
        <w:pStyle w:val="N01X"/>
        <w:rPr>
          <w:color w:val="auto"/>
        </w:rPr>
      </w:pPr>
      <w:r w:rsidRPr="0024433D">
        <w:rPr>
          <w:color w:val="auto"/>
        </w:rPr>
        <w:t>Poslovi harmonizacije i koordinacije</w:t>
      </w:r>
    </w:p>
    <w:p w:rsidR="00FC089E" w:rsidRPr="0024433D" w:rsidRDefault="00FC089E">
      <w:pPr>
        <w:pStyle w:val="C30X"/>
        <w:rPr>
          <w:color w:val="auto"/>
        </w:rPr>
      </w:pPr>
      <w:r w:rsidRPr="0024433D">
        <w:rPr>
          <w:color w:val="auto"/>
        </w:rPr>
        <w:t xml:space="preserve">Član </w:t>
      </w:r>
      <w:r w:rsidR="004F38F5">
        <w:rPr>
          <w:color w:val="auto"/>
        </w:rPr>
        <w:t>4</w:t>
      </w:r>
      <w:r w:rsidR="0090606B">
        <w:rPr>
          <w:color w:val="auto"/>
        </w:rPr>
        <w:t>6</w:t>
      </w:r>
    </w:p>
    <w:p w:rsidR="00FC089E" w:rsidRPr="0024433D" w:rsidRDefault="00FC089E">
      <w:pPr>
        <w:pStyle w:val="T30X"/>
        <w:rPr>
          <w:color w:val="auto"/>
          <w:sz w:val="24"/>
        </w:rPr>
      </w:pPr>
      <w:r w:rsidRPr="0024433D">
        <w:rPr>
          <w:color w:val="auto"/>
          <w:sz w:val="24"/>
        </w:rPr>
        <w:t xml:space="preserve">Harmonizaciju i koordinaciju </w:t>
      </w:r>
      <w:r w:rsidR="004322FE">
        <w:rPr>
          <w:color w:val="auto"/>
          <w:sz w:val="24"/>
        </w:rPr>
        <w:t>unapređenja</w:t>
      </w:r>
      <w:r w:rsidRPr="0024433D">
        <w:rPr>
          <w:color w:val="auto"/>
          <w:sz w:val="24"/>
        </w:rPr>
        <w:t xml:space="preserve"> upravljanja</w:t>
      </w:r>
      <w:r w:rsidR="005B69F5" w:rsidRPr="00FE05D6">
        <w:rPr>
          <w:color w:val="auto"/>
          <w:sz w:val="24"/>
          <w:szCs w:val="24"/>
        </w:rPr>
        <w:t>,</w:t>
      </w:r>
      <w:r w:rsidRPr="0024433D">
        <w:rPr>
          <w:color w:val="auto"/>
          <w:sz w:val="24"/>
        </w:rPr>
        <w:t xml:space="preserve"> unutrašnjih kontrola</w:t>
      </w:r>
      <w:r w:rsidRPr="00FE05D6">
        <w:rPr>
          <w:color w:val="auto"/>
          <w:sz w:val="24"/>
          <w:szCs w:val="24"/>
        </w:rPr>
        <w:t xml:space="preserve"> </w:t>
      </w:r>
      <w:r w:rsidR="005B69F5" w:rsidRPr="00FE05D6">
        <w:rPr>
          <w:color w:val="auto"/>
          <w:sz w:val="24"/>
          <w:szCs w:val="24"/>
        </w:rPr>
        <w:t>i unutrašnje revizije</w:t>
      </w:r>
      <w:r w:rsidR="005B69F5" w:rsidRPr="0024433D">
        <w:rPr>
          <w:color w:val="auto"/>
          <w:sz w:val="24"/>
        </w:rPr>
        <w:t xml:space="preserve"> </w:t>
      </w:r>
      <w:r w:rsidRPr="0024433D">
        <w:rPr>
          <w:color w:val="auto"/>
          <w:sz w:val="24"/>
        </w:rPr>
        <w:t>u javnom sektoru vrši Ministarstvo.</w:t>
      </w:r>
    </w:p>
    <w:p w:rsidR="00FC089E" w:rsidRPr="0024433D" w:rsidRDefault="00FC089E">
      <w:pPr>
        <w:pStyle w:val="T30X"/>
        <w:rPr>
          <w:color w:val="auto"/>
          <w:sz w:val="24"/>
        </w:rPr>
      </w:pPr>
      <w:r w:rsidRPr="0024433D">
        <w:rPr>
          <w:color w:val="auto"/>
          <w:sz w:val="24"/>
        </w:rPr>
        <w:t>Harmonizacija i koordinacija iz stava 1 ovog člana obuhvata:</w:t>
      </w:r>
    </w:p>
    <w:p w:rsidR="00FC089E" w:rsidRPr="0024433D" w:rsidRDefault="00FC089E">
      <w:pPr>
        <w:pStyle w:val="T30X"/>
        <w:ind w:left="567" w:hanging="283"/>
        <w:rPr>
          <w:color w:val="auto"/>
          <w:sz w:val="24"/>
        </w:rPr>
      </w:pPr>
      <w:r w:rsidRPr="0024433D">
        <w:rPr>
          <w:color w:val="auto"/>
          <w:sz w:val="24"/>
        </w:rPr>
        <w:t xml:space="preserve">   1) pripremu zakona i drugih propisa za </w:t>
      </w:r>
      <w:r w:rsidR="004322FE">
        <w:rPr>
          <w:color w:val="auto"/>
          <w:sz w:val="24"/>
        </w:rPr>
        <w:t xml:space="preserve">unapređenja </w:t>
      </w:r>
      <w:r w:rsidRPr="0024433D">
        <w:rPr>
          <w:color w:val="auto"/>
          <w:sz w:val="24"/>
        </w:rPr>
        <w:t>upravljanja, unutrašnjih kontrola i unutrašnje revizije u javnom sektoru;</w:t>
      </w:r>
    </w:p>
    <w:p w:rsidR="00FC089E" w:rsidRPr="0024433D" w:rsidRDefault="00FC089E">
      <w:pPr>
        <w:pStyle w:val="T30X"/>
        <w:ind w:left="567" w:hanging="283"/>
        <w:rPr>
          <w:color w:val="auto"/>
          <w:sz w:val="24"/>
        </w:rPr>
      </w:pPr>
      <w:r w:rsidRPr="0024433D">
        <w:rPr>
          <w:color w:val="auto"/>
          <w:sz w:val="24"/>
        </w:rPr>
        <w:t xml:space="preserve">   2) izradu smjernica za uspostavljanje, sprovođenje i </w:t>
      </w:r>
      <w:r w:rsidR="00802EA6">
        <w:rPr>
          <w:color w:val="auto"/>
          <w:sz w:val="24"/>
        </w:rPr>
        <w:t>unapređenje</w:t>
      </w:r>
      <w:r w:rsidRPr="0024433D">
        <w:rPr>
          <w:color w:val="auto"/>
          <w:sz w:val="24"/>
        </w:rPr>
        <w:t xml:space="preserve"> upravljanja i </w:t>
      </w:r>
      <w:r w:rsidR="0067725D">
        <w:rPr>
          <w:color w:val="auto"/>
          <w:sz w:val="24"/>
        </w:rPr>
        <w:t xml:space="preserve">unutrašnjih </w:t>
      </w:r>
      <w:r w:rsidRPr="0024433D">
        <w:rPr>
          <w:color w:val="auto"/>
          <w:sz w:val="24"/>
        </w:rPr>
        <w:t>kontrola;</w:t>
      </w:r>
    </w:p>
    <w:p w:rsidR="00FC089E" w:rsidRPr="0024433D" w:rsidRDefault="00FC089E">
      <w:pPr>
        <w:pStyle w:val="T30X"/>
        <w:ind w:left="567" w:hanging="283"/>
        <w:rPr>
          <w:color w:val="auto"/>
          <w:sz w:val="24"/>
        </w:rPr>
      </w:pPr>
      <w:r w:rsidRPr="0024433D">
        <w:rPr>
          <w:color w:val="auto"/>
          <w:sz w:val="24"/>
        </w:rPr>
        <w:t xml:space="preserve">   3) izradu metodologije rada unutrašnje revizije;</w:t>
      </w:r>
    </w:p>
    <w:p w:rsidR="00FC089E" w:rsidRPr="0024433D" w:rsidRDefault="00FC089E">
      <w:pPr>
        <w:pStyle w:val="T30X"/>
        <w:ind w:left="567" w:hanging="283"/>
        <w:rPr>
          <w:color w:val="auto"/>
          <w:sz w:val="24"/>
        </w:rPr>
      </w:pPr>
      <w:r w:rsidRPr="0024433D">
        <w:rPr>
          <w:color w:val="auto"/>
          <w:sz w:val="24"/>
        </w:rPr>
        <w:t xml:space="preserve">   4) pripremu etičkog kodeksa i standarda unutrašnje revizije;</w:t>
      </w:r>
    </w:p>
    <w:p w:rsidR="00FC089E" w:rsidRPr="0024433D" w:rsidRDefault="00FC089E">
      <w:pPr>
        <w:pStyle w:val="T30X"/>
        <w:ind w:left="567" w:hanging="283"/>
        <w:rPr>
          <w:color w:val="auto"/>
          <w:sz w:val="24"/>
        </w:rPr>
      </w:pPr>
      <w:r w:rsidRPr="0024433D">
        <w:rPr>
          <w:color w:val="auto"/>
          <w:sz w:val="24"/>
        </w:rPr>
        <w:t xml:space="preserve">   5) pripremu, organizovanje i sprovođenje programa obuke za lica odgovorna i uključena u koordinaciju sprovođenja i </w:t>
      </w:r>
      <w:r w:rsidR="004322FE">
        <w:rPr>
          <w:color w:val="auto"/>
          <w:sz w:val="24"/>
        </w:rPr>
        <w:t>unapređenja</w:t>
      </w:r>
      <w:r w:rsidRPr="0024433D">
        <w:rPr>
          <w:color w:val="auto"/>
          <w:sz w:val="24"/>
        </w:rPr>
        <w:t xml:space="preserve"> upravljanja i </w:t>
      </w:r>
      <w:r w:rsidR="0067725D">
        <w:rPr>
          <w:color w:val="auto"/>
          <w:sz w:val="24"/>
        </w:rPr>
        <w:t xml:space="preserve">unutrašnjih </w:t>
      </w:r>
      <w:r w:rsidRPr="0024433D">
        <w:rPr>
          <w:color w:val="auto"/>
          <w:sz w:val="24"/>
        </w:rPr>
        <w:t>kontrola;</w:t>
      </w:r>
    </w:p>
    <w:p w:rsidR="00FC089E" w:rsidRPr="0024433D" w:rsidRDefault="00FC089E">
      <w:pPr>
        <w:pStyle w:val="T30X"/>
        <w:ind w:left="567" w:hanging="283"/>
        <w:rPr>
          <w:color w:val="auto"/>
          <w:sz w:val="24"/>
        </w:rPr>
      </w:pPr>
      <w:r w:rsidRPr="0024433D">
        <w:rPr>
          <w:color w:val="auto"/>
          <w:sz w:val="24"/>
        </w:rPr>
        <w:t xml:space="preserve">   6) pripremu, organizovanje i sprovođenje programa obuke i polaganja ispita za unutrašnjeg revizora u javnom sektoru;</w:t>
      </w:r>
    </w:p>
    <w:p w:rsidR="00FC089E" w:rsidRPr="0024433D" w:rsidRDefault="00FC089E">
      <w:pPr>
        <w:pStyle w:val="T30X"/>
        <w:ind w:left="567" w:hanging="283"/>
        <w:rPr>
          <w:color w:val="auto"/>
          <w:sz w:val="24"/>
        </w:rPr>
      </w:pPr>
      <w:r w:rsidRPr="0024433D">
        <w:rPr>
          <w:color w:val="auto"/>
          <w:sz w:val="24"/>
        </w:rPr>
        <w:t xml:space="preserve">   7) pripremu, organizovanje i sprovođenje programa profesionalnog usavršavanja unutrašnjih revizora;</w:t>
      </w:r>
    </w:p>
    <w:p w:rsidR="00FC089E" w:rsidRPr="0024433D" w:rsidRDefault="00FC089E">
      <w:pPr>
        <w:pStyle w:val="T30X"/>
        <w:ind w:left="567" w:hanging="283"/>
        <w:rPr>
          <w:color w:val="auto"/>
          <w:sz w:val="24"/>
        </w:rPr>
      </w:pPr>
      <w:r w:rsidRPr="0024433D">
        <w:rPr>
          <w:color w:val="auto"/>
          <w:sz w:val="24"/>
        </w:rPr>
        <w:t xml:space="preserve">   8) vođenje registara lica zaduženih za koordinaciju </w:t>
      </w:r>
      <w:r w:rsidR="004322FE">
        <w:rPr>
          <w:color w:val="auto"/>
          <w:sz w:val="24"/>
          <w:szCs w:val="24"/>
        </w:rPr>
        <w:t xml:space="preserve">uspostavljanja i </w:t>
      </w:r>
      <w:r w:rsidR="009101BA" w:rsidRPr="00FE05D6">
        <w:rPr>
          <w:color w:val="auto"/>
          <w:sz w:val="24"/>
          <w:szCs w:val="24"/>
        </w:rPr>
        <w:t>unapređenj</w:t>
      </w:r>
      <w:r w:rsidR="004322FE">
        <w:rPr>
          <w:color w:val="auto"/>
          <w:sz w:val="24"/>
          <w:szCs w:val="24"/>
        </w:rPr>
        <w:t>a</w:t>
      </w:r>
      <w:r w:rsidR="009101BA" w:rsidRPr="00FE05D6">
        <w:rPr>
          <w:color w:val="auto"/>
          <w:sz w:val="24"/>
          <w:szCs w:val="24"/>
        </w:rPr>
        <w:t xml:space="preserve"> </w:t>
      </w:r>
      <w:r w:rsidRPr="0024433D">
        <w:rPr>
          <w:color w:val="auto"/>
          <w:sz w:val="24"/>
        </w:rPr>
        <w:t xml:space="preserve">upravljanja i </w:t>
      </w:r>
      <w:r w:rsidR="00DC07C6">
        <w:rPr>
          <w:color w:val="auto"/>
          <w:sz w:val="24"/>
        </w:rPr>
        <w:t xml:space="preserve">unutrašnjih </w:t>
      </w:r>
      <w:r w:rsidRPr="0024433D">
        <w:rPr>
          <w:color w:val="auto"/>
          <w:sz w:val="24"/>
        </w:rPr>
        <w:t>kontrola,</w:t>
      </w:r>
      <w:r w:rsidR="009101BA" w:rsidRPr="0024433D">
        <w:rPr>
          <w:color w:val="auto"/>
          <w:sz w:val="24"/>
        </w:rPr>
        <w:t xml:space="preserve"> </w:t>
      </w:r>
      <w:r w:rsidR="009101BA" w:rsidRPr="00FE05D6">
        <w:rPr>
          <w:color w:val="auto"/>
          <w:sz w:val="24"/>
          <w:szCs w:val="24"/>
        </w:rPr>
        <w:t>lica zaduženih za koordinaciju aktivnosti na uspostavljanju procesa upravljanja rizicima</w:t>
      </w:r>
      <w:r w:rsidRPr="0024433D">
        <w:rPr>
          <w:color w:val="auto"/>
          <w:sz w:val="24"/>
        </w:rPr>
        <w:t xml:space="preserve">, jedinica za unutrašnju reviziju, sporazuma o povjeravanju </w:t>
      </w:r>
      <w:r w:rsidR="00614201">
        <w:rPr>
          <w:color w:val="auto"/>
          <w:sz w:val="24"/>
        </w:rPr>
        <w:t xml:space="preserve">poslova </w:t>
      </w:r>
      <w:r w:rsidRPr="0024433D">
        <w:rPr>
          <w:color w:val="auto"/>
          <w:sz w:val="24"/>
        </w:rPr>
        <w:t>unutrašnje revizije, povelja unutrašnje revizije, unutrašnjih revizora, sertifikovanih unutrašnjih revizora i obuka unutrašnjih revizora;</w:t>
      </w:r>
    </w:p>
    <w:p w:rsidR="00FC089E" w:rsidRPr="0024433D" w:rsidRDefault="00FC089E">
      <w:pPr>
        <w:pStyle w:val="T30X"/>
        <w:ind w:left="567" w:hanging="283"/>
        <w:rPr>
          <w:color w:val="auto"/>
          <w:sz w:val="24"/>
        </w:rPr>
      </w:pPr>
      <w:r w:rsidRPr="0024433D">
        <w:rPr>
          <w:color w:val="auto"/>
          <w:sz w:val="24"/>
        </w:rPr>
        <w:t xml:space="preserve">   9) sagledavanje kvaliteta upravljanja i </w:t>
      </w:r>
      <w:r w:rsidR="00A00D35">
        <w:rPr>
          <w:color w:val="auto"/>
          <w:sz w:val="24"/>
        </w:rPr>
        <w:t xml:space="preserve">unutrašnjih </w:t>
      </w:r>
      <w:r w:rsidRPr="0024433D">
        <w:rPr>
          <w:color w:val="auto"/>
          <w:sz w:val="24"/>
        </w:rPr>
        <w:t>kontrola kod subjekata, radi unaprijeđenja metodologije i standarda rada;</w:t>
      </w:r>
    </w:p>
    <w:p w:rsidR="00FC089E" w:rsidRPr="0024433D" w:rsidRDefault="00FC089E">
      <w:pPr>
        <w:pStyle w:val="T30X"/>
        <w:ind w:left="567" w:hanging="283"/>
        <w:rPr>
          <w:color w:val="auto"/>
          <w:sz w:val="24"/>
        </w:rPr>
      </w:pPr>
      <w:r w:rsidRPr="0024433D">
        <w:rPr>
          <w:color w:val="auto"/>
          <w:sz w:val="24"/>
        </w:rPr>
        <w:t xml:space="preserve">   10) sagledavanje kvaliteta rada unutrašnje revizije kod jedinica za unutrašnju reviziju, radi unaprijeđenja metodologije i standarda rada;</w:t>
      </w:r>
    </w:p>
    <w:p w:rsidR="00FC089E" w:rsidRPr="0024433D" w:rsidRDefault="00FC089E">
      <w:pPr>
        <w:pStyle w:val="T30X"/>
        <w:ind w:left="567" w:hanging="283"/>
        <w:rPr>
          <w:color w:val="auto"/>
          <w:sz w:val="24"/>
        </w:rPr>
      </w:pPr>
      <w:r w:rsidRPr="0024433D">
        <w:rPr>
          <w:color w:val="auto"/>
          <w:sz w:val="24"/>
        </w:rPr>
        <w:t xml:space="preserve">   11) koordiniranje aktivnosti jedinica za unutrašnju reviziju u subjektima u sprovođenju horizontalne revizije budžetskih sredstava i revizije EU fondova i drugih donatorskih sredstava; i</w:t>
      </w:r>
    </w:p>
    <w:p w:rsidR="00FC089E" w:rsidRPr="0024433D" w:rsidRDefault="00FC089E">
      <w:pPr>
        <w:pStyle w:val="T30X"/>
        <w:ind w:left="567" w:hanging="283"/>
        <w:rPr>
          <w:color w:val="auto"/>
          <w:sz w:val="24"/>
        </w:rPr>
      </w:pPr>
      <w:r w:rsidRPr="0024433D">
        <w:rPr>
          <w:color w:val="auto"/>
          <w:sz w:val="24"/>
        </w:rPr>
        <w:t xml:space="preserve">   12) saradnju sa profesionalnim organizacijama i institucijama iz oblasti upravljanja i</w:t>
      </w:r>
      <w:r w:rsidR="00DC07C6">
        <w:rPr>
          <w:color w:val="auto"/>
          <w:sz w:val="24"/>
        </w:rPr>
        <w:t xml:space="preserve"> unutrašnjih</w:t>
      </w:r>
      <w:r w:rsidRPr="0024433D">
        <w:rPr>
          <w:color w:val="auto"/>
          <w:sz w:val="24"/>
        </w:rPr>
        <w:t xml:space="preserve"> kontrola i unutrašnje revizije u javnom sektoru.</w:t>
      </w:r>
    </w:p>
    <w:p w:rsidR="00FC089E" w:rsidRPr="00DC0915" w:rsidRDefault="00FC089E">
      <w:pPr>
        <w:pStyle w:val="T30X"/>
        <w:rPr>
          <w:color w:val="auto"/>
          <w:sz w:val="24"/>
        </w:rPr>
      </w:pPr>
      <w:r w:rsidRPr="00DC0915">
        <w:rPr>
          <w:color w:val="auto"/>
          <w:sz w:val="24"/>
        </w:rPr>
        <w:t>O promjenama podataka iz stava 2 tačka 8 ovog člana, rukovodilac subjekta dužan je da obavijesti Ministarstvo, u roku od 30 dana od dana nastupanja promjene.</w:t>
      </w:r>
    </w:p>
    <w:p w:rsidR="00FC089E" w:rsidRPr="00DC0915" w:rsidRDefault="00FC089E">
      <w:pPr>
        <w:pStyle w:val="T30X"/>
        <w:rPr>
          <w:color w:val="auto"/>
          <w:sz w:val="24"/>
        </w:rPr>
      </w:pPr>
      <w:r w:rsidRPr="00DC0915">
        <w:rPr>
          <w:color w:val="auto"/>
          <w:sz w:val="24"/>
        </w:rPr>
        <w:t>Sagledavanje kvaliteta iz stava 2 tač. 9 i 10 ovog člana vrši se u skladu sa metodologijom koju propisuje Ministarstvo.</w:t>
      </w:r>
    </w:p>
    <w:p w:rsidR="00FC089E" w:rsidRPr="00DC0915" w:rsidRDefault="00FC089E">
      <w:pPr>
        <w:pStyle w:val="T30X"/>
        <w:rPr>
          <w:color w:val="auto"/>
          <w:sz w:val="24"/>
        </w:rPr>
      </w:pPr>
      <w:r w:rsidRPr="00DC0915">
        <w:rPr>
          <w:color w:val="auto"/>
          <w:sz w:val="24"/>
        </w:rPr>
        <w:t xml:space="preserve">Rukovodilac subjekta dostavlja Ministarstvu podatke sa potrebnom dokumentacijom o licu zaduženom za koordinaciju </w:t>
      </w:r>
      <w:r w:rsidR="003F57A4" w:rsidRPr="00DC0915">
        <w:rPr>
          <w:color w:val="auto"/>
          <w:sz w:val="24"/>
          <w:szCs w:val="24"/>
        </w:rPr>
        <w:t xml:space="preserve">aktivnosti na sprovođenju i unapređenju </w:t>
      </w:r>
      <w:r w:rsidRPr="00DC0915">
        <w:rPr>
          <w:color w:val="auto"/>
          <w:sz w:val="24"/>
        </w:rPr>
        <w:t xml:space="preserve">upravljanja i </w:t>
      </w:r>
      <w:r w:rsidR="00DC07C6" w:rsidRPr="00DC0915">
        <w:rPr>
          <w:color w:val="auto"/>
          <w:sz w:val="24"/>
        </w:rPr>
        <w:t xml:space="preserve">unutrašnjih </w:t>
      </w:r>
      <w:r w:rsidRPr="00DC0915">
        <w:rPr>
          <w:color w:val="auto"/>
          <w:sz w:val="24"/>
        </w:rPr>
        <w:t>kontrola,</w:t>
      </w:r>
      <w:r w:rsidRPr="00DC0915">
        <w:rPr>
          <w:color w:val="auto"/>
          <w:sz w:val="24"/>
          <w:szCs w:val="24"/>
        </w:rPr>
        <w:t xml:space="preserve"> </w:t>
      </w:r>
      <w:r w:rsidR="003F57A4" w:rsidRPr="00DC0915">
        <w:rPr>
          <w:color w:val="auto"/>
          <w:sz w:val="24"/>
          <w:szCs w:val="24"/>
        </w:rPr>
        <w:t>licu zaduženom za koordinaciju aktivnosti na uspostavljanju procesa upravljanja rizicima</w:t>
      </w:r>
      <w:r w:rsidR="003F57A4" w:rsidRPr="00DC0915">
        <w:rPr>
          <w:color w:val="auto"/>
          <w:sz w:val="24"/>
        </w:rPr>
        <w:t xml:space="preserve"> </w:t>
      </w:r>
      <w:r w:rsidRPr="00DC0915">
        <w:rPr>
          <w:color w:val="auto"/>
          <w:sz w:val="24"/>
        </w:rPr>
        <w:t>o načinu vršenja unutrašnje revizije, unutrašnjim revizorima</w:t>
      </w:r>
      <w:r w:rsidR="00234ACF">
        <w:rPr>
          <w:color w:val="auto"/>
          <w:sz w:val="24"/>
        </w:rPr>
        <w:t xml:space="preserve"> i</w:t>
      </w:r>
      <w:r w:rsidRPr="00DC0915">
        <w:rPr>
          <w:color w:val="auto"/>
          <w:sz w:val="24"/>
        </w:rPr>
        <w:t xml:space="preserve"> obavještenje </w:t>
      </w:r>
      <w:r w:rsidR="00234ACF">
        <w:rPr>
          <w:color w:val="auto"/>
          <w:sz w:val="24"/>
        </w:rPr>
        <w:t>o</w:t>
      </w:r>
      <w:r w:rsidRPr="00DC0915">
        <w:rPr>
          <w:color w:val="auto"/>
          <w:sz w:val="24"/>
        </w:rPr>
        <w:t xml:space="preserve"> povelji unutrašnje revizije.</w:t>
      </w:r>
    </w:p>
    <w:p w:rsidR="00FC089E" w:rsidRDefault="00FC089E">
      <w:pPr>
        <w:pStyle w:val="T30X"/>
        <w:rPr>
          <w:color w:val="auto"/>
          <w:sz w:val="24"/>
        </w:rPr>
      </w:pPr>
      <w:r w:rsidRPr="00DC0915">
        <w:rPr>
          <w:color w:val="auto"/>
          <w:sz w:val="24"/>
        </w:rPr>
        <w:t>Način vođenja i sadržaj registara iz stava 2 tačka 8 ovog člana, kao i potrebnu dokumentaciju iz stava 5 ovog člana propisuje Ministarstvo.</w:t>
      </w:r>
    </w:p>
    <w:p w:rsidR="008345BA" w:rsidRDefault="008345BA">
      <w:pPr>
        <w:pStyle w:val="T30X"/>
        <w:rPr>
          <w:color w:val="auto"/>
          <w:sz w:val="24"/>
        </w:rPr>
      </w:pPr>
    </w:p>
    <w:p w:rsidR="008345BA" w:rsidRDefault="008345BA">
      <w:pPr>
        <w:pStyle w:val="T30X"/>
        <w:rPr>
          <w:color w:val="auto"/>
          <w:sz w:val="24"/>
        </w:rPr>
      </w:pPr>
    </w:p>
    <w:p w:rsidR="008345BA" w:rsidRDefault="008345BA">
      <w:pPr>
        <w:pStyle w:val="T30X"/>
        <w:rPr>
          <w:color w:val="auto"/>
          <w:sz w:val="24"/>
        </w:rPr>
      </w:pPr>
    </w:p>
    <w:p w:rsidR="008345BA" w:rsidRDefault="008345BA">
      <w:pPr>
        <w:pStyle w:val="T30X"/>
        <w:rPr>
          <w:color w:val="auto"/>
          <w:sz w:val="24"/>
        </w:rPr>
      </w:pPr>
    </w:p>
    <w:p w:rsidR="008345BA" w:rsidRDefault="008345BA">
      <w:pPr>
        <w:pStyle w:val="T30X"/>
        <w:rPr>
          <w:color w:val="auto"/>
          <w:sz w:val="24"/>
        </w:rPr>
      </w:pPr>
    </w:p>
    <w:p w:rsidR="008345BA" w:rsidRPr="0024433D" w:rsidRDefault="008345BA">
      <w:pPr>
        <w:pStyle w:val="T30X"/>
        <w:rPr>
          <w:color w:val="auto"/>
          <w:sz w:val="24"/>
        </w:rPr>
      </w:pPr>
    </w:p>
    <w:p w:rsidR="00FC089E" w:rsidRPr="00266B45" w:rsidRDefault="00FC089E">
      <w:pPr>
        <w:pStyle w:val="N01X"/>
        <w:rPr>
          <w:color w:val="auto"/>
        </w:rPr>
      </w:pPr>
      <w:r w:rsidRPr="00266B45">
        <w:rPr>
          <w:color w:val="auto"/>
        </w:rPr>
        <w:lastRenderedPageBreak/>
        <w:t>God</w:t>
      </w:r>
      <w:r w:rsidR="00DC0915" w:rsidRPr="00266B45">
        <w:rPr>
          <w:color w:val="auto"/>
        </w:rPr>
        <w:t xml:space="preserve">išnji izvještaj o upravljanju, </w:t>
      </w:r>
      <w:r w:rsidRPr="00266B45">
        <w:rPr>
          <w:color w:val="auto"/>
        </w:rPr>
        <w:t xml:space="preserve">unutrašnjim kontrolama </w:t>
      </w:r>
      <w:r w:rsidR="00DC0915" w:rsidRPr="00266B45">
        <w:rPr>
          <w:color w:val="auto"/>
        </w:rPr>
        <w:t xml:space="preserve">i unutrašnjoj reviziji </w:t>
      </w:r>
      <w:r w:rsidRPr="00266B45">
        <w:rPr>
          <w:color w:val="auto"/>
        </w:rPr>
        <w:t>u javnom sektoru</w:t>
      </w:r>
    </w:p>
    <w:p w:rsidR="00FC089E" w:rsidRPr="00266B45" w:rsidRDefault="00FC089E">
      <w:pPr>
        <w:pStyle w:val="C30X"/>
        <w:rPr>
          <w:color w:val="auto"/>
        </w:rPr>
      </w:pPr>
      <w:r w:rsidRPr="00266B45">
        <w:rPr>
          <w:color w:val="auto"/>
        </w:rPr>
        <w:t xml:space="preserve">Član </w:t>
      </w:r>
      <w:r w:rsidR="004F38F5">
        <w:rPr>
          <w:color w:val="auto"/>
        </w:rPr>
        <w:t>4</w:t>
      </w:r>
      <w:r w:rsidR="0090606B">
        <w:rPr>
          <w:color w:val="auto"/>
        </w:rPr>
        <w:t>7</w:t>
      </w:r>
    </w:p>
    <w:p w:rsidR="00FC089E" w:rsidRPr="0024433D" w:rsidRDefault="00FC089E">
      <w:pPr>
        <w:pStyle w:val="T30X"/>
        <w:rPr>
          <w:color w:val="auto"/>
          <w:sz w:val="24"/>
        </w:rPr>
      </w:pPr>
      <w:r w:rsidRPr="00266B45">
        <w:rPr>
          <w:color w:val="auto"/>
          <w:sz w:val="24"/>
        </w:rPr>
        <w:t>Ministarstvo na osnovu izvještaja iz čl. 18, 2</w:t>
      </w:r>
      <w:r w:rsidR="007F42F7">
        <w:rPr>
          <w:color w:val="auto"/>
          <w:sz w:val="24"/>
        </w:rPr>
        <w:t>6</w:t>
      </w:r>
      <w:r w:rsidRPr="00266B45">
        <w:rPr>
          <w:color w:val="auto"/>
          <w:sz w:val="24"/>
        </w:rPr>
        <w:t xml:space="preserve"> i 5</w:t>
      </w:r>
      <w:r w:rsidR="007F42F7">
        <w:rPr>
          <w:color w:val="auto"/>
          <w:sz w:val="24"/>
        </w:rPr>
        <w:t>0</w:t>
      </w:r>
      <w:r w:rsidRPr="00266B45">
        <w:rPr>
          <w:color w:val="auto"/>
          <w:sz w:val="24"/>
        </w:rPr>
        <w:t xml:space="preserve"> ovog zakona priprema godišnji konsoli</w:t>
      </w:r>
      <w:r w:rsidR="00DC0915" w:rsidRPr="00266B45">
        <w:rPr>
          <w:color w:val="auto"/>
          <w:sz w:val="24"/>
        </w:rPr>
        <w:t>dovani izvještaj o upravljanju,</w:t>
      </w:r>
      <w:r w:rsidRPr="00266B45">
        <w:rPr>
          <w:color w:val="auto"/>
          <w:sz w:val="24"/>
        </w:rPr>
        <w:t xml:space="preserve"> unutrašnjim kontrolama </w:t>
      </w:r>
      <w:r w:rsidR="00DC0915" w:rsidRPr="00266B45">
        <w:rPr>
          <w:color w:val="auto"/>
          <w:sz w:val="24"/>
        </w:rPr>
        <w:t xml:space="preserve">i unutrašnjoj reviziji </w:t>
      </w:r>
      <w:r w:rsidRPr="00266B45">
        <w:rPr>
          <w:color w:val="auto"/>
          <w:sz w:val="24"/>
        </w:rPr>
        <w:t>koji se dostavlja Vladi do kraja juna tekuće za prethodnu godinu.</w:t>
      </w:r>
    </w:p>
    <w:p w:rsidR="00FC089E" w:rsidRPr="0024433D" w:rsidRDefault="00FC089E">
      <w:pPr>
        <w:pStyle w:val="N01X"/>
        <w:rPr>
          <w:color w:val="auto"/>
        </w:rPr>
      </w:pPr>
      <w:r w:rsidRPr="0024433D">
        <w:rPr>
          <w:color w:val="auto"/>
        </w:rPr>
        <w:t xml:space="preserve">VI. </w:t>
      </w:r>
      <w:r w:rsidRPr="00FE05D6">
        <w:rPr>
          <w:color w:val="auto"/>
        </w:rPr>
        <w:t>SPREČAVANJE</w:t>
      </w:r>
      <w:r w:rsidRPr="0024433D">
        <w:rPr>
          <w:color w:val="auto"/>
        </w:rPr>
        <w:t xml:space="preserve"> I OTKLANJANJE RIZIKA OD NEPRAVILNOSTI </w:t>
      </w:r>
      <w:r w:rsidR="00C81C18">
        <w:rPr>
          <w:color w:val="auto"/>
        </w:rPr>
        <w:t>I PREVARA</w:t>
      </w:r>
    </w:p>
    <w:p w:rsidR="00FC089E" w:rsidRPr="0024433D" w:rsidRDefault="00FC089E">
      <w:pPr>
        <w:pStyle w:val="N01X"/>
        <w:rPr>
          <w:color w:val="auto"/>
        </w:rPr>
      </w:pPr>
      <w:r w:rsidRPr="0024433D">
        <w:rPr>
          <w:color w:val="auto"/>
        </w:rPr>
        <w:t>Postupanje po obavještenjima o sumnjama na nepravilnosti</w:t>
      </w:r>
      <w:r w:rsidR="00C81C18">
        <w:rPr>
          <w:color w:val="auto"/>
        </w:rPr>
        <w:t xml:space="preserve"> i prevar</w:t>
      </w:r>
      <w:r w:rsidR="00770DC7">
        <w:rPr>
          <w:color w:val="auto"/>
        </w:rPr>
        <w:t>e</w:t>
      </w:r>
    </w:p>
    <w:p w:rsidR="00FC089E" w:rsidRPr="0024433D" w:rsidRDefault="00FC089E">
      <w:pPr>
        <w:pStyle w:val="C30X"/>
        <w:rPr>
          <w:color w:val="auto"/>
        </w:rPr>
      </w:pPr>
      <w:r w:rsidRPr="0024433D">
        <w:rPr>
          <w:color w:val="auto"/>
        </w:rPr>
        <w:t xml:space="preserve">Član </w:t>
      </w:r>
      <w:r w:rsidR="004F38F5">
        <w:rPr>
          <w:color w:val="auto"/>
        </w:rPr>
        <w:t>4</w:t>
      </w:r>
      <w:r w:rsidR="0090606B">
        <w:rPr>
          <w:color w:val="auto"/>
        </w:rPr>
        <w:t>8</w:t>
      </w:r>
    </w:p>
    <w:p w:rsidR="00FC089E" w:rsidRPr="0024433D" w:rsidRDefault="00FC089E">
      <w:pPr>
        <w:pStyle w:val="T30X"/>
        <w:rPr>
          <w:color w:val="auto"/>
          <w:sz w:val="24"/>
        </w:rPr>
      </w:pPr>
      <w:r w:rsidRPr="00266B45">
        <w:rPr>
          <w:color w:val="auto"/>
          <w:sz w:val="24"/>
        </w:rPr>
        <w:t>Rukovodilac subjekta dužan je</w:t>
      </w:r>
      <w:r w:rsidRPr="0024433D">
        <w:rPr>
          <w:color w:val="auto"/>
          <w:sz w:val="24"/>
        </w:rPr>
        <w:t xml:space="preserve"> da uspostavi sistem za otkrivanje</w:t>
      </w:r>
      <w:r w:rsidR="00697C1A" w:rsidRPr="00FE05D6">
        <w:rPr>
          <w:color w:val="auto"/>
          <w:sz w:val="24"/>
          <w:szCs w:val="24"/>
        </w:rPr>
        <w:t>, evidentiranje</w:t>
      </w:r>
      <w:r w:rsidRPr="0024433D">
        <w:rPr>
          <w:color w:val="auto"/>
          <w:sz w:val="24"/>
        </w:rPr>
        <w:t xml:space="preserve"> i postupanje po obavještenjima o sumnjama na</w:t>
      </w:r>
      <w:r w:rsidR="00447E4C">
        <w:t xml:space="preserve"> </w:t>
      </w:r>
      <w:r w:rsidR="00697C1A" w:rsidRPr="00FE05D6">
        <w:rPr>
          <w:color w:val="auto"/>
          <w:sz w:val="24"/>
          <w:szCs w:val="24"/>
        </w:rPr>
        <w:t>nepravilnosti</w:t>
      </w:r>
      <w:r w:rsidR="00C81C18">
        <w:rPr>
          <w:color w:val="auto"/>
          <w:sz w:val="24"/>
          <w:szCs w:val="24"/>
        </w:rPr>
        <w:t xml:space="preserve"> i prevar</w:t>
      </w:r>
      <w:r w:rsidR="00770DC7">
        <w:rPr>
          <w:color w:val="auto"/>
          <w:sz w:val="24"/>
          <w:szCs w:val="24"/>
        </w:rPr>
        <w:t>e</w:t>
      </w:r>
      <w:r w:rsidR="00697C1A" w:rsidRPr="0024433D">
        <w:rPr>
          <w:color w:val="auto"/>
          <w:sz w:val="24"/>
        </w:rPr>
        <w:t xml:space="preserve"> </w:t>
      </w:r>
      <w:r w:rsidRPr="0024433D">
        <w:rPr>
          <w:color w:val="auto"/>
          <w:sz w:val="24"/>
        </w:rPr>
        <w:t>u subjektu</w:t>
      </w:r>
      <w:r w:rsidR="005C4236">
        <w:rPr>
          <w:color w:val="auto"/>
          <w:sz w:val="24"/>
          <w:szCs w:val="24"/>
        </w:rPr>
        <w:t>.</w:t>
      </w:r>
    </w:p>
    <w:p w:rsidR="00FC089E" w:rsidRPr="0024433D" w:rsidRDefault="00FC089E">
      <w:pPr>
        <w:pStyle w:val="T30X"/>
        <w:rPr>
          <w:color w:val="auto"/>
          <w:sz w:val="24"/>
        </w:rPr>
      </w:pPr>
      <w:r w:rsidRPr="0024433D">
        <w:rPr>
          <w:color w:val="auto"/>
          <w:sz w:val="24"/>
        </w:rPr>
        <w:t>Rukovodilac subjekta dužan je da preduzima mjere za sprječavanje i otklanjanje rizika od nepravilnosti</w:t>
      </w:r>
      <w:r w:rsidR="00FB6F54">
        <w:rPr>
          <w:color w:val="auto"/>
          <w:sz w:val="24"/>
        </w:rPr>
        <w:t xml:space="preserve"> i prevare</w:t>
      </w:r>
      <w:r w:rsidRPr="0024433D">
        <w:rPr>
          <w:color w:val="auto"/>
          <w:sz w:val="24"/>
        </w:rPr>
        <w:t>.</w:t>
      </w:r>
    </w:p>
    <w:p w:rsidR="00FC089E" w:rsidRPr="0024433D" w:rsidRDefault="00FC089E">
      <w:pPr>
        <w:pStyle w:val="T30X"/>
        <w:rPr>
          <w:color w:val="auto"/>
          <w:sz w:val="24"/>
        </w:rPr>
      </w:pPr>
      <w:r w:rsidRPr="0024433D">
        <w:rPr>
          <w:color w:val="auto"/>
          <w:sz w:val="24"/>
        </w:rPr>
        <w:t xml:space="preserve">Rukovodilac subjekta dužan je da odredi lice za prijem i postupanje po obavještenjima o sumnjama na nepravilnosti </w:t>
      </w:r>
      <w:r w:rsidR="00FB6F54">
        <w:rPr>
          <w:color w:val="auto"/>
          <w:sz w:val="24"/>
        </w:rPr>
        <w:t>i prevar</w:t>
      </w:r>
      <w:r w:rsidR="00770DC7">
        <w:rPr>
          <w:color w:val="auto"/>
          <w:sz w:val="24"/>
        </w:rPr>
        <w:t>e</w:t>
      </w:r>
      <w:r w:rsidR="00FB6F54">
        <w:rPr>
          <w:color w:val="auto"/>
          <w:sz w:val="24"/>
        </w:rPr>
        <w:t xml:space="preserve"> </w:t>
      </w:r>
      <w:r w:rsidRPr="0024433D">
        <w:rPr>
          <w:color w:val="auto"/>
          <w:sz w:val="24"/>
        </w:rPr>
        <w:t>u subjektu.</w:t>
      </w:r>
    </w:p>
    <w:p w:rsidR="00FC089E" w:rsidRPr="0024433D" w:rsidRDefault="00FC089E">
      <w:pPr>
        <w:pStyle w:val="T30X"/>
        <w:rPr>
          <w:color w:val="auto"/>
          <w:sz w:val="24"/>
        </w:rPr>
      </w:pPr>
      <w:r w:rsidRPr="0024433D">
        <w:rPr>
          <w:color w:val="auto"/>
          <w:sz w:val="24"/>
        </w:rPr>
        <w:t>Svi zaposleni u subjektu dužni su da odmah bez odlaganja obavještavaju o sumnjama na nepravilnost</w:t>
      </w:r>
      <w:r w:rsidR="00FB6F54">
        <w:rPr>
          <w:color w:val="auto"/>
          <w:sz w:val="24"/>
        </w:rPr>
        <w:t xml:space="preserve"> i prevaru</w:t>
      </w:r>
      <w:r w:rsidRPr="0024433D">
        <w:rPr>
          <w:color w:val="auto"/>
          <w:sz w:val="24"/>
        </w:rPr>
        <w:t>.</w:t>
      </w:r>
    </w:p>
    <w:p w:rsidR="00FC089E" w:rsidRPr="0024433D" w:rsidRDefault="00FC089E">
      <w:pPr>
        <w:pStyle w:val="T30X"/>
        <w:rPr>
          <w:color w:val="auto"/>
          <w:sz w:val="24"/>
        </w:rPr>
      </w:pPr>
      <w:r w:rsidRPr="0024433D">
        <w:rPr>
          <w:color w:val="auto"/>
          <w:sz w:val="24"/>
        </w:rPr>
        <w:t>Način uspostavljanja sistema iz stava 1 ovog člana propisuje Ministarstvo</w:t>
      </w:r>
      <w:r w:rsidR="00141795" w:rsidRPr="0024433D">
        <w:rPr>
          <w:color w:val="auto"/>
          <w:sz w:val="24"/>
        </w:rPr>
        <w:t>.</w:t>
      </w:r>
    </w:p>
    <w:p w:rsidR="00612E3E" w:rsidRPr="00FE05D6" w:rsidRDefault="00612E3E" w:rsidP="00D86E2B">
      <w:pPr>
        <w:pStyle w:val="T30X"/>
        <w:tabs>
          <w:tab w:val="left" w:pos="4275"/>
        </w:tabs>
        <w:jc w:val="center"/>
        <w:rPr>
          <w:color w:val="auto"/>
          <w:sz w:val="24"/>
          <w:szCs w:val="24"/>
        </w:rPr>
      </w:pPr>
    </w:p>
    <w:p w:rsidR="00FC089E" w:rsidRPr="0024433D" w:rsidRDefault="00FC089E">
      <w:pPr>
        <w:pStyle w:val="N01X"/>
        <w:rPr>
          <w:color w:val="auto"/>
        </w:rPr>
      </w:pPr>
      <w:r w:rsidRPr="0024433D">
        <w:rPr>
          <w:color w:val="auto"/>
        </w:rPr>
        <w:t>Izvještaj o obavještenjima o sumnjama na nepravilnosti</w:t>
      </w:r>
      <w:r w:rsidR="00770DC7">
        <w:rPr>
          <w:color w:val="auto"/>
        </w:rPr>
        <w:t xml:space="preserve"> i prevare</w:t>
      </w:r>
    </w:p>
    <w:p w:rsidR="00FC089E" w:rsidRPr="0024433D" w:rsidRDefault="00FC089E">
      <w:pPr>
        <w:pStyle w:val="C30X"/>
        <w:rPr>
          <w:color w:val="auto"/>
        </w:rPr>
      </w:pPr>
      <w:r w:rsidRPr="0024433D">
        <w:rPr>
          <w:color w:val="auto"/>
        </w:rPr>
        <w:t xml:space="preserve">Član </w:t>
      </w:r>
      <w:r w:rsidR="0090606B">
        <w:rPr>
          <w:color w:val="auto"/>
        </w:rPr>
        <w:t>49</w:t>
      </w:r>
    </w:p>
    <w:p w:rsidR="00FC089E" w:rsidRPr="0024433D" w:rsidRDefault="00FC089E">
      <w:pPr>
        <w:pStyle w:val="T30X"/>
        <w:rPr>
          <w:color w:val="auto"/>
          <w:sz w:val="24"/>
        </w:rPr>
      </w:pPr>
      <w:r w:rsidRPr="002E4D42">
        <w:rPr>
          <w:color w:val="000000" w:themeColor="text1"/>
          <w:sz w:val="24"/>
        </w:rPr>
        <w:t xml:space="preserve">Rukovodilac subjekta dužan </w:t>
      </w:r>
      <w:r w:rsidRPr="002E4D42">
        <w:rPr>
          <w:color w:val="auto"/>
          <w:sz w:val="24"/>
        </w:rPr>
        <w:t>je da</w:t>
      </w:r>
      <w:r w:rsidRPr="0024433D">
        <w:rPr>
          <w:color w:val="auto"/>
          <w:sz w:val="24"/>
        </w:rPr>
        <w:t xml:space="preserve"> Ministarstvu dostavi godišnji izvještaj o obavještenjima o sumnjama na nepravilnosti </w:t>
      </w:r>
      <w:r w:rsidR="00770DC7">
        <w:rPr>
          <w:color w:val="auto"/>
          <w:sz w:val="24"/>
        </w:rPr>
        <w:t xml:space="preserve">i prevare, kao </w:t>
      </w:r>
      <w:r w:rsidRPr="0024433D">
        <w:rPr>
          <w:color w:val="auto"/>
          <w:sz w:val="24"/>
        </w:rPr>
        <w:t xml:space="preserve">i preduzetim mjerama do </w:t>
      </w:r>
      <w:r w:rsidR="004D0023">
        <w:rPr>
          <w:color w:val="auto"/>
          <w:sz w:val="24"/>
        </w:rPr>
        <w:t>31</w:t>
      </w:r>
      <w:r w:rsidRPr="0024433D">
        <w:rPr>
          <w:color w:val="auto"/>
          <w:sz w:val="24"/>
        </w:rPr>
        <w:t xml:space="preserve">. </w:t>
      </w:r>
      <w:r w:rsidR="004D0023">
        <w:rPr>
          <w:color w:val="auto"/>
          <w:sz w:val="24"/>
        </w:rPr>
        <w:t>januara</w:t>
      </w:r>
      <w:r w:rsidRPr="0024433D">
        <w:rPr>
          <w:color w:val="auto"/>
          <w:sz w:val="24"/>
        </w:rPr>
        <w:t xml:space="preserve"> tekuće za prethodnu godinu.</w:t>
      </w:r>
    </w:p>
    <w:p w:rsidR="00FC089E" w:rsidRPr="0024433D" w:rsidRDefault="00FC089E">
      <w:pPr>
        <w:pStyle w:val="T30X"/>
        <w:rPr>
          <w:color w:val="auto"/>
          <w:sz w:val="24"/>
        </w:rPr>
      </w:pPr>
      <w:r w:rsidRPr="00266B45">
        <w:rPr>
          <w:color w:val="auto"/>
          <w:sz w:val="24"/>
        </w:rPr>
        <w:t xml:space="preserve">Odredba stava 1 ovog člana ne odnosi se na Skupštinu, Ustavni sud, sudove, Sudski savjet, Državno tužilaštvo, Tužilački savjet, Centralnu banku, Državnu revizorsku instituciju, Zaštitnika ljudskih prava i sloboda, Agenciju za nacionalnu bezbjednost, nezavisna regulatorna tijela, akcionarska društva i druga pravna lica u kojima država ili jedinice lokalne samouprave imaju većinski </w:t>
      </w:r>
      <w:r w:rsidRPr="002E4D42">
        <w:rPr>
          <w:color w:val="auto"/>
          <w:sz w:val="24"/>
        </w:rPr>
        <w:t>vlasnički udio.</w:t>
      </w:r>
    </w:p>
    <w:p w:rsidR="00802C5D" w:rsidRPr="00FE05D6" w:rsidRDefault="00802C5D">
      <w:pPr>
        <w:pStyle w:val="T30X"/>
        <w:rPr>
          <w:color w:val="auto"/>
          <w:sz w:val="24"/>
          <w:szCs w:val="24"/>
        </w:rPr>
      </w:pPr>
      <w:r w:rsidRPr="00FE05D6">
        <w:rPr>
          <w:color w:val="auto"/>
          <w:sz w:val="24"/>
          <w:szCs w:val="24"/>
        </w:rPr>
        <w:t>Sadržaj izvještaja i način izvještavanja iz stava 1 ovog člana propisuje Ministarstvo.</w:t>
      </w:r>
    </w:p>
    <w:p w:rsidR="00FC089E" w:rsidRPr="0024433D" w:rsidRDefault="00FC089E">
      <w:pPr>
        <w:pStyle w:val="N01X"/>
        <w:rPr>
          <w:color w:val="auto"/>
        </w:rPr>
      </w:pPr>
      <w:r w:rsidRPr="0024433D">
        <w:rPr>
          <w:color w:val="auto"/>
        </w:rPr>
        <w:t>VII. PRELAZNE I ZAVRŠNE ODREDBE</w:t>
      </w:r>
    </w:p>
    <w:p w:rsidR="00FC089E" w:rsidRPr="0024433D" w:rsidRDefault="00FC089E">
      <w:pPr>
        <w:pStyle w:val="N01X"/>
        <w:rPr>
          <w:color w:val="auto"/>
        </w:rPr>
      </w:pPr>
      <w:r w:rsidRPr="0024433D">
        <w:rPr>
          <w:color w:val="auto"/>
        </w:rPr>
        <w:t>Donošenje podzakonskih akata</w:t>
      </w:r>
    </w:p>
    <w:p w:rsidR="00FC089E" w:rsidRPr="0024433D" w:rsidRDefault="00FC089E">
      <w:pPr>
        <w:pStyle w:val="C30X"/>
        <w:rPr>
          <w:color w:val="auto"/>
        </w:rPr>
      </w:pPr>
      <w:r w:rsidRPr="0024433D">
        <w:rPr>
          <w:color w:val="auto"/>
        </w:rPr>
        <w:t>Član 5</w:t>
      </w:r>
      <w:r w:rsidR="0090606B">
        <w:rPr>
          <w:color w:val="auto"/>
        </w:rPr>
        <w:t>0</w:t>
      </w:r>
    </w:p>
    <w:p w:rsidR="00FC089E" w:rsidRPr="0024433D" w:rsidRDefault="00FC089E">
      <w:pPr>
        <w:pStyle w:val="T30X"/>
        <w:rPr>
          <w:color w:val="auto"/>
          <w:sz w:val="24"/>
        </w:rPr>
      </w:pPr>
      <w:r w:rsidRPr="0024433D">
        <w:rPr>
          <w:color w:val="auto"/>
          <w:sz w:val="24"/>
        </w:rPr>
        <w:t xml:space="preserve">Podzakonski akti za sprovođenje ovog zakona donijeće se </w:t>
      </w:r>
      <w:r w:rsidRPr="00E42616">
        <w:rPr>
          <w:color w:val="auto"/>
          <w:sz w:val="24"/>
        </w:rPr>
        <w:t>u roku od godinu dana od dana</w:t>
      </w:r>
      <w:r w:rsidRPr="0024433D">
        <w:rPr>
          <w:color w:val="auto"/>
          <w:sz w:val="24"/>
        </w:rPr>
        <w:t xml:space="preserve"> stupanja na snagu ovog zakona.</w:t>
      </w:r>
    </w:p>
    <w:p w:rsidR="00FC089E" w:rsidRPr="0024433D" w:rsidRDefault="00FC089E">
      <w:pPr>
        <w:pStyle w:val="T30X"/>
        <w:rPr>
          <w:color w:val="auto"/>
          <w:sz w:val="24"/>
        </w:rPr>
      </w:pPr>
      <w:r w:rsidRPr="0024433D">
        <w:rPr>
          <w:color w:val="auto"/>
          <w:sz w:val="24"/>
        </w:rPr>
        <w:t xml:space="preserve">Do donošenja podzakonskih akata iz stava 1 ovog člana primjenjivaće se podzakonski akti donijeti na osnovu Zakona o </w:t>
      </w:r>
      <w:r w:rsidR="001C156A">
        <w:rPr>
          <w:color w:val="auto"/>
          <w:sz w:val="24"/>
        </w:rPr>
        <w:t xml:space="preserve">o upravljanju i </w:t>
      </w:r>
      <w:r w:rsidRPr="0024433D">
        <w:rPr>
          <w:color w:val="auto"/>
          <w:sz w:val="24"/>
        </w:rPr>
        <w:t>unutrašnji</w:t>
      </w:r>
      <w:r w:rsidR="001C156A">
        <w:rPr>
          <w:color w:val="auto"/>
          <w:sz w:val="24"/>
        </w:rPr>
        <w:t>m</w:t>
      </w:r>
      <w:r w:rsidRPr="0024433D">
        <w:rPr>
          <w:color w:val="auto"/>
          <w:sz w:val="24"/>
        </w:rPr>
        <w:t xml:space="preserve"> kontrola</w:t>
      </w:r>
      <w:r w:rsidR="001C156A">
        <w:rPr>
          <w:color w:val="auto"/>
          <w:sz w:val="24"/>
        </w:rPr>
        <w:t>ma</w:t>
      </w:r>
      <w:r w:rsidRPr="0024433D">
        <w:rPr>
          <w:color w:val="auto"/>
          <w:sz w:val="24"/>
        </w:rPr>
        <w:t xml:space="preserve"> u javnom sektoru ("Službeni list CG", br. </w:t>
      </w:r>
      <w:r w:rsidR="001C156A">
        <w:rPr>
          <w:color w:val="auto"/>
          <w:sz w:val="24"/>
        </w:rPr>
        <w:t>075/18</w:t>
      </w:r>
      <w:r w:rsidRPr="0024433D">
        <w:rPr>
          <w:color w:val="auto"/>
          <w:sz w:val="24"/>
        </w:rPr>
        <w:t>).</w:t>
      </w:r>
    </w:p>
    <w:p w:rsidR="00FC089E" w:rsidRPr="0024433D" w:rsidRDefault="00FC089E">
      <w:pPr>
        <w:pStyle w:val="N01X"/>
        <w:rPr>
          <w:color w:val="auto"/>
        </w:rPr>
      </w:pPr>
      <w:r w:rsidRPr="0024433D">
        <w:rPr>
          <w:color w:val="auto"/>
        </w:rPr>
        <w:t>Važenje sertifikata unutrašnjeg revizora</w:t>
      </w:r>
    </w:p>
    <w:p w:rsidR="00FC089E" w:rsidRPr="0024433D" w:rsidRDefault="00FC089E">
      <w:pPr>
        <w:pStyle w:val="C30X"/>
        <w:rPr>
          <w:color w:val="auto"/>
        </w:rPr>
      </w:pPr>
      <w:r w:rsidRPr="0024433D">
        <w:rPr>
          <w:color w:val="auto"/>
        </w:rPr>
        <w:t>Član 5</w:t>
      </w:r>
      <w:r w:rsidR="0090606B">
        <w:rPr>
          <w:color w:val="auto"/>
        </w:rPr>
        <w:t>1</w:t>
      </w:r>
    </w:p>
    <w:p w:rsidR="00FC089E" w:rsidRDefault="00FC089E">
      <w:pPr>
        <w:pStyle w:val="T30X"/>
        <w:rPr>
          <w:color w:val="auto"/>
          <w:sz w:val="24"/>
        </w:rPr>
      </w:pPr>
      <w:r w:rsidRPr="00266B45">
        <w:rPr>
          <w:color w:val="auto"/>
          <w:sz w:val="24"/>
        </w:rPr>
        <w:t xml:space="preserve">Sertifikati unutrašnjeg revizora izdati unutrašnjim revizorima u skladu sa Zakonom o sistemu unutrašnjih finansijskih kontrola u javnom sektoru ("Službeni list CG", br. 73/08, 20/11, 30/12 i 34/14) </w:t>
      </w:r>
      <w:r w:rsidR="00304446" w:rsidRPr="00266B45">
        <w:rPr>
          <w:color w:val="auto"/>
          <w:sz w:val="24"/>
        </w:rPr>
        <w:t>i Zakonom o upravljanju i unutr</w:t>
      </w:r>
      <w:r w:rsidR="00304446" w:rsidRPr="00266B45">
        <w:rPr>
          <w:color w:val="auto"/>
          <w:sz w:val="24"/>
          <w:lang w:val="sr-Latn-RS"/>
        </w:rPr>
        <w:t>ašnjim</w:t>
      </w:r>
      <w:r w:rsidR="003468A7" w:rsidRPr="00266B45">
        <w:rPr>
          <w:color w:val="auto"/>
          <w:sz w:val="24"/>
        </w:rPr>
        <w:t xml:space="preserve"> </w:t>
      </w:r>
      <w:r w:rsidR="00304446" w:rsidRPr="00266B45">
        <w:rPr>
          <w:color w:val="auto"/>
          <w:sz w:val="24"/>
          <w:lang w:val="sr-Latn-RS"/>
        </w:rPr>
        <w:t>kontrolama</w:t>
      </w:r>
      <w:r w:rsidR="003468A7" w:rsidRPr="00266B45">
        <w:rPr>
          <w:color w:val="auto"/>
          <w:sz w:val="24"/>
          <w:lang w:val="sr-Latn-RS"/>
        </w:rPr>
        <w:t xml:space="preserve"> u javnom sektoru </w:t>
      </w:r>
      <w:r w:rsidR="003468A7" w:rsidRPr="00266B45">
        <w:rPr>
          <w:color w:val="auto"/>
          <w:sz w:val="24"/>
        </w:rPr>
        <w:t>("Službeni list CG", br. 075/18)</w:t>
      </w:r>
      <w:r w:rsidR="00304446" w:rsidRPr="00266B45">
        <w:rPr>
          <w:color w:val="auto"/>
          <w:sz w:val="24"/>
          <w:lang w:val="sr-Latn-RS"/>
        </w:rPr>
        <w:t xml:space="preserve"> </w:t>
      </w:r>
      <w:r w:rsidRPr="00266B45">
        <w:rPr>
          <w:color w:val="auto"/>
          <w:sz w:val="24"/>
        </w:rPr>
        <w:t>ostaju na snazi i nakon stupanja na snagu ovog zakona.</w:t>
      </w:r>
    </w:p>
    <w:p w:rsidR="008345BA" w:rsidRDefault="008345BA">
      <w:pPr>
        <w:pStyle w:val="T30X"/>
        <w:rPr>
          <w:color w:val="auto"/>
          <w:sz w:val="24"/>
        </w:rPr>
      </w:pPr>
    </w:p>
    <w:p w:rsidR="008345BA" w:rsidRPr="0024433D" w:rsidRDefault="008345BA">
      <w:pPr>
        <w:pStyle w:val="T30X"/>
        <w:rPr>
          <w:color w:val="auto"/>
          <w:sz w:val="24"/>
        </w:rPr>
      </w:pPr>
    </w:p>
    <w:p w:rsidR="00FC089E" w:rsidRPr="0024433D" w:rsidRDefault="00FC089E">
      <w:pPr>
        <w:pStyle w:val="N01X"/>
        <w:rPr>
          <w:color w:val="auto"/>
        </w:rPr>
      </w:pPr>
      <w:r w:rsidRPr="0024433D">
        <w:rPr>
          <w:color w:val="auto"/>
        </w:rPr>
        <w:lastRenderedPageBreak/>
        <w:t>Prestanak važenja</w:t>
      </w:r>
    </w:p>
    <w:p w:rsidR="00FC089E" w:rsidRPr="0024433D" w:rsidRDefault="00FC089E">
      <w:pPr>
        <w:pStyle w:val="C30X"/>
        <w:rPr>
          <w:color w:val="auto"/>
        </w:rPr>
      </w:pPr>
      <w:r w:rsidRPr="0024433D">
        <w:rPr>
          <w:color w:val="auto"/>
        </w:rPr>
        <w:t>Član 5</w:t>
      </w:r>
      <w:r w:rsidR="0090606B">
        <w:rPr>
          <w:color w:val="auto"/>
        </w:rPr>
        <w:t>2</w:t>
      </w:r>
    </w:p>
    <w:p w:rsidR="00FC089E" w:rsidRPr="0024433D" w:rsidRDefault="00FC089E">
      <w:pPr>
        <w:pStyle w:val="T30X"/>
        <w:rPr>
          <w:color w:val="auto"/>
          <w:sz w:val="24"/>
        </w:rPr>
      </w:pPr>
      <w:r w:rsidRPr="0024433D">
        <w:rPr>
          <w:color w:val="auto"/>
          <w:sz w:val="24"/>
        </w:rPr>
        <w:t xml:space="preserve">Danom stupanja na snagu ovog zakona prestaje da važi Zakon o </w:t>
      </w:r>
      <w:r w:rsidR="00634C47">
        <w:rPr>
          <w:color w:val="auto"/>
          <w:sz w:val="24"/>
          <w:szCs w:val="24"/>
        </w:rPr>
        <w:t>upravljanju i unutrašnjim kontrolama</w:t>
      </w:r>
      <w:r w:rsidRPr="0024433D">
        <w:rPr>
          <w:color w:val="auto"/>
          <w:sz w:val="24"/>
        </w:rPr>
        <w:t xml:space="preserve"> u javnom sektoru ("Službeni list CG", br. </w:t>
      </w:r>
      <w:r w:rsidR="00634C47">
        <w:rPr>
          <w:color w:val="auto"/>
          <w:sz w:val="24"/>
          <w:szCs w:val="24"/>
        </w:rPr>
        <w:t>075/18</w:t>
      </w:r>
      <w:r w:rsidRPr="0024433D">
        <w:rPr>
          <w:color w:val="auto"/>
          <w:sz w:val="24"/>
        </w:rPr>
        <w:t>).</w:t>
      </w:r>
    </w:p>
    <w:p w:rsidR="00FC089E" w:rsidRPr="0024433D" w:rsidRDefault="00FC089E">
      <w:pPr>
        <w:pStyle w:val="N01X"/>
        <w:rPr>
          <w:color w:val="auto"/>
        </w:rPr>
      </w:pPr>
      <w:r w:rsidRPr="0024433D">
        <w:rPr>
          <w:color w:val="auto"/>
        </w:rPr>
        <w:t>Stupanje na snagu</w:t>
      </w:r>
    </w:p>
    <w:p w:rsidR="00FC089E" w:rsidRPr="0024433D" w:rsidRDefault="00FC089E">
      <w:pPr>
        <w:pStyle w:val="C30X"/>
        <w:rPr>
          <w:color w:val="auto"/>
        </w:rPr>
      </w:pPr>
      <w:r w:rsidRPr="0024433D">
        <w:rPr>
          <w:color w:val="auto"/>
        </w:rPr>
        <w:t>Član 5</w:t>
      </w:r>
      <w:r w:rsidR="0090606B">
        <w:rPr>
          <w:color w:val="auto"/>
        </w:rPr>
        <w:t>3</w:t>
      </w:r>
    </w:p>
    <w:p w:rsidR="00FC089E" w:rsidRPr="0024433D" w:rsidRDefault="00FC089E">
      <w:pPr>
        <w:pStyle w:val="T30X"/>
        <w:rPr>
          <w:color w:val="auto"/>
          <w:sz w:val="24"/>
        </w:rPr>
      </w:pPr>
      <w:r w:rsidRPr="0024433D">
        <w:rPr>
          <w:color w:val="auto"/>
          <w:sz w:val="24"/>
        </w:rPr>
        <w:t>Ovaj zakon stupa na snagu osmog dana od dana objavljivanja u "Službenom listu Crne Gore".</w:t>
      </w:r>
    </w:p>
    <w:p w:rsidR="00FC089E" w:rsidRPr="0024433D" w:rsidRDefault="00FC089E" w:rsidP="00753C65">
      <w:pPr>
        <w:pStyle w:val="N01Z"/>
        <w:rPr>
          <w:color w:val="auto"/>
          <w:sz w:val="24"/>
        </w:rPr>
      </w:pPr>
    </w:p>
    <w:sectPr w:rsidR="00FC089E" w:rsidRPr="0024433D" w:rsidSect="003F68FB">
      <w:headerReference w:type="even" r:id="rId8"/>
      <w:headerReference w:type="default" r:id="rId9"/>
      <w:footerReference w:type="even" r:id="rId10"/>
      <w:footerReference w:type="default" r:id="rId11"/>
      <w:pgSz w:w="11906" w:h="16838"/>
      <w:pgMar w:top="850" w:right="850" w:bottom="850" w:left="850"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282" w:rsidRDefault="00A50282">
      <w:r>
        <w:separator/>
      </w:r>
    </w:p>
  </w:endnote>
  <w:endnote w:type="continuationSeparator" w:id="0">
    <w:p w:rsidR="00A50282" w:rsidRDefault="00A50282">
      <w:r>
        <w:continuationSeparator/>
      </w:r>
    </w:p>
  </w:endnote>
  <w:endnote w:type="continuationNotice" w:id="1">
    <w:p w:rsidR="00A50282" w:rsidRDefault="00A502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1B8" w:rsidRDefault="009601B8">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top w:w="40" w:type="dxa"/>
        <w:left w:w="0" w:type="dxa"/>
        <w:bottom w:w="40" w:type="dxa"/>
        <w:right w:w="0" w:type="dxa"/>
      </w:tblCellMar>
      <w:tblLook w:val="0000" w:firstRow="0" w:lastRow="0" w:firstColumn="0" w:lastColumn="0" w:noHBand="0" w:noVBand="0"/>
    </w:tblPr>
    <w:tblGrid>
      <w:gridCol w:w="5102"/>
      <w:gridCol w:w="5103"/>
    </w:tblGrid>
    <w:tr w:rsidR="009601B8">
      <w:trPr>
        <w:cantSplit/>
        <w:trHeight w:val="240"/>
      </w:trPr>
      <w:tc>
        <w:tcPr>
          <w:tcW w:w="5102" w:type="dxa"/>
          <w:tcBorders>
            <w:top w:val="dotted" w:sz="4" w:space="0" w:color="000000"/>
            <w:left w:val="nil"/>
            <w:bottom w:val="nil"/>
            <w:right w:val="nil"/>
          </w:tcBorders>
          <w:shd w:val="clear" w:color="auto" w:fill="FFFFFF"/>
          <w:tcMar>
            <w:left w:w="68" w:type="dxa"/>
            <w:right w:w="68" w:type="dxa"/>
          </w:tcMar>
        </w:tcPr>
        <w:p w:rsidR="009601B8" w:rsidRDefault="009601B8">
          <w:pPr>
            <w:pStyle w:val="Fotter"/>
          </w:pPr>
        </w:p>
      </w:tc>
      <w:tc>
        <w:tcPr>
          <w:tcW w:w="5103" w:type="dxa"/>
          <w:tcBorders>
            <w:top w:val="dotted" w:sz="4" w:space="0" w:color="000000"/>
            <w:left w:val="nil"/>
            <w:bottom w:val="nil"/>
            <w:right w:val="nil"/>
          </w:tcBorders>
          <w:shd w:val="clear" w:color="auto" w:fill="FFFFFF"/>
          <w:tcMar>
            <w:left w:w="68" w:type="dxa"/>
            <w:right w:w="68" w:type="dxa"/>
          </w:tcMar>
        </w:tcPr>
        <w:p w:rsidR="009601B8" w:rsidRDefault="009601B8">
          <w:pPr>
            <w:pStyle w:val="Fotter"/>
            <w:jc w:val="right"/>
          </w:pPr>
          <w:r>
            <w:fldChar w:fldCharType="begin"/>
          </w:r>
          <w:r>
            <w:instrText>PAGE</w:instrText>
          </w:r>
          <w:r>
            <w:fldChar w:fldCharType="separate"/>
          </w:r>
          <w:r w:rsidR="008345BA">
            <w:rPr>
              <w:noProof/>
            </w:rPr>
            <w:t>17</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282" w:rsidRDefault="00A50282">
      <w:r>
        <w:separator/>
      </w:r>
    </w:p>
  </w:footnote>
  <w:footnote w:type="continuationSeparator" w:id="0">
    <w:p w:rsidR="00A50282" w:rsidRDefault="00A50282">
      <w:r>
        <w:continuationSeparator/>
      </w:r>
    </w:p>
  </w:footnote>
  <w:footnote w:type="continuationNotice" w:id="1">
    <w:p w:rsidR="00A50282" w:rsidRDefault="00A502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1B8" w:rsidRDefault="009601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1B8" w:rsidRDefault="00960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9002C"/>
    <w:multiLevelType w:val="hybridMultilevel"/>
    <w:tmpl w:val="2B5847D0"/>
    <w:lvl w:ilvl="0" w:tplc="CA4E879E">
      <w:start w:val="1"/>
      <w:numFmt w:val="decimal"/>
      <w:lvlText w:val="%1)"/>
      <w:lvlJc w:val="left"/>
      <w:pPr>
        <w:ind w:left="929" w:hanging="360"/>
      </w:pPr>
      <w:rPr>
        <w:rFonts w:cs="Times New Roman" w:hint="default"/>
      </w:rPr>
    </w:lvl>
    <w:lvl w:ilvl="1" w:tplc="08090019" w:tentative="1">
      <w:start w:val="1"/>
      <w:numFmt w:val="lowerLetter"/>
      <w:lvlText w:val="%2."/>
      <w:lvlJc w:val="left"/>
      <w:pPr>
        <w:ind w:left="1649" w:hanging="360"/>
      </w:pPr>
      <w:rPr>
        <w:rFonts w:cs="Times New Roman"/>
      </w:rPr>
    </w:lvl>
    <w:lvl w:ilvl="2" w:tplc="0809001B" w:tentative="1">
      <w:start w:val="1"/>
      <w:numFmt w:val="lowerRoman"/>
      <w:lvlText w:val="%3."/>
      <w:lvlJc w:val="right"/>
      <w:pPr>
        <w:ind w:left="2369" w:hanging="180"/>
      </w:pPr>
      <w:rPr>
        <w:rFonts w:cs="Times New Roman"/>
      </w:rPr>
    </w:lvl>
    <w:lvl w:ilvl="3" w:tplc="0809000F" w:tentative="1">
      <w:start w:val="1"/>
      <w:numFmt w:val="decimal"/>
      <w:lvlText w:val="%4."/>
      <w:lvlJc w:val="left"/>
      <w:pPr>
        <w:ind w:left="3089" w:hanging="360"/>
      </w:pPr>
      <w:rPr>
        <w:rFonts w:cs="Times New Roman"/>
      </w:rPr>
    </w:lvl>
    <w:lvl w:ilvl="4" w:tplc="08090019" w:tentative="1">
      <w:start w:val="1"/>
      <w:numFmt w:val="lowerLetter"/>
      <w:lvlText w:val="%5."/>
      <w:lvlJc w:val="left"/>
      <w:pPr>
        <w:ind w:left="3809" w:hanging="360"/>
      </w:pPr>
      <w:rPr>
        <w:rFonts w:cs="Times New Roman"/>
      </w:rPr>
    </w:lvl>
    <w:lvl w:ilvl="5" w:tplc="0809001B" w:tentative="1">
      <w:start w:val="1"/>
      <w:numFmt w:val="lowerRoman"/>
      <w:lvlText w:val="%6."/>
      <w:lvlJc w:val="right"/>
      <w:pPr>
        <w:ind w:left="4529" w:hanging="180"/>
      </w:pPr>
      <w:rPr>
        <w:rFonts w:cs="Times New Roman"/>
      </w:rPr>
    </w:lvl>
    <w:lvl w:ilvl="6" w:tplc="0809000F" w:tentative="1">
      <w:start w:val="1"/>
      <w:numFmt w:val="decimal"/>
      <w:lvlText w:val="%7."/>
      <w:lvlJc w:val="left"/>
      <w:pPr>
        <w:ind w:left="5249" w:hanging="360"/>
      </w:pPr>
      <w:rPr>
        <w:rFonts w:cs="Times New Roman"/>
      </w:rPr>
    </w:lvl>
    <w:lvl w:ilvl="7" w:tplc="08090019" w:tentative="1">
      <w:start w:val="1"/>
      <w:numFmt w:val="lowerLetter"/>
      <w:lvlText w:val="%8."/>
      <w:lvlJc w:val="left"/>
      <w:pPr>
        <w:ind w:left="5969" w:hanging="360"/>
      </w:pPr>
      <w:rPr>
        <w:rFonts w:cs="Times New Roman"/>
      </w:rPr>
    </w:lvl>
    <w:lvl w:ilvl="8" w:tplc="0809001B" w:tentative="1">
      <w:start w:val="1"/>
      <w:numFmt w:val="lowerRoman"/>
      <w:lvlText w:val="%9."/>
      <w:lvlJc w:val="right"/>
      <w:pPr>
        <w:ind w:left="6689" w:hanging="180"/>
      </w:pPr>
      <w:rPr>
        <w:rFonts w:cs="Times New Roman"/>
      </w:rPr>
    </w:lvl>
  </w:abstractNum>
  <w:abstractNum w:abstractNumId="1" w15:restartNumberingAfterBreak="0">
    <w:nsid w:val="0E0C20BD"/>
    <w:multiLevelType w:val="hybridMultilevel"/>
    <w:tmpl w:val="A1F0FB7A"/>
    <w:lvl w:ilvl="0" w:tplc="E1F2A5AE">
      <w:start w:val="1"/>
      <w:numFmt w:val="decimal"/>
      <w:lvlText w:val="%1)"/>
      <w:lvlJc w:val="left"/>
      <w:pPr>
        <w:ind w:left="914" w:hanging="360"/>
      </w:pPr>
      <w:rPr>
        <w:rFonts w:cs="Times New Roman" w:hint="default"/>
      </w:rPr>
    </w:lvl>
    <w:lvl w:ilvl="1" w:tplc="08090019" w:tentative="1">
      <w:start w:val="1"/>
      <w:numFmt w:val="lowerLetter"/>
      <w:lvlText w:val="%2."/>
      <w:lvlJc w:val="left"/>
      <w:pPr>
        <w:ind w:left="1634" w:hanging="360"/>
      </w:pPr>
      <w:rPr>
        <w:rFonts w:cs="Times New Roman"/>
      </w:rPr>
    </w:lvl>
    <w:lvl w:ilvl="2" w:tplc="0809001B" w:tentative="1">
      <w:start w:val="1"/>
      <w:numFmt w:val="lowerRoman"/>
      <w:lvlText w:val="%3."/>
      <w:lvlJc w:val="right"/>
      <w:pPr>
        <w:ind w:left="2354" w:hanging="180"/>
      </w:pPr>
      <w:rPr>
        <w:rFonts w:cs="Times New Roman"/>
      </w:rPr>
    </w:lvl>
    <w:lvl w:ilvl="3" w:tplc="0809000F" w:tentative="1">
      <w:start w:val="1"/>
      <w:numFmt w:val="decimal"/>
      <w:lvlText w:val="%4."/>
      <w:lvlJc w:val="left"/>
      <w:pPr>
        <w:ind w:left="3074" w:hanging="360"/>
      </w:pPr>
      <w:rPr>
        <w:rFonts w:cs="Times New Roman"/>
      </w:rPr>
    </w:lvl>
    <w:lvl w:ilvl="4" w:tplc="08090019" w:tentative="1">
      <w:start w:val="1"/>
      <w:numFmt w:val="lowerLetter"/>
      <w:lvlText w:val="%5."/>
      <w:lvlJc w:val="left"/>
      <w:pPr>
        <w:ind w:left="3794" w:hanging="360"/>
      </w:pPr>
      <w:rPr>
        <w:rFonts w:cs="Times New Roman"/>
      </w:rPr>
    </w:lvl>
    <w:lvl w:ilvl="5" w:tplc="0809001B" w:tentative="1">
      <w:start w:val="1"/>
      <w:numFmt w:val="lowerRoman"/>
      <w:lvlText w:val="%6."/>
      <w:lvlJc w:val="right"/>
      <w:pPr>
        <w:ind w:left="4514" w:hanging="180"/>
      </w:pPr>
      <w:rPr>
        <w:rFonts w:cs="Times New Roman"/>
      </w:rPr>
    </w:lvl>
    <w:lvl w:ilvl="6" w:tplc="0809000F" w:tentative="1">
      <w:start w:val="1"/>
      <w:numFmt w:val="decimal"/>
      <w:lvlText w:val="%7."/>
      <w:lvlJc w:val="left"/>
      <w:pPr>
        <w:ind w:left="5234" w:hanging="360"/>
      </w:pPr>
      <w:rPr>
        <w:rFonts w:cs="Times New Roman"/>
      </w:rPr>
    </w:lvl>
    <w:lvl w:ilvl="7" w:tplc="08090019" w:tentative="1">
      <w:start w:val="1"/>
      <w:numFmt w:val="lowerLetter"/>
      <w:lvlText w:val="%8."/>
      <w:lvlJc w:val="left"/>
      <w:pPr>
        <w:ind w:left="5954" w:hanging="360"/>
      </w:pPr>
      <w:rPr>
        <w:rFonts w:cs="Times New Roman"/>
      </w:rPr>
    </w:lvl>
    <w:lvl w:ilvl="8" w:tplc="0809001B" w:tentative="1">
      <w:start w:val="1"/>
      <w:numFmt w:val="lowerRoman"/>
      <w:lvlText w:val="%9."/>
      <w:lvlJc w:val="right"/>
      <w:pPr>
        <w:ind w:left="6674" w:hanging="180"/>
      </w:pPr>
      <w:rPr>
        <w:rFonts w:cs="Times New Roman"/>
      </w:rPr>
    </w:lvl>
  </w:abstractNum>
  <w:abstractNum w:abstractNumId="2" w15:restartNumberingAfterBreak="0">
    <w:nsid w:val="1DEC1B43"/>
    <w:multiLevelType w:val="hybridMultilevel"/>
    <w:tmpl w:val="45C631EA"/>
    <w:lvl w:ilvl="0" w:tplc="CD720DEA">
      <w:start w:val="1"/>
      <w:numFmt w:val="decimal"/>
      <w:lvlText w:val="%1)"/>
      <w:lvlJc w:val="left"/>
      <w:pPr>
        <w:ind w:left="914" w:hanging="360"/>
      </w:pPr>
      <w:rPr>
        <w:rFonts w:cs="Times New Roman" w:hint="default"/>
      </w:rPr>
    </w:lvl>
    <w:lvl w:ilvl="1" w:tplc="08090019" w:tentative="1">
      <w:start w:val="1"/>
      <w:numFmt w:val="lowerLetter"/>
      <w:lvlText w:val="%2."/>
      <w:lvlJc w:val="left"/>
      <w:pPr>
        <w:ind w:left="1634" w:hanging="360"/>
      </w:pPr>
      <w:rPr>
        <w:rFonts w:cs="Times New Roman"/>
      </w:rPr>
    </w:lvl>
    <w:lvl w:ilvl="2" w:tplc="0809001B" w:tentative="1">
      <w:start w:val="1"/>
      <w:numFmt w:val="lowerRoman"/>
      <w:lvlText w:val="%3."/>
      <w:lvlJc w:val="right"/>
      <w:pPr>
        <w:ind w:left="2354" w:hanging="180"/>
      </w:pPr>
      <w:rPr>
        <w:rFonts w:cs="Times New Roman"/>
      </w:rPr>
    </w:lvl>
    <w:lvl w:ilvl="3" w:tplc="0809000F" w:tentative="1">
      <w:start w:val="1"/>
      <w:numFmt w:val="decimal"/>
      <w:lvlText w:val="%4."/>
      <w:lvlJc w:val="left"/>
      <w:pPr>
        <w:ind w:left="3074" w:hanging="360"/>
      </w:pPr>
      <w:rPr>
        <w:rFonts w:cs="Times New Roman"/>
      </w:rPr>
    </w:lvl>
    <w:lvl w:ilvl="4" w:tplc="08090019" w:tentative="1">
      <w:start w:val="1"/>
      <w:numFmt w:val="lowerLetter"/>
      <w:lvlText w:val="%5."/>
      <w:lvlJc w:val="left"/>
      <w:pPr>
        <w:ind w:left="3794" w:hanging="360"/>
      </w:pPr>
      <w:rPr>
        <w:rFonts w:cs="Times New Roman"/>
      </w:rPr>
    </w:lvl>
    <w:lvl w:ilvl="5" w:tplc="0809001B" w:tentative="1">
      <w:start w:val="1"/>
      <w:numFmt w:val="lowerRoman"/>
      <w:lvlText w:val="%6."/>
      <w:lvlJc w:val="right"/>
      <w:pPr>
        <w:ind w:left="4514" w:hanging="180"/>
      </w:pPr>
      <w:rPr>
        <w:rFonts w:cs="Times New Roman"/>
      </w:rPr>
    </w:lvl>
    <w:lvl w:ilvl="6" w:tplc="0809000F" w:tentative="1">
      <w:start w:val="1"/>
      <w:numFmt w:val="decimal"/>
      <w:lvlText w:val="%7."/>
      <w:lvlJc w:val="left"/>
      <w:pPr>
        <w:ind w:left="5234" w:hanging="360"/>
      </w:pPr>
      <w:rPr>
        <w:rFonts w:cs="Times New Roman"/>
      </w:rPr>
    </w:lvl>
    <w:lvl w:ilvl="7" w:tplc="08090019" w:tentative="1">
      <w:start w:val="1"/>
      <w:numFmt w:val="lowerLetter"/>
      <w:lvlText w:val="%8."/>
      <w:lvlJc w:val="left"/>
      <w:pPr>
        <w:ind w:left="5954" w:hanging="360"/>
      </w:pPr>
      <w:rPr>
        <w:rFonts w:cs="Times New Roman"/>
      </w:rPr>
    </w:lvl>
    <w:lvl w:ilvl="8" w:tplc="0809001B" w:tentative="1">
      <w:start w:val="1"/>
      <w:numFmt w:val="lowerRoman"/>
      <w:lvlText w:val="%9."/>
      <w:lvlJc w:val="right"/>
      <w:pPr>
        <w:ind w:left="6674" w:hanging="180"/>
      </w:pPr>
      <w:rPr>
        <w:rFonts w:cs="Times New Roman"/>
      </w:rPr>
    </w:lvl>
  </w:abstractNum>
  <w:abstractNum w:abstractNumId="3" w15:restartNumberingAfterBreak="0">
    <w:nsid w:val="1E096D3A"/>
    <w:multiLevelType w:val="hybridMultilevel"/>
    <w:tmpl w:val="A06A9FB6"/>
    <w:lvl w:ilvl="0" w:tplc="F30A503C">
      <w:start w:val="1"/>
      <w:numFmt w:val="decimal"/>
      <w:lvlText w:val="%1)"/>
      <w:lvlJc w:val="left"/>
      <w:pPr>
        <w:ind w:left="914" w:hanging="360"/>
      </w:pPr>
      <w:rPr>
        <w:rFonts w:cs="Times New Roman" w:hint="default"/>
      </w:rPr>
    </w:lvl>
    <w:lvl w:ilvl="1" w:tplc="08090019" w:tentative="1">
      <w:start w:val="1"/>
      <w:numFmt w:val="lowerLetter"/>
      <w:lvlText w:val="%2."/>
      <w:lvlJc w:val="left"/>
      <w:pPr>
        <w:ind w:left="1634" w:hanging="360"/>
      </w:pPr>
      <w:rPr>
        <w:rFonts w:cs="Times New Roman"/>
      </w:rPr>
    </w:lvl>
    <w:lvl w:ilvl="2" w:tplc="0809001B" w:tentative="1">
      <w:start w:val="1"/>
      <w:numFmt w:val="lowerRoman"/>
      <w:lvlText w:val="%3."/>
      <w:lvlJc w:val="right"/>
      <w:pPr>
        <w:ind w:left="2354" w:hanging="180"/>
      </w:pPr>
      <w:rPr>
        <w:rFonts w:cs="Times New Roman"/>
      </w:rPr>
    </w:lvl>
    <w:lvl w:ilvl="3" w:tplc="0809000F" w:tentative="1">
      <w:start w:val="1"/>
      <w:numFmt w:val="decimal"/>
      <w:lvlText w:val="%4."/>
      <w:lvlJc w:val="left"/>
      <w:pPr>
        <w:ind w:left="3074" w:hanging="360"/>
      </w:pPr>
      <w:rPr>
        <w:rFonts w:cs="Times New Roman"/>
      </w:rPr>
    </w:lvl>
    <w:lvl w:ilvl="4" w:tplc="08090019" w:tentative="1">
      <w:start w:val="1"/>
      <w:numFmt w:val="lowerLetter"/>
      <w:lvlText w:val="%5."/>
      <w:lvlJc w:val="left"/>
      <w:pPr>
        <w:ind w:left="3794" w:hanging="360"/>
      </w:pPr>
      <w:rPr>
        <w:rFonts w:cs="Times New Roman"/>
      </w:rPr>
    </w:lvl>
    <w:lvl w:ilvl="5" w:tplc="0809001B" w:tentative="1">
      <w:start w:val="1"/>
      <w:numFmt w:val="lowerRoman"/>
      <w:lvlText w:val="%6."/>
      <w:lvlJc w:val="right"/>
      <w:pPr>
        <w:ind w:left="4514" w:hanging="180"/>
      </w:pPr>
      <w:rPr>
        <w:rFonts w:cs="Times New Roman"/>
      </w:rPr>
    </w:lvl>
    <w:lvl w:ilvl="6" w:tplc="0809000F" w:tentative="1">
      <w:start w:val="1"/>
      <w:numFmt w:val="decimal"/>
      <w:lvlText w:val="%7."/>
      <w:lvlJc w:val="left"/>
      <w:pPr>
        <w:ind w:left="5234" w:hanging="360"/>
      </w:pPr>
      <w:rPr>
        <w:rFonts w:cs="Times New Roman"/>
      </w:rPr>
    </w:lvl>
    <w:lvl w:ilvl="7" w:tplc="08090019" w:tentative="1">
      <w:start w:val="1"/>
      <w:numFmt w:val="lowerLetter"/>
      <w:lvlText w:val="%8."/>
      <w:lvlJc w:val="left"/>
      <w:pPr>
        <w:ind w:left="5954" w:hanging="360"/>
      </w:pPr>
      <w:rPr>
        <w:rFonts w:cs="Times New Roman"/>
      </w:rPr>
    </w:lvl>
    <w:lvl w:ilvl="8" w:tplc="0809001B" w:tentative="1">
      <w:start w:val="1"/>
      <w:numFmt w:val="lowerRoman"/>
      <w:lvlText w:val="%9."/>
      <w:lvlJc w:val="right"/>
      <w:pPr>
        <w:ind w:left="6674" w:hanging="180"/>
      </w:pPr>
      <w:rPr>
        <w:rFonts w:cs="Times New Roman"/>
      </w:rPr>
    </w:lvl>
  </w:abstractNum>
  <w:abstractNum w:abstractNumId="4" w15:restartNumberingAfterBreak="0">
    <w:nsid w:val="1E8D465D"/>
    <w:multiLevelType w:val="hybridMultilevel"/>
    <w:tmpl w:val="1DCC7972"/>
    <w:lvl w:ilvl="0" w:tplc="04090001">
      <w:start w:val="1"/>
      <w:numFmt w:val="bullet"/>
      <w:lvlText w:val=""/>
      <w:lvlJc w:val="left"/>
      <w:pPr>
        <w:ind w:left="1004" w:hanging="360"/>
      </w:pPr>
      <w:rPr>
        <w:rFonts w:ascii="Symbol" w:hAnsi="Symbol" w:hint="default"/>
      </w:rPr>
    </w:lvl>
    <w:lvl w:ilvl="1" w:tplc="08090019" w:tentative="1">
      <w:start w:val="1"/>
      <w:numFmt w:val="lowerLetter"/>
      <w:lvlText w:val="%2."/>
      <w:lvlJc w:val="left"/>
      <w:pPr>
        <w:ind w:left="1724" w:hanging="360"/>
      </w:pPr>
      <w:rPr>
        <w:rFonts w:cs="Times New Roman"/>
      </w:rPr>
    </w:lvl>
    <w:lvl w:ilvl="2" w:tplc="0809001B" w:tentative="1">
      <w:start w:val="1"/>
      <w:numFmt w:val="lowerRoman"/>
      <w:lvlText w:val="%3."/>
      <w:lvlJc w:val="right"/>
      <w:pPr>
        <w:ind w:left="2444" w:hanging="180"/>
      </w:pPr>
      <w:rPr>
        <w:rFonts w:cs="Times New Roman"/>
      </w:rPr>
    </w:lvl>
    <w:lvl w:ilvl="3" w:tplc="0809000F" w:tentative="1">
      <w:start w:val="1"/>
      <w:numFmt w:val="decimal"/>
      <w:lvlText w:val="%4."/>
      <w:lvlJc w:val="left"/>
      <w:pPr>
        <w:ind w:left="3164" w:hanging="360"/>
      </w:pPr>
      <w:rPr>
        <w:rFonts w:cs="Times New Roman"/>
      </w:rPr>
    </w:lvl>
    <w:lvl w:ilvl="4" w:tplc="08090019" w:tentative="1">
      <w:start w:val="1"/>
      <w:numFmt w:val="lowerLetter"/>
      <w:lvlText w:val="%5."/>
      <w:lvlJc w:val="left"/>
      <w:pPr>
        <w:ind w:left="3884" w:hanging="360"/>
      </w:pPr>
      <w:rPr>
        <w:rFonts w:cs="Times New Roman"/>
      </w:rPr>
    </w:lvl>
    <w:lvl w:ilvl="5" w:tplc="0809001B" w:tentative="1">
      <w:start w:val="1"/>
      <w:numFmt w:val="lowerRoman"/>
      <w:lvlText w:val="%6."/>
      <w:lvlJc w:val="right"/>
      <w:pPr>
        <w:ind w:left="4604" w:hanging="180"/>
      </w:pPr>
      <w:rPr>
        <w:rFonts w:cs="Times New Roman"/>
      </w:rPr>
    </w:lvl>
    <w:lvl w:ilvl="6" w:tplc="0809000F" w:tentative="1">
      <w:start w:val="1"/>
      <w:numFmt w:val="decimal"/>
      <w:lvlText w:val="%7."/>
      <w:lvlJc w:val="left"/>
      <w:pPr>
        <w:ind w:left="5324" w:hanging="360"/>
      </w:pPr>
      <w:rPr>
        <w:rFonts w:cs="Times New Roman"/>
      </w:rPr>
    </w:lvl>
    <w:lvl w:ilvl="7" w:tplc="08090019" w:tentative="1">
      <w:start w:val="1"/>
      <w:numFmt w:val="lowerLetter"/>
      <w:lvlText w:val="%8."/>
      <w:lvlJc w:val="left"/>
      <w:pPr>
        <w:ind w:left="6044" w:hanging="360"/>
      </w:pPr>
      <w:rPr>
        <w:rFonts w:cs="Times New Roman"/>
      </w:rPr>
    </w:lvl>
    <w:lvl w:ilvl="8" w:tplc="0809001B" w:tentative="1">
      <w:start w:val="1"/>
      <w:numFmt w:val="lowerRoman"/>
      <w:lvlText w:val="%9."/>
      <w:lvlJc w:val="right"/>
      <w:pPr>
        <w:ind w:left="6764" w:hanging="180"/>
      </w:pPr>
      <w:rPr>
        <w:rFonts w:cs="Times New Roman"/>
      </w:rPr>
    </w:lvl>
  </w:abstractNum>
  <w:abstractNum w:abstractNumId="5" w15:restartNumberingAfterBreak="0">
    <w:nsid w:val="20DB1D0F"/>
    <w:multiLevelType w:val="hybridMultilevel"/>
    <w:tmpl w:val="F18E99B2"/>
    <w:lvl w:ilvl="0" w:tplc="08090011">
      <w:start w:val="1"/>
      <w:numFmt w:val="decimal"/>
      <w:lvlText w:val="%1)"/>
      <w:lvlJc w:val="left"/>
      <w:pPr>
        <w:ind w:left="1004" w:hanging="360"/>
      </w:pPr>
      <w:rPr>
        <w:rFonts w:cs="Times New Roman"/>
      </w:rPr>
    </w:lvl>
    <w:lvl w:ilvl="1" w:tplc="08090019" w:tentative="1">
      <w:start w:val="1"/>
      <w:numFmt w:val="lowerLetter"/>
      <w:lvlText w:val="%2."/>
      <w:lvlJc w:val="left"/>
      <w:pPr>
        <w:ind w:left="1724" w:hanging="360"/>
      </w:pPr>
      <w:rPr>
        <w:rFonts w:cs="Times New Roman"/>
      </w:rPr>
    </w:lvl>
    <w:lvl w:ilvl="2" w:tplc="0809001B" w:tentative="1">
      <w:start w:val="1"/>
      <w:numFmt w:val="lowerRoman"/>
      <w:lvlText w:val="%3."/>
      <w:lvlJc w:val="right"/>
      <w:pPr>
        <w:ind w:left="2444" w:hanging="180"/>
      </w:pPr>
      <w:rPr>
        <w:rFonts w:cs="Times New Roman"/>
      </w:rPr>
    </w:lvl>
    <w:lvl w:ilvl="3" w:tplc="0809000F" w:tentative="1">
      <w:start w:val="1"/>
      <w:numFmt w:val="decimal"/>
      <w:lvlText w:val="%4."/>
      <w:lvlJc w:val="left"/>
      <w:pPr>
        <w:ind w:left="3164" w:hanging="360"/>
      </w:pPr>
      <w:rPr>
        <w:rFonts w:cs="Times New Roman"/>
      </w:rPr>
    </w:lvl>
    <w:lvl w:ilvl="4" w:tplc="08090019" w:tentative="1">
      <w:start w:val="1"/>
      <w:numFmt w:val="lowerLetter"/>
      <w:lvlText w:val="%5."/>
      <w:lvlJc w:val="left"/>
      <w:pPr>
        <w:ind w:left="3884" w:hanging="360"/>
      </w:pPr>
      <w:rPr>
        <w:rFonts w:cs="Times New Roman"/>
      </w:rPr>
    </w:lvl>
    <w:lvl w:ilvl="5" w:tplc="0809001B" w:tentative="1">
      <w:start w:val="1"/>
      <w:numFmt w:val="lowerRoman"/>
      <w:lvlText w:val="%6."/>
      <w:lvlJc w:val="right"/>
      <w:pPr>
        <w:ind w:left="4604" w:hanging="180"/>
      </w:pPr>
      <w:rPr>
        <w:rFonts w:cs="Times New Roman"/>
      </w:rPr>
    </w:lvl>
    <w:lvl w:ilvl="6" w:tplc="0809000F" w:tentative="1">
      <w:start w:val="1"/>
      <w:numFmt w:val="decimal"/>
      <w:lvlText w:val="%7."/>
      <w:lvlJc w:val="left"/>
      <w:pPr>
        <w:ind w:left="5324" w:hanging="360"/>
      </w:pPr>
      <w:rPr>
        <w:rFonts w:cs="Times New Roman"/>
      </w:rPr>
    </w:lvl>
    <w:lvl w:ilvl="7" w:tplc="08090019" w:tentative="1">
      <w:start w:val="1"/>
      <w:numFmt w:val="lowerLetter"/>
      <w:lvlText w:val="%8."/>
      <w:lvlJc w:val="left"/>
      <w:pPr>
        <w:ind w:left="6044" w:hanging="360"/>
      </w:pPr>
      <w:rPr>
        <w:rFonts w:cs="Times New Roman"/>
      </w:rPr>
    </w:lvl>
    <w:lvl w:ilvl="8" w:tplc="0809001B" w:tentative="1">
      <w:start w:val="1"/>
      <w:numFmt w:val="lowerRoman"/>
      <w:lvlText w:val="%9."/>
      <w:lvlJc w:val="right"/>
      <w:pPr>
        <w:ind w:left="6764" w:hanging="180"/>
      </w:pPr>
      <w:rPr>
        <w:rFonts w:cs="Times New Roman"/>
      </w:rPr>
    </w:lvl>
  </w:abstractNum>
  <w:abstractNum w:abstractNumId="6" w15:restartNumberingAfterBreak="0">
    <w:nsid w:val="252C4243"/>
    <w:multiLevelType w:val="hybridMultilevel"/>
    <w:tmpl w:val="A2DEA9D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AA36C8"/>
    <w:multiLevelType w:val="hybridMultilevel"/>
    <w:tmpl w:val="32C4F160"/>
    <w:lvl w:ilvl="0" w:tplc="F7EA7ABE">
      <w:start w:val="1"/>
      <w:numFmt w:val="decimal"/>
      <w:lvlText w:val="%1)"/>
      <w:lvlJc w:val="left"/>
      <w:pPr>
        <w:ind w:left="929" w:hanging="360"/>
      </w:pPr>
      <w:rPr>
        <w:rFonts w:hint="default"/>
      </w:rPr>
    </w:lvl>
    <w:lvl w:ilvl="1" w:tplc="08090019" w:tentative="1">
      <w:start w:val="1"/>
      <w:numFmt w:val="lowerLetter"/>
      <w:lvlText w:val="%2."/>
      <w:lvlJc w:val="left"/>
      <w:pPr>
        <w:ind w:left="1649" w:hanging="360"/>
      </w:pPr>
    </w:lvl>
    <w:lvl w:ilvl="2" w:tplc="0809001B" w:tentative="1">
      <w:start w:val="1"/>
      <w:numFmt w:val="lowerRoman"/>
      <w:lvlText w:val="%3."/>
      <w:lvlJc w:val="right"/>
      <w:pPr>
        <w:ind w:left="2369" w:hanging="180"/>
      </w:pPr>
    </w:lvl>
    <w:lvl w:ilvl="3" w:tplc="0809000F" w:tentative="1">
      <w:start w:val="1"/>
      <w:numFmt w:val="decimal"/>
      <w:lvlText w:val="%4."/>
      <w:lvlJc w:val="left"/>
      <w:pPr>
        <w:ind w:left="3089" w:hanging="360"/>
      </w:pPr>
    </w:lvl>
    <w:lvl w:ilvl="4" w:tplc="08090019" w:tentative="1">
      <w:start w:val="1"/>
      <w:numFmt w:val="lowerLetter"/>
      <w:lvlText w:val="%5."/>
      <w:lvlJc w:val="left"/>
      <w:pPr>
        <w:ind w:left="3809" w:hanging="360"/>
      </w:pPr>
    </w:lvl>
    <w:lvl w:ilvl="5" w:tplc="0809001B" w:tentative="1">
      <w:start w:val="1"/>
      <w:numFmt w:val="lowerRoman"/>
      <w:lvlText w:val="%6."/>
      <w:lvlJc w:val="right"/>
      <w:pPr>
        <w:ind w:left="4529" w:hanging="180"/>
      </w:pPr>
    </w:lvl>
    <w:lvl w:ilvl="6" w:tplc="0809000F" w:tentative="1">
      <w:start w:val="1"/>
      <w:numFmt w:val="decimal"/>
      <w:lvlText w:val="%7."/>
      <w:lvlJc w:val="left"/>
      <w:pPr>
        <w:ind w:left="5249" w:hanging="360"/>
      </w:pPr>
    </w:lvl>
    <w:lvl w:ilvl="7" w:tplc="08090019" w:tentative="1">
      <w:start w:val="1"/>
      <w:numFmt w:val="lowerLetter"/>
      <w:lvlText w:val="%8."/>
      <w:lvlJc w:val="left"/>
      <w:pPr>
        <w:ind w:left="5969" w:hanging="360"/>
      </w:pPr>
    </w:lvl>
    <w:lvl w:ilvl="8" w:tplc="0809001B" w:tentative="1">
      <w:start w:val="1"/>
      <w:numFmt w:val="lowerRoman"/>
      <w:lvlText w:val="%9."/>
      <w:lvlJc w:val="right"/>
      <w:pPr>
        <w:ind w:left="6689" w:hanging="180"/>
      </w:pPr>
    </w:lvl>
  </w:abstractNum>
  <w:abstractNum w:abstractNumId="8" w15:restartNumberingAfterBreak="0">
    <w:nsid w:val="297E779A"/>
    <w:multiLevelType w:val="hybridMultilevel"/>
    <w:tmpl w:val="0DBC6ABA"/>
    <w:lvl w:ilvl="0" w:tplc="7F602B8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0C2FFF"/>
    <w:multiLevelType w:val="hybridMultilevel"/>
    <w:tmpl w:val="0FEAD620"/>
    <w:lvl w:ilvl="0" w:tplc="08090011">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0" w15:restartNumberingAfterBreak="0">
    <w:nsid w:val="3D3E2177"/>
    <w:multiLevelType w:val="hybridMultilevel"/>
    <w:tmpl w:val="B87025E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F37983"/>
    <w:multiLevelType w:val="hybridMultilevel"/>
    <w:tmpl w:val="CB06606A"/>
    <w:lvl w:ilvl="0" w:tplc="08090011">
      <w:start w:val="1"/>
      <w:numFmt w:val="decimal"/>
      <w:lvlText w:val="%1)"/>
      <w:lvlJc w:val="left"/>
      <w:pPr>
        <w:ind w:left="1004" w:hanging="360"/>
      </w:pPr>
      <w:rPr>
        <w:rFonts w:cs="Times New Roman"/>
      </w:rPr>
    </w:lvl>
    <w:lvl w:ilvl="1" w:tplc="08090019" w:tentative="1">
      <w:start w:val="1"/>
      <w:numFmt w:val="lowerLetter"/>
      <w:lvlText w:val="%2."/>
      <w:lvlJc w:val="left"/>
      <w:pPr>
        <w:ind w:left="1724" w:hanging="360"/>
      </w:pPr>
      <w:rPr>
        <w:rFonts w:cs="Times New Roman"/>
      </w:rPr>
    </w:lvl>
    <w:lvl w:ilvl="2" w:tplc="0809001B" w:tentative="1">
      <w:start w:val="1"/>
      <w:numFmt w:val="lowerRoman"/>
      <w:lvlText w:val="%3."/>
      <w:lvlJc w:val="right"/>
      <w:pPr>
        <w:ind w:left="2444" w:hanging="180"/>
      </w:pPr>
      <w:rPr>
        <w:rFonts w:cs="Times New Roman"/>
      </w:rPr>
    </w:lvl>
    <w:lvl w:ilvl="3" w:tplc="0809000F" w:tentative="1">
      <w:start w:val="1"/>
      <w:numFmt w:val="decimal"/>
      <w:lvlText w:val="%4."/>
      <w:lvlJc w:val="left"/>
      <w:pPr>
        <w:ind w:left="3164" w:hanging="360"/>
      </w:pPr>
      <w:rPr>
        <w:rFonts w:cs="Times New Roman"/>
      </w:rPr>
    </w:lvl>
    <w:lvl w:ilvl="4" w:tplc="08090019" w:tentative="1">
      <w:start w:val="1"/>
      <w:numFmt w:val="lowerLetter"/>
      <w:lvlText w:val="%5."/>
      <w:lvlJc w:val="left"/>
      <w:pPr>
        <w:ind w:left="3884" w:hanging="360"/>
      </w:pPr>
      <w:rPr>
        <w:rFonts w:cs="Times New Roman"/>
      </w:rPr>
    </w:lvl>
    <w:lvl w:ilvl="5" w:tplc="0809001B" w:tentative="1">
      <w:start w:val="1"/>
      <w:numFmt w:val="lowerRoman"/>
      <w:lvlText w:val="%6."/>
      <w:lvlJc w:val="right"/>
      <w:pPr>
        <w:ind w:left="4604" w:hanging="180"/>
      </w:pPr>
      <w:rPr>
        <w:rFonts w:cs="Times New Roman"/>
      </w:rPr>
    </w:lvl>
    <w:lvl w:ilvl="6" w:tplc="0809000F" w:tentative="1">
      <w:start w:val="1"/>
      <w:numFmt w:val="decimal"/>
      <w:lvlText w:val="%7."/>
      <w:lvlJc w:val="left"/>
      <w:pPr>
        <w:ind w:left="5324" w:hanging="360"/>
      </w:pPr>
      <w:rPr>
        <w:rFonts w:cs="Times New Roman"/>
      </w:rPr>
    </w:lvl>
    <w:lvl w:ilvl="7" w:tplc="08090019" w:tentative="1">
      <w:start w:val="1"/>
      <w:numFmt w:val="lowerLetter"/>
      <w:lvlText w:val="%8."/>
      <w:lvlJc w:val="left"/>
      <w:pPr>
        <w:ind w:left="6044" w:hanging="360"/>
      </w:pPr>
      <w:rPr>
        <w:rFonts w:cs="Times New Roman"/>
      </w:rPr>
    </w:lvl>
    <w:lvl w:ilvl="8" w:tplc="0809001B" w:tentative="1">
      <w:start w:val="1"/>
      <w:numFmt w:val="lowerRoman"/>
      <w:lvlText w:val="%9."/>
      <w:lvlJc w:val="right"/>
      <w:pPr>
        <w:ind w:left="6764" w:hanging="180"/>
      </w:pPr>
      <w:rPr>
        <w:rFonts w:cs="Times New Roman"/>
      </w:rPr>
    </w:lvl>
  </w:abstractNum>
  <w:abstractNum w:abstractNumId="12" w15:restartNumberingAfterBreak="0">
    <w:nsid w:val="4B153C3D"/>
    <w:multiLevelType w:val="hybridMultilevel"/>
    <w:tmpl w:val="3EB66046"/>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67930"/>
    <w:multiLevelType w:val="hybridMultilevel"/>
    <w:tmpl w:val="16982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2F6806"/>
    <w:multiLevelType w:val="hybridMultilevel"/>
    <w:tmpl w:val="DC6CDEAC"/>
    <w:lvl w:ilvl="0" w:tplc="08090011">
      <w:start w:val="1"/>
      <w:numFmt w:val="decimal"/>
      <w:lvlText w:val="%1)"/>
      <w:lvlJc w:val="left"/>
      <w:pPr>
        <w:ind w:left="1004" w:hanging="360"/>
      </w:pPr>
      <w:rPr>
        <w:rFonts w:cs="Times New Roman"/>
      </w:rPr>
    </w:lvl>
    <w:lvl w:ilvl="1" w:tplc="08090019" w:tentative="1">
      <w:start w:val="1"/>
      <w:numFmt w:val="lowerLetter"/>
      <w:lvlText w:val="%2."/>
      <w:lvlJc w:val="left"/>
      <w:pPr>
        <w:ind w:left="1724" w:hanging="360"/>
      </w:pPr>
      <w:rPr>
        <w:rFonts w:cs="Times New Roman"/>
      </w:rPr>
    </w:lvl>
    <w:lvl w:ilvl="2" w:tplc="0809001B" w:tentative="1">
      <w:start w:val="1"/>
      <w:numFmt w:val="lowerRoman"/>
      <w:lvlText w:val="%3."/>
      <w:lvlJc w:val="right"/>
      <w:pPr>
        <w:ind w:left="2444" w:hanging="180"/>
      </w:pPr>
      <w:rPr>
        <w:rFonts w:cs="Times New Roman"/>
      </w:rPr>
    </w:lvl>
    <w:lvl w:ilvl="3" w:tplc="0809000F" w:tentative="1">
      <w:start w:val="1"/>
      <w:numFmt w:val="decimal"/>
      <w:lvlText w:val="%4."/>
      <w:lvlJc w:val="left"/>
      <w:pPr>
        <w:ind w:left="3164" w:hanging="360"/>
      </w:pPr>
      <w:rPr>
        <w:rFonts w:cs="Times New Roman"/>
      </w:rPr>
    </w:lvl>
    <w:lvl w:ilvl="4" w:tplc="08090019" w:tentative="1">
      <w:start w:val="1"/>
      <w:numFmt w:val="lowerLetter"/>
      <w:lvlText w:val="%5."/>
      <w:lvlJc w:val="left"/>
      <w:pPr>
        <w:ind w:left="3884" w:hanging="360"/>
      </w:pPr>
      <w:rPr>
        <w:rFonts w:cs="Times New Roman"/>
      </w:rPr>
    </w:lvl>
    <w:lvl w:ilvl="5" w:tplc="0809001B" w:tentative="1">
      <w:start w:val="1"/>
      <w:numFmt w:val="lowerRoman"/>
      <w:lvlText w:val="%6."/>
      <w:lvlJc w:val="right"/>
      <w:pPr>
        <w:ind w:left="4604" w:hanging="180"/>
      </w:pPr>
      <w:rPr>
        <w:rFonts w:cs="Times New Roman"/>
      </w:rPr>
    </w:lvl>
    <w:lvl w:ilvl="6" w:tplc="0809000F" w:tentative="1">
      <w:start w:val="1"/>
      <w:numFmt w:val="decimal"/>
      <w:lvlText w:val="%7."/>
      <w:lvlJc w:val="left"/>
      <w:pPr>
        <w:ind w:left="5324" w:hanging="360"/>
      </w:pPr>
      <w:rPr>
        <w:rFonts w:cs="Times New Roman"/>
      </w:rPr>
    </w:lvl>
    <w:lvl w:ilvl="7" w:tplc="08090019" w:tentative="1">
      <w:start w:val="1"/>
      <w:numFmt w:val="lowerLetter"/>
      <w:lvlText w:val="%8."/>
      <w:lvlJc w:val="left"/>
      <w:pPr>
        <w:ind w:left="6044" w:hanging="360"/>
      </w:pPr>
      <w:rPr>
        <w:rFonts w:cs="Times New Roman"/>
      </w:rPr>
    </w:lvl>
    <w:lvl w:ilvl="8" w:tplc="0809001B" w:tentative="1">
      <w:start w:val="1"/>
      <w:numFmt w:val="lowerRoman"/>
      <w:lvlText w:val="%9."/>
      <w:lvlJc w:val="right"/>
      <w:pPr>
        <w:ind w:left="6764" w:hanging="180"/>
      </w:pPr>
      <w:rPr>
        <w:rFonts w:cs="Times New Roman"/>
      </w:rPr>
    </w:lvl>
  </w:abstractNum>
  <w:abstractNum w:abstractNumId="15" w15:restartNumberingAfterBreak="0">
    <w:nsid w:val="4EE14E37"/>
    <w:multiLevelType w:val="hybridMultilevel"/>
    <w:tmpl w:val="B7ACDE1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E23A02"/>
    <w:multiLevelType w:val="hybridMultilevel"/>
    <w:tmpl w:val="37A2A4E2"/>
    <w:lvl w:ilvl="0" w:tplc="04090001">
      <w:start w:val="1"/>
      <w:numFmt w:val="bullet"/>
      <w:lvlText w:val=""/>
      <w:lvlJc w:val="left"/>
      <w:pPr>
        <w:ind w:left="1004" w:hanging="360"/>
      </w:pPr>
      <w:rPr>
        <w:rFonts w:ascii="Symbol" w:hAnsi="Symbol" w:hint="default"/>
      </w:rPr>
    </w:lvl>
    <w:lvl w:ilvl="1" w:tplc="08090019" w:tentative="1">
      <w:start w:val="1"/>
      <w:numFmt w:val="lowerLetter"/>
      <w:lvlText w:val="%2."/>
      <w:lvlJc w:val="left"/>
      <w:pPr>
        <w:ind w:left="1724" w:hanging="360"/>
      </w:pPr>
      <w:rPr>
        <w:rFonts w:cs="Times New Roman"/>
      </w:rPr>
    </w:lvl>
    <w:lvl w:ilvl="2" w:tplc="0809001B" w:tentative="1">
      <w:start w:val="1"/>
      <w:numFmt w:val="lowerRoman"/>
      <w:lvlText w:val="%3."/>
      <w:lvlJc w:val="right"/>
      <w:pPr>
        <w:ind w:left="2444" w:hanging="180"/>
      </w:pPr>
      <w:rPr>
        <w:rFonts w:cs="Times New Roman"/>
      </w:rPr>
    </w:lvl>
    <w:lvl w:ilvl="3" w:tplc="0809000F" w:tentative="1">
      <w:start w:val="1"/>
      <w:numFmt w:val="decimal"/>
      <w:lvlText w:val="%4."/>
      <w:lvlJc w:val="left"/>
      <w:pPr>
        <w:ind w:left="3164" w:hanging="360"/>
      </w:pPr>
      <w:rPr>
        <w:rFonts w:cs="Times New Roman"/>
      </w:rPr>
    </w:lvl>
    <w:lvl w:ilvl="4" w:tplc="08090019" w:tentative="1">
      <w:start w:val="1"/>
      <w:numFmt w:val="lowerLetter"/>
      <w:lvlText w:val="%5."/>
      <w:lvlJc w:val="left"/>
      <w:pPr>
        <w:ind w:left="3884" w:hanging="360"/>
      </w:pPr>
      <w:rPr>
        <w:rFonts w:cs="Times New Roman"/>
      </w:rPr>
    </w:lvl>
    <w:lvl w:ilvl="5" w:tplc="0809001B" w:tentative="1">
      <w:start w:val="1"/>
      <w:numFmt w:val="lowerRoman"/>
      <w:lvlText w:val="%6."/>
      <w:lvlJc w:val="right"/>
      <w:pPr>
        <w:ind w:left="4604" w:hanging="180"/>
      </w:pPr>
      <w:rPr>
        <w:rFonts w:cs="Times New Roman"/>
      </w:rPr>
    </w:lvl>
    <w:lvl w:ilvl="6" w:tplc="0809000F" w:tentative="1">
      <w:start w:val="1"/>
      <w:numFmt w:val="decimal"/>
      <w:lvlText w:val="%7."/>
      <w:lvlJc w:val="left"/>
      <w:pPr>
        <w:ind w:left="5324" w:hanging="360"/>
      </w:pPr>
      <w:rPr>
        <w:rFonts w:cs="Times New Roman"/>
      </w:rPr>
    </w:lvl>
    <w:lvl w:ilvl="7" w:tplc="08090019" w:tentative="1">
      <w:start w:val="1"/>
      <w:numFmt w:val="lowerLetter"/>
      <w:lvlText w:val="%8."/>
      <w:lvlJc w:val="left"/>
      <w:pPr>
        <w:ind w:left="6044" w:hanging="360"/>
      </w:pPr>
      <w:rPr>
        <w:rFonts w:cs="Times New Roman"/>
      </w:rPr>
    </w:lvl>
    <w:lvl w:ilvl="8" w:tplc="0809001B" w:tentative="1">
      <w:start w:val="1"/>
      <w:numFmt w:val="lowerRoman"/>
      <w:lvlText w:val="%9."/>
      <w:lvlJc w:val="right"/>
      <w:pPr>
        <w:ind w:left="6764" w:hanging="180"/>
      </w:pPr>
      <w:rPr>
        <w:rFonts w:cs="Times New Roman"/>
      </w:rPr>
    </w:lvl>
  </w:abstractNum>
  <w:abstractNum w:abstractNumId="17" w15:restartNumberingAfterBreak="0">
    <w:nsid w:val="5B947479"/>
    <w:multiLevelType w:val="hybridMultilevel"/>
    <w:tmpl w:val="3BEA13A0"/>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60347460"/>
    <w:multiLevelType w:val="hybridMultilevel"/>
    <w:tmpl w:val="948419A8"/>
    <w:lvl w:ilvl="0" w:tplc="08090011">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9" w15:restartNumberingAfterBreak="0">
    <w:nsid w:val="604A4594"/>
    <w:multiLevelType w:val="hybridMultilevel"/>
    <w:tmpl w:val="00B6ABC4"/>
    <w:lvl w:ilvl="0" w:tplc="08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5617FFB"/>
    <w:multiLevelType w:val="hybridMultilevel"/>
    <w:tmpl w:val="07DCE320"/>
    <w:lvl w:ilvl="0" w:tplc="081A0011">
      <w:start w:val="1"/>
      <w:numFmt w:val="decimal"/>
      <w:lvlText w:val="%1)"/>
      <w:lvlJc w:val="left"/>
      <w:pPr>
        <w:ind w:left="1004" w:hanging="360"/>
      </w:pPr>
    </w:lvl>
    <w:lvl w:ilvl="1" w:tplc="081A0019" w:tentative="1">
      <w:start w:val="1"/>
      <w:numFmt w:val="lowerLetter"/>
      <w:lvlText w:val="%2."/>
      <w:lvlJc w:val="left"/>
      <w:pPr>
        <w:ind w:left="1724" w:hanging="360"/>
      </w:pPr>
    </w:lvl>
    <w:lvl w:ilvl="2" w:tplc="081A001B" w:tentative="1">
      <w:start w:val="1"/>
      <w:numFmt w:val="lowerRoman"/>
      <w:lvlText w:val="%3."/>
      <w:lvlJc w:val="right"/>
      <w:pPr>
        <w:ind w:left="2444" w:hanging="180"/>
      </w:pPr>
    </w:lvl>
    <w:lvl w:ilvl="3" w:tplc="081A000F" w:tentative="1">
      <w:start w:val="1"/>
      <w:numFmt w:val="decimal"/>
      <w:lvlText w:val="%4."/>
      <w:lvlJc w:val="left"/>
      <w:pPr>
        <w:ind w:left="3164" w:hanging="360"/>
      </w:pPr>
    </w:lvl>
    <w:lvl w:ilvl="4" w:tplc="081A0019" w:tentative="1">
      <w:start w:val="1"/>
      <w:numFmt w:val="lowerLetter"/>
      <w:lvlText w:val="%5."/>
      <w:lvlJc w:val="left"/>
      <w:pPr>
        <w:ind w:left="3884" w:hanging="360"/>
      </w:pPr>
    </w:lvl>
    <w:lvl w:ilvl="5" w:tplc="081A001B" w:tentative="1">
      <w:start w:val="1"/>
      <w:numFmt w:val="lowerRoman"/>
      <w:lvlText w:val="%6."/>
      <w:lvlJc w:val="right"/>
      <w:pPr>
        <w:ind w:left="4604" w:hanging="180"/>
      </w:pPr>
    </w:lvl>
    <w:lvl w:ilvl="6" w:tplc="081A000F" w:tentative="1">
      <w:start w:val="1"/>
      <w:numFmt w:val="decimal"/>
      <w:lvlText w:val="%7."/>
      <w:lvlJc w:val="left"/>
      <w:pPr>
        <w:ind w:left="5324" w:hanging="360"/>
      </w:pPr>
    </w:lvl>
    <w:lvl w:ilvl="7" w:tplc="081A0019" w:tentative="1">
      <w:start w:val="1"/>
      <w:numFmt w:val="lowerLetter"/>
      <w:lvlText w:val="%8."/>
      <w:lvlJc w:val="left"/>
      <w:pPr>
        <w:ind w:left="6044" w:hanging="360"/>
      </w:pPr>
    </w:lvl>
    <w:lvl w:ilvl="8" w:tplc="081A001B" w:tentative="1">
      <w:start w:val="1"/>
      <w:numFmt w:val="lowerRoman"/>
      <w:lvlText w:val="%9."/>
      <w:lvlJc w:val="right"/>
      <w:pPr>
        <w:ind w:left="6764" w:hanging="180"/>
      </w:pPr>
    </w:lvl>
  </w:abstractNum>
  <w:abstractNum w:abstractNumId="21" w15:restartNumberingAfterBreak="0">
    <w:nsid w:val="68B663CE"/>
    <w:multiLevelType w:val="hybridMultilevel"/>
    <w:tmpl w:val="6728F1D6"/>
    <w:lvl w:ilvl="0" w:tplc="08090011">
      <w:start w:val="1"/>
      <w:numFmt w:val="decimal"/>
      <w:lvlText w:val="%1)"/>
      <w:lvlJc w:val="left"/>
      <w:pPr>
        <w:ind w:left="1004" w:hanging="360"/>
      </w:pPr>
      <w:rPr>
        <w:rFonts w:cs="Times New Roman"/>
      </w:rPr>
    </w:lvl>
    <w:lvl w:ilvl="1" w:tplc="08090019" w:tentative="1">
      <w:start w:val="1"/>
      <w:numFmt w:val="lowerLetter"/>
      <w:lvlText w:val="%2."/>
      <w:lvlJc w:val="left"/>
      <w:pPr>
        <w:ind w:left="1724" w:hanging="360"/>
      </w:pPr>
      <w:rPr>
        <w:rFonts w:cs="Times New Roman"/>
      </w:rPr>
    </w:lvl>
    <w:lvl w:ilvl="2" w:tplc="0809001B" w:tentative="1">
      <w:start w:val="1"/>
      <w:numFmt w:val="lowerRoman"/>
      <w:lvlText w:val="%3."/>
      <w:lvlJc w:val="right"/>
      <w:pPr>
        <w:ind w:left="2444" w:hanging="180"/>
      </w:pPr>
      <w:rPr>
        <w:rFonts w:cs="Times New Roman"/>
      </w:rPr>
    </w:lvl>
    <w:lvl w:ilvl="3" w:tplc="0809000F" w:tentative="1">
      <w:start w:val="1"/>
      <w:numFmt w:val="decimal"/>
      <w:lvlText w:val="%4."/>
      <w:lvlJc w:val="left"/>
      <w:pPr>
        <w:ind w:left="3164" w:hanging="360"/>
      </w:pPr>
      <w:rPr>
        <w:rFonts w:cs="Times New Roman"/>
      </w:rPr>
    </w:lvl>
    <w:lvl w:ilvl="4" w:tplc="08090019" w:tentative="1">
      <w:start w:val="1"/>
      <w:numFmt w:val="lowerLetter"/>
      <w:lvlText w:val="%5."/>
      <w:lvlJc w:val="left"/>
      <w:pPr>
        <w:ind w:left="3884" w:hanging="360"/>
      </w:pPr>
      <w:rPr>
        <w:rFonts w:cs="Times New Roman"/>
      </w:rPr>
    </w:lvl>
    <w:lvl w:ilvl="5" w:tplc="0809001B" w:tentative="1">
      <w:start w:val="1"/>
      <w:numFmt w:val="lowerRoman"/>
      <w:lvlText w:val="%6."/>
      <w:lvlJc w:val="right"/>
      <w:pPr>
        <w:ind w:left="4604" w:hanging="180"/>
      </w:pPr>
      <w:rPr>
        <w:rFonts w:cs="Times New Roman"/>
      </w:rPr>
    </w:lvl>
    <w:lvl w:ilvl="6" w:tplc="0809000F" w:tentative="1">
      <w:start w:val="1"/>
      <w:numFmt w:val="decimal"/>
      <w:lvlText w:val="%7."/>
      <w:lvlJc w:val="left"/>
      <w:pPr>
        <w:ind w:left="5324" w:hanging="360"/>
      </w:pPr>
      <w:rPr>
        <w:rFonts w:cs="Times New Roman"/>
      </w:rPr>
    </w:lvl>
    <w:lvl w:ilvl="7" w:tplc="08090019" w:tentative="1">
      <w:start w:val="1"/>
      <w:numFmt w:val="lowerLetter"/>
      <w:lvlText w:val="%8."/>
      <w:lvlJc w:val="left"/>
      <w:pPr>
        <w:ind w:left="6044" w:hanging="360"/>
      </w:pPr>
      <w:rPr>
        <w:rFonts w:cs="Times New Roman"/>
      </w:rPr>
    </w:lvl>
    <w:lvl w:ilvl="8" w:tplc="0809001B" w:tentative="1">
      <w:start w:val="1"/>
      <w:numFmt w:val="lowerRoman"/>
      <w:lvlText w:val="%9."/>
      <w:lvlJc w:val="right"/>
      <w:pPr>
        <w:ind w:left="6764" w:hanging="180"/>
      </w:pPr>
      <w:rPr>
        <w:rFonts w:cs="Times New Roman"/>
      </w:rPr>
    </w:lvl>
  </w:abstractNum>
  <w:abstractNum w:abstractNumId="22" w15:restartNumberingAfterBreak="0">
    <w:nsid w:val="6E1863EC"/>
    <w:multiLevelType w:val="hybridMultilevel"/>
    <w:tmpl w:val="1C4CE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8E1534"/>
    <w:multiLevelType w:val="hybridMultilevel"/>
    <w:tmpl w:val="42D08B94"/>
    <w:lvl w:ilvl="0" w:tplc="53D0DC8A">
      <w:start w:val="1"/>
      <w:numFmt w:val="decimal"/>
      <w:lvlText w:val="%1)"/>
      <w:lvlJc w:val="left"/>
      <w:pPr>
        <w:ind w:left="914" w:hanging="360"/>
      </w:pPr>
      <w:rPr>
        <w:rFonts w:cs="Times New Roman" w:hint="default"/>
      </w:rPr>
    </w:lvl>
    <w:lvl w:ilvl="1" w:tplc="08090019" w:tentative="1">
      <w:start w:val="1"/>
      <w:numFmt w:val="lowerLetter"/>
      <w:lvlText w:val="%2."/>
      <w:lvlJc w:val="left"/>
      <w:pPr>
        <w:ind w:left="1634" w:hanging="360"/>
      </w:pPr>
      <w:rPr>
        <w:rFonts w:cs="Times New Roman"/>
      </w:rPr>
    </w:lvl>
    <w:lvl w:ilvl="2" w:tplc="0809001B" w:tentative="1">
      <w:start w:val="1"/>
      <w:numFmt w:val="lowerRoman"/>
      <w:lvlText w:val="%3."/>
      <w:lvlJc w:val="right"/>
      <w:pPr>
        <w:ind w:left="2354" w:hanging="180"/>
      </w:pPr>
      <w:rPr>
        <w:rFonts w:cs="Times New Roman"/>
      </w:rPr>
    </w:lvl>
    <w:lvl w:ilvl="3" w:tplc="0809000F" w:tentative="1">
      <w:start w:val="1"/>
      <w:numFmt w:val="decimal"/>
      <w:lvlText w:val="%4."/>
      <w:lvlJc w:val="left"/>
      <w:pPr>
        <w:ind w:left="3074" w:hanging="360"/>
      </w:pPr>
      <w:rPr>
        <w:rFonts w:cs="Times New Roman"/>
      </w:rPr>
    </w:lvl>
    <w:lvl w:ilvl="4" w:tplc="08090019" w:tentative="1">
      <w:start w:val="1"/>
      <w:numFmt w:val="lowerLetter"/>
      <w:lvlText w:val="%5."/>
      <w:lvlJc w:val="left"/>
      <w:pPr>
        <w:ind w:left="3794" w:hanging="360"/>
      </w:pPr>
      <w:rPr>
        <w:rFonts w:cs="Times New Roman"/>
      </w:rPr>
    </w:lvl>
    <w:lvl w:ilvl="5" w:tplc="0809001B" w:tentative="1">
      <w:start w:val="1"/>
      <w:numFmt w:val="lowerRoman"/>
      <w:lvlText w:val="%6."/>
      <w:lvlJc w:val="right"/>
      <w:pPr>
        <w:ind w:left="4514" w:hanging="180"/>
      </w:pPr>
      <w:rPr>
        <w:rFonts w:cs="Times New Roman"/>
      </w:rPr>
    </w:lvl>
    <w:lvl w:ilvl="6" w:tplc="0809000F" w:tentative="1">
      <w:start w:val="1"/>
      <w:numFmt w:val="decimal"/>
      <w:lvlText w:val="%7."/>
      <w:lvlJc w:val="left"/>
      <w:pPr>
        <w:ind w:left="5234" w:hanging="360"/>
      </w:pPr>
      <w:rPr>
        <w:rFonts w:cs="Times New Roman"/>
      </w:rPr>
    </w:lvl>
    <w:lvl w:ilvl="7" w:tplc="08090019" w:tentative="1">
      <w:start w:val="1"/>
      <w:numFmt w:val="lowerLetter"/>
      <w:lvlText w:val="%8."/>
      <w:lvlJc w:val="left"/>
      <w:pPr>
        <w:ind w:left="5954" w:hanging="360"/>
      </w:pPr>
      <w:rPr>
        <w:rFonts w:cs="Times New Roman"/>
      </w:rPr>
    </w:lvl>
    <w:lvl w:ilvl="8" w:tplc="0809001B" w:tentative="1">
      <w:start w:val="1"/>
      <w:numFmt w:val="lowerRoman"/>
      <w:lvlText w:val="%9."/>
      <w:lvlJc w:val="right"/>
      <w:pPr>
        <w:ind w:left="6674" w:hanging="180"/>
      </w:pPr>
      <w:rPr>
        <w:rFonts w:cs="Times New Roman"/>
      </w:rPr>
    </w:lvl>
  </w:abstractNum>
  <w:abstractNum w:abstractNumId="24" w15:restartNumberingAfterBreak="0">
    <w:nsid w:val="7F547BD0"/>
    <w:multiLevelType w:val="hybridMultilevel"/>
    <w:tmpl w:val="6FDA68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1"/>
  </w:num>
  <w:num w:numId="2">
    <w:abstractNumId w:val="3"/>
  </w:num>
  <w:num w:numId="3">
    <w:abstractNumId w:val="11"/>
  </w:num>
  <w:num w:numId="4">
    <w:abstractNumId w:val="2"/>
  </w:num>
  <w:num w:numId="5">
    <w:abstractNumId w:val="5"/>
  </w:num>
  <w:num w:numId="6">
    <w:abstractNumId w:val="23"/>
  </w:num>
  <w:num w:numId="7">
    <w:abstractNumId w:val="1"/>
  </w:num>
  <w:num w:numId="8">
    <w:abstractNumId w:val="14"/>
  </w:num>
  <w:num w:numId="9">
    <w:abstractNumId w:val="0"/>
  </w:num>
  <w:num w:numId="10">
    <w:abstractNumId w:val="24"/>
  </w:num>
  <w:num w:numId="11">
    <w:abstractNumId w:val="22"/>
  </w:num>
  <w:num w:numId="12">
    <w:abstractNumId w:val="20"/>
  </w:num>
  <w:num w:numId="13">
    <w:abstractNumId w:val="13"/>
  </w:num>
  <w:num w:numId="14">
    <w:abstractNumId w:val="15"/>
  </w:num>
  <w:num w:numId="15">
    <w:abstractNumId w:val="9"/>
  </w:num>
  <w:num w:numId="16">
    <w:abstractNumId w:val="6"/>
  </w:num>
  <w:num w:numId="17">
    <w:abstractNumId w:val="10"/>
  </w:num>
  <w:num w:numId="18">
    <w:abstractNumId w:val="17"/>
  </w:num>
  <w:num w:numId="19">
    <w:abstractNumId w:val="7"/>
  </w:num>
  <w:num w:numId="20">
    <w:abstractNumId w:val="18"/>
  </w:num>
  <w:num w:numId="21">
    <w:abstractNumId w:val="12"/>
  </w:num>
  <w:num w:numId="22">
    <w:abstractNumId w:val="19"/>
  </w:num>
  <w:num w:numId="23">
    <w:abstractNumId w:val="16"/>
  </w:num>
  <w:num w:numId="24">
    <w:abstractNumId w:val="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grammar="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772"/>
    <w:rsid w:val="00002070"/>
    <w:rsid w:val="00002B50"/>
    <w:rsid w:val="00002CF8"/>
    <w:rsid w:val="00003DCF"/>
    <w:rsid w:val="00004378"/>
    <w:rsid w:val="00011506"/>
    <w:rsid w:val="00013EF0"/>
    <w:rsid w:val="000154D0"/>
    <w:rsid w:val="00015F93"/>
    <w:rsid w:val="000166C1"/>
    <w:rsid w:val="00016AFC"/>
    <w:rsid w:val="0002441D"/>
    <w:rsid w:val="0002455B"/>
    <w:rsid w:val="000255F9"/>
    <w:rsid w:val="00026FB2"/>
    <w:rsid w:val="0003268F"/>
    <w:rsid w:val="0003513F"/>
    <w:rsid w:val="000476C2"/>
    <w:rsid w:val="000502CC"/>
    <w:rsid w:val="0005122F"/>
    <w:rsid w:val="00060B9A"/>
    <w:rsid w:val="00060CD2"/>
    <w:rsid w:val="000748B4"/>
    <w:rsid w:val="00074EE1"/>
    <w:rsid w:val="00075EFD"/>
    <w:rsid w:val="0008286E"/>
    <w:rsid w:val="00082FFE"/>
    <w:rsid w:val="00083049"/>
    <w:rsid w:val="00083E09"/>
    <w:rsid w:val="000A44A3"/>
    <w:rsid w:val="000B55B0"/>
    <w:rsid w:val="000B7FFE"/>
    <w:rsid w:val="000C15AD"/>
    <w:rsid w:val="000C405C"/>
    <w:rsid w:val="000C68E7"/>
    <w:rsid w:val="000D026E"/>
    <w:rsid w:val="000D15B0"/>
    <w:rsid w:val="000E4747"/>
    <w:rsid w:val="000F6FDE"/>
    <w:rsid w:val="00100A42"/>
    <w:rsid w:val="00110E09"/>
    <w:rsid w:val="001113A6"/>
    <w:rsid w:val="00111D47"/>
    <w:rsid w:val="001233E8"/>
    <w:rsid w:val="00125BC5"/>
    <w:rsid w:val="00126F64"/>
    <w:rsid w:val="001274C9"/>
    <w:rsid w:val="0013102A"/>
    <w:rsid w:val="001329A7"/>
    <w:rsid w:val="00134C9A"/>
    <w:rsid w:val="00135567"/>
    <w:rsid w:val="00137152"/>
    <w:rsid w:val="00141795"/>
    <w:rsid w:val="00147FFB"/>
    <w:rsid w:val="00153A93"/>
    <w:rsid w:val="0015473C"/>
    <w:rsid w:val="00155AB3"/>
    <w:rsid w:val="00155E73"/>
    <w:rsid w:val="00157B5C"/>
    <w:rsid w:val="00157E5E"/>
    <w:rsid w:val="0016203E"/>
    <w:rsid w:val="001626A1"/>
    <w:rsid w:val="00163614"/>
    <w:rsid w:val="0016767E"/>
    <w:rsid w:val="0017001D"/>
    <w:rsid w:val="00171745"/>
    <w:rsid w:val="00171BF9"/>
    <w:rsid w:val="001728C7"/>
    <w:rsid w:val="00175DB0"/>
    <w:rsid w:val="001779B6"/>
    <w:rsid w:val="00180A42"/>
    <w:rsid w:val="00181456"/>
    <w:rsid w:val="0018384A"/>
    <w:rsid w:val="00185B63"/>
    <w:rsid w:val="00193741"/>
    <w:rsid w:val="00196BB5"/>
    <w:rsid w:val="001976CE"/>
    <w:rsid w:val="001A5371"/>
    <w:rsid w:val="001B01F3"/>
    <w:rsid w:val="001B0D8F"/>
    <w:rsid w:val="001B4FCD"/>
    <w:rsid w:val="001C156A"/>
    <w:rsid w:val="001C4360"/>
    <w:rsid w:val="001C4EC6"/>
    <w:rsid w:val="001C5AD8"/>
    <w:rsid w:val="001C7771"/>
    <w:rsid w:val="001D40BB"/>
    <w:rsid w:val="001E0F41"/>
    <w:rsid w:val="001E0F9C"/>
    <w:rsid w:val="001E37B4"/>
    <w:rsid w:val="001E4BA2"/>
    <w:rsid w:val="001E5A45"/>
    <w:rsid w:val="001E62E5"/>
    <w:rsid w:val="001F2D53"/>
    <w:rsid w:val="001F3C27"/>
    <w:rsid w:val="001F4228"/>
    <w:rsid w:val="001F5AA1"/>
    <w:rsid w:val="001F6251"/>
    <w:rsid w:val="002002D6"/>
    <w:rsid w:val="002020EF"/>
    <w:rsid w:val="00203365"/>
    <w:rsid w:val="0020733A"/>
    <w:rsid w:val="0021116E"/>
    <w:rsid w:val="00212BFF"/>
    <w:rsid w:val="00215279"/>
    <w:rsid w:val="00220837"/>
    <w:rsid w:val="002264D8"/>
    <w:rsid w:val="00227974"/>
    <w:rsid w:val="0023492D"/>
    <w:rsid w:val="00234ACF"/>
    <w:rsid w:val="00235155"/>
    <w:rsid w:val="0023633B"/>
    <w:rsid w:val="00240EDB"/>
    <w:rsid w:val="0024433D"/>
    <w:rsid w:val="00257323"/>
    <w:rsid w:val="0026008E"/>
    <w:rsid w:val="00263295"/>
    <w:rsid w:val="00266B45"/>
    <w:rsid w:val="00266B73"/>
    <w:rsid w:val="00276C77"/>
    <w:rsid w:val="0028324B"/>
    <w:rsid w:val="002864E5"/>
    <w:rsid w:val="00287FB2"/>
    <w:rsid w:val="00290653"/>
    <w:rsid w:val="002906F8"/>
    <w:rsid w:val="0029379E"/>
    <w:rsid w:val="002A5843"/>
    <w:rsid w:val="002B2EB8"/>
    <w:rsid w:val="002B5B77"/>
    <w:rsid w:val="002B5DDC"/>
    <w:rsid w:val="002C0FB4"/>
    <w:rsid w:val="002C4301"/>
    <w:rsid w:val="002C6EC2"/>
    <w:rsid w:val="002D0904"/>
    <w:rsid w:val="002D7B11"/>
    <w:rsid w:val="002E0792"/>
    <w:rsid w:val="002E167E"/>
    <w:rsid w:val="002E34B8"/>
    <w:rsid w:val="002E4D42"/>
    <w:rsid w:val="002E5362"/>
    <w:rsid w:val="002E7F24"/>
    <w:rsid w:val="002F2053"/>
    <w:rsid w:val="002F31DF"/>
    <w:rsid w:val="002F6B23"/>
    <w:rsid w:val="00304446"/>
    <w:rsid w:val="00310872"/>
    <w:rsid w:val="0031197F"/>
    <w:rsid w:val="00314E2F"/>
    <w:rsid w:val="0033181A"/>
    <w:rsid w:val="00333772"/>
    <w:rsid w:val="0033646C"/>
    <w:rsid w:val="00341D3A"/>
    <w:rsid w:val="00342828"/>
    <w:rsid w:val="00342B59"/>
    <w:rsid w:val="003468A7"/>
    <w:rsid w:val="0035071C"/>
    <w:rsid w:val="00353A17"/>
    <w:rsid w:val="00361193"/>
    <w:rsid w:val="0036511D"/>
    <w:rsid w:val="00365CCA"/>
    <w:rsid w:val="00366A88"/>
    <w:rsid w:val="00367DC1"/>
    <w:rsid w:val="00370C8E"/>
    <w:rsid w:val="0037306D"/>
    <w:rsid w:val="003753A6"/>
    <w:rsid w:val="00375D04"/>
    <w:rsid w:val="00376A3C"/>
    <w:rsid w:val="00377016"/>
    <w:rsid w:val="00387FFC"/>
    <w:rsid w:val="003903AC"/>
    <w:rsid w:val="003A1046"/>
    <w:rsid w:val="003A6052"/>
    <w:rsid w:val="003B2DB8"/>
    <w:rsid w:val="003B535D"/>
    <w:rsid w:val="003B67B4"/>
    <w:rsid w:val="003C3EBF"/>
    <w:rsid w:val="003C5731"/>
    <w:rsid w:val="003D3232"/>
    <w:rsid w:val="003F3E1C"/>
    <w:rsid w:val="003F57A4"/>
    <w:rsid w:val="003F68FB"/>
    <w:rsid w:val="003F6C9F"/>
    <w:rsid w:val="004027B6"/>
    <w:rsid w:val="0040486C"/>
    <w:rsid w:val="00406193"/>
    <w:rsid w:val="00407544"/>
    <w:rsid w:val="00411647"/>
    <w:rsid w:val="00414169"/>
    <w:rsid w:val="00420009"/>
    <w:rsid w:val="00421944"/>
    <w:rsid w:val="00422206"/>
    <w:rsid w:val="004240AF"/>
    <w:rsid w:val="004253B0"/>
    <w:rsid w:val="004322FE"/>
    <w:rsid w:val="00445205"/>
    <w:rsid w:val="00445EF2"/>
    <w:rsid w:val="00447E4C"/>
    <w:rsid w:val="0045593B"/>
    <w:rsid w:val="004639B6"/>
    <w:rsid w:val="00467E8E"/>
    <w:rsid w:val="00471391"/>
    <w:rsid w:val="00472856"/>
    <w:rsid w:val="004861B1"/>
    <w:rsid w:val="00486AFB"/>
    <w:rsid w:val="004917AA"/>
    <w:rsid w:val="00491903"/>
    <w:rsid w:val="00496891"/>
    <w:rsid w:val="004A16CE"/>
    <w:rsid w:val="004A2967"/>
    <w:rsid w:val="004A5586"/>
    <w:rsid w:val="004B13D0"/>
    <w:rsid w:val="004C3593"/>
    <w:rsid w:val="004C3CFB"/>
    <w:rsid w:val="004C623D"/>
    <w:rsid w:val="004D0023"/>
    <w:rsid w:val="004D0CEC"/>
    <w:rsid w:val="004D3DE7"/>
    <w:rsid w:val="004D62FC"/>
    <w:rsid w:val="004D7297"/>
    <w:rsid w:val="004E0F51"/>
    <w:rsid w:val="004E10B3"/>
    <w:rsid w:val="004E2E55"/>
    <w:rsid w:val="004E6D75"/>
    <w:rsid w:val="004F38F5"/>
    <w:rsid w:val="004F45D4"/>
    <w:rsid w:val="00507FB2"/>
    <w:rsid w:val="00520462"/>
    <w:rsid w:val="00526486"/>
    <w:rsid w:val="00527F2E"/>
    <w:rsid w:val="005302DC"/>
    <w:rsid w:val="00534921"/>
    <w:rsid w:val="005361F9"/>
    <w:rsid w:val="005423E9"/>
    <w:rsid w:val="00544174"/>
    <w:rsid w:val="00545218"/>
    <w:rsid w:val="00552635"/>
    <w:rsid w:val="0055264E"/>
    <w:rsid w:val="00553899"/>
    <w:rsid w:val="005553DF"/>
    <w:rsid w:val="005572DE"/>
    <w:rsid w:val="005579A8"/>
    <w:rsid w:val="00562751"/>
    <w:rsid w:val="00567FCA"/>
    <w:rsid w:val="00571AF4"/>
    <w:rsid w:val="00571F79"/>
    <w:rsid w:val="00575AC4"/>
    <w:rsid w:val="0058291C"/>
    <w:rsid w:val="005832F3"/>
    <w:rsid w:val="0058552B"/>
    <w:rsid w:val="0059025A"/>
    <w:rsid w:val="005911E7"/>
    <w:rsid w:val="00593616"/>
    <w:rsid w:val="005A5430"/>
    <w:rsid w:val="005A60D5"/>
    <w:rsid w:val="005A6275"/>
    <w:rsid w:val="005A7B14"/>
    <w:rsid w:val="005B0C22"/>
    <w:rsid w:val="005B24D5"/>
    <w:rsid w:val="005B25E4"/>
    <w:rsid w:val="005B69F5"/>
    <w:rsid w:val="005C04A7"/>
    <w:rsid w:val="005C071E"/>
    <w:rsid w:val="005C2166"/>
    <w:rsid w:val="005C392F"/>
    <w:rsid w:val="005C4236"/>
    <w:rsid w:val="005C4B4F"/>
    <w:rsid w:val="005D0410"/>
    <w:rsid w:val="005D11E0"/>
    <w:rsid w:val="005D278D"/>
    <w:rsid w:val="005D2A58"/>
    <w:rsid w:val="005D2E42"/>
    <w:rsid w:val="005D479D"/>
    <w:rsid w:val="005E2420"/>
    <w:rsid w:val="005E2E5B"/>
    <w:rsid w:val="005E6D03"/>
    <w:rsid w:val="005F4FA8"/>
    <w:rsid w:val="00601BF8"/>
    <w:rsid w:val="00601F7C"/>
    <w:rsid w:val="00602023"/>
    <w:rsid w:val="00602802"/>
    <w:rsid w:val="0060292A"/>
    <w:rsid w:val="00603F9B"/>
    <w:rsid w:val="00604168"/>
    <w:rsid w:val="00605E5D"/>
    <w:rsid w:val="00612E3E"/>
    <w:rsid w:val="00614201"/>
    <w:rsid w:val="00614651"/>
    <w:rsid w:val="00614D3E"/>
    <w:rsid w:val="006152E2"/>
    <w:rsid w:val="0062014D"/>
    <w:rsid w:val="00631DD0"/>
    <w:rsid w:val="006336AC"/>
    <w:rsid w:val="00633ADD"/>
    <w:rsid w:val="00634C47"/>
    <w:rsid w:val="006372A9"/>
    <w:rsid w:val="0063789D"/>
    <w:rsid w:val="006406C5"/>
    <w:rsid w:val="0064119C"/>
    <w:rsid w:val="00643EB9"/>
    <w:rsid w:val="006500F8"/>
    <w:rsid w:val="006527CB"/>
    <w:rsid w:val="00664F79"/>
    <w:rsid w:val="0066651C"/>
    <w:rsid w:val="00671F25"/>
    <w:rsid w:val="006741D1"/>
    <w:rsid w:val="0067725D"/>
    <w:rsid w:val="00677CE9"/>
    <w:rsid w:val="0068005E"/>
    <w:rsid w:val="00685C7A"/>
    <w:rsid w:val="00686E60"/>
    <w:rsid w:val="00694CA9"/>
    <w:rsid w:val="006954A5"/>
    <w:rsid w:val="0069561E"/>
    <w:rsid w:val="00697C1A"/>
    <w:rsid w:val="006A1080"/>
    <w:rsid w:val="006A3211"/>
    <w:rsid w:val="006A643B"/>
    <w:rsid w:val="006A730B"/>
    <w:rsid w:val="006B0E2E"/>
    <w:rsid w:val="006B40FF"/>
    <w:rsid w:val="006C175C"/>
    <w:rsid w:val="006C22F8"/>
    <w:rsid w:val="006C40FB"/>
    <w:rsid w:val="006C77B5"/>
    <w:rsid w:val="006D4CC6"/>
    <w:rsid w:val="006D4F16"/>
    <w:rsid w:val="006E161B"/>
    <w:rsid w:val="006E39FA"/>
    <w:rsid w:val="006E70A0"/>
    <w:rsid w:val="006F24C1"/>
    <w:rsid w:val="006F7DDE"/>
    <w:rsid w:val="0070111A"/>
    <w:rsid w:val="0070273C"/>
    <w:rsid w:val="00702B75"/>
    <w:rsid w:val="00706A5A"/>
    <w:rsid w:val="0071084D"/>
    <w:rsid w:val="00715471"/>
    <w:rsid w:val="0072282E"/>
    <w:rsid w:val="00727D12"/>
    <w:rsid w:val="00727EC7"/>
    <w:rsid w:val="00732C27"/>
    <w:rsid w:val="00734C52"/>
    <w:rsid w:val="007400DF"/>
    <w:rsid w:val="00740532"/>
    <w:rsid w:val="007444AA"/>
    <w:rsid w:val="00744B5B"/>
    <w:rsid w:val="007513F2"/>
    <w:rsid w:val="00753C65"/>
    <w:rsid w:val="007570E9"/>
    <w:rsid w:val="00760ABD"/>
    <w:rsid w:val="00761A58"/>
    <w:rsid w:val="00762FF2"/>
    <w:rsid w:val="007650A0"/>
    <w:rsid w:val="00767EA6"/>
    <w:rsid w:val="00770DC7"/>
    <w:rsid w:val="00771C29"/>
    <w:rsid w:val="0077425D"/>
    <w:rsid w:val="007743E6"/>
    <w:rsid w:val="00777CE7"/>
    <w:rsid w:val="007818A6"/>
    <w:rsid w:val="00781EDF"/>
    <w:rsid w:val="00784344"/>
    <w:rsid w:val="00787927"/>
    <w:rsid w:val="0079027D"/>
    <w:rsid w:val="00790D2A"/>
    <w:rsid w:val="00792945"/>
    <w:rsid w:val="00797EB0"/>
    <w:rsid w:val="007A1C98"/>
    <w:rsid w:val="007A294E"/>
    <w:rsid w:val="007A31B9"/>
    <w:rsid w:val="007A4C3C"/>
    <w:rsid w:val="007A5FE4"/>
    <w:rsid w:val="007B0E14"/>
    <w:rsid w:val="007B326A"/>
    <w:rsid w:val="007C0E5B"/>
    <w:rsid w:val="007C4B3C"/>
    <w:rsid w:val="007C5ECF"/>
    <w:rsid w:val="007C6439"/>
    <w:rsid w:val="007D3905"/>
    <w:rsid w:val="007D5DD2"/>
    <w:rsid w:val="007E3FE1"/>
    <w:rsid w:val="007E4CAF"/>
    <w:rsid w:val="007E607C"/>
    <w:rsid w:val="007E6DDD"/>
    <w:rsid w:val="007F42F7"/>
    <w:rsid w:val="00800D59"/>
    <w:rsid w:val="008015D5"/>
    <w:rsid w:val="00802C5D"/>
    <w:rsid w:val="00802EA6"/>
    <w:rsid w:val="008065A1"/>
    <w:rsid w:val="00806C27"/>
    <w:rsid w:val="008123FA"/>
    <w:rsid w:val="00815F94"/>
    <w:rsid w:val="00817D3A"/>
    <w:rsid w:val="00823507"/>
    <w:rsid w:val="00832CCB"/>
    <w:rsid w:val="00833B0A"/>
    <w:rsid w:val="008345BA"/>
    <w:rsid w:val="008359DF"/>
    <w:rsid w:val="008440FC"/>
    <w:rsid w:val="008453E4"/>
    <w:rsid w:val="0085065E"/>
    <w:rsid w:val="008528CB"/>
    <w:rsid w:val="00854840"/>
    <w:rsid w:val="00856647"/>
    <w:rsid w:val="008616BA"/>
    <w:rsid w:val="008651A8"/>
    <w:rsid w:val="008762CC"/>
    <w:rsid w:val="00897624"/>
    <w:rsid w:val="008A2BAF"/>
    <w:rsid w:val="008A7BCB"/>
    <w:rsid w:val="008B2591"/>
    <w:rsid w:val="008B4101"/>
    <w:rsid w:val="008B473A"/>
    <w:rsid w:val="008B4BCA"/>
    <w:rsid w:val="008B4CDD"/>
    <w:rsid w:val="008B69BD"/>
    <w:rsid w:val="008C2C78"/>
    <w:rsid w:val="008C381D"/>
    <w:rsid w:val="008C3D3A"/>
    <w:rsid w:val="008C3DA1"/>
    <w:rsid w:val="008C3FBE"/>
    <w:rsid w:val="008D0F03"/>
    <w:rsid w:val="008D422B"/>
    <w:rsid w:val="008F2688"/>
    <w:rsid w:val="009031FE"/>
    <w:rsid w:val="00905A59"/>
    <w:rsid w:val="0090606B"/>
    <w:rsid w:val="0090799A"/>
    <w:rsid w:val="009101BA"/>
    <w:rsid w:val="00916541"/>
    <w:rsid w:val="0092021B"/>
    <w:rsid w:val="0092494B"/>
    <w:rsid w:val="00930C2F"/>
    <w:rsid w:val="00931CF0"/>
    <w:rsid w:val="009368D5"/>
    <w:rsid w:val="00941974"/>
    <w:rsid w:val="00944F09"/>
    <w:rsid w:val="0095171F"/>
    <w:rsid w:val="0095716B"/>
    <w:rsid w:val="009572C5"/>
    <w:rsid w:val="009601B8"/>
    <w:rsid w:val="00960421"/>
    <w:rsid w:val="00960CE0"/>
    <w:rsid w:val="00965BB5"/>
    <w:rsid w:val="00966221"/>
    <w:rsid w:val="0097052F"/>
    <w:rsid w:val="00975BED"/>
    <w:rsid w:val="0097711E"/>
    <w:rsid w:val="009810F3"/>
    <w:rsid w:val="0098133D"/>
    <w:rsid w:val="00981D3B"/>
    <w:rsid w:val="00981E26"/>
    <w:rsid w:val="00982F1E"/>
    <w:rsid w:val="0098447D"/>
    <w:rsid w:val="00985998"/>
    <w:rsid w:val="00985ACD"/>
    <w:rsid w:val="00987579"/>
    <w:rsid w:val="0099292B"/>
    <w:rsid w:val="0099556D"/>
    <w:rsid w:val="009977AA"/>
    <w:rsid w:val="009A5980"/>
    <w:rsid w:val="009B4196"/>
    <w:rsid w:val="009C2590"/>
    <w:rsid w:val="009D073A"/>
    <w:rsid w:val="009D3871"/>
    <w:rsid w:val="009D7819"/>
    <w:rsid w:val="009E0BE0"/>
    <w:rsid w:val="009E364D"/>
    <w:rsid w:val="009E6B2C"/>
    <w:rsid w:val="009F17FB"/>
    <w:rsid w:val="009F6A0A"/>
    <w:rsid w:val="009F6C4B"/>
    <w:rsid w:val="009F7E07"/>
    <w:rsid w:val="00A00D35"/>
    <w:rsid w:val="00A06AAF"/>
    <w:rsid w:val="00A1112C"/>
    <w:rsid w:val="00A15920"/>
    <w:rsid w:val="00A206F6"/>
    <w:rsid w:val="00A21380"/>
    <w:rsid w:val="00A268E8"/>
    <w:rsid w:val="00A30339"/>
    <w:rsid w:val="00A32C7A"/>
    <w:rsid w:val="00A34445"/>
    <w:rsid w:val="00A35F88"/>
    <w:rsid w:val="00A36D2F"/>
    <w:rsid w:val="00A50282"/>
    <w:rsid w:val="00A5088A"/>
    <w:rsid w:val="00A50B12"/>
    <w:rsid w:val="00A5185B"/>
    <w:rsid w:val="00A51E40"/>
    <w:rsid w:val="00A60C3C"/>
    <w:rsid w:val="00A62600"/>
    <w:rsid w:val="00A64607"/>
    <w:rsid w:val="00A6463A"/>
    <w:rsid w:val="00A65C0E"/>
    <w:rsid w:val="00A66838"/>
    <w:rsid w:val="00A723BD"/>
    <w:rsid w:val="00A737EB"/>
    <w:rsid w:val="00A738D7"/>
    <w:rsid w:val="00A75E7C"/>
    <w:rsid w:val="00A76874"/>
    <w:rsid w:val="00A80D63"/>
    <w:rsid w:val="00A82432"/>
    <w:rsid w:val="00A83437"/>
    <w:rsid w:val="00A93DB1"/>
    <w:rsid w:val="00AA5346"/>
    <w:rsid w:val="00AB3084"/>
    <w:rsid w:val="00AB4FAD"/>
    <w:rsid w:val="00AB7B70"/>
    <w:rsid w:val="00AC4844"/>
    <w:rsid w:val="00AC7FE3"/>
    <w:rsid w:val="00AE4771"/>
    <w:rsid w:val="00AE47F3"/>
    <w:rsid w:val="00AE4A23"/>
    <w:rsid w:val="00AF0063"/>
    <w:rsid w:val="00AF31FD"/>
    <w:rsid w:val="00AF60EE"/>
    <w:rsid w:val="00AF7385"/>
    <w:rsid w:val="00B03DB6"/>
    <w:rsid w:val="00B131AB"/>
    <w:rsid w:val="00B132CA"/>
    <w:rsid w:val="00B20F8D"/>
    <w:rsid w:val="00B25907"/>
    <w:rsid w:val="00B310E3"/>
    <w:rsid w:val="00B31FD2"/>
    <w:rsid w:val="00B40A1D"/>
    <w:rsid w:val="00B43CAF"/>
    <w:rsid w:val="00B5156A"/>
    <w:rsid w:val="00B55BD6"/>
    <w:rsid w:val="00B60F51"/>
    <w:rsid w:val="00B6664B"/>
    <w:rsid w:val="00B7161B"/>
    <w:rsid w:val="00B7422D"/>
    <w:rsid w:val="00B86C54"/>
    <w:rsid w:val="00B94ED0"/>
    <w:rsid w:val="00BB33DE"/>
    <w:rsid w:val="00BC57A5"/>
    <w:rsid w:val="00BD11E9"/>
    <w:rsid w:val="00BE1211"/>
    <w:rsid w:val="00BE471E"/>
    <w:rsid w:val="00BE54F5"/>
    <w:rsid w:val="00BE5729"/>
    <w:rsid w:val="00BE6ED4"/>
    <w:rsid w:val="00BF0C99"/>
    <w:rsid w:val="00BF202B"/>
    <w:rsid w:val="00BF3F36"/>
    <w:rsid w:val="00C000C3"/>
    <w:rsid w:val="00C043CF"/>
    <w:rsid w:val="00C05CE5"/>
    <w:rsid w:val="00C13F13"/>
    <w:rsid w:val="00C21EFD"/>
    <w:rsid w:val="00C23E97"/>
    <w:rsid w:val="00C26632"/>
    <w:rsid w:val="00C3119D"/>
    <w:rsid w:val="00C3135C"/>
    <w:rsid w:val="00C45AD9"/>
    <w:rsid w:val="00C45E87"/>
    <w:rsid w:val="00C5163D"/>
    <w:rsid w:val="00C51EAB"/>
    <w:rsid w:val="00C57500"/>
    <w:rsid w:val="00C648B0"/>
    <w:rsid w:val="00C76635"/>
    <w:rsid w:val="00C81099"/>
    <w:rsid w:val="00C81C18"/>
    <w:rsid w:val="00C835DA"/>
    <w:rsid w:val="00C87243"/>
    <w:rsid w:val="00C90F23"/>
    <w:rsid w:val="00C9238E"/>
    <w:rsid w:val="00C92A5B"/>
    <w:rsid w:val="00C95C20"/>
    <w:rsid w:val="00CA2075"/>
    <w:rsid w:val="00CA370E"/>
    <w:rsid w:val="00CA76AD"/>
    <w:rsid w:val="00CA7CC4"/>
    <w:rsid w:val="00CA7D6F"/>
    <w:rsid w:val="00CB2610"/>
    <w:rsid w:val="00CB2F35"/>
    <w:rsid w:val="00CB317E"/>
    <w:rsid w:val="00CC402A"/>
    <w:rsid w:val="00CC4CB6"/>
    <w:rsid w:val="00CD004B"/>
    <w:rsid w:val="00CD390E"/>
    <w:rsid w:val="00CD648E"/>
    <w:rsid w:val="00CD753F"/>
    <w:rsid w:val="00CD7FA1"/>
    <w:rsid w:val="00CE1028"/>
    <w:rsid w:val="00CE23AE"/>
    <w:rsid w:val="00CE3A69"/>
    <w:rsid w:val="00CE3B46"/>
    <w:rsid w:val="00CE4ABD"/>
    <w:rsid w:val="00CE7318"/>
    <w:rsid w:val="00CF0FE1"/>
    <w:rsid w:val="00CF4445"/>
    <w:rsid w:val="00CF7765"/>
    <w:rsid w:val="00D00FBB"/>
    <w:rsid w:val="00D027ED"/>
    <w:rsid w:val="00D03F27"/>
    <w:rsid w:val="00D1076B"/>
    <w:rsid w:val="00D13832"/>
    <w:rsid w:val="00D14CB2"/>
    <w:rsid w:val="00D16A9F"/>
    <w:rsid w:val="00D22C8E"/>
    <w:rsid w:val="00D25390"/>
    <w:rsid w:val="00D25A05"/>
    <w:rsid w:val="00D32508"/>
    <w:rsid w:val="00D3380F"/>
    <w:rsid w:val="00D40631"/>
    <w:rsid w:val="00D412B5"/>
    <w:rsid w:val="00D45F0E"/>
    <w:rsid w:val="00D46AEE"/>
    <w:rsid w:val="00D47841"/>
    <w:rsid w:val="00D51E9B"/>
    <w:rsid w:val="00D54697"/>
    <w:rsid w:val="00D57311"/>
    <w:rsid w:val="00D57732"/>
    <w:rsid w:val="00D646EB"/>
    <w:rsid w:val="00D719BA"/>
    <w:rsid w:val="00D8523F"/>
    <w:rsid w:val="00D85BC3"/>
    <w:rsid w:val="00D86E2B"/>
    <w:rsid w:val="00D8738B"/>
    <w:rsid w:val="00D901A5"/>
    <w:rsid w:val="00D91A3A"/>
    <w:rsid w:val="00DA0800"/>
    <w:rsid w:val="00DA085C"/>
    <w:rsid w:val="00DA53C7"/>
    <w:rsid w:val="00DB3B3D"/>
    <w:rsid w:val="00DB4A6C"/>
    <w:rsid w:val="00DC07C6"/>
    <w:rsid w:val="00DC0915"/>
    <w:rsid w:val="00DC2979"/>
    <w:rsid w:val="00DC3C16"/>
    <w:rsid w:val="00DC73AA"/>
    <w:rsid w:val="00DD2350"/>
    <w:rsid w:val="00DD5679"/>
    <w:rsid w:val="00DD5853"/>
    <w:rsid w:val="00DD69E2"/>
    <w:rsid w:val="00DD6C35"/>
    <w:rsid w:val="00DD7752"/>
    <w:rsid w:val="00DE34B9"/>
    <w:rsid w:val="00DE502D"/>
    <w:rsid w:val="00DE52FC"/>
    <w:rsid w:val="00DE7605"/>
    <w:rsid w:val="00E0000A"/>
    <w:rsid w:val="00E073B2"/>
    <w:rsid w:val="00E11A7D"/>
    <w:rsid w:val="00E25F71"/>
    <w:rsid w:val="00E2727A"/>
    <w:rsid w:val="00E27B11"/>
    <w:rsid w:val="00E34D3A"/>
    <w:rsid w:val="00E42383"/>
    <w:rsid w:val="00E42616"/>
    <w:rsid w:val="00E449A6"/>
    <w:rsid w:val="00E50E74"/>
    <w:rsid w:val="00E56939"/>
    <w:rsid w:val="00E5726B"/>
    <w:rsid w:val="00E575A3"/>
    <w:rsid w:val="00E575D0"/>
    <w:rsid w:val="00E60434"/>
    <w:rsid w:val="00E64A89"/>
    <w:rsid w:val="00E6771F"/>
    <w:rsid w:val="00E67BC5"/>
    <w:rsid w:val="00E730D3"/>
    <w:rsid w:val="00E74EBD"/>
    <w:rsid w:val="00E77663"/>
    <w:rsid w:val="00E8103C"/>
    <w:rsid w:val="00E87CD7"/>
    <w:rsid w:val="00E93C1E"/>
    <w:rsid w:val="00E9660C"/>
    <w:rsid w:val="00EA5B9B"/>
    <w:rsid w:val="00EA5D8E"/>
    <w:rsid w:val="00EA7D8E"/>
    <w:rsid w:val="00EB1022"/>
    <w:rsid w:val="00EB54BB"/>
    <w:rsid w:val="00EC148A"/>
    <w:rsid w:val="00EC255A"/>
    <w:rsid w:val="00EC2B3A"/>
    <w:rsid w:val="00EC6050"/>
    <w:rsid w:val="00ED1CBF"/>
    <w:rsid w:val="00ED420F"/>
    <w:rsid w:val="00ED4C79"/>
    <w:rsid w:val="00ED6AA2"/>
    <w:rsid w:val="00EE156F"/>
    <w:rsid w:val="00EE2056"/>
    <w:rsid w:val="00EE3A80"/>
    <w:rsid w:val="00EE4BBB"/>
    <w:rsid w:val="00EE4F53"/>
    <w:rsid w:val="00EE5E65"/>
    <w:rsid w:val="00EE7362"/>
    <w:rsid w:val="00EE7715"/>
    <w:rsid w:val="00EE796C"/>
    <w:rsid w:val="00EF1656"/>
    <w:rsid w:val="00EF4292"/>
    <w:rsid w:val="00EF56E8"/>
    <w:rsid w:val="00EF6611"/>
    <w:rsid w:val="00EF7E02"/>
    <w:rsid w:val="00F04CA8"/>
    <w:rsid w:val="00F05A3A"/>
    <w:rsid w:val="00F10F05"/>
    <w:rsid w:val="00F15CA7"/>
    <w:rsid w:val="00F20BBE"/>
    <w:rsid w:val="00F30B89"/>
    <w:rsid w:val="00F30ED0"/>
    <w:rsid w:val="00F3343D"/>
    <w:rsid w:val="00F34040"/>
    <w:rsid w:val="00F355C4"/>
    <w:rsid w:val="00F358E4"/>
    <w:rsid w:val="00F375A2"/>
    <w:rsid w:val="00F4036F"/>
    <w:rsid w:val="00F4264D"/>
    <w:rsid w:val="00F51F49"/>
    <w:rsid w:val="00F52321"/>
    <w:rsid w:val="00F52839"/>
    <w:rsid w:val="00F530B6"/>
    <w:rsid w:val="00F53AFB"/>
    <w:rsid w:val="00F56E08"/>
    <w:rsid w:val="00F573F8"/>
    <w:rsid w:val="00F57564"/>
    <w:rsid w:val="00F627B8"/>
    <w:rsid w:val="00F64DB8"/>
    <w:rsid w:val="00F669BF"/>
    <w:rsid w:val="00F73160"/>
    <w:rsid w:val="00F74AF0"/>
    <w:rsid w:val="00F77B36"/>
    <w:rsid w:val="00F82C0E"/>
    <w:rsid w:val="00F869B5"/>
    <w:rsid w:val="00F87512"/>
    <w:rsid w:val="00F87F49"/>
    <w:rsid w:val="00F9386F"/>
    <w:rsid w:val="00F97D6D"/>
    <w:rsid w:val="00FA18FA"/>
    <w:rsid w:val="00FA4DA5"/>
    <w:rsid w:val="00FA5BC3"/>
    <w:rsid w:val="00FA6C0E"/>
    <w:rsid w:val="00FB3445"/>
    <w:rsid w:val="00FB6F54"/>
    <w:rsid w:val="00FC04F7"/>
    <w:rsid w:val="00FC089E"/>
    <w:rsid w:val="00FC25CA"/>
    <w:rsid w:val="00FC308E"/>
    <w:rsid w:val="00FC3D48"/>
    <w:rsid w:val="00FC498A"/>
    <w:rsid w:val="00FC56DE"/>
    <w:rsid w:val="00FC708F"/>
    <w:rsid w:val="00FC7AAE"/>
    <w:rsid w:val="00FD32C9"/>
    <w:rsid w:val="00FD361A"/>
    <w:rsid w:val="00FD6667"/>
    <w:rsid w:val="00FE05D6"/>
    <w:rsid w:val="00FE0808"/>
    <w:rsid w:val="00FE0CBB"/>
    <w:rsid w:val="00FE3A50"/>
    <w:rsid w:val="00FF2AD5"/>
    <w:rsid w:val="00FF4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83A7CB"/>
  <w14:defaultImageDpi w14:val="0"/>
  <w15:docId w15:val="{BC3D9CAC-7C1C-4F85-ABBD-B8E9200A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spacing w:after="0" w:line="240" w:lineRule="auto"/>
    </w:pPr>
    <w:rPr>
      <w:rFonts w:ascii="Times New Roman" w:hAnsi="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ParagraphFont"/>
  </w:style>
  <w:style w:type="paragraph" w:customStyle="1" w:styleId="Heading1">
    <w:name w:val="Heading1"/>
    <w:basedOn w:val="Normal"/>
    <w:uiPriority w:val="99"/>
    <w:pPr>
      <w:outlineLvl w:val="0"/>
    </w:pPr>
  </w:style>
  <w:style w:type="paragraph" w:customStyle="1" w:styleId="Heading2">
    <w:name w:val="Heading2"/>
    <w:basedOn w:val="Heading1"/>
    <w:uiPriority w:val="99"/>
    <w:pPr>
      <w:outlineLvl w:val="1"/>
    </w:pPr>
  </w:style>
  <w:style w:type="paragraph" w:customStyle="1" w:styleId="Heading3">
    <w:name w:val="Heading3"/>
    <w:basedOn w:val="Heading2"/>
    <w:uiPriority w:val="99"/>
    <w:pPr>
      <w:outlineLvl w:val="2"/>
    </w:pPr>
  </w:style>
  <w:style w:type="paragraph" w:customStyle="1" w:styleId="Heading4">
    <w:name w:val="Heading4"/>
    <w:basedOn w:val="Heading3"/>
    <w:uiPriority w:val="99"/>
    <w:pPr>
      <w:outlineLvl w:val="3"/>
    </w:pPr>
  </w:style>
  <w:style w:type="paragraph" w:customStyle="1" w:styleId="Heading5">
    <w:name w:val="Heading5"/>
    <w:basedOn w:val="Heading4"/>
    <w:uiPriority w:val="99"/>
    <w:pPr>
      <w:outlineLvl w:val="4"/>
    </w:pPr>
  </w:style>
  <w:style w:type="paragraph" w:customStyle="1" w:styleId="Heading6">
    <w:name w:val="Heading6"/>
    <w:basedOn w:val="Heading5"/>
    <w:uiPriority w:val="99"/>
    <w:pPr>
      <w:outlineLvl w:val="5"/>
    </w:pPr>
  </w:style>
  <w:style w:type="paragraph" w:customStyle="1" w:styleId="Heading7">
    <w:name w:val="Heading7"/>
    <w:basedOn w:val="Heading6"/>
    <w:uiPriority w:val="99"/>
    <w:pPr>
      <w:outlineLvl w:val="6"/>
    </w:pPr>
  </w:style>
  <w:style w:type="paragraph" w:customStyle="1" w:styleId="Heading8">
    <w:name w:val="Heading8"/>
    <w:basedOn w:val="Heading7"/>
    <w:uiPriority w:val="99"/>
    <w:pPr>
      <w:outlineLvl w:val="7"/>
    </w:pPr>
  </w:style>
  <w:style w:type="paragraph" w:customStyle="1" w:styleId="Heading9">
    <w:name w:val="Heading9"/>
    <w:basedOn w:val="Heading8"/>
    <w:uiPriority w:val="99"/>
    <w:pPr>
      <w:outlineLvl w:val="8"/>
    </w:pPr>
  </w:style>
  <w:style w:type="paragraph" w:styleId="List">
    <w:name w:val="List"/>
    <w:basedOn w:val="Normal"/>
    <w:uiPriority w:val="99"/>
  </w:style>
  <w:style w:type="paragraph" w:customStyle="1" w:styleId="Footnote">
    <w:name w:val="Footnote"/>
    <w:basedOn w:val="Normal"/>
    <w:uiPriority w:val="99"/>
  </w:style>
  <w:style w:type="paragraph" w:styleId="Header">
    <w:name w:val="header"/>
    <w:basedOn w:val="Normal"/>
    <w:link w:val="HeaderChar"/>
    <w:uiPriority w:val="99"/>
    <w:pPr>
      <w:pBdr>
        <w:bottom w:val="dotted" w:sz="4" w:space="0" w:color="4682B4"/>
      </w:pBdr>
      <w:tabs>
        <w:tab w:val="right" w:pos="9071"/>
      </w:tabs>
      <w:jc w:val="right"/>
    </w:pPr>
    <w:rPr>
      <w:rFonts w:ascii="Verdana" w:hAnsi="Verdana" w:cs="Verdana"/>
      <w:b/>
      <w:bCs/>
      <w:color w:val="4682B4"/>
      <w:sz w:val="18"/>
      <w:szCs w:val="18"/>
    </w:rPr>
  </w:style>
  <w:style w:type="character" w:customStyle="1" w:styleId="HeaderChar">
    <w:name w:val="Header Char"/>
    <w:basedOn w:val="DefaultParagraphFont"/>
    <w:link w:val="Header"/>
    <w:uiPriority w:val="99"/>
    <w:semiHidden/>
    <w:locked/>
    <w:rPr>
      <w:rFonts w:ascii="Times New Roman" w:hAnsi="Times New Roman" w:cs="Times New Roman"/>
      <w:color w:val="000000"/>
      <w:sz w:val="20"/>
      <w:szCs w:val="20"/>
    </w:rPr>
  </w:style>
  <w:style w:type="paragraph" w:styleId="Footer">
    <w:name w:val="footer"/>
    <w:basedOn w:val="Normal"/>
    <w:link w:val="FooterChar"/>
    <w:uiPriority w:val="99"/>
    <w:pPr>
      <w:pBdr>
        <w:top w:val="dotted" w:sz="4" w:space="0" w:color="4682B4"/>
      </w:pBdr>
      <w:tabs>
        <w:tab w:val="center" w:pos="5669"/>
      </w:tabs>
      <w:jc w:val="center"/>
    </w:pPr>
    <w:rPr>
      <w:rFonts w:ascii="Verdana" w:hAnsi="Verdana" w:cs="Verdana"/>
      <w:b/>
      <w:bCs/>
      <w:color w:val="4682B4"/>
      <w:sz w:val="18"/>
      <w:szCs w:val="18"/>
    </w:rPr>
  </w:style>
  <w:style w:type="character" w:customStyle="1" w:styleId="FooterChar">
    <w:name w:val="Footer Char"/>
    <w:basedOn w:val="DefaultParagraphFont"/>
    <w:link w:val="Footer"/>
    <w:uiPriority w:val="99"/>
    <w:semiHidden/>
    <w:locked/>
    <w:rPr>
      <w:rFonts w:ascii="Times New Roman" w:hAnsi="Times New Roman" w:cs="Times New Roman"/>
      <w:color w:val="000000"/>
      <w:sz w:val="20"/>
      <w:szCs w:val="20"/>
    </w:rPr>
  </w:style>
  <w:style w:type="character" w:styleId="Hyperlink">
    <w:name w:val="Hyperlink"/>
    <w:basedOn w:val="DefaultParagraphFont0"/>
    <w:uiPriority w:val="99"/>
    <w:rPr>
      <w:rFonts w:cs="Times New Roman"/>
    </w:rPr>
  </w:style>
  <w:style w:type="paragraph" w:customStyle="1" w:styleId="InvalidStyleName">
    <w:name w:val="InvalidStyleName"/>
    <w:basedOn w:val="Normal"/>
    <w:uiPriority w:val="99"/>
    <w:rPr>
      <w:b/>
      <w:bCs/>
      <w:color w:val="00FF00"/>
      <w:u w:val="dash"/>
    </w:rPr>
  </w:style>
  <w:style w:type="paragraph" w:customStyle="1" w:styleId="N03Y">
    <w:name w:val="N03Y"/>
    <w:basedOn w:val="Normal"/>
    <w:uiPriority w:val="99"/>
    <w:pPr>
      <w:spacing w:before="200" w:after="200"/>
      <w:jc w:val="center"/>
    </w:pPr>
    <w:rPr>
      <w:b/>
      <w:bCs/>
      <w:sz w:val="28"/>
      <w:szCs w:val="28"/>
    </w:rPr>
  </w:style>
  <w:style w:type="paragraph" w:customStyle="1" w:styleId="N01X">
    <w:name w:val="N01X"/>
    <w:basedOn w:val="Normal"/>
    <w:uiPriority w:val="99"/>
    <w:pPr>
      <w:spacing w:before="200" w:after="200"/>
      <w:jc w:val="center"/>
    </w:pPr>
    <w:rPr>
      <w:b/>
      <w:bCs/>
      <w:sz w:val="24"/>
      <w:szCs w:val="24"/>
    </w:rPr>
  </w:style>
  <w:style w:type="paragraph" w:customStyle="1" w:styleId="C30X">
    <w:name w:val="C30X"/>
    <w:basedOn w:val="Normal"/>
    <w:uiPriority w:val="99"/>
    <w:pPr>
      <w:spacing w:before="200" w:after="60"/>
      <w:jc w:val="center"/>
    </w:pPr>
    <w:rPr>
      <w:b/>
      <w:bCs/>
      <w:sz w:val="24"/>
      <w:szCs w:val="24"/>
    </w:rPr>
  </w:style>
  <w:style w:type="paragraph" w:customStyle="1" w:styleId="C31X">
    <w:name w:val="C31X"/>
    <w:basedOn w:val="Normal"/>
    <w:uiPriority w:val="99"/>
    <w:pPr>
      <w:spacing w:before="60" w:after="60"/>
      <w:jc w:val="center"/>
    </w:pPr>
    <w:rPr>
      <w:b/>
      <w:bCs/>
      <w:sz w:val="22"/>
      <w:szCs w:val="22"/>
    </w:rPr>
  </w:style>
  <w:style w:type="paragraph" w:customStyle="1" w:styleId="Fotter">
    <w:name w:val="Fotter"/>
    <w:basedOn w:val="Normal"/>
    <w:uiPriority w:val="99"/>
    <w:rPr>
      <w:rFonts w:ascii="Verdana" w:hAnsi="Verdana" w:cs="Verdana"/>
      <w:b/>
      <w:bCs/>
      <w:color w:val="4682B4"/>
      <w:sz w:val="18"/>
      <w:szCs w:val="18"/>
    </w:rPr>
  </w:style>
  <w:style w:type="paragraph" w:customStyle="1" w:styleId="ODRX">
    <w:name w:val="ODRX"/>
    <w:basedOn w:val="Normal"/>
    <w:uiPriority w:val="99"/>
    <w:pPr>
      <w:pBdr>
        <w:top w:val="single" w:sz="8" w:space="2" w:color="000000"/>
        <w:left w:val="single" w:sz="8" w:space="2" w:color="000000"/>
        <w:bottom w:val="single" w:sz="8" w:space="2" w:color="000000"/>
        <w:right w:val="single" w:sz="8" w:space="2" w:color="000000"/>
      </w:pBdr>
      <w:shd w:val="clear" w:color="auto" w:fill="D3D3D3"/>
      <w:spacing w:before="200" w:after="200"/>
      <w:jc w:val="center"/>
    </w:pPr>
    <w:rPr>
      <w:b/>
      <w:bCs/>
      <w:sz w:val="24"/>
      <w:szCs w:val="24"/>
    </w:rPr>
  </w:style>
  <w:style w:type="paragraph" w:customStyle="1" w:styleId="NVPX">
    <w:name w:val="NVPX"/>
    <w:basedOn w:val="Normal"/>
    <w:uiPriority w:val="99"/>
    <w:pPr>
      <w:pBdr>
        <w:top w:val="single" w:sz="8" w:space="2" w:color="000000"/>
        <w:left w:val="single" w:sz="8" w:space="2" w:color="000000"/>
        <w:bottom w:val="single" w:sz="8" w:space="2" w:color="000000"/>
        <w:right w:val="single" w:sz="8" w:space="2" w:color="000000"/>
      </w:pBdr>
      <w:shd w:val="clear" w:color="auto" w:fill="000000"/>
      <w:spacing w:before="200" w:after="200"/>
      <w:jc w:val="center"/>
    </w:pPr>
    <w:rPr>
      <w:b/>
      <w:bCs/>
      <w:color w:val="FFFFFF"/>
      <w:sz w:val="24"/>
      <w:szCs w:val="24"/>
    </w:rPr>
  </w:style>
  <w:style w:type="paragraph" w:customStyle="1" w:styleId="TextBox">
    <w:name w:val="TextBox"/>
    <w:basedOn w:val="Normal"/>
    <w:uiPriority w:val="99"/>
    <w:pPr>
      <w:pBdr>
        <w:top w:val="single" w:sz="20" w:space="3" w:color="000000"/>
        <w:left w:val="single" w:sz="20" w:space="3" w:color="000000"/>
        <w:bottom w:val="single" w:sz="20" w:space="3" w:color="000000"/>
        <w:right w:val="single" w:sz="20" w:space="3" w:color="000000"/>
      </w:pBdr>
      <w:shd w:val="clear" w:color="auto" w:fill="87CEEB"/>
      <w:jc w:val="both"/>
    </w:pPr>
  </w:style>
  <w:style w:type="paragraph" w:customStyle="1" w:styleId="TOC">
    <w:name w:val="TOC"/>
    <w:basedOn w:val="Normal"/>
    <w:uiPriority w:val="99"/>
    <w:pPr>
      <w:tabs>
        <w:tab w:val="right" w:leader="dot" w:pos="9071"/>
      </w:tabs>
    </w:pPr>
    <w:rPr>
      <w:color w:val="0000FF"/>
    </w:rPr>
  </w:style>
  <w:style w:type="paragraph" w:customStyle="1" w:styleId="N01Y">
    <w:name w:val="N01Y"/>
    <w:basedOn w:val="Normal"/>
    <w:uiPriority w:val="99"/>
    <w:pPr>
      <w:spacing w:before="60" w:after="60"/>
    </w:pPr>
    <w:rPr>
      <w:b/>
      <w:bCs/>
      <w:sz w:val="22"/>
      <w:szCs w:val="22"/>
    </w:rPr>
  </w:style>
  <w:style w:type="paragraph" w:customStyle="1" w:styleId="N02Y">
    <w:name w:val="N02Y"/>
    <w:basedOn w:val="Normal"/>
    <w:uiPriority w:val="99"/>
    <w:pPr>
      <w:spacing w:before="120" w:after="60"/>
      <w:ind w:firstLine="283"/>
      <w:jc w:val="both"/>
    </w:pPr>
    <w:rPr>
      <w:sz w:val="22"/>
      <w:szCs w:val="22"/>
    </w:rPr>
  </w:style>
  <w:style w:type="paragraph" w:customStyle="1" w:styleId="N05Y">
    <w:name w:val="N05Y"/>
    <w:basedOn w:val="Normal"/>
    <w:uiPriority w:val="99"/>
    <w:pPr>
      <w:spacing w:before="60" w:after="200"/>
      <w:jc w:val="center"/>
    </w:pPr>
    <w:rPr>
      <w:b/>
      <w:bCs/>
      <w:sz w:val="24"/>
      <w:szCs w:val="24"/>
    </w:rPr>
  </w:style>
  <w:style w:type="paragraph" w:customStyle="1" w:styleId="N01Z">
    <w:name w:val="N01Z"/>
    <w:basedOn w:val="Normal"/>
    <w:uiPriority w:val="99"/>
    <w:pPr>
      <w:spacing w:before="60" w:after="60"/>
      <w:jc w:val="center"/>
    </w:pPr>
    <w:rPr>
      <w:b/>
      <w:bCs/>
    </w:rPr>
  </w:style>
  <w:style w:type="paragraph" w:customStyle="1" w:styleId="T30X">
    <w:name w:val="T30X"/>
    <w:basedOn w:val="Normal"/>
    <w:uiPriority w:val="99"/>
    <w:pPr>
      <w:spacing w:before="60" w:after="60"/>
      <w:ind w:firstLine="283"/>
      <w:jc w:val="both"/>
    </w:pPr>
    <w:rPr>
      <w:sz w:val="22"/>
      <w:szCs w:val="22"/>
    </w:rPr>
  </w:style>
  <w:style w:type="paragraph" w:customStyle="1" w:styleId="TABELATE">
    <w:name w:val="TABELA_TE"/>
    <w:basedOn w:val="Normal"/>
    <w:uiPriority w:val="99"/>
    <w:pPr>
      <w:spacing w:before="60" w:after="60"/>
    </w:pPr>
    <w:rPr>
      <w:rFonts w:ascii="Courier New" w:hAnsi="Courier New" w:cs="Courier New"/>
      <w:sz w:val="16"/>
      <w:szCs w:val="16"/>
    </w:rPr>
  </w:style>
  <w:style w:type="paragraph" w:customStyle="1" w:styleId="T60X">
    <w:name w:val="T60X"/>
    <w:basedOn w:val="Normal"/>
    <w:uiPriority w:val="99"/>
    <w:pPr>
      <w:spacing w:before="60" w:after="60"/>
      <w:jc w:val="center"/>
    </w:pPr>
    <w:rPr>
      <w:i/>
      <w:iCs/>
      <w:sz w:val="22"/>
      <w:szCs w:val="22"/>
    </w:rPr>
  </w:style>
  <w:style w:type="paragraph" w:customStyle="1" w:styleId="FSNT">
    <w:name w:val="FSNT"/>
    <w:basedOn w:val="Normal"/>
    <w:uiPriority w:val="99"/>
    <w:pPr>
      <w:spacing w:before="200" w:after="120"/>
      <w:ind w:left="850" w:hanging="170"/>
    </w:pPr>
    <w:rPr>
      <w:sz w:val="18"/>
      <w:szCs w:val="18"/>
    </w:rPr>
  </w:style>
  <w:style w:type="paragraph" w:customStyle="1" w:styleId="HLINE">
    <w:name w:val="HLINE"/>
    <w:basedOn w:val="Normal"/>
    <w:uiPriority w:val="99"/>
    <w:pPr>
      <w:pBdr>
        <w:top w:val="single" w:sz="8" w:space="1" w:color="000000"/>
        <w:left w:val="none" w:sz="0" w:space="1" w:color="auto"/>
        <w:bottom w:val="none" w:sz="0" w:space="1" w:color="auto"/>
        <w:right w:val="none" w:sz="0" w:space="1" w:color="auto"/>
      </w:pBdr>
      <w:spacing w:before="60"/>
      <w:jc w:val="center"/>
    </w:pPr>
  </w:style>
  <w:style w:type="paragraph" w:customStyle="1" w:styleId="SPN">
    <w:name w:val="SPN"/>
    <w:basedOn w:val="Normal"/>
    <w:uiPriority w:val="99"/>
    <w:pPr>
      <w:spacing w:before="200" w:after="200"/>
      <w:jc w:val="center"/>
    </w:pPr>
    <w:rPr>
      <w:b/>
      <w:bCs/>
      <w:sz w:val="28"/>
      <w:szCs w:val="28"/>
    </w:rPr>
  </w:style>
  <w:style w:type="paragraph" w:customStyle="1" w:styleId="SPS">
    <w:name w:val="SPS"/>
    <w:basedOn w:val="Normal"/>
    <w:uiPriority w:val="99"/>
    <w:pPr>
      <w:spacing w:before="100" w:after="100"/>
    </w:pPr>
    <w:rPr>
      <w:color w:val="000080"/>
      <w:sz w:val="24"/>
      <w:szCs w:val="24"/>
    </w:rPr>
  </w:style>
  <w:style w:type="paragraph" w:customStyle="1" w:styleId="SPP">
    <w:name w:val="SPP"/>
    <w:basedOn w:val="Normal"/>
    <w:uiPriority w:val="99"/>
    <w:pPr>
      <w:spacing w:before="200" w:after="200"/>
      <w:jc w:val="center"/>
    </w:pPr>
    <w:rPr>
      <w:b/>
      <w:bCs/>
      <w:sz w:val="22"/>
      <w:szCs w:val="22"/>
    </w:rPr>
  </w:style>
  <w:style w:type="paragraph" w:customStyle="1" w:styleId="SPOB">
    <w:name w:val="SPOB"/>
    <w:basedOn w:val="Normal"/>
    <w:uiPriority w:val="99"/>
    <w:pPr>
      <w:spacing w:before="60" w:after="60"/>
      <w:jc w:val="center"/>
    </w:pPr>
    <w:rPr>
      <w:b/>
      <w:bCs/>
      <w:i/>
      <w:iCs/>
      <w:sz w:val="22"/>
      <w:szCs w:val="22"/>
    </w:rPr>
  </w:style>
  <w:style w:type="paragraph" w:customStyle="1" w:styleId="SPT">
    <w:name w:val="SPT"/>
    <w:basedOn w:val="Normal"/>
    <w:uiPriority w:val="99"/>
    <w:pPr>
      <w:spacing w:before="140" w:after="140"/>
      <w:jc w:val="both"/>
    </w:pPr>
    <w:rPr>
      <w:sz w:val="22"/>
      <w:szCs w:val="22"/>
    </w:rPr>
  </w:style>
  <w:style w:type="paragraph" w:styleId="BalloonText">
    <w:name w:val="Balloon Text"/>
    <w:basedOn w:val="Normal"/>
    <w:link w:val="BalloonTextChar"/>
    <w:uiPriority w:val="99"/>
    <w:semiHidden/>
    <w:unhideWhenUsed/>
    <w:rsid w:val="0036511D"/>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6511D"/>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BF0C99"/>
    <w:rPr>
      <w:rFonts w:cs="Times New Roman"/>
      <w:sz w:val="16"/>
      <w:szCs w:val="16"/>
    </w:rPr>
  </w:style>
  <w:style w:type="paragraph" w:styleId="CommentText">
    <w:name w:val="annotation text"/>
    <w:basedOn w:val="Normal"/>
    <w:link w:val="CommentTextChar"/>
    <w:uiPriority w:val="99"/>
    <w:unhideWhenUsed/>
    <w:rsid w:val="00BF0C99"/>
  </w:style>
  <w:style w:type="character" w:customStyle="1" w:styleId="CommentTextChar">
    <w:name w:val="Comment Text Char"/>
    <w:basedOn w:val="DefaultParagraphFont"/>
    <w:link w:val="CommentText"/>
    <w:uiPriority w:val="99"/>
    <w:locked/>
    <w:rsid w:val="00BF0C99"/>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BF0C99"/>
    <w:rPr>
      <w:b/>
      <w:bCs/>
    </w:rPr>
  </w:style>
  <w:style w:type="character" w:customStyle="1" w:styleId="CommentSubjectChar">
    <w:name w:val="Comment Subject Char"/>
    <w:basedOn w:val="CommentTextChar"/>
    <w:link w:val="CommentSubject"/>
    <w:uiPriority w:val="99"/>
    <w:semiHidden/>
    <w:locked/>
    <w:rsid w:val="00BF0C99"/>
    <w:rPr>
      <w:rFonts w:ascii="Times New Roman" w:hAnsi="Times New Roman" w:cs="Times New Roman"/>
      <w:b/>
      <w:bCs/>
      <w:color w:val="000000"/>
      <w:sz w:val="20"/>
      <w:szCs w:val="20"/>
    </w:rPr>
  </w:style>
  <w:style w:type="paragraph" w:styleId="Revision">
    <w:name w:val="Revision"/>
    <w:hidden/>
    <w:uiPriority w:val="99"/>
    <w:semiHidden/>
    <w:rsid w:val="00EF6611"/>
    <w:pPr>
      <w:spacing w:after="0" w:line="240" w:lineRule="auto"/>
    </w:pPr>
    <w:rPr>
      <w:rFonts w:ascii="Times New Roman" w:hAnsi="Times New Roman"/>
      <w:color w:val="000000"/>
      <w:sz w:val="20"/>
      <w:szCs w:val="20"/>
    </w:rPr>
  </w:style>
  <w:style w:type="paragraph" w:styleId="FootnoteText">
    <w:name w:val="footnote text"/>
    <w:basedOn w:val="Normal"/>
    <w:link w:val="FootnoteTextChar"/>
    <w:uiPriority w:val="99"/>
    <w:qFormat/>
    <w:rsid w:val="002264D8"/>
    <w:pPr>
      <w:autoSpaceDE/>
      <w:autoSpaceDN/>
      <w:adjustRightInd/>
    </w:pPr>
    <w:rPr>
      <w:color w:val="auto"/>
      <w:lang w:eastAsia="sl-SI"/>
    </w:rPr>
  </w:style>
  <w:style w:type="character" w:customStyle="1" w:styleId="FootnoteTextChar">
    <w:name w:val="Footnote Text Char"/>
    <w:basedOn w:val="DefaultParagraphFont"/>
    <w:link w:val="FootnoteText"/>
    <w:uiPriority w:val="99"/>
    <w:locked/>
    <w:rsid w:val="002264D8"/>
    <w:rPr>
      <w:rFonts w:ascii="Times New Roman" w:hAnsi="Times New Roman" w:cs="Times New Roman"/>
      <w:sz w:val="20"/>
      <w:szCs w:val="20"/>
      <w:lang w:val="x-none" w:eastAsia="sl-SI"/>
    </w:rPr>
  </w:style>
  <w:style w:type="character" w:styleId="FootnoteReference">
    <w:name w:val="footnote reference"/>
    <w:aliases w:val="Footnote symbol,Fussnota"/>
    <w:basedOn w:val="DefaultParagraphFont"/>
    <w:uiPriority w:val="99"/>
    <w:rsid w:val="002264D8"/>
    <w:rPr>
      <w:rFonts w:cs="Times New Roman"/>
      <w:vertAlign w:val="superscript"/>
    </w:rPr>
  </w:style>
  <w:style w:type="paragraph" w:styleId="ListParagraph">
    <w:name w:val="List Paragraph"/>
    <w:basedOn w:val="Normal"/>
    <w:uiPriority w:val="34"/>
    <w:qFormat/>
    <w:rsid w:val="002264D8"/>
    <w:pPr>
      <w:autoSpaceDE/>
      <w:autoSpaceDN/>
      <w:adjustRightInd/>
      <w:ind w:left="720"/>
    </w:pPr>
    <w:rPr>
      <w:color w:val="auto"/>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715177">
      <w:bodyDiv w:val="1"/>
      <w:marLeft w:val="0"/>
      <w:marRight w:val="0"/>
      <w:marTop w:val="0"/>
      <w:marBottom w:val="0"/>
      <w:divBdr>
        <w:top w:val="none" w:sz="0" w:space="0" w:color="auto"/>
        <w:left w:val="none" w:sz="0" w:space="0" w:color="auto"/>
        <w:bottom w:val="none" w:sz="0" w:space="0" w:color="auto"/>
        <w:right w:val="none" w:sz="0" w:space="0" w:color="auto"/>
      </w:divBdr>
    </w:div>
    <w:div w:id="1793327893">
      <w:marLeft w:val="0"/>
      <w:marRight w:val="0"/>
      <w:marTop w:val="0"/>
      <w:marBottom w:val="0"/>
      <w:divBdr>
        <w:top w:val="none" w:sz="0" w:space="0" w:color="auto"/>
        <w:left w:val="none" w:sz="0" w:space="0" w:color="auto"/>
        <w:bottom w:val="none" w:sz="0" w:space="0" w:color="auto"/>
        <w:right w:val="none" w:sz="0" w:space="0" w:color="auto"/>
      </w:divBdr>
    </w:div>
    <w:div w:id="205156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21DBE-B823-4DDD-B7EE-A6DE85E99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6964</Words>
  <Characters>39701</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46572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
  <cp:lastModifiedBy>Nina Blecic</cp:lastModifiedBy>
  <cp:revision>6</cp:revision>
  <cp:lastPrinted>2022-07-08T05:43:00Z</cp:lastPrinted>
  <dcterms:created xsi:type="dcterms:W3CDTF">2022-12-08T06:34:00Z</dcterms:created>
  <dcterms:modified xsi:type="dcterms:W3CDTF">2022-12-08T06:50:00Z</dcterms:modified>
</cp:coreProperties>
</file>