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70CDE" w14:textId="77777777" w:rsidR="00832EF6" w:rsidRPr="0074165F" w:rsidRDefault="00832EF6" w:rsidP="0074165F">
      <w:pPr>
        <w:pStyle w:val="Tre"/>
        <w:spacing w:after="0" w:line="240" w:lineRule="auto"/>
        <w:jc w:val="center"/>
        <w:rPr>
          <w:color w:val="auto"/>
        </w:rPr>
      </w:pPr>
      <w:bookmarkStart w:id="0" w:name="_GoBack"/>
      <w:bookmarkEnd w:id="0"/>
    </w:p>
    <w:p w14:paraId="40D00197" w14:textId="77777777" w:rsidR="004235A4" w:rsidRPr="004235A4" w:rsidRDefault="004235A4" w:rsidP="004235A4">
      <w:pPr>
        <w:autoSpaceDE w:val="0"/>
        <w:autoSpaceDN w:val="0"/>
        <w:adjustRightInd w:val="0"/>
        <w:jc w:val="center"/>
        <w:rPr>
          <w:rFonts w:ascii="Calibri" w:hAnsi="Calibri" w:cs="Calibri"/>
          <w:b/>
          <w:bCs/>
          <w:sz w:val="28"/>
          <w:szCs w:val="28"/>
        </w:rPr>
      </w:pPr>
      <w:r w:rsidRPr="004235A4">
        <w:rPr>
          <w:rFonts w:ascii="Calibri" w:hAnsi="Calibri" w:cs="Calibri"/>
          <w:b/>
          <w:bCs/>
          <w:sz w:val="28"/>
          <w:szCs w:val="28"/>
        </w:rPr>
        <w:t>Rules of the Visegrad Scholarship Program</w:t>
      </w:r>
    </w:p>
    <w:p w14:paraId="06D9CF88" w14:textId="77777777" w:rsidR="004235A4" w:rsidRPr="00D64DA3" w:rsidRDefault="004235A4" w:rsidP="004235A4">
      <w:pPr>
        <w:autoSpaceDE w:val="0"/>
        <w:autoSpaceDN w:val="0"/>
        <w:adjustRightInd w:val="0"/>
        <w:jc w:val="both"/>
        <w:rPr>
          <w:rFonts w:ascii="Arial" w:hAnsi="Arial" w:cs="Arial"/>
          <w:b/>
          <w:bCs/>
        </w:rPr>
      </w:pPr>
    </w:p>
    <w:p w14:paraId="6CFB476E" w14:textId="77777777" w:rsidR="004235A4" w:rsidRPr="00D64DA3" w:rsidRDefault="004235A4" w:rsidP="004235A4">
      <w:pPr>
        <w:autoSpaceDE w:val="0"/>
        <w:autoSpaceDN w:val="0"/>
        <w:adjustRightInd w:val="0"/>
        <w:jc w:val="both"/>
        <w:rPr>
          <w:rFonts w:ascii="Arial" w:hAnsi="Arial" w:cs="Arial"/>
          <w:b/>
          <w:bCs/>
        </w:rPr>
      </w:pPr>
    </w:p>
    <w:p w14:paraId="7EF03B8C" w14:textId="77777777" w:rsidR="004235A4" w:rsidRPr="004235A4" w:rsidRDefault="004235A4" w:rsidP="004235A4">
      <w:pPr>
        <w:autoSpaceDE w:val="0"/>
        <w:autoSpaceDN w:val="0"/>
        <w:adjustRightInd w:val="0"/>
        <w:jc w:val="both"/>
        <w:rPr>
          <w:rFonts w:ascii="Calibri" w:hAnsi="Calibri" w:cs="Calibri"/>
          <w:sz w:val="22"/>
          <w:szCs w:val="22"/>
        </w:rPr>
      </w:pPr>
      <w:r w:rsidRPr="004235A4">
        <w:rPr>
          <w:rFonts w:ascii="Calibri" w:hAnsi="Calibri" w:cs="Calibri"/>
          <w:sz w:val="22"/>
          <w:szCs w:val="22"/>
        </w:rPr>
        <w:t>Under Articles 1 and 2 of the Statute of the International Visegrad Fund (hereinafter the “Fund”) the Conference of Ministers is issuing these conditions to determine the Rules of the Visegrad Scholarship Program (hereinafter the “VSP”).</w:t>
      </w:r>
    </w:p>
    <w:p w14:paraId="3A0A151B" w14:textId="77777777" w:rsidR="004235A4" w:rsidRDefault="004235A4" w:rsidP="004235A4">
      <w:pPr>
        <w:autoSpaceDE w:val="0"/>
        <w:autoSpaceDN w:val="0"/>
        <w:adjustRightInd w:val="0"/>
        <w:jc w:val="both"/>
        <w:rPr>
          <w:rFonts w:ascii="Calibri" w:hAnsi="Calibri" w:cs="Calibri"/>
          <w:sz w:val="22"/>
          <w:szCs w:val="22"/>
        </w:rPr>
      </w:pPr>
    </w:p>
    <w:p w14:paraId="61295BF9" w14:textId="77777777" w:rsidR="004235A4" w:rsidRPr="004235A4" w:rsidRDefault="004235A4" w:rsidP="004235A4">
      <w:pPr>
        <w:autoSpaceDE w:val="0"/>
        <w:autoSpaceDN w:val="0"/>
        <w:adjustRightInd w:val="0"/>
        <w:jc w:val="both"/>
        <w:rPr>
          <w:rFonts w:ascii="Calibri" w:hAnsi="Calibri" w:cs="Calibri"/>
          <w:b/>
          <w:color w:val="000000"/>
          <w:sz w:val="22"/>
          <w:szCs w:val="22"/>
        </w:rPr>
      </w:pPr>
      <w:r w:rsidRPr="004235A4">
        <w:rPr>
          <w:rFonts w:ascii="Calibri" w:hAnsi="Calibri" w:cs="Calibri"/>
          <w:sz w:val="22"/>
          <w:szCs w:val="22"/>
        </w:rPr>
        <w:br/>
      </w:r>
      <w:r w:rsidRPr="004235A4">
        <w:rPr>
          <w:rFonts w:ascii="Calibri" w:hAnsi="Calibri" w:cs="Calibri"/>
          <w:b/>
          <w:color w:val="000000"/>
          <w:sz w:val="22"/>
          <w:szCs w:val="22"/>
        </w:rPr>
        <w:t>Chapter I</w:t>
      </w:r>
      <w:r w:rsidRPr="004235A4">
        <w:rPr>
          <w:rFonts w:ascii="Calibri" w:hAnsi="Calibri" w:cs="Calibri"/>
          <w:b/>
          <w:bCs/>
          <w:color w:val="000000"/>
          <w:sz w:val="22"/>
          <w:szCs w:val="22"/>
        </w:rPr>
        <w:t>—</w:t>
      </w:r>
      <w:r w:rsidRPr="004235A4">
        <w:rPr>
          <w:rFonts w:ascii="Calibri" w:hAnsi="Calibri" w:cs="Calibri"/>
          <w:b/>
          <w:color w:val="000000"/>
          <w:sz w:val="22"/>
          <w:szCs w:val="22"/>
        </w:rPr>
        <w:t>Aims of the Visegrad Scholarship Program</w:t>
      </w:r>
    </w:p>
    <w:p w14:paraId="23492971" w14:textId="77777777" w:rsidR="004235A4" w:rsidRDefault="004235A4" w:rsidP="004235A4">
      <w:pPr>
        <w:autoSpaceDE w:val="0"/>
        <w:autoSpaceDN w:val="0"/>
        <w:adjustRightInd w:val="0"/>
        <w:jc w:val="both"/>
        <w:rPr>
          <w:rFonts w:ascii="Calibri" w:hAnsi="Calibri" w:cs="Calibri"/>
          <w:b/>
          <w:color w:val="000000"/>
          <w:sz w:val="22"/>
          <w:szCs w:val="22"/>
        </w:rPr>
      </w:pPr>
    </w:p>
    <w:p w14:paraId="0ABA51E0" w14:textId="77777777" w:rsidR="004235A4" w:rsidRPr="004235A4" w:rsidRDefault="004235A4" w:rsidP="004235A4">
      <w:pPr>
        <w:autoSpaceDE w:val="0"/>
        <w:autoSpaceDN w:val="0"/>
        <w:adjustRightInd w:val="0"/>
        <w:jc w:val="both"/>
        <w:rPr>
          <w:rFonts w:ascii="Calibri" w:hAnsi="Calibri" w:cs="Calibri"/>
          <w:b/>
          <w:color w:val="000000"/>
          <w:sz w:val="22"/>
          <w:szCs w:val="22"/>
        </w:rPr>
      </w:pPr>
      <w:r w:rsidRPr="004235A4">
        <w:rPr>
          <w:rFonts w:ascii="Calibri" w:hAnsi="Calibri" w:cs="Calibri"/>
          <w:b/>
          <w:color w:val="000000"/>
          <w:sz w:val="22"/>
          <w:szCs w:val="22"/>
        </w:rPr>
        <w:t>Article 1</w:t>
      </w:r>
    </w:p>
    <w:p w14:paraId="28E3BFDD" w14:textId="77777777" w:rsidR="004235A4" w:rsidRPr="004235A4" w:rsidRDefault="004235A4" w:rsidP="004235A4">
      <w:pPr>
        <w:autoSpaceDE w:val="0"/>
        <w:autoSpaceDN w:val="0"/>
        <w:adjustRightInd w:val="0"/>
        <w:jc w:val="both"/>
        <w:rPr>
          <w:rFonts w:ascii="Calibri" w:hAnsi="Calibri" w:cs="Calibri"/>
          <w:sz w:val="22"/>
          <w:szCs w:val="22"/>
        </w:rPr>
      </w:pPr>
      <w:r w:rsidRPr="004235A4">
        <w:rPr>
          <w:rFonts w:ascii="Calibri" w:hAnsi="Calibri" w:cs="Calibri"/>
          <w:sz w:val="22"/>
          <w:szCs w:val="22"/>
        </w:rPr>
        <w:t xml:space="preserve">The VSP is a specific program of the Fund created to facilitate academic exchanges by providing financial support to students or researchers who are citizens of the V4 countries: the Czech Republic, Hungary, Poland and Slovakia (hereinafter the “Member States”) and for foreign citizens specified in Chapter II Article 5 to study in the Member States. All Higher Education Institutions accredited by the governments (ministries responsible for higher education) and Institutes of Academies of Sciences (hereinafter only “university/institute“) are eligible to be host as well as home institutions. The aim of the VSP is to support the mobility of students and researchers among the specified countries. </w:t>
      </w:r>
    </w:p>
    <w:p w14:paraId="4B41E564" w14:textId="77777777" w:rsidR="004235A4" w:rsidRDefault="004235A4" w:rsidP="004235A4">
      <w:pPr>
        <w:autoSpaceDE w:val="0"/>
        <w:autoSpaceDN w:val="0"/>
        <w:adjustRightInd w:val="0"/>
        <w:jc w:val="both"/>
        <w:rPr>
          <w:rFonts w:ascii="Calibri" w:hAnsi="Calibri" w:cs="Calibri"/>
          <w:sz w:val="22"/>
          <w:szCs w:val="22"/>
        </w:rPr>
      </w:pPr>
    </w:p>
    <w:p w14:paraId="444451AF" w14:textId="77777777" w:rsidR="004235A4" w:rsidRPr="004235A4" w:rsidRDefault="004235A4" w:rsidP="004235A4">
      <w:pPr>
        <w:autoSpaceDE w:val="0"/>
        <w:autoSpaceDN w:val="0"/>
        <w:adjustRightInd w:val="0"/>
        <w:jc w:val="both"/>
        <w:rPr>
          <w:rFonts w:ascii="Calibri" w:hAnsi="Calibri" w:cs="Calibri"/>
          <w:b/>
          <w:bCs/>
          <w:color w:val="000000"/>
          <w:sz w:val="22"/>
          <w:szCs w:val="22"/>
        </w:rPr>
      </w:pPr>
      <w:r w:rsidRPr="004235A4">
        <w:rPr>
          <w:rFonts w:ascii="Calibri" w:hAnsi="Calibri" w:cs="Calibri"/>
          <w:sz w:val="22"/>
          <w:szCs w:val="22"/>
        </w:rPr>
        <w:br/>
      </w:r>
      <w:r w:rsidRPr="004235A4">
        <w:rPr>
          <w:rFonts w:ascii="Calibri" w:hAnsi="Calibri" w:cs="Calibri"/>
          <w:b/>
          <w:bCs/>
          <w:color w:val="000000"/>
          <w:sz w:val="22"/>
          <w:szCs w:val="22"/>
        </w:rPr>
        <w:t xml:space="preserve">Chapter II—Eligibility </w:t>
      </w:r>
    </w:p>
    <w:p w14:paraId="48C79F47" w14:textId="77777777" w:rsidR="004235A4" w:rsidRDefault="004235A4" w:rsidP="004235A4">
      <w:pPr>
        <w:autoSpaceDE w:val="0"/>
        <w:autoSpaceDN w:val="0"/>
        <w:adjustRightInd w:val="0"/>
        <w:jc w:val="both"/>
        <w:rPr>
          <w:rFonts w:ascii="Calibri" w:hAnsi="Calibri" w:cs="Calibri"/>
          <w:b/>
          <w:color w:val="000000"/>
          <w:sz w:val="22"/>
          <w:szCs w:val="22"/>
        </w:rPr>
      </w:pPr>
    </w:p>
    <w:p w14:paraId="0BFE7C98" w14:textId="77777777" w:rsidR="004235A4" w:rsidRPr="004235A4" w:rsidRDefault="004235A4" w:rsidP="004235A4">
      <w:pPr>
        <w:autoSpaceDE w:val="0"/>
        <w:autoSpaceDN w:val="0"/>
        <w:adjustRightInd w:val="0"/>
        <w:jc w:val="both"/>
        <w:rPr>
          <w:rFonts w:ascii="Calibri" w:hAnsi="Calibri" w:cs="Calibri"/>
          <w:b/>
          <w:color w:val="000000"/>
          <w:sz w:val="22"/>
          <w:szCs w:val="22"/>
        </w:rPr>
      </w:pPr>
      <w:r w:rsidRPr="004235A4">
        <w:rPr>
          <w:rFonts w:ascii="Calibri" w:hAnsi="Calibri" w:cs="Calibri"/>
          <w:b/>
          <w:color w:val="000000"/>
          <w:sz w:val="22"/>
          <w:szCs w:val="22"/>
        </w:rPr>
        <w:t>Article 2</w:t>
      </w:r>
    </w:p>
    <w:p w14:paraId="3CFE9AC7" w14:textId="07A6972F" w:rsidR="004235A4" w:rsidRPr="004235A4" w:rsidRDefault="004235A4" w:rsidP="004235A4">
      <w:pPr>
        <w:autoSpaceDE w:val="0"/>
        <w:autoSpaceDN w:val="0"/>
        <w:adjustRightInd w:val="0"/>
        <w:jc w:val="both"/>
        <w:rPr>
          <w:rFonts w:ascii="Calibri" w:hAnsi="Calibri" w:cs="Calibri"/>
          <w:sz w:val="22"/>
          <w:szCs w:val="22"/>
        </w:rPr>
      </w:pPr>
      <w:r w:rsidRPr="004235A4">
        <w:rPr>
          <w:rFonts w:ascii="Calibri" w:hAnsi="Calibri" w:cs="Calibri"/>
          <w:sz w:val="22"/>
          <w:szCs w:val="22"/>
        </w:rPr>
        <w:t>Visegrad Scholarships are provided for study/research projects specified in the submitted application form. The country of citizenship and permanent residence shall be different from the host country. The applicant’s home and host university/institute must be different, i.e. the previous level of university studies must be completed in a country other than where the applicant applies for studies. The distance between the home university and host university/institute as well as between the permanent residence and the host university/institute must be above 150 km. Citizenship of the applicant and/or permanent residence of the applicant must differ from the country of host university/institute. The applicant</w:t>
      </w:r>
      <w:r>
        <w:rPr>
          <w:rFonts w:ascii="Calibri" w:hAnsi="Calibri" w:cs="Calibri"/>
          <w:sz w:val="22"/>
          <w:szCs w:val="22"/>
        </w:rPr>
        <w:t>,</w:t>
      </w:r>
      <w:r w:rsidRPr="004235A4">
        <w:rPr>
          <w:rFonts w:ascii="Calibri" w:hAnsi="Calibri" w:cs="Calibri"/>
          <w:sz w:val="22"/>
          <w:szCs w:val="22"/>
        </w:rPr>
        <w:t xml:space="preserve"> who is already a holder of master degree, is not eligible to apply for scholarship to cover master studies. An applicant for the scholarship support shall submit no more than one application within one deadline. In the event that the applicant submits more than one application, the Fund shall consider the first submitted. </w:t>
      </w:r>
    </w:p>
    <w:p w14:paraId="0E8489AE" w14:textId="77777777" w:rsidR="004235A4" w:rsidRPr="004235A4" w:rsidRDefault="004235A4" w:rsidP="004235A4">
      <w:pPr>
        <w:autoSpaceDE w:val="0"/>
        <w:autoSpaceDN w:val="0"/>
        <w:adjustRightInd w:val="0"/>
        <w:jc w:val="both"/>
        <w:rPr>
          <w:rFonts w:ascii="Calibri" w:hAnsi="Calibri" w:cs="Calibri"/>
          <w:b/>
          <w:color w:val="000000"/>
          <w:sz w:val="22"/>
          <w:szCs w:val="22"/>
        </w:rPr>
      </w:pPr>
      <w:r w:rsidRPr="004235A4">
        <w:rPr>
          <w:rFonts w:ascii="Calibri" w:hAnsi="Calibri" w:cs="Calibri"/>
          <w:sz w:val="22"/>
          <w:szCs w:val="22"/>
        </w:rPr>
        <w:br/>
      </w:r>
      <w:r w:rsidRPr="004235A4">
        <w:rPr>
          <w:rFonts w:ascii="Calibri" w:hAnsi="Calibri" w:cs="Calibri"/>
          <w:b/>
          <w:color w:val="000000"/>
          <w:sz w:val="22"/>
          <w:szCs w:val="22"/>
        </w:rPr>
        <w:t>Article 3</w:t>
      </w:r>
    </w:p>
    <w:p w14:paraId="0DA29355" w14:textId="77777777" w:rsidR="004235A4" w:rsidRPr="004235A4" w:rsidRDefault="004235A4" w:rsidP="004235A4">
      <w:pPr>
        <w:autoSpaceDE w:val="0"/>
        <w:autoSpaceDN w:val="0"/>
        <w:adjustRightInd w:val="0"/>
        <w:jc w:val="both"/>
        <w:rPr>
          <w:rFonts w:ascii="Calibri" w:hAnsi="Calibri" w:cs="Calibri"/>
          <w:sz w:val="22"/>
          <w:szCs w:val="22"/>
        </w:rPr>
      </w:pPr>
      <w:r w:rsidRPr="004235A4">
        <w:rPr>
          <w:rFonts w:ascii="Calibri" w:hAnsi="Calibri" w:cs="Calibri"/>
          <w:sz w:val="22"/>
          <w:szCs w:val="22"/>
        </w:rPr>
        <w:t>Applicants are eligible to apply for the VSP for maximum term of support of 4 semesters for master students and 2 semesters for post-master students.</w:t>
      </w:r>
    </w:p>
    <w:p w14:paraId="30FAE36B" w14:textId="77777777" w:rsidR="004235A4" w:rsidRPr="004235A4" w:rsidRDefault="004235A4" w:rsidP="004235A4">
      <w:pPr>
        <w:autoSpaceDE w:val="0"/>
        <w:autoSpaceDN w:val="0"/>
        <w:adjustRightInd w:val="0"/>
        <w:jc w:val="both"/>
        <w:rPr>
          <w:rFonts w:ascii="Calibri" w:hAnsi="Calibri" w:cs="Calibri"/>
          <w:b/>
          <w:color w:val="000000"/>
          <w:sz w:val="22"/>
          <w:szCs w:val="22"/>
        </w:rPr>
      </w:pPr>
      <w:r w:rsidRPr="004235A4">
        <w:rPr>
          <w:rFonts w:ascii="Calibri" w:hAnsi="Calibri" w:cs="Calibri"/>
          <w:sz w:val="22"/>
          <w:szCs w:val="22"/>
        </w:rPr>
        <w:br/>
      </w:r>
      <w:r w:rsidRPr="004235A4">
        <w:rPr>
          <w:rFonts w:ascii="Calibri" w:hAnsi="Calibri" w:cs="Calibri"/>
          <w:b/>
          <w:color w:val="000000"/>
          <w:sz w:val="22"/>
          <w:szCs w:val="22"/>
        </w:rPr>
        <w:t>Article 4</w:t>
      </w:r>
    </w:p>
    <w:p w14:paraId="23F35AE9" w14:textId="77777777" w:rsidR="004235A4" w:rsidRPr="004235A4" w:rsidRDefault="004235A4" w:rsidP="004235A4">
      <w:pPr>
        <w:autoSpaceDE w:val="0"/>
        <w:autoSpaceDN w:val="0"/>
        <w:adjustRightInd w:val="0"/>
        <w:jc w:val="both"/>
        <w:rPr>
          <w:rFonts w:ascii="Calibri" w:hAnsi="Calibri" w:cs="Calibri"/>
          <w:sz w:val="22"/>
          <w:szCs w:val="22"/>
        </w:rPr>
      </w:pPr>
      <w:r w:rsidRPr="004235A4">
        <w:rPr>
          <w:rFonts w:ascii="Calibri" w:hAnsi="Calibri" w:cs="Calibri"/>
          <w:sz w:val="22"/>
          <w:szCs w:val="22"/>
        </w:rPr>
        <w:t xml:space="preserve">The minimum length of the supported period of study/research shall be 1 academic semester (5 months). </w:t>
      </w:r>
    </w:p>
    <w:p w14:paraId="49F36AB8" w14:textId="77777777" w:rsidR="004235A4" w:rsidRPr="004235A4" w:rsidRDefault="004235A4" w:rsidP="004235A4">
      <w:pPr>
        <w:autoSpaceDE w:val="0"/>
        <w:autoSpaceDN w:val="0"/>
        <w:adjustRightInd w:val="0"/>
        <w:jc w:val="both"/>
        <w:rPr>
          <w:rFonts w:ascii="Calibri" w:hAnsi="Calibri" w:cs="Calibri"/>
          <w:sz w:val="22"/>
          <w:szCs w:val="22"/>
        </w:rPr>
      </w:pPr>
      <w:r w:rsidRPr="004235A4">
        <w:rPr>
          <w:rFonts w:ascii="Calibri" w:hAnsi="Calibri" w:cs="Calibri"/>
          <w:sz w:val="22"/>
          <w:szCs w:val="22"/>
        </w:rPr>
        <w:t>The level of supported studies shall be:</w:t>
      </w:r>
    </w:p>
    <w:p w14:paraId="1A51F907" w14:textId="77777777" w:rsidR="004235A4" w:rsidRPr="004235A4" w:rsidRDefault="004235A4" w:rsidP="004235A4">
      <w:pPr>
        <w:autoSpaceDE w:val="0"/>
        <w:autoSpaceDN w:val="0"/>
        <w:adjustRightInd w:val="0"/>
        <w:jc w:val="both"/>
        <w:rPr>
          <w:rFonts w:ascii="Calibri" w:hAnsi="Calibri" w:cs="Calibri"/>
          <w:sz w:val="22"/>
          <w:szCs w:val="22"/>
        </w:rPr>
      </w:pPr>
    </w:p>
    <w:p w14:paraId="55CB2F66" w14:textId="77777777" w:rsidR="004235A4" w:rsidRPr="004235A4" w:rsidRDefault="004235A4" w:rsidP="004235A4">
      <w:pPr>
        <w:pStyle w:val="ListParagraph"/>
        <w:numPr>
          <w:ilvl w:val="0"/>
          <w:numId w:val="1"/>
        </w:numPr>
        <w:autoSpaceDE w:val="0"/>
        <w:autoSpaceDN w:val="0"/>
        <w:adjustRightInd w:val="0"/>
        <w:spacing w:after="0" w:line="240" w:lineRule="auto"/>
        <w:jc w:val="both"/>
        <w:rPr>
          <w:rFonts w:cs="Calibri"/>
        </w:rPr>
      </w:pPr>
      <w:r w:rsidRPr="004235A4">
        <w:rPr>
          <w:rFonts w:cs="Calibri"/>
          <w:b/>
          <w:bCs/>
        </w:rPr>
        <w:t xml:space="preserve">Master’s studies </w:t>
      </w:r>
      <w:r w:rsidRPr="004235A4">
        <w:rPr>
          <w:rFonts w:cs="Calibri"/>
        </w:rPr>
        <w:t>(the student must have completed at least bachelor degree when starting the scholarship,  and during the entire scholarship period shall be enrolled in full-time master’s program),</w:t>
      </w:r>
    </w:p>
    <w:p w14:paraId="6EE63C2F" w14:textId="77777777" w:rsidR="004235A4" w:rsidRPr="004235A4" w:rsidRDefault="004235A4" w:rsidP="004235A4">
      <w:pPr>
        <w:pStyle w:val="ListParagraph"/>
        <w:numPr>
          <w:ilvl w:val="0"/>
          <w:numId w:val="1"/>
        </w:numPr>
        <w:autoSpaceDE w:val="0"/>
        <w:autoSpaceDN w:val="0"/>
        <w:adjustRightInd w:val="0"/>
        <w:spacing w:before="120" w:after="0" w:line="240" w:lineRule="auto"/>
        <w:contextualSpacing w:val="0"/>
        <w:jc w:val="both"/>
        <w:rPr>
          <w:rFonts w:cs="Calibri"/>
        </w:rPr>
      </w:pPr>
      <w:r w:rsidRPr="004235A4">
        <w:rPr>
          <w:rFonts w:cs="Calibri"/>
          <w:b/>
          <w:bCs/>
        </w:rPr>
        <w:t xml:space="preserve">Post-Master’s </w:t>
      </w:r>
      <w:r w:rsidRPr="004235A4">
        <w:rPr>
          <w:rFonts w:cs="Calibri"/>
        </w:rPr>
        <w:t>(doctoral programs or independent research)</w:t>
      </w:r>
    </w:p>
    <w:p w14:paraId="119FD901" w14:textId="77777777" w:rsidR="004235A4" w:rsidRDefault="004235A4" w:rsidP="004235A4">
      <w:pPr>
        <w:pStyle w:val="ListParagraph"/>
        <w:autoSpaceDE w:val="0"/>
        <w:autoSpaceDN w:val="0"/>
        <w:adjustRightInd w:val="0"/>
        <w:spacing w:after="0" w:line="240" w:lineRule="auto"/>
        <w:jc w:val="both"/>
        <w:rPr>
          <w:rFonts w:cs="Calibri"/>
        </w:rPr>
      </w:pPr>
    </w:p>
    <w:p w14:paraId="2D364EB8" w14:textId="77777777" w:rsidR="004235A4" w:rsidRDefault="004235A4" w:rsidP="004235A4">
      <w:pPr>
        <w:pStyle w:val="ListParagraph"/>
        <w:autoSpaceDE w:val="0"/>
        <w:autoSpaceDN w:val="0"/>
        <w:adjustRightInd w:val="0"/>
        <w:spacing w:after="0" w:line="240" w:lineRule="auto"/>
        <w:jc w:val="both"/>
        <w:rPr>
          <w:rFonts w:cs="Calibri"/>
        </w:rPr>
      </w:pPr>
    </w:p>
    <w:p w14:paraId="1776C037" w14:textId="77777777" w:rsidR="004235A4" w:rsidRPr="004235A4" w:rsidRDefault="004235A4" w:rsidP="004235A4">
      <w:pPr>
        <w:pStyle w:val="ListParagraph"/>
        <w:autoSpaceDE w:val="0"/>
        <w:autoSpaceDN w:val="0"/>
        <w:adjustRightInd w:val="0"/>
        <w:spacing w:after="0" w:line="240" w:lineRule="auto"/>
        <w:jc w:val="both"/>
        <w:rPr>
          <w:rFonts w:cs="Calibri"/>
        </w:rPr>
      </w:pPr>
    </w:p>
    <w:p w14:paraId="3C54AD7E" w14:textId="77777777" w:rsidR="004235A4" w:rsidRPr="004235A4" w:rsidRDefault="004235A4" w:rsidP="004235A4">
      <w:pPr>
        <w:autoSpaceDE w:val="0"/>
        <w:autoSpaceDN w:val="0"/>
        <w:adjustRightInd w:val="0"/>
        <w:jc w:val="both"/>
        <w:rPr>
          <w:rFonts w:ascii="Calibri" w:hAnsi="Calibri" w:cs="Calibri"/>
          <w:b/>
          <w:color w:val="000000"/>
          <w:sz w:val="22"/>
          <w:szCs w:val="22"/>
        </w:rPr>
      </w:pPr>
      <w:r w:rsidRPr="004235A4">
        <w:rPr>
          <w:rFonts w:ascii="Calibri" w:hAnsi="Calibri" w:cs="Calibri"/>
          <w:b/>
          <w:color w:val="000000"/>
          <w:sz w:val="22"/>
          <w:szCs w:val="22"/>
        </w:rPr>
        <w:t>Article 5</w:t>
      </w:r>
    </w:p>
    <w:p w14:paraId="1790821C" w14:textId="77777777" w:rsidR="004235A4" w:rsidRPr="004235A4" w:rsidRDefault="004235A4" w:rsidP="004235A4">
      <w:pPr>
        <w:autoSpaceDE w:val="0"/>
        <w:autoSpaceDN w:val="0"/>
        <w:adjustRightInd w:val="0"/>
        <w:jc w:val="both"/>
        <w:rPr>
          <w:rFonts w:ascii="Calibri" w:hAnsi="Calibri" w:cs="Calibri"/>
          <w:sz w:val="22"/>
          <w:szCs w:val="22"/>
        </w:rPr>
      </w:pPr>
      <w:r w:rsidRPr="004235A4">
        <w:rPr>
          <w:rFonts w:ascii="Calibri" w:hAnsi="Calibri" w:cs="Calibri"/>
          <w:sz w:val="22"/>
          <w:szCs w:val="22"/>
        </w:rPr>
        <w:t>The Fund is responsible for the proper announcement of the VSP in conformity with the decision of the Conference of Ministers.</w:t>
      </w:r>
    </w:p>
    <w:p w14:paraId="1DDC1CA7" w14:textId="77777777" w:rsidR="004235A4" w:rsidRPr="004235A4" w:rsidRDefault="004235A4" w:rsidP="004235A4">
      <w:pPr>
        <w:autoSpaceDE w:val="0"/>
        <w:autoSpaceDN w:val="0"/>
        <w:adjustRightInd w:val="0"/>
        <w:jc w:val="both"/>
        <w:rPr>
          <w:rFonts w:ascii="Calibri" w:hAnsi="Calibri" w:cs="Calibri"/>
          <w:sz w:val="22"/>
          <w:szCs w:val="22"/>
        </w:rPr>
      </w:pPr>
    </w:p>
    <w:p w14:paraId="2043FA27" w14:textId="77777777" w:rsidR="004235A4" w:rsidRPr="004235A4" w:rsidRDefault="004235A4" w:rsidP="004235A4">
      <w:pPr>
        <w:autoSpaceDE w:val="0"/>
        <w:autoSpaceDN w:val="0"/>
        <w:adjustRightInd w:val="0"/>
        <w:jc w:val="both"/>
        <w:rPr>
          <w:rFonts w:ascii="Calibri" w:hAnsi="Calibri" w:cs="Calibri"/>
          <w:sz w:val="22"/>
          <w:szCs w:val="22"/>
        </w:rPr>
      </w:pPr>
      <w:r w:rsidRPr="004235A4">
        <w:rPr>
          <w:rFonts w:ascii="Calibri" w:hAnsi="Calibri" w:cs="Calibri"/>
          <w:sz w:val="22"/>
          <w:szCs w:val="22"/>
        </w:rPr>
        <w:t>The following three schemes are supported within the VSP:</w:t>
      </w:r>
    </w:p>
    <w:p w14:paraId="6AE06895" w14:textId="77777777" w:rsidR="004235A4" w:rsidRPr="004235A4" w:rsidRDefault="004235A4" w:rsidP="004235A4">
      <w:pPr>
        <w:autoSpaceDE w:val="0"/>
        <w:autoSpaceDN w:val="0"/>
        <w:adjustRightInd w:val="0"/>
        <w:jc w:val="both"/>
        <w:rPr>
          <w:rFonts w:ascii="Calibri" w:hAnsi="Calibri" w:cs="Calibri"/>
          <w:sz w:val="22"/>
          <w:szCs w:val="22"/>
        </w:rPr>
      </w:pPr>
    </w:p>
    <w:p w14:paraId="3E1901BB" w14:textId="77777777" w:rsidR="004235A4" w:rsidRPr="004235A4" w:rsidRDefault="004235A4" w:rsidP="004235A4">
      <w:pPr>
        <w:pStyle w:val="ListParagraph"/>
        <w:numPr>
          <w:ilvl w:val="0"/>
          <w:numId w:val="2"/>
        </w:numPr>
        <w:autoSpaceDE w:val="0"/>
        <w:autoSpaceDN w:val="0"/>
        <w:adjustRightInd w:val="0"/>
        <w:spacing w:after="0" w:line="240" w:lineRule="auto"/>
        <w:jc w:val="both"/>
        <w:rPr>
          <w:rFonts w:cs="Calibri"/>
        </w:rPr>
      </w:pPr>
      <w:r w:rsidRPr="004235A4">
        <w:rPr>
          <w:rFonts w:cs="Calibri"/>
          <w:b/>
          <w:bCs/>
        </w:rPr>
        <w:t>Intra-Visegrad Scholarships:</w:t>
      </w:r>
      <w:r w:rsidRPr="004235A4">
        <w:rPr>
          <w:rFonts w:cs="Calibri"/>
        </w:rPr>
        <w:t xml:space="preserve"> For scholars or researchers within the territory of the Member States;</w:t>
      </w:r>
    </w:p>
    <w:p w14:paraId="60644876" w14:textId="77777777" w:rsidR="004235A4" w:rsidRPr="004235A4" w:rsidRDefault="004235A4" w:rsidP="004235A4">
      <w:pPr>
        <w:pStyle w:val="ListParagraph"/>
        <w:numPr>
          <w:ilvl w:val="0"/>
          <w:numId w:val="2"/>
        </w:numPr>
        <w:autoSpaceDE w:val="0"/>
        <w:autoSpaceDN w:val="0"/>
        <w:adjustRightInd w:val="0"/>
        <w:spacing w:before="120" w:after="120" w:line="240" w:lineRule="auto"/>
        <w:contextualSpacing w:val="0"/>
        <w:jc w:val="both"/>
        <w:rPr>
          <w:rFonts w:cs="Calibri"/>
          <w:iCs/>
        </w:rPr>
      </w:pPr>
      <w:r w:rsidRPr="004235A4">
        <w:rPr>
          <w:rFonts w:cs="Calibri"/>
          <w:b/>
          <w:bCs/>
        </w:rPr>
        <w:t>Out-Going Scholarships</w:t>
      </w:r>
      <w:r w:rsidRPr="004235A4">
        <w:rPr>
          <w:rFonts w:cs="Calibri"/>
          <w:b/>
        </w:rPr>
        <w:t>:</w:t>
      </w:r>
      <w:r w:rsidRPr="004235A4">
        <w:rPr>
          <w:rFonts w:cs="Calibri"/>
        </w:rPr>
        <w:t xml:space="preserve"> For scholars or researchers from Member States for studies at accredited universities in </w:t>
      </w:r>
      <w:r w:rsidRPr="004235A4">
        <w:rPr>
          <w:rFonts w:cs="Calibri"/>
          <w:i/>
          <w:iCs/>
        </w:rPr>
        <w:t xml:space="preserve">Albania, Armenia, Azerbaijan, Belarus, Bosnia and Herzegovina, Georgia, Macedonia (F.Y.R.O.M.), Moldova, Montenegro, Serbia </w:t>
      </w:r>
      <w:r w:rsidRPr="004235A4">
        <w:rPr>
          <w:rFonts w:cs="Calibri"/>
          <w:iCs/>
        </w:rPr>
        <w:t xml:space="preserve">and </w:t>
      </w:r>
      <w:r w:rsidRPr="004235A4">
        <w:rPr>
          <w:rFonts w:cs="Calibri"/>
          <w:i/>
          <w:iCs/>
        </w:rPr>
        <w:t>Ukraine—</w:t>
      </w:r>
      <w:r w:rsidRPr="004235A4">
        <w:rPr>
          <w:rFonts w:cs="Calibri"/>
          <w:iCs/>
        </w:rPr>
        <w:t>t</w:t>
      </w:r>
      <w:r w:rsidRPr="004235A4">
        <w:rPr>
          <w:rFonts w:cs="Calibri"/>
          <w:bCs/>
        </w:rPr>
        <w:t xml:space="preserve">he same rules are applicable to </w:t>
      </w:r>
      <w:r w:rsidRPr="004235A4">
        <w:rPr>
          <w:rFonts w:cs="Calibri"/>
          <w:bCs/>
          <w:i/>
        </w:rPr>
        <w:t>Kosovar</w:t>
      </w:r>
      <w:r w:rsidRPr="004235A4">
        <w:rPr>
          <w:rFonts w:cs="Calibri"/>
          <w:bCs/>
        </w:rPr>
        <w:t xml:space="preserve"> universities;</w:t>
      </w:r>
    </w:p>
    <w:p w14:paraId="023CB56E" w14:textId="77777777" w:rsidR="004235A4" w:rsidRPr="004235A4" w:rsidRDefault="004235A4" w:rsidP="004235A4">
      <w:pPr>
        <w:pStyle w:val="ListParagraph"/>
        <w:numPr>
          <w:ilvl w:val="0"/>
          <w:numId w:val="2"/>
        </w:numPr>
        <w:autoSpaceDE w:val="0"/>
        <w:autoSpaceDN w:val="0"/>
        <w:adjustRightInd w:val="0"/>
        <w:spacing w:before="120" w:after="120" w:line="240" w:lineRule="auto"/>
        <w:contextualSpacing w:val="0"/>
        <w:jc w:val="both"/>
        <w:rPr>
          <w:rFonts w:cs="Calibri"/>
          <w:iCs/>
        </w:rPr>
      </w:pPr>
      <w:r w:rsidRPr="004235A4">
        <w:rPr>
          <w:rFonts w:cs="Calibri"/>
          <w:b/>
          <w:bCs/>
        </w:rPr>
        <w:t>In-Coming Scholarships</w:t>
      </w:r>
      <w:r w:rsidRPr="004235A4">
        <w:rPr>
          <w:rFonts w:cs="Calibri"/>
          <w:bCs/>
        </w:rPr>
        <w:t>:</w:t>
      </w:r>
      <w:r w:rsidRPr="004235A4">
        <w:rPr>
          <w:rFonts w:cs="Calibri"/>
        </w:rPr>
        <w:t xml:space="preserve"> </w:t>
      </w:r>
    </w:p>
    <w:p w14:paraId="6E08F947" w14:textId="77777777" w:rsidR="004235A4" w:rsidRPr="004235A4" w:rsidRDefault="004235A4" w:rsidP="004235A4">
      <w:pPr>
        <w:pStyle w:val="ListParagraph"/>
        <w:autoSpaceDE w:val="0"/>
        <w:autoSpaceDN w:val="0"/>
        <w:adjustRightInd w:val="0"/>
        <w:spacing w:before="120" w:after="120" w:line="240" w:lineRule="auto"/>
        <w:ind w:left="360"/>
        <w:contextualSpacing w:val="0"/>
        <w:jc w:val="both"/>
        <w:rPr>
          <w:rFonts w:cs="Calibri"/>
          <w:iCs/>
        </w:rPr>
      </w:pPr>
      <w:r w:rsidRPr="004235A4">
        <w:rPr>
          <w:rFonts w:cs="Calibri"/>
        </w:rPr>
        <w:t xml:space="preserve">For scholars or researchers who are citizens of the following Western Balkan countries: </w:t>
      </w:r>
      <w:r w:rsidRPr="004235A4">
        <w:rPr>
          <w:rFonts w:cs="Calibri"/>
          <w:i/>
          <w:iCs/>
        </w:rPr>
        <w:t xml:space="preserve">Albania, Bosnia and Herzegovina, Macedonia (F.Y.R.O.M.), Montenegro </w:t>
      </w:r>
      <w:r w:rsidRPr="004235A4">
        <w:rPr>
          <w:rFonts w:cs="Calibri"/>
          <w:iCs/>
        </w:rPr>
        <w:t xml:space="preserve">and </w:t>
      </w:r>
      <w:r w:rsidRPr="004235A4">
        <w:rPr>
          <w:rFonts w:cs="Calibri"/>
          <w:i/>
          <w:iCs/>
        </w:rPr>
        <w:t>Serbia</w:t>
      </w:r>
      <w:r w:rsidRPr="004235A4">
        <w:rPr>
          <w:rFonts w:cs="Calibri"/>
          <w:b/>
          <w:iCs/>
        </w:rPr>
        <w:t xml:space="preserve"> </w:t>
      </w:r>
      <w:r w:rsidRPr="004235A4">
        <w:rPr>
          <w:rFonts w:cs="Calibri"/>
        </w:rPr>
        <w:t>wishing to study in the Member States</w:t>
      </w:r>
      <w:r w:rsidRPr="004235A4">
        <w:rPr>
          <w:rFonts w:cs="Calibri"/>
          <w:bCs/>
        </w:rPr>
        <w:t xml:space="preserve">—the same rules are applicable to </w:t>
      </w:r>
      <w:r w:rsidRPr="004235A4">
        <w:rPr>
          <w:rFonts w:cs="Calibri"/>
          <w:bCs/>
          <w:i/>
        </w:rPr>
        <w:t>Kosovar</w:t>
      </w:r>
      <w:r w:rsidRPr="004235A4">
        <w:rPr>
          <w:rFonts w:cs="Calibri"/>
          <w:bCs/>
        </w:rPr>
        <w:t xml:space="preserve"> scholars.</w:t>
      </w:r>
    </w:p>
    <w:p w14:paraId="694FFB19" w14:textId="4D19DFD1" w:rsidR="004235A4" w:rsidRPr="004235A4" w:rsidRDefault="004235A4" w:rsidP="004235A4">
      <w:pPr>
        <w:pStyle w:val="ListParagraph"/>
        <w:autoSpaceDE w:val="0"/>
        <w:autoSpaceDN w:val="0"/>
        <w:adjustRightInd w:val="0"/>
        <w:spacing w:before="120" w:after="120" w:line="240" w:lineRule="auto"/>
        <w:ind w:left="360"/>
        <w:contextualSpacing w:val="0"/>
        <w:jc w:val="both"/>
        <w:rPr>
          <w:rFonts w:cs="Calibri"/>
          <w:iCs/>
        </w:rPr>
      </w:pPr>
      <w:r w:rsidRPr="004235A4">
        <w:rPr>
          <w:rFonts w:cs="Calibri"/>
        </w:rPr>
        <w:t xml:space="preserve">For scholars or researchers who are citizens of the following Eastern Partnership countries: </w:t>
      </w:r>
      <w:r w:rsidRPr="004235A4">
        <w:rPr>
          <w:rFonts w:cs="Calibri"/>
          <w:i/>
        </w:rPr>
        <w:t xml:space="preserve">Azerbaijan, Armenia, Belarus, Georgia, Moldova </w:t>
      </w:r>
      <w:r w:rsidRPr="004235A4">
        <w:rPr>
          <w:rFonts w:cs="Calibri"/>
        </w:rPr>
        <w:t xml:space="preserve">and </w:t>
      </w:r>
      <w:r w:rsidRPr="004235A4">
        <w:rPr>
          <w:rFonts w:cs="Calibri"/>
          <w:i/>
        </w:rPr>
        <w:t>Ukraine</w:t>
      </w:r>
      <w:r w:rsidRPr="004235A4">
        <w:rPr>
          <w:rFonts w:cs="Calibri"/>
        </w:rPr>
        <w:t xml:space="preserve">. </w:t>
      </w:r>
    </w:p>
    <w:p w14:paraId="3C60EAD7" w14:textId="77777777" w:rsidR="004235A4" w:rsidRDefault="004235A4" w:rsidP="004235A4">
      <w:pPr>
        <w:pStyle w:val="ListParagraph"/>
        <w:autoSpaceDE w:val="0"/>
        <w:autoSpaceDN w:val="0"/>
        <w:adjustRightInd w:val="0"/>
        <w:spacing w:after="0" w:line="240" w:lineRule="auto"/>
        <w:jc w:val="both"/>
        <w:rPr>
          <w:rFonts w:cs="Calibri"/>
          <w:b/>
          <w:bCs/>
        </w:rPr>
      </w:pPr>
    </w:p>
    <w:p w14:paraId="2FD8763D" w14:textId="77777777" w:rsidR="004235A4" w:rsidRPr="004235A4" w:rsidRDefault="004235A4" w:rsidP="004235A4">
      <w:pPr>
        <w:pStyle w:val="ListParagraph"/>
        <w:autoSpaceDE w:val="0"/>
        <w:autoSpaceDN w:val="0"/>
        <w:adjustRightInd w:val="0"/>
        <w:spacing w:after="0" w:line="240" w:lineRule="auto"/>
        <w:jc w:val="both"/>
        <w:rPr>
          <w:rFonts w:cs="Calibri"/>
          <w:b/>
          <w:bCs/>
        </w:rPr>
      </w:pPr>
    </w:p>
    <w:p w14:paraId="6D1DFE23" w14:textId="77777777" w:rsidR="004235A4" w:rsidRPr="004235A4" w:rsidRDefault="004235A4" w:rsidP="004235A4">
      <w:pPr>
        <w:autoSpaceDE w:val="0"/>
        <w:autoSpaceDN w:val="0"/>
        <w:adjustRightInd w:val="0"/>
        <w:jc w:val="both"/>
        <w:rPr>
          <w:rFonts w:ascii="Calibri" w:hAnsi="Calibri" w:cs="Calibri"/>
          <w:b/>
          <w:bCs/>
          <w:color w:val="000000"/>
          <w:sz w:val="22"/>
          <w:szCs w:val="22"/>
        </w:rPr>
      </w:pPr>
      <w:r w:rsidRPr="004235A4">
        <w:rPr>
          <w:rFonts w:ascii="Calibri" w:hAnsi="Calibri" w:cs="Calibri"/>
          <w:b/>
          <w:bCs/>
          <w:color w:val="000000"/>
          <w:sz w:val="22"/>
          <w:szCs w:val="22"/>
        </w:rPr>
        <w:t>Chapter III—Application Process</w:t>
      </w:r>
    </w:p>
    <w:p w14:paraId="41B8A984" w14:textId="77777777" w:rsidR="004235A4" w:rsidRDefault="004235A4" w:rsidP="004235A4">
      <w:pPr>
        <w:autoSpaceDE w:val="0"/>
        <w:autoSpaceDN w:val="0"/>
        <w:adjustRightInd w:val="0"/>
        <w:jc w:val="both"/>
        <w:rPr>
          <w:rFonts w:ascii="Calibri" w:hAnsi="Calibri" w:cs="Calibri"/>
          <w:b/>
          <w:bCs/>
          <w:color w:val="000000"/>
          <w:sz w:val="22"/>
          <w:szCs w:val="22"/>
        </w:rPr>
      </w:pPr>
    </w:p>
    <w:p w14:paraId="32AB8239" w14:textId="77777777" w:rsidR="004235A4" w:rsidRPr="004235A4" w:rsidRDefault="004235A4" w:rsidP="004235A4">
      <w:pPr>
        <w:autoSpaceDE w:val="0"/>
        <w:autoSpaceDN w:val="0"/>
        <w:adjustRightInd w:val="0"/>
        <w:jc w:val="both"/>
        <w:rPr>
          <w:rFonts w:ascii="Calibri" w:hAnsi="Calibri" w:cs="Calibri"/>
          <w:color w:val="000000"/>
          <w:sz w:val="22"/>
          <w:szCs w:val="22"/>
        </w:rPr>
      </w:pPr>
      <w:r w:rsidRPr="004235A4">
        <w:rPr>
          <w:rFonts w:ascii="Calibri" w:hAnsi="Calibri" w:cs="Calibri"/>
          <w:b/>
          <w:bCs/>
          <w:color w:val="000000"/>
          <w:sz w:val="22"/>
          <w:szCs w:val="22"/>
        </w:rPr>
        <w:t>Article 6</w:t>
      </w:r>
    </w:p>
    <w:p w14:paraId="78AF81C5" w14:textId="77777777" w:rsidR="004235A4" w:rsidRPr="004235A4" w:rsidRDefault="004235A4" w:rsidP="004235A4">
      <w:pPr>
        <w:autoSpaceDE w:val="0"/>
        <w:autoSpaceDN w:val="0"/>
        <w:adjustRightInd w:val="0"/>
        <w:jc w:val="both"/>
        <w:rPr>
          <w:rFonts w:ascii="Calibri" w:hAnsi="Calibri" w:cs="Calibri"/>
          <w:sz w:val="22"/>
          <w:szCs w:val="22"/>
        </w:rPr>
      </w:pPr>
      <w:r w:rsidRPr="004235A4">
        <w:rPr>
          <w:rFonts w:ascii="Calibri" w:hAnsi="Calibri" w:cs="Calibri"/>
          <w:sz w:val="22"/>
          <w:szCs w:val="22"/>
        </w:rPr>
        <w:t>The application is exclusively submitted via Fund´s online system before the given deadline.</w:t>
      </w:r>
    </w:p>
    <w:p w14:paraId="00126432" w14:textId="77777777" w:rsidR="004235A4" w:rsidRPr="004235A4" w:rsidRDefault="004235A4" w:rsidP="004235A4">
      <w:pPr>
        <w:autoSpaceDE w:val="0"/>
        <w:autoSpaceDN w:val="0"/>
        <w:adjustRightInd w:val="0"/>
        <w:jc w:val="both"/>
        <w:rPr>
          <w:rFonts w:ascii="Calibri" w:hAnsi="Calibri" w:cs="Calibri"/>
          <w:color w:val="000000"/>
          <w:sz w:val="22"/>
          <w:szCs w:val="22"/>
        </w:rPr>
      </w:pPr>
      <w:r w:rsidRPr="004235A4">
        <w:rPr>
          <w:rFonts w:ascii="Calibri" w:hAnsi="Calibri" w:cs="Calibri"/>
          <w:sz w:val="22"/>
          <w:szCs w:val="22"/>
        </w:rPr>
        <w:br/>
      </w:r>
      <w:r w:rsidRPr="004235A4">
        <w:rPr>
          <w:rFonts w:ascii="Calibri" w:hAnsi="Calibri" w:cs="Calibri"/>
          <w:b/>
          <w:bCs/>
          <w:color w:val="000000"/>
          <w:sz w:val="22"/>
          <w:szCs w:val="22"/>
        </w:rPr>
        <w:t>Article 7</w:t>
      </w:r>
    </w:p>
    <w:p w14:paraId="5C9A8EC8" w14:textId="77777777" w:rsidR="004235A4" w:rsidRPr="004235A4" w:rsidRDefault="004235A4" w:rsidP="004235A4">
      <w:pPr>
        <w:autoSpaceDE w:val="0"/>
        <w:autoSpaceDN w:val="0"/>
        <w:adjustRightInd w:val="0"/>
        <w:jc w:val="both"/>
        <w:rPr>
          <w:rFonts w:ascii="Calibri" w:hAnsi="Calibri" w:cs="Calibri"/>
          <w:sz w:val="22"/>
          <w:szCs w:val="22"/>
        </w:rPr>
      </w:pPr>
      <w:r w:rsidRPr="004235A4">
        <w:rPr>
          <w:rFonts w:ascii="Calibri" w:hAnsi="Calibri" w:cs="Calibri"/>
          <w:b/>
          <w:bCs/>
          <w:sz w:val="22"/>
          <w:szCs w:val="22"/>
        </w:rPr>
        <w:t xml:space="preserve">Compulsory annexes </w:t>
      </w:r>
      <w:r w:rsidRPr="004235A4">
        <w:rPr>
          <w:rFonts w:ascii="Calibri" w:hAnsi="Calibri" w:cs="Calibri"/>
          <w:sz w:val="22"/>
          <w:szCs w:val="22"/>
        </w:rPr>
        <w:t>to the application form are as follows:</w:t>
      </w:r>
    </w:p>
    <w:p w14:paraId="3064667A" w14:textId="77777777" w:rsidR="004235A4" w:rsidRPr="004235A4" w:rsidRDefault="004235A4" w:rsidP="004235A4">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hAnsi="Calibri" w:cs="Calibri"/>
          <w:sz w:val="22"/>
          <w:szCs w:val="22"/>
        </w:rPr>
      </w:pPr>
      <w:r w:rsidRPr="004235A4">
        <w:rPr>
          <w:rFonts w:ascii="Calibri" w:hAnsi="Calibri" w:cs="Calibri"/>
          <w:sz w:val="22"/>
          <w:szCs w:val="22"/>
        </w:rPr>
        <w:t>scan of a valid identification document (identification card for EU citizens, passport for non-EU citizens);</w:t>
      </w:r>
    </w:p>
    <w:p w14:paraId="16BC12F1" w14:textId="77777777" w:rsidR="004235A4" w:rsidRPr="004235A4" w:rsidRDefault="004235A4" w:rsidP="004235A4">
      <w:pPr>
        <w:autoSpaceDE w:val="0"/>
        <w:autoSpaceDN w:val="0"/>
        <w:adjustRightInd w:val="0"/>
        <w:jc w:val="both"/>
        <w:rPr>
          <w:rFonts w:ascii="Calibri" w:hAnsi="Calibri" w:cs="Calibri"/>
          <w:sz w:val="22"/>
          <w:szCs w:val="22"/>
        </w:rPr>
      </w:pPr>
    </w:p>
    <w:p w14:paraId="281AF854" w14:textId="77777777" w:rsidR="004235A4" w:rsidRDefault="004235A4" w:rsidP="004235A4">
      <w:pPr>
        <w:pStyle w:val="ListParagraph"/>
        <w:numPr>
          <w:ilvl w:val="0"/>
          <w:numId w:val="3"/>
        </w:numPr>
        <w:autoSpaceDE w:val="0"/>
        <w:autoSpaceDN w:val="0"/>
        <w:adjustRightInd w:val="0"/>
        <w:spacing w:before="120" w:after="120" w:line="240" w:lineRule="auto"/>
        <w:contextualSpacing w:val="0"/>
        <w:jc w:val="both"/>
        <w:rPr>
          <w:rFonts w:cs="Calibri"/>
        </w:rPr>
      </w:pPr>
      <w:r w:rsidRPr="004235A4">
        <w:rPr>
          <w:rFonts w:cs="Calibri"/>
        </w:rPr>
        <w:t xml:space="preserve">If applying for master studies a </w:t>
      </w:r>
      <w:r w:rsidRPr="004235A4">
        <w:rPr>
          <w:rFonts w:cs="Calibri"/>
          <w:b/>
        </w:rPr>
        <w:t>transcript of records</w:t>
      </w:r>
      <w:r w:rsidRPr="004235A4">
        <w:rPr>
          <w:rFonts w:cs="Calibri"/>
        </w:rPr>
        <w:t xml:space="preserve"> for the last two duly terminated semesters and a</w:t>
      </w:r>
      <w:r w:rsidRPr="004235A4">
        <w:rPr>
          <w:rFonts w:cs="Calibri"/>
          <w:b/>
        </w:rPr>
        <w:t xml:space="preserve"> letter of acceptance from the host university/institute</w:t>
      </w:r>
      <w:r w:rsidRPr="004235A4">
        <w:rPr>
          <w:rFonts w:cs="Calibri"/>
        </w:rPr>
        <w:t xml:space="preserve"> which is not older than 3 months when submitting the application. If the applicant applied for courses that require admission tests or personal interview (results of which will be known only after the deadline for the VSP applications), the applicant shall submit a proof of her/his application for studies at the host university/institute. The actual letter of acceptance shall be submitted before the signing of the contract with the Fund, by the end of June of the respective year at the latest. The letter of acceptance shall indicate that the student was accepted for the respective number of semesters within the full-time master program.</w:t>
      </w:r>
    </w:p>
    <w:p w14:paraId="756C00EB" w14:textId="77777777" w:rsidR="004235A4" w:rsidRDefault="004235A4" w:rsidP="004235A4">
      <w:pPr>
        <w:pStyle w:val="ListParagraph"/>
        <w:numPr>
          <w:ilvl w:val="0"/>
          <w:numId w:val="3"/>
        </w:numPr>
        <w:autoSpaceDE w:val="0"/>
        <w:autoSpaceDN w:val="0"/>
        <w:adjustRightInd w:val="0"/>
        <w:spacing w:after="0" w:line="240" w:lineRule="auto"/>
        <w:jc w:val="both"/>
        <w:rPr>
          <w:rFonts w:cs="Calibri"/>
        </w:rPr>
      </w:pPr>
      <w:r w:rsidRPr="004235A4">
        <w:rPr>
          <w:rFonts w:cs="Calibri"/>
        </w:rPr>
        <w:t xml:space="preserve">If applying for post-master studies, a  </w:t>
      </w:r>
      <w:r w:rsidRPr="004235A4">
        <w:rPr>
          <w:rFonts w:cs="Calibri"/>
          <w:b/>
        </w:rPr>
        <w:t>letter of acceptance</w:t>
      </w:r>
      <w:r w:rsidRPr="004235A4">
        <w:rPr>
          <w:rFonts w:cs="Calibri"/>
        </w:rPr>
        <w:t xml:space="preserve"> issued by the host university/institute indicating length and approving working plan of the study/research, which is not older than 3 months when submitting</w:t>
      </w:r>
      <w:r>
        <w:rPr>
          <w:rFonts w:cs="Calibri"/>
        </w:rPr>
        <w:t xml:space="preserve"> the application.</w:t>
      </w:r>
    </w:p>
    <w:p w14:paraId="65030552" w14:textId="77777777" w:rsidR="004235A4" w:rsidRDefault="004235A4" w:rsidP="004235A4">
      <w:pPr>
        <w:autoSpaceDE w:val="0"/>
        <w:autoSpaceDN w:val="0"/>
        <w:adjustRightInd w:val="0"/>
        <w:jc w:val="both"/>
        <w:rPr>
          <w:rFonts w:ascii="Calibri" w:hAnsi="Calibri" w:cs="Calibri"/>
          <w:sz w:val="22"/>
          <w:szCs w:val="22"/>
        </w:rPr>
      </w:pPr>
    </w:p>
    <w:p w14:paraId="1E3CDC4D" w14:textId="77777777" w:rsidR="004235A4" w:rsidRDefault="004235A4" w:rsidP="004235A4">
      <w:pPr>
        <w:autoSpaceDE w:val="0"/>
        <w:autoSpaceDN w:val="0"/>
        <w:adjustRightInd w:val="0"/>
        <w:jc w:val="both"/>
        <w:rPr>
          <w:rFonts w:ascii="Calibri" w:hAnsi="Calibri" w:cs="Calibri"/>
          <w:sz w:val="22"/>
          <w:szCs w:val="22"/>
        </w:rPr>
      </w:pPr>
    </w:p>
    <w:p w14:paraId="1FDC3D28" w14:textId="77777777" w:rsidR="004235A4" w:rsidRDefault="004235A4" w:rsidP="004235A4">
      <w:pPr>
        <w:autoSpaceDE w:val="0"/>
        <w:autoSpaceDN w:val="0"/>
        <w:adjustRightInd w:val="0"/>
        <w:jc w:val="both"/>
        <w:rPr>
          <w:rFonts w:ascii="Calibri" w:hAnsi="Calibri" w:cs="Calibri"/>
          <w:sz w:val="22"/>
          <w:szCs w:val="22"/>
        </w:rPr>
      </w:pPr>
    </w:p>
    <w:p w14:paraId="5F22F06F" w14:textId="77777777" w:rsidR="004235A4" w:rsidRPr="004235A4" w:rsidRDefault="004235A4" w:rsidP="004235A4">
      <w:pPr>
        <w:autoSpaceDE w:val="0"/>
        <w:autoSpaceDN w:val="0"/>
        <w:adjustRightInd w:val="0"/>
        <w:jc w:val="both"/>
        <w:rPr>
          <w:rFonts w:ascii="Calibri" w:hAnsi="Calibri" w:cs="Calibri"/>
          <w:sz w:val="22"/>
          <w:szCs w:val="22"/>
        </w:rPr>
      </w:pPr>
    </w:p>
    <w:p w14:paraId="3FF00543" w14:textId="77777777" w:rsidR="004235A4" w:rsidRPr="004235A4" w:rsidRDefault="004235A4" w:rsidP="004235A4">
      <w:pPr>
        <w:autoSpaceDE w:val="0"/>
        <w:autoSpaceDN w:val="0"/>
        <w:adjustRightInd w:val="0"/>
        <w:jc w:val="both"/>
        <w:rPr>
          <w:rFonts w:ascii="Calibri" w:hAnsi="Calibri" w:cs="Calibri"/>
          <w:b/>
          <w:bCs/>
          <w:color w:val="000000"/>
          <w:sz w:val="22"/>
          <w:szCs w:val="22"/>
        </w:rPr>
      </w:pPr>
      <w:r w:rsidRPr="004235A4">
        <w:rPr>
          <w:rFonts w:ascii="Calibri" w:hAnsi="Calibri" w:cs="Calibri"/>
          <w:b/>
          <w:bCs/>
          <w:color w:val="000000"/>
          <w:sz w:val="22"/>
          <w:szCs w:val="22"/>
        </w:rPr>
        <w:lastRenderedPageBreak/>
        <w:t>Chapter IV—Selection and Approval</w:t>
      </w:r>
    </w:p>
    <w:p w14:paraId="644BF4E2" w14:textId="77777777" w:rsidR="004235A4" w:rsidRDefault="004235A4" w:rsidP="004235A4">
      <w:pPr>
        <w:autoSpaceDE w:val="0"/>
        <w:autoSpaceDN w:val="0"/>
        <w:adjustRightInd w:val="0"/>
        <w:jc w:val="both"/>
        <w:rPr>
          <w:rFonts w:ascii="Calibri" w:hAnsi="Calibri" w:cs="Calibri"/>
          <w:b/>
          <w:bCs/>
          <w:color w:val="000000"/>
          <w:sz w:val="22"/>
          <w:szCs w:val="22"/>
        </w:rPr>
      </w:pPr>
    </w:p>
    <w:p w14:paraId="7606B972" w14:textId="77777777" w:rsidR="004235A4" w:rsidRPr="004235A4" w:rsidRDefault="004235A4" w:rsidP="004235A4">
      <w:pPr>
        <w:autoSpaceDE w:val="0"/>
        <w:autoSpaceDN w:val="0"/>
        <w:adjustRightInd w:val="0"/>
        <w:jc w:val="both"/>
        <w:rPr>
          <w:rFonts w:ascii="Calibri" w:hAnsi="Calibri" w:cs="Calibri"/>
          <w:color w:val="000000"/>
          <w:sz w:val="22"/>
          <w:szCs w:val="22"/>
        </w:rPr>
      </w:pPr>
      <w:r w:rsidRPr="004235A4">
        <w:rPr>
          <w:rFonts w:ascii="Calibri" w:hAnsi="Calibri" w:cs="Calibri"/>
          <w:b/>
          <w:bCs/>
          <w:color w:val="000000"/>
          <w:sz w:val="22"/>
          <w:szCs w:val="22"/>
        </w:rPr>
        <w:t>Article 8</w:t>
      </w:r>
    </w:p>
    <w:p w14:paraId="7B055002" w14:textId="77777777" w:rsidR="004235A4" w:rsidRPr="004235A4" w:rsidRDefault="004235A4" w:rsidP="004235A4">
      <w:pPr>
        <w:autoSpaceDE w:val="0"/>
        <w:autoSpaceDN w:val="0"/>
        <w:adjustRightInd w:val="0"/>
        <w:jc w:val="both"/>
        <w:rPr>
          <w:rFonts w:ascii="Calibri" w:hAnsi="Calibri" w:cs="Calibri"/>
          <w:sz w:val="22"/>
          <w:szCs w:val="22"/>
        </w:rPr>
      </w:pPr>
      <w:r w:rsidRPr="004235A4">
        <w:rPr>
          <w:rFonts w:ascii="Calibri" w:hAnsi="Calibri" w:cs="Calibri"/>
          <w:sz w:val="22"/>
          <w:szCs w:val="22"/>
        </w:rPr>
        <w:t>Deadline for the applications—is 15 March 12:00 (noon) each year. The earliest date for commencement of the study/research project is September of the respective year.</w:t>
      </w:r>
    </w:p>
    <w:p w14:paraId="15DB57D6" w14:textId="77777777" w:rsidR="004235A4" w:rsidRPr="004235A4" w:rsidRDefault="004235A4" w:rsidP="004235A4">
      <w:pPr>
        <w:autoSpaceDE w:val="0"/>
        <w:autoSpaceDN w:val="0"/>
        <w:adjustRightInd w:val="0"/>
        <w:jc w:val="both"/>
        <w:rPr>
          <w:rFonts w:ascii="Calibri" w:hAnsi="Calibri" w:cs="Calibri"/>
          <w:b/>
          <w:color w:val="000000"/>
          <w:sz w:val="22"/>
          <w:szCs w:val="22"/>
        </w:rPr>
      </w:pPr>
      <w:r w:rsidRPr="004235A4">
        <w:rPr>
          <w:rFonts w:ascii="Calibri" w:hAnsi="Calibri" w:cs="Calibri"/>
          <w:sz w:val="22"/>
          <w:szCs w:val="22"/>
        </w:rPr>
        <w:br/>
      </w:r>
      <w:r w:rsidRPr="004235A4">
        <w:rPr>
          <w:rFonts w:ascii="Calibri" w:hAnsi="Calibri" w:cs="Calibri"/>
          <w:b/>
          <w:color w:val="000000"/>
          <w:sz w:val="22"/>
          <w:szCs w:val="22"/>
        </w:rPr>
        <w:t>Article 9</w:t>
      </w:r>
    </w:p>
    <w:p w14:paraId="1AC57101" w14:textId="77777777" w:rsidR="004235A4" w:rsidRPr="004235A4" w:rsidRDefault="004235A4" w:rsidP="004235A4">
      <w:pPr>
        <w:autoSpaceDE w:val="0"/>
        <w:autoSpaceDN w:val="0"/>
        <w:adjustRightInd w:val="0"/>
        <w:jc w:val="both"/>
        <w:rPr>
          <w:rFonts w:ascii="Calibri" w:hAnsi="Calibri" w:cs="Calibri"/>
          <w:sz w:val="22"/>
          <w:szCs w:val="22"/>
        </w:rPr>
      </w:pPr>
      <w:r w:rsidRPr="004235A4">
        <w:rPr>
          <w:rFonts w:ascii="Calibri" w:hAnsi="Calibri" w:cs="Calibri"/>
          <w:sz w:val="22"/>
          <w:szCs w:val="22"/>
        </w:rPr>
        <w:t>The Fund shall review each application with regard to its content and its compliance with the requirements. Only eligible applications are to be evaluated by the Selection Committee.</w:t>
      </w:r>
    </w:p>
    <w:p w14:paraId="238CF90C" w14:textId="77777777" w:rsidR="004235A4" w:rsidRDefault="004235A4" w:rsidP="004235A4">
      <w:pPr>
        <w:autoSpaceDE w:val="0"/>
        <w:autoSpaceDN w:val="0"/>
        <w:adjustRightInd w:val="0"/>
        <w:jc w:val="both"/>
        <w:rPr>
          <w:rFonts w:ascii="Calibri" w:hAnsi="Calibri" w:cs="Calibri"/>
          <w:sz w:val="22"/>
          <w:szCs w:val="22"/>
        </w:rPr>
      </w:pPr>
    </w:p>
    <w:p w14:paraId="723B1859" w14:textId="77777777" w:rsidR="004235A4" w:rsidRPr="004235A4" w:rsidRDefault="004235A4" w:rsidP="004235A4">
      <w:pPr>
        <w:autoSpaceDE w:val="0"/>
        <w:autoSpaceDN w:val="0"/>
        <w:adjustRightInd w:val="0"/>
        <w:jc w:val="both"/>
        <w:rPr>
          <w:rFonts w:ascii="Calibri" w:hAnsi="Calibri" w:cs="Calibri"/>
          <w:b/>
          <w:color w:val="000000"/>
          <w:sz w:val="22"/>
          <w:szCs w:val="22"/>
        </w:rPr>
      </w:pPr>
      <w:r w:rsidRPr="004235A4">
        <w:rPr>
          <w:rFonts w:ascii="Calibri" w:hAnsi="Calibri" w:cs="Calibri"/>
          <w:b/>
          <w:color w:val="000000"/>
          <w:sz w:val="22"/>
          <w:szCs w:val="22"/>
        </w:rPr>
        <w:t>Article 10</w:t>
      </w:r>
    </w:p>
    <w:p w14:paraId="60220A1D" w14:textId="77777777" w:rsidR="004235A4" w:rsidRPr="004235A4" w:rsidRDefault="004235A4" w:rsidP="004235A4">
      <w:pPr>
        <w:autoSpaceDE w:val="0"/>
        <w:autoSpaceDN w:val="0"/>
        <w:adjustRightInd w:val="0"/>
        <w:jc w:val="both"/>
        <w:rPr>
          <w:rFonts w:ascii="Calibri" w:hAnsi="Calibri" w:cs="Calibri"/>
          <w:sz w:val="22"/>
          <w:szCs w:val="22"/>
        </w:rPr>
      </w:pPr>
      <w:r w:rsidRPr="004235A4">
        <w:rPr>
          <w:rFonts w:ascii="Calibri" w:hAnsi="Calibri" w:cs="Calibri"/>
          <w:sz w:val="22"/>
          <w:szCs w:val="22"/>
        </w:rPr>
        <w:t xml:space="preserve">The Selection Committee shall consist of four members from academia (one from each Member State) and four from the ministries responsible for higher education (one from Member State). </w:t>
      </w:r>
    </w:p>
    <w:p w14:paraId="14EAD713" w14:textId="77777777" w:rsidR="004235A4" w:rsidRPr="004235A4" w:rsidRDefault="004235A4" w:rsidP="004235A4">
      <w:pPr>
        <w:autoSpaceDE w:val="0"/>
        <w:autoSpaceDN w:val="0"/>
        <w:adjustRightInd w:val="0"/>
        <w:jc w:val="both"/>
        <w:rPr>
          <w:rFonts w:ascii="Calibri" w:hAnsi="Calibri" w:cs="Calibri"/>
          <w:sz w:val="22"/>
          <w:szCs w:val="22"/>
        </w:rPr>
      </w:pPr>
    </w:p>
    <w:p w14:paraId="1049B3E5" w14:textId="77777777" w:rsidR="004235A4" w:rsidRPr="004235A4" w:rsidRDefault="004235A4" w:rsidP="004235A4">
      <w:pPr>
        <w:autoSpaceDE w:val="0"/>
        <w:autoSpaceDN w:val="0"/>
        <w:adjustRightInd w:val="0"/>
        <w:jc w:val="both"/>
        <w:rPr>
          <w:rFonts w:ascii="Calibri" w:hAnsi="Calibri" w:cs="Calibri"/>
          <w:b/>
          <w:color w:val="000000"/>
          <w:sz w:val="22"/>
          <w:szCs w:val="22"/>
        </w:rPr>
      </w:pPr>
      <w:r w:rsidRPr="004235A4">
        <w:rPr>
          <w:rFonts w:ascii="Calibri" w:hAnsi="Calibri" w:cs="Calibri"/>
          <w:b/>
          <w:color w:val="000000"/>
          <w:sz w:val="22"/>
          <w:szCs w:val="22"/>
        </w:rPr>
        <w:t>Article 11</w:t>
      </w:r>
    </w:p>
    <w:p w14:paraId="7687104F" w14:textId="77777777" w:rsidR="004235A4" w:rsidRPr="004235A4" w:rsidRDefault="004235A4" w:rsidP="004235A4">
      <w:pPr>
        <w:autoSpaceDE w:val="0"/>
        <w:autoSpaceDN w:val="0"/>
        <w:adjustRightInd w:val="0"/>
        <w:jc w:val="both"/>
        <w:rPr>
          <w:rFonts w:ascii="Calibri" w:hAnsi="Calibri" w:cs="Calibri"/>
          <w:b/>
          <w:color w:val="000000"/>
          <w:sz w:val="22"/>
          <w:szCs w:val="22"/>
        </w:rPr>
      </w:pPr>
      <w:r w:rsidRPr="004235A4">
        <w:rPr>
          <w:rFonts w:ascii="Calibri" w:hAnsi="Calibri" w:cs="Calibri"/>
          <w:sz w:val="22"/>
          <w:szCs w:val="22"/>
        </w:rPr>
        <w:t xml:space="preserve">The members of Selection Committee shall evaluate all eligible applications based on their merits. The Fund shall summarize the records from all selection sessions and present to the Council of Ambassadors a final list of recommended applicants, taking into consideration the principles of distribution of financial resources approved in the given year Fund´s budget. </w:t>
      </w:r>
      <w:r w:rsidRPr="004235A4">
        <w:rPr>
          <w:rFonts w:ascii="Calibri" w:hAnsi="Calibri" w:cs="Calibri"/>
          <w:sz w:val="22"/>
          <w:szCs w:val="22"/>
        </w:rPr>
        <w:br/>
      </w:r>
    </w:p>
    <w:p w14:paraId="3689A8C7" w14:textId="77777777" w:rsidR="004235A4" w:rsidRPr="004235A4" w:rsidRDefault="004235A4" w:rsidP="004235A4">
      <w:pPr>
        <w:autoSpaceDE w:val="0"/>
        <w:autoSpaceDN w:val="0"/>
        <w:adjustRightInd w:val="0"/>
        <w:jc w:val="both"/>
        <w:rPr>
          <w:rFonts w:ascii="Calibri" w:hAnsi="Calibri" w:cs="Calibri"/>
          <w:color w:val="000000"/>
          <w:sz w:val="22"/>
          <w:szCs w:val="22"/>
        </w:rPr>
      </w:pPr>
      <w:r w:rsidRPr="004235A4">
        <w:rPr>
          <w:rFonts w:ascii="Calibri" w:hAnsi="Calibri" w:cs="Calibri"/>
          <w:b/>
          <w:color w:val="000000"/>
          <w:sz w:val="22"/>
          <w:szCs w:val="22"/>
        </w:rPr>
        <w:t>Article 12</w:t>
      </w:r>
    </w:p>
    <w:p w14:paraId="5A1C9A5B" w14:textId="77777777" w:rsidR="004235A4" w:rsidRPr="004235A4" w:rsidRDefault="004235A4" w:rsidP="004235A4">
      <w:pPr>
        <w:autoSpaceDE w:val="0"/>
        <w:autoSpaceDN w:val="0"/>
        <w:adjustRightInd w:val="0"/>
        <w:jc w:val="both"/>
        <w:rPr>
          <w:rFonts w:ascii="Calibri" w:hAnsi="Calibri" w:cs="Calibri"/>
          <w:sz w:val="22"/>
          <w:szCs w:val="22"/>
        </w:rPr>
      </w:pPr>
      <w:r w:rsidRPr="004235A4">
        <w:rPr>
          <w:rFonts w:ascii="Calibri" w:hAnsi="Calibri" w:cs="Calibri"/>
          <w:sz w:val="22"/>
          <w:szCs w:val="22"/>
        </w:rPr>
        <w:t>At its session (by 31 May each year), the Council of Ambassadors shall approve the final lists of successful applicants together with a reserve list of substitutes used in case of cancellations. Decision made by the Council of Ambassadors is final. This decision shall present no grounds for legal proceedings and require no detailed reasoning.</w:t>
      </w:r>
    </w:p>
    <w:p w14:paraId="165A7A84" w14:textId="77777777" w:rsidR="004235A4" w:rsidRPr="004235A4" w:rsidRDefault="004235A4" w:rsidP="004235A4">
      <w:pPr>
        <w:autoSpaceDE w:val="0"/>
        <w:autoSpaceDN w:val="0"/>
        <w:adjustRightInd w:val="0"/>
        <w:jc w:val="both"/>
        <w:rPr>
          <w:rFonts w:ascii="Calibri" w:hAnsi="Calibri" w:cs="Calibri"/>
          <w:color w:val="000000"/>
          <w:sz w:val="22"/>
          <w:szCs w:val="22"/>
        </w:rPr>
      </w:pPr>
      <w:r w:rsidRPr="004235A4">
        <w:rPr>
          <w:rFonts w:ascii="Calibri" w:hAnsi="Calibri" w:cs="Calibri"/>
          <w:sz w:val="22"/>
          <w:szCs w:val="22"/>
        </w:rPr>
        <w:br/>
      </w:r>
      <w:r w:rsidRPr="004235A4">
        <w:rPr>
          <w:rFonts w:ascii="Calibri" w:hAnsi="Calibri" w:cs="Calibri"/>
          <w:b/>
          <w:color w:val="000000"/>
          <w:sz w:val="22"/>
          <w:szCs w:val="22"/>
        </w:rPr>
        <w:t>Article 13</w:t>
      </w:r>
    </w:p>
    <w:p w14:paraId="281ACB2F" w14:textId="77777777" w:rsidR="004235A4" w:rsidRPr="004235A4" w:rsidRDefault="004235A4" w:rsidP="004235A4">
      <w:pPr>
        <w:autoSpaceDE w:val="0"/>
        <w:autoSpaceDN w:val="0"/>
        <w:adjustRightInd w:val="0"/>
        <w:jc w:val="both"/>
        <w:rPr>
          <w:rFonts w:ascii="Calibri" w:hAnsi="Calibri" w:cs="Calibri"/>
          <w:sz w:val="22"/>
          <w:szCs w:val="22"/>
        </w:rPr>
      </w:pPr>
      <w:r w:rsidRPr="004235A4">
        <w:rPr>
          <w:rFonts w:ascii="Calibri" w:hAnsi="Calibri" w:cs="Calibri"/>
          <w:sz w:val="22"/>
          <w:szCs w:val="22"/>
        </w:rPr>
        <w:t>In case the distance between the present university/employer and host university/institute of the scholar is more than 1500 km, the Fund can, provide a travel grant to selected scholars. The travel grant is a one-time contribution of the Fund to cover travel expenses of the scholar, related to the approved study/research project. The travel grant will be provided at the beginning of the scholarship period together with the 1</w:t>
      </w:r>
      <w:r w:rsidRPr="004235A4">
        <w:rPr>
          <w:rFonts w:ascii="Calibri" w:hAnsi="Calibri" w:cs="Calibri"/>
          <w:sz w:val="22"/>
          <w:szCs w:val="22"/>
          <w:vertAlign w:val="superscript"/>
        </w:rPr>
        <w:t>st</w:t>
      </w:r>
      <w:r w:rsidRPr="004235A4">
        <w:rPr>
          <w:rFonts w:ascii="Calibri" w:hAnsi="Calibri" w:cs="Calibri"/>
          <w:sz w:val="22"/>
          <w:szCs w:val="22"/>
        </w:rPr>
        <w:t xml:space="preserve"> installment of the scholarship, after fulfilling the conditions of its disbursement. The scholar cannot accept any other travel grant from any of the Member States or European Union for the same study/research project. </w:t>
      </w:r>
    </w:p>
    <w:p w14:paraId="26F18A84" w14:textId="77777777" w:rsidR="004235A4" w:rsidRPr="004235A4" w:rsidRDefault="004235A4" w:rsidP="004235A4">
      <w:pPr>
        <w:autoSpaceDE w:val="0"/>
        <w:autoSpaceDN w:val="0"/>
        <w:adjustRightInd w:val="0"/>
        <w:jc w:val="both"/>
        <w:rPr>
          <w:rFonts w:ascii="Calibri" w:hAnsi="Calibri" w:cs="Calibri"/>
          <w:sz w:val="22"/>
          <w:szCs w:val="22"/>
        </w:rPr>
      </w:pPr>
    </w:p>
    <w:p w14:paraId="1B5BA586" w14:textId="06B3301B" w:rsidR="004235A4" w:rsidRPr="004235A4" w:rsidRDefault="004235A4" w:rsidP="004235A4">
      <w:pPr>
        <w:autoSpaceDE w:val="0"/>
        <w:autoSpaceDN w:val="0"/>
        <w:adjustRightInd w:val="0"/>
        <w:jc w:val="both"/>
        <w:rPr>
          <w:rFonts w:ascii="Calibri" w:hAnsi="Calibri" w:cs="Calibri"/>
          <w:color w:val="000000"/>
          <w:sz w:val="22"/>
          <w:szCs w:val="22"/>
        </w:rPr>
      </w:pPr>
      <w:r w:rsidRPr="004235A4">
        <w:rPr>
          <w:rFonts w:ascii="Calibri" w:hAnsi="Calibri" w:cs="Calibri"/>
          <w:b/>
          <w:color w:val="000000"/>
          <w:sz w:val="22"/>
          <w:szCs w:val="22"/>
        </w:rPr>
        <w:t>Article 14</w:t>
      </w:r>
    </w:p>
    <w:p w14:paraId="25E9C8AB" w14:textId="77777777" w:rsidR="004235A4" w:rsidRPr="004235A4" w:rsidRDefault="004235A4" w:rsidP="004235A4">
      <w:pPr>
        <w:autoSpaceDE w:val="0"/>
        <w:autoSpaceDN w:val="0"/>
        <w:adjustRightInd w:val="0"/>
        <w:jc w:val="both"/>
        <w:rPr>
          <w:rFonts w:ascii="Calibri" w:hAnsi="Calibri" w:cs="Calibri"/>
          <w:sz w:val="22"/>
          <w:szCs w:val="22"/>
        </w:rPr>
      </w:pPr>
      <w:r w:rsidRPr="004235A4">
        <w:rPr>
          <w:rFonts w:ascii="Calibri" w:hAnsi="Calibri" w:cs="Calibri"/>
          <w:sz w:val="22"/>
          <w:szCs w:val="22"/>
        </w:rPr>
        <w:t xml:space="preserve">The Fund shall have the obligation to inform the applicants of the approval or rejection of their applications for VSP by the Council of Ambassadors by 30 May of the respective year. </w:t>
      </w:r>
    </w:p>
    <w:p w14:paraId="14C40A70" w14:textId="77777777" w:rsidR="004235A4" w:rsidRPr="004235A4" w:rsidRDefault="004235A4" w:rsidP="004235A4">
      <w:pPr>
        <w:autoSpaceDE w:val="0"/>
        <w:autoSpaceDN w:val="0"/>
        <w:adjustRightInd w:val="0"/>
        <w:jc w:val="both"/>
        <w:rPr>
          <w:rFonts w:ascii="Calibri" w:hAnsi="Calibri" w:cs="Calibri"/>
          <w:color w:val="000000"/>
          <w:sz w:val="22"/>
          <w:szCs w:val="22"/>
        </w:rPr>
      </w:pPr>
      <w:r w:rsidRPr="004235A4">
        <w:rPr>
          <w:rFonts w:ascii="Calibri" w:hAnsi="Calibri" w:cs="Calibri"/>
          <w:b/>
          <w:color w:val="000000"/>
          <w:sz w:val="22"/>
          <w:szCs w:val="22"/>
        </w:rPr>
        <w:br/>
        <w:t>Article 15</w:t>
      </w:r>
    </w:p>
    <w:p w14:paraId="3FD114A6" w14:textId="77777777" w:rsidR="004235A4" w:rsidRPr="004235A4" w:rsidRDefault="004235A4" w:rsidP="004235A4">
      <w:pPr>
        <w:autoSpaceDE w:val="0"/>
        <w:autoSpaceDN w:val="0"/>
        <w:adjustRightInd w:val="0"/>
        <w:jc w:val="both"/>
        <w:rPr>
          <w:rFonts w:ascii="Calibri" w:hAnsi="Calibri" w:cs="Calibri"/>
          <w:sz w:val="22"/>
          <w:szCs w:val="22"/>
        </w:rPr>
      </w:pPr>
      <w:r w:rsidRPr="004235A4">
        <w:rPr>
          <w:rFonts w:ascii="Calibri" w:hAnsi="Calibri" w:cs="Calibri"/>
          <w:sz w:val="22"/>
          <w:szCs w:val="22"/>
        </w:rPr>
        <w:t>The Fund shall cover expert fees to the Selection Committee members for evaluation of applications.</w:t>
      </w:r>
    </w:p>
    <w:p w14:paraId="72B1B5BC" w14:textId="77777777" w:rsidR="004235A4" w:rsidRDefault="004235A4" w:rsidP="004235A4">
      <w:pPr>
        <w:autoSpaceDE w:val="0"/>
        <w:autoSpaceDN w:val="0"/>
        <w:adjustRightInd w:val="0"/>
        <w:jc w:val="both"/>
        <w:rPr>
          <w:rFonts w:ascii="Calibri" w:hAnsi="Calibri" w:cs="Calibri"/>
          <w:sz w:val="22"/>
          <w:szCs w:val="22"/>
        </w:rPr>
      </w:pPr>
    </w:p>
    <w:p w14:paraId="5A6EC869" w14:textId="77777777" w:rsidR="004235A4" w:rsidRPr="004235A4" w:rsidRDefault="004235A4" w:rsidP="004235A4">
      <w:pPr>
        <w:autoSpaceDE w:val="0"/>
        <w:autoSpaceDN w:val="0"/>
        <w:adjustRightInd w:val="0"/>
        <w:jc w:val="both"/>
        <w:rPr>
          <w:rFonts w:ascii="Calibri" w:hAnsi="Calibri" w:cs="Calibri"/>
          <w:sz w:val="22"/>
          <w:szCs w:val="22"/>
        </w:rPr>
      </w:pPr>
    </w:p>
    <w:p w14:paraId="2695D8AC" w14:textId="77777777" w:rsidR="004235A4" w:rsidRPr="004235A4" w:rsidRDefault="004235A4" w:rsidP="004235A4">
      <w:pPr>
        <w:autoSpaceDE w:val="0"/>
        <w:autoSpaceDN w:val="0"/>
        <w:adjustRightInd w:val="0"/>
        <w:jc w:val="both"/>
        <w:rPr>
          <w:rFonts w:ascii="Calibri" w:hAnsi="Calibri" w:cs="Calibri"/>
          <w:b/>
          <w:bCs/>
          <w:color w:val="000000"/>
          <w:sz w:val="22"/>
          <w:szCs w:val="22"/>
        </w:rPr>
      </w:pPr>
      <w:r w:rsidRPr="004235A4">
        <w:rPr>
          <w:rFonts w:ascii="Calibri" w:hAnsi="Calibri" w:cs="Calibri"/>
          <w:b/>
          <w:bCs/>
          <w:color w:val="000000"/>
          <w:sz w:val="22"/>
          <w:szCs w:val="22"/>
        </w:rPr>
        <w:t>Chapter V—Contracting and Conditions of Scholarship Disbursement</w:t>
      </w:r>
    </w:p>
    <w:p w14:paraId="5DA5FD33" w14:textId="77777777" w:rsidR="004235A4" w:rsidRPr="004235A4" w:rsidRDefault="004235A4" w:rsidP="004235A4">
      <w:pPr>
        <w:autoSpaceDE w:val="0"/>
        <w:autoSpaceDN w:val="0"/>
        <w:adjustRightInd w:val="0"/>
        <w:jc w:val="both"/>
        <w:rPr>
          <w:rFonts w:ascii="Calibri" w:hAnsi="Calibri" w:cs="Calibri"/>
          <w:b/>
          <w:color w:val="000000"/>
          <w:sz w:val="22"/>
          <w:szCs w:val="22"/>
        </w:rPr>
      </w:pPr>
      <w:r w:rsidRPr="004235A4">
        <w:rPr>
          <w:rFonts w:ascii="Calibri" w:hAnsi="Calibri" w:cs="Calibri"/>
          <w:sz w:val="22"/>
          <w:szCs w:val="22"/>
        </w:rPr>
        <w:br/>
      </w:r>
      <w:r w:rsidRPr="004235A4">
        <w:rPr>
          <w:rFonts w:ascii="Calibri" w:hAnsi="Calibri" w:cs="Calibri"/>
          <w:b/>
          <w:color w:val="000000"/>
          <w:sz w:val="22"/>
          <w:szCs w:val="22"/>
        </w:rPr>
        <w:t>Article 16</w:t>
      </w:r>
    </w:p>
    <w:p w14:paraId="43EF68A4" w14:textId="77777777" w:rsidR="004235A4" w:rsidRPr="004235A4" w:rsidRDefault="004235A4" w:rsidP="004235A4">
      <w:pPr>
        <w:autoSpaceDE w:val="0"/>
        <w:autoSpaceDN w:val="0"/>
        <w:adjustRightInd w:val="0"/>
        <w:jc w:val="both"/>
        <w:rPr>
          <w:rFonts w:ascii="Calibri" w:hAnsi="Calibri" w:cs="Calibri"/>
          <w:color w:val="000000"/>
          <w:sz w:val="22"/>
          <w:szCs w:val="22"/>
        </w:rPr>
      </w:pPr>
    </w:p>
    <w:p w14:paraId="528E309F" w14:textId="77777777" w:rsidR="004235A4" w:rsidRPr="004235A4" w:rsidRDefault="004235A4" w:rsidP="004235A4">
      <w:pPr>
        <w:autoSpaceDE w:val="0"/>
        <w:autoSpaceDN w:val="0"/>
        <w:adjustRightInd w:val="0"/>
        <w:jc w:val="both"/>
        <w:rPr>
          <w:rFonts w:ascii="Calibri" w:hAnsi="Calibri" w:cs="Calibri"/>
          <w:sz w:val="22"/>
          <w:szCs w:val="22"/>
        </w:rPr>
      </w:pPr>
      <w:r w:rsidRPr="004235A4">
        <w:rPr>
          <w:rFonts w:ascii="Calibri" w:hAnsi="Calibri" w:cs="Calibri"/>
          <w:sz w:val="22"/>
          <w:szCs w:val="22"/>
        </w:rPr>
        <w:t xml:space="preserve">Prior to signing the contract, master students shall be obliged to provide full acceptance letter from the host university indicating that she/he was accepted for the respective number of semesters (corresponding with the amount of granted scholarship) within the full-time master program before 30 June. Non-compliance with this requirement shall terminate in cancellation of the scholarship. </w:t>
      </w:r>
    </w:p>
    <w:p w14:paraId="33EC23D2" w14:textId="77777777" w:rsidR="004235A4" w:rsidRPr="004235A4" w:rsidRDefault="004235A4" w:rsidP="004235A4">
      <w:pPr>
        <w:autoSpaceDE w:val="0"/>
        <w:autoSpaceDN w:val="0"/>
        <w:adjustRightInd w:val="0"/>
        <w:jc w:val="both"/>
        <w:rPr>
          <w:rFonts w:ascii="Calibri" w:hAnsi="Calibri" w:cs="Calibri"/>
          <w:sz w:val="22"/>
          <w:szCs w:val="22"/>
        </w:rPr>
      </w:pPr>
      <w:r w:rsidRPr="004235A4">
        <w:rPr>
          <w:rFonts w:ascii="Calibri" w:hAnsi="Calibri" w:cs="Calibri"/>
          <w:sz w:val="22"/>
          <w:szCs w:val="22"/>
        </w:rPr>
        <w:lastRenderedPageBreak/>
        <w:t xml:space="preserve">The scholar shall be held responsible for the accuracy of the information inserted to the Fund´s online system based on which the contract between the Fund and the scholar shall be drawn up. </w:t>
      </w:r>
    </w:p>
    <w:p w14:paraId="052703E3" w14:textId="77777777" w:rsidR="004235A4" w:rsidRPr="004235A4" w:rsidRDefault="004235A4" w:rsidP="004235A4">
      <w:pPr>
        <w:autoSpaceDE w:val="0"/>
        <w:autoSpaceDN w:val="0"/>
        <w:adjustRightInd w:val="0"/>
        <w:jc w:val="both"/>
        <w:rPr>
          <w:rFonts w:ascii="Calibri" w:hAnsi="Calibri" w:cs="Calibri"/>
          <w:sz w:val="22"/>
          <w:szCs w:val="22"/>
        </w:rPr>
      </w:pPr>
    </w:p>
    <w:p w14:paraId="44CCD1B7" w14:textId="77777777" w:rsidR="004235A4" w:rsidRPr="004235A4" w:rsidRDefault="004235A4" w:rsidP="004235A4">
      <w:pPr>
        <w:autoSpaceDE w:val="0"/>
        <w:autoSpaceDN w:val="0"/>
        <w:adjustRightInd w:val="0"/>
        <w:jc w:val="both"/>
        <w:rPr>
          <w:rFonts w:ascii="Calibri" w:hAnsi="Calibri" w:cs="Calibri"/>
          <w:sz w:val="22"/>
          <w:szCs w:val="22"/>
        </w:rPr>
      </w:pPr>
      <w:r w:rsidRPr="004235A4">
        <w:rPr>
          <w:rFonts w:ascii="Calibri" w:hAnsi="Calibri" w:cs="Calibri"/>
          <w:sz w:val="22"/>
          <w:szCs w:val="22"/>
        </w:rPr>
        <w:t>The scholar shall have the obligation to study or to conduct research in compliance with the time limit and financial conditions agreed upon in the contract. The payments from the Fund will be transferred in the beginning of each semester (a 5-month period in case of post-master researchers) after the Fund receives a written confirmation stating the date of the start of the studies of the scholar and signed contract; further installments (if relevant) will be transferred to the account of the scholar after the Fund receives following documents:</w:t>
      </w:r>
    </w:p>
    <w:p w14:paraId="00962071" w14:textId="77777777" w:rsidR="004235A4" w:rsidRPr="004235A4" w:rsidRDefault="004235A4" w:rsidP="004235A4">
      <w:pPr>
        <w:autoSpaceDE w:val="0"/>
        <w:autoSpaceDN w:val="0"/>
        <w:adjustRightInd w:val="0"/>
        <w:jc w:val="both"/>
        <w:rPr>
          <w:rFonts w:ascii="Calibri" w:hAnsi="Calibri" w:cs="Calibri"/>
          <w:sz w:val="22"/>
          <w:szCs w:val="22"/>
        </w:rPr>
      </w:pPr>
      <w:r w:rsidRPr="004235A4">
        <w:rPr>
          <w:rFonts w:ascii="Calibri" w:hAnsi="Calibri" w:cs="Calibri"/>
          <w:sz w:val="22"/>
          <w:szCs w:val="22"/>
        </w:rPr>
        <w:t>Master students:</w:t>
      </w:r>
    </w:p>
    <w:p w14:paraId="1A67430E" w14:textId="77777777" w:rsidR="004235A4" w:rsidRPr="004235A4" w:rsidRDefault="004235A4" w:rsidP="004235A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hAnsi="Calibri" w:cs="Calibri"/>
          <w:sz w:val="22"/>
          <w:szCs w:val="22"/>
        </w:rPr>
      </w:pPr>
      <w:r w:rsidRPr="004235A4">
        <w:rPr>
          <w:rFonts w:ascii="Calibri" w:hAnsi="Calibri" w:cs="Calibri"/>
          <w:sz w:val="22"/>
          <w:szCs w:val="22"/>
        </w:rPr>
        <w:t>Transcript of records with at least 30 credits (ECTS) obtained for  previous semester</w:t>
      </w:r>
    </w:p>
    <w:p w14:paraId="068425D1" w14:textId="77777777" w:rsidR="004235A4" w:rsidRPr="004235A4" w:rsidRDefault="004235A4" w:rsidP="004235A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hAnsi="Calibri" w:cs="Calibri"/>
          <w:sz w:val="22"/>
          <w:szCs w:val="22"/>
        </w:rPr>
      </w:pPr>
      <w:r w:rsidRPr="004235A4">
        <w:rPr>
          <w:rFonts w:ascii="Calibri" w:hAnsi="Calibri" w:cs="Calibri"/>
          <w:sz w:val="22"/>
          <w:szCs w:val="22"/>
        </w:rPr>
        <w:t>Confirmation of continuation of studies from the host university/institute</w:t>
      </w:r>
    </w:p>
    <w:p w14:paraId="16AB649C" w14:textId="77777777" w:rsidR="004235A4" w:rsidRPr="004235A4" w:rsidRDefault="004235A4" w:rsidP="004235A4">
      <w:pPr>
        <w:autoSpaceDE w:val="0"/>
        <w:autoSpaceDN w:val="0"/>
        <w:adjustRightInd w:val="0"/>
        <w:jc w:val="both"/>
        <w:rPr>
          <w:rFonts w:ascii="Calibri" w:hAnsi="Calibri" w:cs="Calibri"/>
          <w:sz w:val="22"/>
          <w:szCs w:val="22"/>
        </w:rPr>
      </w:pPr>
      <w:r w:rsidRPr="004235A4">
        <w:rPr>
          <w:rFonts w:ascii="Calibri" w:hAnsi="Calibri" w:cs="Calibri"/>
          <w:sz w:val="22"/>
          <w:szCs w:val="22"/>
        </w:rPr>
        <w:t>Post-master students</w:t>
      </w:r>
    </w:p>
    <w:p w14:paraId="483F6DCE" w14:textId="77777777" w:rsidR="004235A4" w:rsidRPr="004235A4" w:rsidRDefault="004235A4" w:rsidP="004235A4">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hAnsi="Calibri" w:cs="Calibri"/>
          <w:sz w:val="22"/>
          <w:szCs w:val="22"/>
        </w:rPr>
      </w:pPr>
      <w:r w:rsidRPr="004235A4">
        <w:rPr>
          <w:rFonts w:ascii="Calibri" w:hAnsi="Calibri" w:cs="Calibri"/>
          <w:sz w:val="22"/>
          <w:szCs w:val="22"/>
        </w:rPr>
        <w:t xml:space="preserve">Progress report by the scholar </w:t>
      </w:r>
    </w:p>
    <w:p w14:paraId="446451B6" w14:textId="77777777" w:rsidR="004235A4" w:rsidRPr="004235A4" w:rsidRDefault="004235A4" w:rsidP="004235A4">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hAnsi="Calibri" w:cs="Calibri"/>
          <w:sz w:val="22"/>
          <w:szCs w:val="22"/>
        </w:rPr>
      </w:pPr>
      <w:r w:rsidRPr="004235A4">
        <w:rPr>
          <w:rFonts w:ascii="Calibri" w:hAnsi="Calibri" w:cs="Calibri"/>
          <w:sz w:val="22"/>
          <w:szCs w:val="22"/>
        </w:rPr>
        <w:t>Confirmation of continuation from the host university/institute indicating the dates of planned completion</w:t>
      </w:r>
    </w:p>
    <w:p w14:paraId="211D0B97" w14:textId="77777777" w:rsidR="004235A4" w:rsidRPr="004235A4" w:rsidRDefault="004235A4" w:rsidP="004235A4">
      <w:pPr>
        <w:autoSpaceDE w:val="0"/>
        <w:autoSpaceDN w:val="0"/>
        <w:adjustRightInd w:val="0"/>
        <w:jc w:val="both"/>
        <w:rPr>
          <w:rFonts w:ascii="Calibri" w:hAnsi="Calibri" w:cs="Calibri"/>
          <w:sz w:val="22"/>
          <w:szCs w:val="22"/>
        </w:rPr>
      </w:pPr>
    </w:p>
    <w:p w14:paraId="72525906" w14:textId="77777777" w:rsidR="004235A4" w:rsidRPr="004235A4" w:rsidRDefault="004235A4" w:rsidP="004235A4">
      <w:pPr>
        <w:autoSpaceDE w:val="0"/>
        <w:autoSpaceDN w:val="0"/>
        <w:adjustRightInd w:val="0"/>
        <w:jc w:val="both"/>
        <w:rPr>
          <w:rFonts w:ascii="Calibri" w:hAnsi="Calibri" w:cs="Calibri"/>
          <w:b/>
          <w:color w:val="000000"/>
          <w:sz w:val="22"/>
          <w:szCs w:val="22"/>
        </w:rPr>
      </w:pPr>
      <w:r w:rsidRPr="004235A4">
        <w:rPr>
          <w:rFonts w:ascii="Calibri" w:hAnsi="Calibri" w:cs="Calibri"/>
          <w:b/>
          <w:color w:val="000000"/>
          <w:sz w:val="22"/>
          <w:szCs w:val="22"/>
        </w:rPr>
        <w:t>Article 17</w:t>
      </w:r>
    </w:p>
    <w:p w14:paraId="5C2E2BB8" w14:textId="77777777" w:rsidR="004235A4" w:rsidRPr="004235A4" w:rsidRDefault="004235A4" w:rsidP="004235A4">
      <w:pPr>
        <w:autoSpaceDE w:val="0"/>
        <w:autoSpaceDN w:val="0"/>
        <w:adjustRightInd w:val="0"/>
        <w:jc w:val="both"/>
        <w:rPr>
          <w:rFonts w:ascii="Calibri" w:hAnsi="Calibri" w:cs="Calibri"/>
          <w:color w:val="000000"/>
          <w:sz w:val="22"/>
          <w:szCs w:val="22"/>
        </w:rPr>
      </w:pPr>
      <w:r w:rsidRPr="004235A4">
        <w:rPr>
          <w:rFonts w:ascii="Calibri" w:hAnsi="Calibri" w:cs="Calibri"/>
          <w:color w:val="000000"/>
          <w:sz w:val="22"/>
          <w:szCs w:val="22"/>
        </w:rPr>
        <w:t>The Fund shall support the host university/institute by a lump sum for each semester of the studies supported by the VSP. The lump sum in case of master studies is to support the host university/institute in order not to charge additional tuition fees to the scholar. The lump sum in case of past-master studies is to provide material and personal assistance to the scholar in her/his research.</w:t>
      </w:r>
    </w:p>
    <w:p w14:paraId="72502B4D" w14:textId="77777777" w:rsidR="004235A4" w:rsidRPr="004235A4" w:rsidRDefault="004235A4" w:rsidP="004235A4">
      <w:pPr>
        <w:autoSpaceDE w:val="0"/>
        <w:autoSpaceDN w:val="0"/>
        <w:adjustRightInd w:val="0"/>
        <w:jc w:val="both"/>
        <w:rPr>
          <w:rFonts w:ascii="Calibri" w:hAnsi="Calibri" w:cs="Calibri"/>
          <w:color w:val="000000"/>
          <w:sz w:val="22"/>
          <w:szCs w:val="22"/>
        </w:rPr>
      </w:pPr>
      <w:r w:rsidRPr="004235A4">
        <w:rPr>
          <w:rFonts w:ascii="Calibri" w:hAnsi="Calibri" w:cs="Calibri"/>
          <w:color w:val="000000"/>
          <w:sz w:val="22"/>
          <w:szCs w:val="22"/>
        </w:rPr>
        <w:t>The host university/institute is obliged to conclude the contract with the Fund in order to receive the lump sum together with the 1</w:t>
      </w:r>
      <w:r w:rsidRPr="004235A4">
        <w:rPr>
          <w:rFonts w:ascii="Calibri" w:hAnsi="Calibri" w:cs="Calibri"/>
          <w:color w:val="000000"/>
          <w:sz w:val="22"/>
          <w:szCs w:val="22"/>
          <w:vertAlign w:val="superscript"/>
        </w:rPr>
        <w:t>st</w:t>
      </w:r>
      <w:r w:rsidRPr="004235A4">
        <w:rPr>
          <w:rFonts w:ascii="Calibri" w:hAnsi="Calibri" w:cs="Calibri"/>
          <w:color w:val="000000"/>
          <w:sz w:val="22"/>
          <w:szCs w:val="22"/>
        </w:rPr>
        <w:t xml:space="preserve"> disbursement of the scholarship but no later than by the end of the scholarship period of the respective scholar. The lump sum is disbursed upon reception of the written contract between the Fund and the host university/institute and between the Fund and the scholar and </w:t>
      </w:r>
      <w:r w:rsidRPr="004235A4">
        <w:rPr>
          <w:rFonts w:ascii="Calibri" w:hAnsi="Calibri" w:cs="Calibri"/>
          <w:sz w:val="22"/>
          <w:szCs w:val="22"/>
        </w:rPr>
        <w:t>a written confirmation stating the date of the start of the study/research of the scholar</w:t>
      </w:r>
      <w:r w:rsidRPr="004235A4">
        <w:rPr>
          <w:rFonts w:ascii="Calibri" w:hAnsi="Calibri" w:cs="Calibri"/>
          <w:color w:val="000000"/>
          <w:sz w:val="22"/>
          <w:szCs w:val="22"/>
        </w:rPr>
        <w:t>.</w:t>
      </w:r>
    </w:p>
    <w:p w14:paraId="19F17A23" w14:textId="77777777" w:rsidR="004235A4" w:rsidRPr="004235A4" w:rsidRDefault="004235A4" w:rsidP="004235A4">
      <w:pPr>
        <w:autoSpaceDE w:val="0"/>
        <w:autoSpaceDN w:val="0"/>
        <w:adjustRightInd w:val="0"/>
        <w:jc w:val="both"/>
        <w:rPr>
          <w:rFonts w:ascii="Calibri" w:hAnsi="Calibri" w:cs="Calibri"/>
          <w:b/>
          <w:color w:val="000000"/>
          <w:sz w:val="22"/>
          <w:szCs w:val="22"/>
        </w:rPr>
      </w:pPr>
    </w:p>
    <w:p w14:paraId="5FE76395" w14:textId="77777777" w:rsidR="004235A4" w:rsidRPr="004235A4" w:rsidRDefault="004235A4" w:rsidP="004235A4">
      <w:pPr>
        <w:autoSpaceDE w:val="0"/>
        <w:autoSpaceDN w:val="0"/>
        <w:adjustRightInd w:val="0"/>
        <w:jc w:val="both"/>
        <w:rPr>
          <w:rFonts w:ascii="Calibri" w:hAnsi="Calibri" w:cs="Calibri"/>
          <w:color w:val="000000"/>
          <w:sz w:val="22"/>
          <w:szCs w:val="22"/>
        </w:rPr>
      </w:pPr>
      <w:r w:rsidRPr="004235A4">
        <w:rPr>
          <w:rFonts w:ascii="Calibri" w:hAnsi="Calibri" w:cs="Calibri"/>
          <w:b/>
          <w:color w:val="000000"/>
          <w:sz w:val="22"/>
          <w:szCs w:val="22"/>
        </w:rPr>
        <w:t>Article 18</w:t>
      </w:r>
    </w:p>
    <w:p w14:paraId="4AE44749" w14:textId="77777777" w:rsidR="004235A4" w:rsidRPr="004235A4" w:rsidRDefault="004235A4" w:rsidP="004235A4">
      <w:pPr>
        <w:autoSpaceDE w:val="0"/>
        <w:autoSpaceDN w:val="0"/>
        <w:adjustRightInd w:val="0"/>
        <w:jc w:val="both"/>
        <w:rPr>
          <w:rFonts w:ascii="Calibri" w:hAnsi="Calibri" w:cs="Calibri"/>
          <w:sz w:val="22"/>
          <w:szCs w:val="22"/>
        </w:rPr>
      </w:pPr>
      <w:r w:rsidRPr="004235A4">
        <w:rPr>
          <w:rFonts w:ascii="Calibri" w:hAnsi="Calibri" w:cs="Calibri"/>
          <w:sz w:val="22"/>
          <w:szCs w:val="22"/>
        </w:rPr>
        <w:t>The scholar shall not accept any other governmental scholarship from any of the Member State or the European Union simultaneously with the scholarship of the International Visegrad Fund.</w:t>
      </w:r>
    </w:p>
    <w:p w14:paraId="328F9489" w14:textId="77777777" w:rsidR="004235A4" w:rsidRPr="004235A4" w:rsidRDefault="004235A4" w:rsidP="004235A4">
      <w:pPr>
        <w:autoSpaceDE w:val="0"/>
        <w:autoSpaceDN w:val="0"/>
        <w:adjustRightInd w:val="0"/>
        <w:jc w:val="both"/>
        <w:rPr>
          <w:rFonts w:ascii="Calibri" w:hAnsi="Calibri" w:cs="Calibri"/>
          <w:sz w:val="22"/>
          <w:szCs w:val="22"/>
        </w:rPr>
      </w:pPr>
    </w:p>
    <w:p w14:paraId="49421D84" w14:textId="77777777" w:rsidR="004235A4" w:rsidRPr="004235A4" w:rsidRDefault="004235A4" w:rsidP="004235A4">
      <w:pPr>
        <w:autoSpaceDE w:val="0"/>
        <w:autoSpaceDN w:val="0"/>
        <w:adjustRightInd w:val="0"/>
        <w:jc w:val="both"/>
        <w:rPr>
          <w:rFonts w:ascii="Calibri" w:hAnsi="Calibri" w:cs="Calibri"/>
          <w:sz w:val="22"/>
          <w:szCs w:val="22"/>
        </w:rPr>
      </w:pPr>
      <w:r w:rsidRPr="004235A4">
        <w:rPr>
          <w:rFonts w:ascii="Calibri" w:hAnsi="Calibri" w:cs="Calibri"/>
          <w:b/>
          <w:color w:val="000000"/>
          <w:sz w:val="22"/>
          <w:szCs w:val="22"/>
        </w:rPr>
        <w:t>Article 19</w:t>
      </w:r>
    </w:p>
    <w:p w14:paraId="08733151" w14:textId="77777777" w:rsidR="004235A4" w:rsidRPr="004235A4" w:rsidRDefault="004235A4" w:rsidP="004235A4">
      <w:pPr>
        <w:autoSpaceDE w:val="0"/>
        <w:autoSpaceDN w:val="0"/>
        <w:adjustRightInd w:val="0"/>
        <w:jc w:val="both"/>
        <w:rPr>
          <w:rFonts w:ascii="Calibri" w:hAnsi="Calibri" w:cs="Calibri"/>
          <w:sz w:val="22"/>
          <w:szCs w:val="22"/>
        </w:rPr>
      </w:pPr>
      <w:r w:rsidRPr="004235A4">
        <w:rPr>
          <w:rFonts w:ascii="Calibri" w:hAnsi="Calibri" w:cs="Calibri"/>
          <w:sz w:val="22"/>
          <w:szCs w:val="22"/>
        </w:rPr>
        <w:t>The scholar is obliged to submit to the Fund the following documents one month after termination of the studies covered by the VSP at the latest.</w:t>
      </w:r>
    </w:p>
    <w:p w14:paraId="4637942B" w14:textId="77777777" w:rsidR="004235A4" w:rsidRPr="004235A4" w:rsidRDefault="004235A4" w:rsidP="004235A4">
      <w:pPr>
        <w:autoSpaceDE w:val="0"/>
        <w:autoSpaceDN w:val="0"/>
        <w:adjustRightInd w:val="0"/>
        <w:jc w:val="both"/>
        <w:rPr>
          <w:rFonts w:ascii="Calibri" w:hAnsi="Calibri" w:cs="Calibri"/>
          <w:sz w:val="22"/>
          <w:szCs w:val="22"/>
        </w:rPr>
      </w:pPr>
      <w:r w:rsidRPr="004235A4">
        <w:rPr>
          <w:rFonts w:ascii="Calibri" w:hAnsi="Calibri" w:cs="Calibri"/>
          <w:sz w:val="22"/>
          <w:szCs w:val="22"/>
        </w:rPr>
        <w:t>Master studies:</w:t>
      </w:r>
    </w:p>
    <w:p w14:paraId="5D3C01BF" w14:textId="77777777" w:rsidR="004235A4" w:rsidRPr="004235A4" w:rsidRDefault="004235A4" w:rsidP="004235A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hAnsi="Calibri" w:cs="Calibri"/>
          <w:sz w:val="22"/>
          <w:szCs w:val="22"/>
        </w:rPr>
      </w:pPr>
      <w:r w:rsidRPr="004235A4">
        <w:rPr>
          <w:rFonts w:ascii="Calibri" w:hAnsi="Calibri" w:cs="Calibri"/>
          <w:sz w:val="22"/>
          <w:szCs w:val="22"/>
        </w:rPr>
        <w:t>Copy of master diploma in case of full master studies</w:t>
      </w:r>
    </w:p>
    <w:p w14:paraId="621BEB34" w14:textId="77777777" w:rsidR="004235A4" w:rsidRPr="004235A4" w:rsidRDefault="004235A4" w:rsidP="004235A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hAnsi="Calibri" w:cs="Calibri"/>
          <w:sz w:val="22"/>
          <w:szCs w:val="22"/>
        </w:rPr>
      </w:pPr>
      <w:r w:rsidRPr="004235A4">
        <w:rPr>
          <w:rFonts w:ascii="Calibri" w:hAnsi="Calibri" w:cs="Calibri"/>
          <w:sz w:val="22"/>
          <w:szCs w:val="22"/>
        </w:rPr>
        <w:t>Transcript of records with at least 30 credits (ECTS) obtained for the last semester covered by the VSP</w:t>
      </w:r>
    </w:p>
    <w:p w14:paraId="641B1C87" w14:textId="77777777" w:rsidR="004235A4" w:rsidRPr="004235A4" w:rsidRDefault="004235A4" w:rsidP="004235A4">
      <w:pPr>
        <w:autoSpaceDE w:val="0"/>
        <w:autoSpaceDN w:val="0"/>
        <w:adjustRightInd w:val="0"/>
        <w:jc w:val="both"/>
        <w:rPr>
          <w:rFonts w:ascii="Calibri" w:hAnsi="Calibri" w:cs="Calibri"/>
          <w:sz w:val="22"/>
          <w:szCs w:val="22"/>
        </w:rPr>
      </w:pPr>
      <w:r w:rsidRPr="004235A4">
        <w:rPr>
          <w:rFonts w:ascii="Calibri" w:hAnsi="Calibri" w:cs="Calibri"/>
          <w:sz w:val="22"/>
          <w:szCs w:val="22"/>
        </w:rPr>
        <w:t>Post-master studies:</w:t>
      </w:r>
    </w:p>
    <w:p w14:paraId="7F2263CC" w14:textId="77777777" w:rsidR="004235A4" w:rsidRPr="004235A4" w:rsidRDefault="004235A4" w:rsidP="004235A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hAnsi="Calibri" w:cs="Calibri"/>
          <w:sz w:val="22"/>
          <w:szCs w:val="22"/>
        </w:rPr>
      </w:pPr>
      <w:r w:rsidRPr="004235A4">
        <w:rPr>
          <w:rFonts w:ascii="Calibri" w:hAnsi="Calibri" w:cs="Calibri"/>
          <w:sz w:val="22"/>
          <w:szCs w:val="22"/>
        </w:rPr>
        <w:t>Final report summarizing the results of the research by the scholar</w:t>
      </w:r>
    </w:p>
    <w:p w14:paraId="655B7381" w14:textId="77777777" w:rsidR="004235A4" w:rsidRPr="004235A4" w:rsidRDefault="004235A4" w:rsidP="004235A4">
      <w:pPr>
        <w:autoSpaceDE w:val="0"/>
        <w:autoSpaceDN w:val="0"/>
        <w:adjustRightInd w:val="0"/>
        <w:jc w:val="both"/>
        <w:rPr>
          <w:rFonts w:ascii="Calibri" w:hAnsi="Calibri" w:cs="Calibri"/>
          <w:sz w:val="22"/>
          <w:szCs w:val="22"/>
        </w:rPr>
      </w:pPr>
    </w:p>
    <w:p w14:paraId="006B195F" w14:textId="77777777" w:rsidR="004235A4" w:rsidRPr="004235A4" w:rsidRDefault="004235A4" w:rsidP="004235A4">
      <w:pPr>
        <w:autoSpaceDE w:val="0"/>
        <w:autoSpaceDN w:val="0"/>
        <w:adjustRightInd w:val="0"/>
        <w:jc w:val="both"/>
        <w:rPr>
          <w:rFonts w:ascii="Calibri" w:hAnsi="Calibri" w:cs="Calibri"/>
          <w:sz w:val="22"/>
          <w:szCs w:val="22"/>
        </w:rPr>
      </w:pPr>
      <w:r w:rsidRPr="004235A4">
        <w:rPr>
          <w:rFonts w:ascii="Calibri" w:hAnsi="Calibri" w:cs="Calibri"/>
          <w:sz w:val="22"/>
          <w:szCs w:val="22"/>
        </w:rPr>
        <w:t xml:space="preserve">In case the scholar fails to fulfill her/his duties toward the host university/institute, through her/his own fault, or voluntarily terminates the studies or research, she/he shall be obliged to return to the Fund all the funding already paid within the scholarship in accordance with the relevant provisions of the contract concluded between the scholar and the Fund. </w:t>
      </w:r>
    </w:p>
    <w:p w14:paraId="27B90E81" w14:textId="77777777" w:rsidR="004235A4" w:rsidRPr="004235A4" w:rsidRDefault="004235A4" w:rsidP="004235A4">
      <w:pPr>
        <w:autoSpaceDE w:val="0"/>
        <w:autoSpaceDN w:val="0"/>
        <w:adjustRightInd w:val="0"/>
        <w:jc w:val="both"/>
        <w:rPr>
          <w:rFonts w:ascii="Calibri" w:hAnsi="Calibri" w:cs="Calibri"/>
          <w:sz w:val="22"/>
          <w:szCs w:val="22"/>
        </w:rPr>
      </w:pPr>
    </w:p>
    <w:p w14:paraId="016E3F2A" w14:textId="77777777" w:rsidR="004235A4" w:rsidRPr="004235A4" w:rsidRDefault="004235A4" w:rsidP="004235A4">
      <w:pPr>
        <w:autoSpaceDE w:val="0"/>
        <w:autoSpaceDN w:val="0"/>
        <w:adjustRightInd w:val="0"/>
        <w:jc w:val="both"/>
        <w:rPr>
          <w:rFonts w:ascii="Calibri" w:hAnsi="Calibri" w:cs="Calibri"/>
          <w:color w:val="000000"/>
          <w:sz w:val="22"/>
          <w:szCs w:val="22"/>
        </w:rPr>
      </w:pPr>
      <w:r w:rsidRPr="004235A4">
        <w:rPr>
          <w:rFonts w:ascii="Calibri" w:hAnsi="Calibri" w:cs="Calibri"/>
          <w:b/>
          <w:color w:val="000000"/>
          <w:sz w:val="22"/>
          <w:szCs w:val="22"/>
        </w:rPr>
        <w:t>Article 20</w:t>
      </w:r>
    </w:p>
    <w:p w14:paraId="337BAC9F" w14:textId="7D79D421" w:rsidR="00742BED" w:rsidRPr="0074165F" w:rsidRDefault="004235A4" w:rsidP="004235A4">
      <w:pPr>
        <w:pStyle w:val="Tre"/>
        <w:spacing w:after="0" w:line="240" w:lineRule="auto"/>
        <w:jc w:val="both"/>
        <w:rPr>
          <w:color w:val="auto"/>
        </w:rPr>
      </w:pPr>
      <w:r w:rsidRPr="004235A4">
        <w:t>These Rules shall enter into force on the day of their approval by the Conference of Ministers.</w:t>
      </w:r>
    </w:p>
    <w:sectPr w:rsidR="00742BED" w:rsidRPr="0074165F">
      <w:headerReference w:type="default" r:id="rId9"/>
      <w:footerReference w:type="default" r:id="rId10"/>
      <w:pgSz w:w="11900" w:h="16840"/>
      <w:pgMar w:top="1417" w:right="1417" w:bottom="1417" w:left="1417" w:header="708" w:footer="708"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BB26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D9844" w14:textId="77777777" w:rsidR="00D75E6A" w:rsidRDefault="00D75E6A">
      <w:r>
        <w:separator/>
      </w:r>
    </w:p>
  </w:endnote>
  <w:endnote w:type="continuationSeparator" w:id="0">
    <w:p w14:paraId="2C5D56AC" w14:textId="77777777" w:rsidR="00D75E6A" w:rsidRDefault="00D75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46850"/>
      <w:docPartObj>
        <w:docPartGallery w:val="Page Numbers (Bottom of Page)"/>
        <w:docPartUnique/>
      </w:docPartObj>
    </w:sdtPr>
    <w:sdtEndPr>
      <w:rPr>
        <w:noProof/>
      </w:rPr>
    </w:sdtEndPr>
    <w:sdtContent>
      <w:p w14:paraId="0D71002C" w14:textId="6087BA65" w:rsidR="002A3351" w:rsidRDefault="002A3351">
        <w:pPr>
          <w:pStyle w:val="Footer"/>
          <w:jc w:val="right"/>
        </w:pPr>
        <w:r w:rsidRPr="002A3351">
          <w:rPr>
            <w:rFonts w:ascii="Calibri" w:hAnsi="Calibri" w:cs="Calibri"/>
            <w:sz w:val="22"/>
            <w:szCs w:val="22"/>
          </w:rPr>
          <w:fldChar w:fldCharType="begin"/>
        </w:r>
        <w:r w:rsidRPr="002A3351">
          <w:rPr>
            <w:rFonts w:ascii="Calibri" w:hAnsi="Calibri" w:cs="Calibri"/>
            <w:sz w:val="22"/>
            <w:szCs w:val="22"/>
          </w:rPr>
          <w:instrText xml:space="preserve"> PAGE   \* MERGEFORMAT </w:instrText>
        </w:r>
        <w:r w:rsidRPr="002A3351">
          <w:rPr>
            <w:rFonts w:ascii="Calibri" w:hAnsi="Calibri" w:cs="Calibri"/>
            <w:sz w:val="22"/>
            <w:szCs w:val="22"/>
          </w:rPr>
          <w:fldChar w:fldCharType="separate"/>
        </w:r>
        <w:r w:rsidR="00FE1615">
          <w:rPr>
            <w:rFonts w:ascii="Calibri" w:hAnsi="Calibri" w:cs="Calibri"/>
            <w:noProof/>
            <w:sz w:val="22"/>
            <w:szCs w:val="22"/>
          </w:rPr>
          <w:t>2</w:t>
        </w:r>
        <w:r w:rsidRPr="002A3351">
          <w:rPr>
            <w:rFonts w:ascii="Calibri" w:hAnsi="Calibri" w:cs="Calibri"/>
            <w:noProof/>
            <w:sz w:val="22"/>
            <w:szCs w:val="22"/>
          </w:rPr>
          <w:fldChar w:fldCharType="end"/>
        </w:r>
      </w:p>
    </w:sdtContent>
  </w:sdt>
  <w:p w14:paraId="4320452B" w14:textId="77777777" w:rsidR="002A3351" w:rsidRPr="002A3351" w:rsidRDefault="002A3351">
    <w:pPr>
      <w:pStyle w:val="Footer"/>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D5FA3A" w14:textId="77777777" w:rsidR="00D75E6A" w:rsidRDefault="00D75E6A">
      <w:r>
        <w:separator/>
      </w:r>
    </w:p>
  </w:footnote>
  <w:footnote w:type="continuationSeparator" w:id="0">
    <w:p w14:paraId="44F4E714" w14:textId="77777777" w:rsidR="00D75E6A" w:rsidRDefault="00D75E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5DE3E" w14:textId="57CDE56A" w:rsidR="00742BED" w:rsidRPr="00ED2778" w:rsidRDefault="00ED2778" w:rsidP="00ED2778">
    <w:pPr>
      <w:pStyle w:val="Nagwekistopka"/>
      <w:tabs>
        <w:tab w:val="clear" w:pos="9020"/>
        <w:tab w:val="left" w:pos="4171"/>
        <w:tab w:val="center" w:pos="4533"/>
        <w:tab w:val="left" w:pos="7621"/>
        <w:tab w:val="left" w:pos="7811"/>
        <w:tab w:val="left" w:pos="7838"/>
      </w:tabs>
      <w:rPr>
        <w:rFonts w:ascii="Calibri" w:hAnsi="Calibri" w:cs="Calibri"/>
        <w:sz w:val="22"/>
        <w:szCs w:val="22"/>
      </w:rPr>
    </w:pPr>
    <w:r w:rsidRPr="00881A12">
      <w:rPr>
        <w:rFonts w:ascii="Calibri" w:hAnsi="Calibri" w:cs="Calibri"/>
        <w:noProof/>
        <w:sz w:val="18"/>
        <w:szCs w:val="18"/>
        <w:lang w:val="sr-Cyrl-CS" w:eastAsia="sr-Cyrl-CS"/>
      </w:rPr>
      <w:drawing>
        <wp:anchor distT="0" distB="0" distL="114300" distR="114300" simplePos="0" relativeHeight="251658240" behindDoc="0" locked="0" layoutInCell="1" allowOverlap="1" wp14:anchorId="05FA93E0" wp14:editId="7907B909">
          <wp:simplePos x="0" y="0"/>
          <wp:positionH relativeFrom="column">
            <wp:posOffset>4448175</wp:posOffset>
          </wp:positionH>
          <wp:positionV relativeFrom="paragraph">
            <wp:posOffset>-122555</wp:posOffset>
          </wp:positionV>
          <wp:extent cx="1457325" cy="67056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670560"/>
                  </a:xfrm>
                  <a:prstGeom prst="rect">
                    <a:avLst/>
                  </a:prstGeom>
                  <a:noFill/>
                </pic:spPr>
              </pic:pic>
            </a:graphicData>
          </a:graphic>
          <wp14:sizeRelH relativeFrom="page">
            <wp14:pctWidth>0</wp14:pctWidth>
          </wp14:sizeRelH>
          <wp14:sizeRelV relativeFrom="page">
            <wp14:pctHeight>0</wp14:pctHeight>
          </wp14:sizeRelV>
        </wp:anchor>
      </w:drawing>
    </w:r>
    <w:r w:rsidRPr="00ED2778">
      <w:rPr>
        <w:rFonts w:ascii="Calibri" w:hAnsi="Calibri" w:cs="Calibri"/>
        <w:sz w:val="22"/>
        <w:szCs w:val="22"/>
      </w:rPr>
      <w:tab/>
    </w:r>
    <w:r w:rsidRPr="00ED2778">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5503"/>
    <w:multiLevelType w:val="hybridMultilevel"/>
    <w:tmpl w:val="58E0EF66"/>
    <w:lvl w:ilvl="0" w:tplc="9F9CB8F6">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505D1"/>
    <w:multiLevelType w:val="hybridMultilevel"/>
    <w:tmpl w:val="A4140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C50FA8"/>
    <w:multiLevelType w:val="hybridMultilevel"/>
    <w:tmpl w:val="B79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D1759B"/>
    <w:multiLevelType w:val="hybridMultilevel"/>
    <w:tmpl w:val="16BC78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45076B"/>
    <w:multiLevelType w:val="hybridMultilevel"/>
    <w:tmpl w:val="25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092623"/>
    <w:multiLevelType w:val="hybridMultilevel"/>
    <w:tmpl w:val="AD6EF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DF5E87"/>
    <w:multiLevelType w:val="hybridMultilevel"/>
    <w:tmpl w:val="FBA0BE36"/>
    <w:lvl w:ilvl="0" w:tplc="2C58BB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BED"/>
    <w:rsid w:val="000064C5"/>
    <w:rsid w:val="0001586A"/>
    <w:rsid w:val="000545A5"/>
    <w:rsid w:val="00071C13"/>
    <w:rsid w:val="000F1930"/>
    <w:rsid w:val="001246C5"/>
    <w:rsid w:val="0013700B"/>
    <w:rsid w:val="0016138C"/>
    <w:rsid w:val="00163854"/>
    <w:rsid w:val="0016716C"/>
    <w:rsid w:val="001A6C7D"/>
    <w:rsid w:val="001D1AD7"/>
    <w:rsid w:val="00203D4E"/>
    <w:rsid w:val="002241FC"/>
    <w:rsid w:val="00284FAF"/>
    <w:rsid w:val="002A3351"/>
    <w:rsid w:val="002C1761"/>
    <w:rsid w:val="003237FD"/>
    <w:rsid w:val="00346BAD"/>
    <w:rsid w:val="0035002C"/>
    <w:rsid w:val="00375E14"/>
    <w:rsid w:val="00383221"/>
    <w:rsid w:val="00387C06"/>
    <w:rsid w:val="003A1D54"/>
    <w:rsid w:val="003C1C7B"/>
    <w:rsid w:val="004235A4"/>
    <w:rsid w:val="00464986"/>
    <w:rsid w:val="004A2FFF"/>
    <w:rsid w:val="004B7806"/>
    <w:rsid w:val="004C5567"/>
    <w:rsid w:val="004C6616"/>
    <w:rsid w:val="004E0FBF"/>
    <w:rsid w:val="004F1225"/>
    <w:rsid w:val="005334F3"/>
    <w:rsid w:val="005B39B0"/>
    <w:rsid w:val="005E1E8B"/>
    <w:rsid w:val="00607A19"/>
    <w:rsid w:val="00612206"/>
    <w:rsid w:val="00631BFC"/>
    <w:rsid w:val="00691ED1"/>
    <w:rsid w:val="0073170C"/>
    <w:rsid w:val="00737954"/>
    <w:rsid w:val="0074165F"/>
    <w:rsid w:val="00742BED"/>
    <w:rsid w:val="007D0B0D"/>
    <w:rsid w:val="0082116D"/>
    <w:rsid w:val="00826059"/>
    <w:rsid w:val="00832EF6"/>
    <w:rsid w:val="00837B9C"/>
    <w:rsid w:val="00843689"/>
    <w:rsid w:val="00851AC8"/>
    <w:rsid w:val="00881A12"/>
    <w:rsid w:val="00920C7A"/>
    <w:rsid w:val="00940BB9"/>
    <w:rsid w:val="00964F1B"/>
    <w:rsid w:val="00973917"/>
    <w:rsid w:val="00A23F39"/>
    <w:rsid w:val="00A30B7C"/>
    <w:rsid w:val="00A80E00"/>
    <w:rsid w:val="00B74130"/>
    <w:rsid w:val="00BA7F9A"/>
    <w:rsid w:val="00BB7E35"/>
    <w:rsid w:val="00BC4908"/>
    <w:rsid w:val="00BF4E60"/>
    <w:rsid w:val="00C0343B"/>
    <w:rsid w:val="00C84096"/>
    <w:rsid w:val="00CC0CFE"/>
    <w:rsid w:val="00CC6E65"/>
    <w:rsid w:val="00CE20F6"/>
    <w:rsid w:val="00D10967"/>
    <w:rsid w:val="00D15A88"/>
    <w:rsid w:val="00D40831"/>
    <w:rsid w:val="00D75E6A"/>
    <w:rsid w:val="00D81A83"/>
    <w:rsid w:val="00D9441C"/>
    <w:rsid w:val="00D97345"/>
    <w:rsid w:val="00DB7BFA"/>
    <w:rsid w:val="00E5454D"/>
    <w:rsid w:val="00E93AD7"/>
    <w:rsid w:val="00EB4817"/>
    <w:rsid w:val="00EB5919"/>
    <w:rsid w:val="00EC0958"/>
    <w:rsid w:val="00ED2778"/>
    <w:rsid w:val="00ED6853"/>
    <w:rsid w:val="00F7633C"/>
    <w:rsid w:val="00FA7C45"/>
    <w:rsid w:val="00FB6F8C"/>
    <w:rsid w:val="00FC2B3E"/>
    <w:rsid w:val="00FD309E"/>
    <w:rsid w:val="00FD7686"/>
    <w:rsid w:val="00FE1615"/>
    <w:rsid w:val="00FF5D14"/>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F5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w:hAnsi="Helvetica" w:cs="Arial Unicode MS"/>
      <w:color w:val="000000"/>
      <w:sz w:val="24"/>
      <w:szCs w:val="24"/>
    </w:rPr>
  </w:style>
  <w:style w:type="paragraph" w:customStyle="1" w:styleId="Tre">
    <w:name w:val="Treść"/>
    <w:pPr>
      <w:spacing w:after="200" w:line="276" w:lineRule="auto"/>
    </w:pPr>
    <w:rPr>
      <w:rFonts w:ascii="Calibri" w:eastAsia="Calibri" w:hAnsi="Calibri" w:cs="Calibri"/>
      <w:color w:val="000000"/>
      <w:sz w:val="22"/>
      <w:szCs w:val="22"/>
      <w:u w:color="000000"/>
      <w:lang w:val="en-US"/>
    </w:rPr>
  </w:style>
  <w:style w:type="paragraph" w:styleId="BalloonText">
    <w:name w:val="Balloon Text"/>
    <w:basedOn w:val="Normal"/>
    <w:link w:val="BalloonTextChar"/>
    <w:uiPriority w:val="99"/>
    <w:semiHidden/>
    <w:unhideWhenUsed/>
    <w:rsid w:val="00383221"/>
    <w:rPr>
      <w:rFonts w:ascii="Tahoma" w:hAnsi="Tahoma" w:cs="Tahoma"/>
      <w:sz w:val="16"/>
      <w:szCs w:val="16"/>
    </w:rPr>
  </w:style>
  <w:style w:type="character" w:customStyle="1" w:styleId="BalloonTextChar">
    <w:name w:val="Balloon Text Char"/>
    <w:basedOn w:val="DefaultParagraphFont"/>
    <w:link w:val="BalloonText"/>
    <w:uiPriority w:val="99"/>
    <w:semiHidden/>
    <w:rsid w:val="00383221"/>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964F1B"/>
    <w:rPr>
      <w:sz w:val="16"/>
      <w:szCs w:val="16"/>
    </w:rPr>
  </w:style>
  <w:style w:type="paragraph" w:styleId="CommentText">
    <w:name w:val="annotation text"/>
    <w:basedOn w:val="Normal"/>
    <w:link w:val="CommentTextChar"/>
    <w:uiPriority w:val="99"/>
    <w:semiHidden/>
    <w:unhideWhenUsed/>
    <w:rsid w:val="00964F1B"/>
    <w:rPr>
      <w:sz w:val="20"/>
      <w:szCs w:val="20"/>
    </w:rPr>
  </w:style>
  <w:style w:type="character" w:customStyle="1" w:styleId="CommentTextChar">
    <w:name w:val="Comment Text Char"/>
    <w:basedOn w:val="DefaultParagraphFont"/>
    <w:link w:val="CommentText"/>
    <w:uiPriority w:val="99"/>
    <w:semiHidden/>
    <w:rsid w:val="00964F1B"/>
    <w:rPr>
      <w:lang w:val="en-US" w:eastAsia="en-US"/>
    </w:rPr>
  </w:style>
  <w:style w:type="paragraph" w:styleId="CommentSubject">
    <w:name w:val="annotation subject"/>
    <w:basedOn w:val="CommentText"/>
    <w:next w:val="CommentText"/>
    <w:link w:val="CommentSubjectChar"/>
    <w:uiPriority w:val="99"/>
    <w:semiHidden/>
    <w:unhideWhenUsed/>
    <w:rsid w:val="00964F1B"/>
    <w:rPr>
      <w:b/>
      <w:bCs/>
    </w:rPr>
  </w:style>
  <w:style w:type="character" w:customStyle="1" w:styleId="CommentSubjectChar">
    <w:name w:val="Comment Subject Char"/>
    <w:basedOn w:val="CommentTextChar"/>
    <w:link w:val="CommentSubject"/>
    <w:uiPriority w:val="99"/>
    <w:semiHidden/>
    <w:rsid w:val="00964F1B"/>
    <w:rPr>
      <w:b/>
      <w:bCs/>
      <w:lang w:val="en-US" w:eastAsia="en-US"/>
    </w:rPr>
  </w:style>
  <w:style w:type="paragraph" w:styleId="Header">
    <w:name w:val="header"/>
    <w:basedOn w:val="Normal"/>
    <w:link w:val="HeaderChar"/>
    <w:uiPriority w:val="99"/>
    <w:unhideWhenUsed/>
    <w:rsid w:val="001246C5"/>
    <w:pPr>
      <w:tabs>
        <w:tab w:val="center" w:pos="4536"/>
        <w:tab w:val="right" w:pos="9072"/>
      </w:tabs>
    </w:pPr>
  </w:style>
  <w:style w:type="character" w:customStyle="1" w:styleId="HeaderChar">
    <w:name w:val="Header Char"/>
    <w:basedOn w:val="DefaultParagraphFont"/>
    <w:link w:val="Header"/>
    <w:uiPriority w:val="99"/>
    <w:rsid w:val="001246C5"/>
    <w:rPr>
      <w:sz w:val="24"/>
      <w:szCs w:val="24"/>
      <w:lang w:val="en-US" w:eastAsia="en-US"/>
    </w:rPr>
  </w:style>
  <w:style w:type="paragraph" w:styleId="Footer">
    <w:name w:val="footer"/>
    <w:basedOn w:val="Normal"/>
    <w:link w:val="FooterChar"/>
    <w:uiPriority w:val="99"/>
    <w:unhideWhenUsed/>
    <w:rsid w:val="001246C5"/>
    <w:pPr>
      <w:tabs>
        <w:tab w:val="center" w:pos="4536"/>
        <w:tab w:val="right" w:pos="9072"/>
      </w:tabs>
    </w:pPr>
  </w:style>
  <w:style w:type="character" w:customStyle="1" w:styleId="FooterChar">
    <w:name w:val="Footer Char"/>
    <w:basedOn w:val="DefaultParagraphFont"/>
    <w:link w:val="Footer"/>
    <w:uiPriority w:val="99"/>
    <w:rsid w:val="001246C5"/>
    <w:rPr>
      <w:sz w:val="24"/>
      <w:szCs w:val="24"/>
      <w:lang w:val="en-US" w:eastAsia="en-US"/>
    </w:rPr>
  </w:style>
  <w:style w:type="paragraph" w:styleId="Revision">
    <w:name w:val="Revision"/>
    <w:hidden/>
    <w:uiPriority w:val="99"/>
    <w:semiHidden/>
    <w:rsid w:val="00346BA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ListParagraph">
    <w:name w:val="List Paragraph"/>
    <w:basedOn w:val="Normal"/>
    <w:uiPriority w:val="34"/>
    <w:qFormat/>
    <w:rsid w:val="004235A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w:hAnsi="Helvetica" w:cs="Arial Unicode MS"/>
      <w:color w:val="000000"/>
      <w:sz w:val="24"/>
      <w:szCs w:val="24"/>
    </w:rPr>
  </w:style>
  <w:style w:type="paragraph" w:customStyle="1" w:styleId="Tre">
    <w:name w:val="Treść"/>
    <w:pPr>
      <w:spacing w:after="200" w:line="276" w:lineRule="auto"/>
    </w:pPr>
    <w:rPr>
      <w:rFonts w:ascii="Calibri" w:eastAsia="Calibri" w:hAnsi="Calibri" w:cs="Calibri"/>
      <w:color w:val="000000"/>
      <w:sz w:val="22"/>
      <w:szCs w:val="22"/>
      <w:u w:color="000000"/>
      <w:lang w:val="en-US"/>
    </w:rPr>
  </w:style>
  <w:style w:type="paragraph" w:styleId="BalloonText">
    <w:name w:val="Balloon Text"/>
    <w:basedOn w:val="Normal"/>
    <w:link w:val="BalloonTextChar"/>
    <w:uiPriority w:val="99"/>
    <w:semiHidden/>
    <w:unhideWhenUsed/>
    <w:rsid w:val="00383221"/>
    <w:rPr>
      <w:rFonts w:ascii="Tahoma" w:hAnsi="Tahoma" w:cs="Tahoma"/>
      <w:sz w:val="16"/>
      <w:szCs w:val="16"/>
    </w:rPr>
  </w:style>
  <w:style w:type="character" w:customStyle="1" w:styleId="BalloonTextChar">
    <w:name w:val="Balloon Text Char"/>
    <w:basedOn w:val="DefaultParagraphFont"/>
    <w:link w:val="BalloonText"/>
    <w:uiPriority w:val="99"/>
    <w:semiHidden/>
    <w:rsid w:val="00383221"/>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964F1B"/>
    <w:rPr>
      <w:sz w:val="16"/>
      <w:szCs w:val="16"/>
    </w:rPr>
  </w:style>
  <w:style w:type="paragraph" w:styleId="CommentText">
    <w:name w:val="annotation text"/>
    <w:basedOn w:val="Normal"/>
    <w:link w:val="CommentTextChar"/>
    <w:uiPriority w:val="99"/>
    <w:semiHidden/>
    <w:unhideWhenUsed/>
    <w:rsid w:val="00964F1B"/>
    <w:rPr>
      <w:sz w:val="20"/>
      <w:szCs w:val="20"/>
    </w:rPr>
  </w:style>
  <w:style w:type="character" w:customStyle="1" w:styleId="CommentTextChar">
    <w:name w:val="Comment Text Char"/>
    <w:basedOn w:val="DefaultParagraphFont"/>
    <w:link w:val="CommentText"/>
    <w:uiPriority w:val="99"/>
    <w:semiHidden/>
    <w:rsid w:val="00964F1B"/>
    <w:rPr>
      <w:lang w:val="en-US" w:eastAsia="en-US"/>
    </w:rPr>
  </w:style>
  <w:style w:type="paragraph" w:styleId="CommentSubject">
    <w:name w:val="annotation subject"/>
    <w:basedOn w:val="CommentText"/>
    <w:next w:val="CommentText"/>
    <w:link w:val="CommentSubjectChar"/>
    <w:uiPriority w:val="99"/>
    <w:semiHidden/>
    <w:unhideWhenUsed/>
    <w:rsid w:val="00964F1B"/>
    <w:rPr>
      <w:b/>
      <w:bCs/>
    </w:rPr>
  </w:style>
  <w:style w:type="character" w:customStyle="1" w:styleId="CommentSubjectChar">
    <w:name w:val="Comment Subject Char"/>
    <w:basedOn w:val="CommentTextChar"/>
    <w:link w:val="CommentSubject"/>
    <w:uiPriority w:val="99"/>
    <w:semiHidden/>
    <w:rsid w:val="00964F1B"/>
    <w:rPr>
      <w:b/>
      <w:bCs/>
      <w:lang w:val="en-US" w:eastAsia="en-US"/>
    </w:rPr>
  </w:style>
  <w:style w:type="paragraph" w:styleId="Header">
    <w:name w:val="header"/>
    <w:basedOn w:val="Normal"/>
    <w:link w:val="HeaderChar"/>
    <w:uiPriority w:val="99"/>
    <w:unhideWhenUsed/>
    <w:rsid w:val="001246C5"/>
    <w:pPr>
      <w:tabs>
        <w:tab w:val="center" w:pos="4536"/>
        <w:tab w:val="right" w:pos="9072"/>
      </w:tabs>
    </w:pPr>
  </w:style>
  <w:style w:type="character" w:customStyle="1" w:styleId="HeaderChar">
    <w:name w:val="Header Char"/>
    <w:basedOn w:val="DefaultParagraphFont"/>
    <w:link w:val="Header"/>
    <w:uiPriority w:val="99"/>
    <w:rsid w:val="001246C5"/>
    <w:rPr>
      <w:sz w:val="24"/>
      <w:szCs w:val="24"/>
      <w:lang w:val="en-US" w:eastAsia="en-US"/>
    </w:rPr>
  </w:style>
  <w:style w:type="paragraph" w:styleId="Footer">
    <w:name w:val="footer"/>
    <w:basedOn w:val="Normal"/>
    <w:link w:val="FooterChar"/>
    <w:uiPriority w:val="99"/>
    <w:unhideWhenUsed/>
    <w:rsid w:val="001246C5"/>
    <w:pPr>
      <w:tabs>
        <w:tab w:val="center" w:pos="4536"/>
        <w:tab w:val="right" w:pos="9072"/>
      </w:tabs>
    </w:pPr>
  </w:style>
  <w:style w:type="character" w:customStyle="1" w:styleId="FooterChar">
    <w:name w:val="Footer Char"/>
    <w:basedOn w:val="DefaultParagraphFont"/>
    <w:link w:val="Footer"/>
    <w:uiPriority w:val="99"/>
    <w:rsid w:val="001246C5"/>
    <w:rPr>
      <w:sz w:val="24"/>
      <w:szCs w:val="24"/>
      <w:lang w:val="en-US" w:eastAsia="en-US"/>
    </w:rPr>
  </w:style>
  <w:style w:type="paragraph" w:styleId="Revision">
    <w:name w:val="Revision"/>
    <w:hidden/>
    <w:uiPriority w:val="99"/>
    <w:semiHidden/>
    <w:rsid w:val="00346BA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ListParagraph">
    <w:name w:val="List Paragraph"/>
    <w:basedOn w:val="Normal"/>
    <w:uiPriority w:val="34"/>
    <w:qFormat/>
    <w:rsid w:val="004235A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876ED-F31F-4D7E-9D10-46666B31C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1638</Words>
  <Characters>9339</Characters>
  <Application>Microsoft Office Word</Application>
  <DocSecurity>0</DocSecurity>
  <Lines>77</Lines>
  <Paragraphs>21</Paragraphs>
  <ScaleCrop>false</ScaleCrop>
  <HeadingPairs>
    <vt:vector size="8" baseType="variant">
      <vt:variant>
        <vt:lpstr>Title</vt:lpstr>
      </vt:variant>
      <vt:variant>
        <vt:i4>1</vt:i4>
      </vt:variant>
      <vt:variant>
        <vt:lpstr>Názov</vt:lpstr>
      </vt:variant>
      <vt:variant>
        <vt:i4>1</vt:i4>
      </vt:variant>
      <vt:variant>
        <vt:lpstr>Cím</vt:lpstr>
      </vt:variant>
      <vt:variant>
        <vt:i4>1</vt:i4>
      </vt:variant>
      <vt:variant>
        <vt:lpstr>Tytuł</vt:lpstr>
      </vt:variant>
      <vt:variant>
        <vt:i4>1</vt:i4>
      </vt:variant>
    </vt:vector>
  </HeadingPairs>
  <TitlesOfParts>
    <vt:vector size="4" baseType="lpstr">
      <vt:lpstr/>
      <vt:lpstr/>
      <vt:lpstr/>
      <vt:lpstr/>
    </vt:vector>
  </TitlesOfParts>
  <LinksUpToDate>false</LinksUpToDate>
  <CharactersWithSpaces>10956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2019-02-06T13:22:00Z</dcterms:created>
  <dcterms:modified xsi:type="dcterms:W3CDTF">2019-02-06T13:22:00Z</dcterms:modified>
</cp:coreProperties>
</file>