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0EF" w:rsidRPr="00CF7E84" w:rsidRDefault="00DE10EF" w:rsidP="00417433">
      <w:pPr>
        <w:pStyle w:val="Heading3"/>
        <w:spacing w:before="300" w:beforeAutospacing="0" w:after="150" w:afterAutospacing="0" w:line="276" w:lineRule="auto"/>
        <w:jc w:val="center"/>
        <w:rPr>
          <w:rFonts w:ascii="Cambria" w:eastAsia="Times New Roman" w:hAnsi="Cambria"/>
          <w:sz w:val="28"/>
          <w:szCs w:val="24"/>
        </w:rPr>
      </w:pPr>
      <w:r w:rsidRPr="00CF7E84">
        <w:rPr>
          <w:rFonts w:ascii="Cambria" w:eastAsia="Times New Roman" w:hAnsi="Cambria"/>
          <w:sz w:val="28"/>
          <w:szCs w:val="24"/>
        </w:rPr>
        <w:t xml:space="preserve">GOVOR MINISTRA ODRŽIVOG RAZVOJA I TURIZMA PAVLA </w:t>
      </w:r>
      <w:r w:rsidR="00417433" w:rsidRPr="00CF7E84">
        <w:rPr>
          <w:rFonts w:ascii="Cambria" w:eastAsia="Times New Roman" w:hAnsi="Cambria"/>
          <w:sz w:val="28"/>
          <w:szCs w:val="24"/>
        </w:rPr>
        <w:t>RADULOVIĆA NA OTVARANJU OSMOG MEĐUNARODNOG SIMPOZIJUMA EKOLOGA CRNE GORE</w:t>
      </w:r>
    </w:p>
    <w:p w:rsidR="00DE10EF" w:rsidRPr="00CF7E84" w:rsidRDefault="00DE10EF" w:rsidP="00CF7E84">
      <w:pPr>
        <w:pStyle w:val="NormalWeb"/>
        <w:jc w:val="both"/>
        <w:rPr>
          <w:rFonts w:ascii="Cambria" w:hAnsi="Cambria"/>
          <w:sz w:val="20"/>
        </w:rPr>
      </w:pPr>
    </w:p>
    <w:p w:rsidR="00DE10EF" w:rsidRPr="00CF7E84" w:rsidRDefault="00DE10EF" w:rsidP="00DE10EF">
      <w:pPr>
        <w:pStyle w:val="NormalWeb"/>
        <w:spacing w:line="276" w:lineRule="auto"/>
        <w:jc w:val="both"/>
        <w:rPr>
          <w:rFonts w:ascii="Cambria" w:hAnsi="Cambria"/>
          <w:sz w:val="28"/>
        </w:rPr>
      </w:pPr>
      <w:r w:rsidRPr="00CF7E84">
        <w:rPr>
          <w:rFonts w:ascii="Cambria" w:hAnsi="Cambria"/>
          <w:sz w:val="28"/>
        </w:rPr>
        <w:t xml:space="preserve">Poštovani učesnici </w:t>
      </w:r>
      <w:r w:rsidR="009F528F" w:rsidRPr="00CF7E84">
        <w:rPr>
          <w:rFonts w:ascii="Cambria" w:hAnsi="Cambria"/>
          <w:sz w:val="28"/>
        </w:rPr>
        <w:t>Simpozijuma</w:t>
      </w:r>
      <w:r w:rsidRPr="00CF7E84">
        <w:rPr>
          <w:rFonts w:ascii="Cambria" w:hAnsi="Cambria"/>
          <w:sz w:val="28"/>
        </w:rPr>
        <w:t>,</w:t>
      </w:r>
    </w:p>
    <w:p w:rsidR="00DE10EF" w:rsidRPr="00CF7E84" w:rsidRDefault="00DE10EF" w:rsidP="00DE10EF">
      <w:pPr>
        <w:pStyle w:val="NormalWeb"/>
        <w:spacing w:line="276" w:lineRule="auto"/>
        <w:jc w:val="both"/>
        <w:rPr>
          <w:rFonts w:ascii="Cambria" w:hAnsi="Cambria"/>
          <w:sz w:val="28"/>
        </w:rPr>
      </w:pPr>
      <w:r w:rsidRPr="00CF7E84">
        <w:rPr>
          <w:rFonts w:ascii="Cambria" w:hAnsi="Cambria"/>
          <w:sz w:val="28"/>
        </w:rPr>
        <w:t>Dame i gospodo,</w:t>
      </w:r>
    </w:p>
    <w:p w:rsidR="00DE10EF" w:rsidRPr="00CF7E84" w:rsidRDefault="00DE10EF" w:rsidP="00CF7E84">
      <w:pPr>
        <w:pStyle w:val="NormalWeb"/>
        <w:jc w:val="both"/>
        <w:rPr>
          <w:rFonts w:ascii="Cambria" w:hAnsi="Cambria"/>
          <w:sz w:val="20"/>
        </w:rPr>
      </w:pPr>
    </w:p>
    <w:p w:rsidR="006D32E8" w:rsidRPr="00CF7E84" w:rsidRDefault="00DE10EF" w:rsidP="009B545A">
      <w:pPr>
        <w:pStyle w:val="NormalWeb"/>
        <w:spacing w:line="276" w:lineRule="auto"/>
        <w:jc w:val="both"/>
        <w:rPr>
          <w:rFonts w:ascii="Cambria" w:hAnsi="Cambria"/>
          <w:sz w:val="28"/>
        </w:rPr>
      </w:pPr>
      <w:r w:rsidRPr="00CF7E84">
        <w:rPr>
          <w:rFonts w:ascii="Cambria" w:hAnsi="Cambria"/>
          <w:sz w:val="28"/>
        </w:rPr>
        <w:t xml:space="preserve">Sa zadovoljstvom sam prihvatio poziv </w:t>
      </w:r>
      <w:r w:rsidR="009554AF" w:rsidRPr="00CF7E84">
        <w:rPr>
          <w:rFonts w:ascii="Cambria" w:hAnsi="Cambria"/>
          <w:sz w:val="28"/>
        </w:rPr>
        <w:t xml:space="preserve">profesora Vladimira Pešića </w:t>
      </w:r>
      <w:r w:rsidRPr="00CF7E84">
        <w:rPr>
          <w:rFonts w:ascii="Cambria" w:hAnsi="Cambria"/>
          <w:sz w:val="28"/>
        </w:rPr>
        <w:t xml:space="preserve">da </w:t>
      </w:r>
      <w:r w:rsidR="009554AF" w:rsidRPr="00CF7E84">
        <w:rPr>
          <w:rFonts w:ascii="Cambria" w:hAnsi="Cambria"/>
          <w:sz w:val="28"/>
        </w:rPr>
        <w:t xml:space="preserve">otvorim </w:t>
      </w:r>
      <w:r w:rsidR="009554AF" w:rsidRPr="00CF7E84">
        <w:rPr>
          <w:rFonts w:ascii="Cambria" w:eastAsia="Times New Roman" w:hAnsi="Cambria"/>
          <w:b/>
          <w:sz w:val="28"/>
        </w:rPr>
        <w:t xml:space="preserve">Osmi </w:t>
      </w:r>
      <w:r w:rsidR="009554AF" w:rsidRPr="00CF7E84">
        <w:rPr>
          <w:rFonts w:ascii="Cambria" w:hAnsi="Cambria"/>
          <w:b/>
          <w:sz w:val="28"/>
        </w:rPr>
        <w:t>međunarodni simpozijum ekologa Crne Gore</w:t>
      </w:r>
      <w:r w:rsidR="009554AF" w:rsidRPr="00CF7E84">
        <w:rPr>
          <w:rFonts w:ascii="Cambria" w:hAnsi="Cambria"/>
          <w:sz w:val="28"/>
        </w:rPr>
        <w:t>, cijenjen</w:t>
      </w:r>
      <w:r w:rsidR="007870FF" w:rsidRPr="00CF7E84">
        <w:rPr>
          <w:rFonts w:ascii="Cambria" w:hAnsi="Cambria"/>
          <w:sz w:val="28"/>
        </w:rPr>
        <w:t xml:space="preserve">u </w:t>
      </w:r>
      <w:r w:rsidR="008A6F7B" w:rsidRPr="00CF7E84">
        <w:rPr>
          <w:rFonts w:ascii="Cambria" w:hAnsi="Cambria"/>
          <w:sz w:val="28"/>
        </w:rPr>
        <w:t>multidisciplinarnu platformu</w:t>
      </w:r>
      <w:r w:rsidR="00AE4168" w:rsidRPr="00CF7E84">
        <w:rPr>
          <w:rFonts w:ascii="Cambria" w:hAnsi="Cambria"/>
          <w:sz w:val="28"/>
        </w:rPr>
        <w:t xml:space="preserve">, koja je </w:t>
      </w:r>
      <w:r w:rsidR="000E3604" w:rsidRPr="00CF7E84">
        <w:rPr>
          <w:rFonts w:ascii="Cambria" w:hAnsi="Cambria"/>
          <w:sz w:val="28"/>
        </w:rPr>
        <w:t>okupi</w:t>
      </w:r>
      <w:r w:rsidR="000E3604">
        <w:rPr>
          <w:rFonts w:ascii="Cambria" w:hAnsi="Cambria"/>
          <w:sz w:val="28"/>
        </w:rPr>
        <w:t xml:space="preserve">la </w:t>
      </w:r>
      <w:r w:rsidR="00AE4168" w:rsidRPr="00CF7E84">
        <w:rPr>
          <w:rFonts w:ascii="Cambria" w:hAnsi="Cambria"/>
          <w:sz w:val="28"/>
        </w:rPr>
        <w:t>istraživače iz Evrope i SAD</w:t>
      </w:r>
      <w:r w:rsidR="000E3604">
        <w:rPr>
          <w:rFonts w:ascii="Cambria" w:hAnsi="Cambria"/>
          <w:sz w:val="28"/>
        </w:rPr>
        <w:t>-a</w:t>
      </w:r>
      <w:r w:rsidR="00AE4168" w:rsidRPr="00CF7E84">
        <w:rPr>
          <w:rFonts w:ascii="Cambria" w:hAnsi="Cambria"/>
          <w:sz w:val="28"/>
        </w:rPr>
        <w:t>, kao i zainteresovane kolege iz regiona,</w:t>
      </w:r>
      <w:r w:rsidR="008A6F7B" w:rsidRPr="00CF7E84">
        <w:rPr>
          <w:rFonts w:ascii="Cambria" w:hAnsi="Cambria"/>
          <w:sz w:val="28"/>
        </w:rPr>
        <w:t xml:space="preserve"> </w:t>
      </w:r>
      <w:r w:rsidR="000E3604">
        <w:rPr>
          <w:rFonts w:ascii="Cambria" w:hAnsi="Cambria"/>
          <w:sz w:val="28"/>
        </w:rPr>
        <w:t xml:space="preserve">i </w:t>
      </w:r>
      <w:r w:rsidR="009554AF" w:rsidRPr="00CF7E84">
        <w:rPr>
          <w:rFonts w:ascii="Cambria" w:hAnsi="Cambria"/>
          <w:sz w:val="28"/>
        </w:rPr>
        <w:t>na koj</w:t>
      </w:r>
      <w:r w:rsidR="007870FF" w:rsidRPr="00CF7E84">
        <w:rPr>
          <w:rFonts w:ascii="Cambria" w:hAnsi="Cambria"/>
          <w:sz w:val="28"/>
        </w:rPr>
        <w:t xml:space="preserve">oj </w:t>
      </w:r>
      <w:r w:rsidR="009554AF" w:rsidRPr="00CF7E84">
        <w:rPr>
          <w:rFonts w:ascii="Cambria" w:hAnsi="Cambria"/>
          <w:sz w:val="28"/>
        </w:rPr>
        <w:t xml:space="preserve">se </w:t>
      </w:r>
      <w:r w:rsidR="008A51DD" w:rsidRPr="00CF7E84">
        <w:rPr>
          <w:rFonts w:ascii="Cambria" w:hAnsi="Cambria"/>
          <w:sz w:val="28"/>
        </w:rPr>
        <w:t xml:space="preserve">tradicionalno svakog oktobra u Crnoj Gori razmjenjuju naučna i stručna iskustva iz oblasti </w:t>
      </w:r>
      <w:r w:rsidR="00C5797A" w:rsidRPr="00CF7E84">
        <w:rPr>
          <w:rFonts w:ascii="Cambria" w:hAnsi="Cambria"/>
          <w:sz w:val="28"/>
        </w:rPr>
        <w:t xml:space="preserve">fundamentalne i primijenjene </w:t>
      </w:r>
      <w:r w:rsidR="008A51DD" w:rsidRPr="00CF7E84">
        <w:rPr>
          <w:rFonts w:ascii="Cambria" w:hAnsi="Cambria"/>
          <w:sz w:val="28"/>
        </w:rPr>
        <w:t xml:space="preserve">ekologije i zaštite životne sredine. </w:t>
      </w:r>
      <w:r w:rsidR="009B545A" w:rsidRPr="00CF7E84">
        <w:rPr>
          <w:rFonts w:ascii="Cambria" w:hAnsi="Cambria"/>
          <w:sz w:val="28"/>
        </w:rPr>
        <w:t xml:space="preserve">Dozvolite mi da Vas sve pozdravim i poželim dobrodošlicu u Crnu Goru. </w:t>
      </w:r>
    </w:p>
    <w:p w:rsidR="006D32E8" w:rsidRPr="00CF7E84" w:rsidRDefault="00E80DC0" w:rsidP="00B52EB8">
      <w:pPr>
        <w:pStyle w:val="NormalWeb"/>
        <w:spacing w:line="276" w:lineRule="auto"/>
        <w:jc w:val="both"/>
        <w:rPr>
          <w:rFonts w:ascii="Cambria" w:hAnsi="Cambria"/>
          <w:sz w:val="28"/>
        </w:rPr>
      </w:pPr>
      <w:r w:rsidRPr="00CF7E84">
        <w:rPr>
          <w:rFonts w:ascii="Cambria" w:hAnsi="Cambria"/>
          <w:sz w:val="28"/>
        </w:rPr>
        <w:t>O</w:t>
      </w:r>
      <w:r w:rsidR="00225BFC" w:rsidRPr="00CF7E84">
        <w:rPr>
          <w:rFonts w:ascii="Cambria" w:hAnsi="Cambria"/>
          <w:sz w:val="28"/>
        </w:rPr>
        <w:t xml:space="preserve">vogodišnji </w:t>
      </w:r>
      <w:r w:rsidR="009B545A" w:rsidRPr="00CF7E84">
        <w:rPr>
          <w:rFonts w:ascii="Cambria" w:eastAsia="Times New Roman" w:hAnsi="Cambria"/>
          <w:sz w:val="28"/>
        </w:rPr>
        <w:t>Simpozijum</w:t>
      </w:r>
      <w:r w:rsidR="009B545A" w:rsidRPr="00CF7E84">
        <w:rPr>
          <w:rFonts w:ascii="Cambria" w:hAnsi="Cambria"/>
          <w:sz w:val="28"/>
        </w:rPr>
        <w:t xml:space="preserve"> </w:t>
      </w:r>
      <w:r w:rsidRPr="00CF7E84">
        <w:rPr>
          <w:rFonts w:ascii="Cambria" w:hAnsi="Cambria"/>
          <w:sz w:val="28"/>
        </w:rPr>
        <w:t xml:space="preserve">se </w:t>
      </w:r>
      <w:r w:rsidR="009B545A" w:rsidRPr="00CF7E84">
        <w:rPr>
          <w:rFonts w:ascii="Cambria" w:hAnsi="Cambria"/>
          <w:sz w:val="28"/>
        </w:rPr>
        <w:t xml:space="preserve">održava u momentu kada </w:t>
      </w:r>
      <w:r w:rsidR="007870FF" w:rsidRPr="00CF7E84">
        <w:rPr>
          <w:rFonts w:ascii="Cambria" w:hAnsi="Cambria"/>
          <w:sz w:val="28"/>
        </w:rPr>
        <w:t xml:space="preserve">su </w:t>
      </w:r>
      <w:r w:rsidR="009B545A" w:rsidRPr="00CF7E84">
        <w:rPr>
          <w:rFonts w:ascii="Cambria" w:hAnsi="Cambria"/>
          <w:sz w:val="28"/>
        </w:rPr>
        <w:t>Crn</w:t>
      </w:r>
      <w:r w:rsidR="007870FF" w:rsidRPr="00CF7E84">
        <w:rPr>
          <w:rFonts w:ascii="Cambria" w:hAnsi="Cambria"/>
          <w:sz w:val="28"/>
        </w:rPr>
        <w:t xml:space="preserve">oj </w:t>
      </w:r>
      <w:r w:rsidR="009B545A" w:rsidRPr="00CF7E84">
        <w:rPr>
          <w:rFonts w:ascii="Cambria" w:hAnsi="Cambria"/>
          <w:sz w:val="28"/>
        </w:rPr>
        <w:t>Gor</w:t>
      </w:r>
      <w:r w:rsidR="007870FF" w:rsidRPr="00CF7E84">
        <w:rPr>
          <w:rFonts w:ascii="Cambria" w:hAnsi="Cambria"/>
          <w:sz w:val="28"/>
        </w:rPr>
        <w:t>i g</w:t>
      </w:r>
      <w:r w:rsidR="006D32E8" w:rsidRPr="00CF7E84">
        <w:rPr>
          <w:rFonts w:ascii="Cambria" w:hAnsi="Cambria"/>
          <w:sz w:val="28"/>
        </w:rPr>
        <w:t xml:space="preserve">las nauke i struke i </w:t>
      </w:r>
      <w:r w:rsidR="007870FF" w:rsidRPr="00CF7E84">
        <w:rPr>
          <w:rFonts w:ascii="Cambria" w:hAnsi="Cambria"/>
          <w:sz w:val="28"/>
        </w:rPr>
        <w:t xml:space="preserve">pozitivna </w:t>
      </w:r>
      <w:r w:rsidR="006D32E8" w:rsidRPr="00CF7E84">
        <w:rPr>
          <w:rFonts w:ascii="Cambria" w:hAnsi="Cambria"/>
          <w:sz w:val="28"/>
        </w:rPr>
        <w:t>međunaro</w:t>
      </w:r>
      <w:r w:rsidR="007870FF" w:rsidRPr="00CF7E84">
        <w:rPr>
          <w:rFonts w:ascii="Cambria" w:hAnsi="Cambria"/>
          <w:sz w:val="28"/>
        </w:rPr>
        <w:t xml:space="preserve">dna </w:t>
      </w:r>
      <w:r w:rsidR="006D32E8" w:rsidRPr="00CF7E84">
        <w:rPr>
          <w:rFonts w:ascii="Cambria" w:hAnsi="Cambria"/>
          <w:sz w:val="28"/>
        </w:rPr>
        <w:t>iskust</w:t>
      </w:r>
      <w:r w:rsidR="007870FF" w:rsidRPr="00CF7E84">
        <w:rPr>
          <w:rFonts w:ascii="Cambria" w:hAnsi="Cambria"/>
          <w:sz w:val="28"/>
        </w:rPr>
        <w:t>a</w:t>
      </w:r>
      <w:r w:rsidR="006D32E8" w:rsidRPr="00CF7E84">
        <w:rPr>
          <w:rFonts w:ascii="Cambria" w:hAnsi="Cambria"/>
          <w:sz w:val="28"/>
        </w:rPr>
        <w:t>va i prakse više nego ikada potrebn</w:t>
      </w:r>
      <w:r w:rsidR="007870FF" w:rsidRPr="00CF7E84">
        <w:rPr>
          <w:rFonts w:ascii="Cambria" w:hAnsi="Cambria"/>
          <w:sz w:val="28"/>
        </w:rPr>
        <w:t xml:space="preserve">i </w:t>
      </w:r>
      <w:r w:rsidR="00225BFC" w:rsidRPr="00CF7E84">
        <w:rPr>
          <w:rFonts w:ascii="Cambria" w:hAnsi="Cambria"/>
          <w:sz w:val="28"/>
        </w:rPr>
        <w:t xml:space="preserve">u oblasti životne sredine, a u </w:t>
      </w:r>
      <w:r w:rsidR="006D32E8" w:rsidRPr="00CF7E84">
        <w:rPr>
          <w:rFonts w:ascii="Cambria" w:hAnsi="Cambria"/>
          <w:sz w:val="28"/>
        </w:rPr>
        <w:t xml:space="preserve">svjetlu sve glasnijih </w:t>
      </w:r>
      <w:r w:rsidR="00225BFC" w:rsidRPr="00CF7E84">
        <w:rPr>
          <w:rFonts w:ascii="Cambria" w:hAnsi="Cambria"/>
          <w:sz w:val="28"/>
        </w:rPr>
        <w:t xml:space="preserve">s vremena na vrijeme </w:t>
      </w:r>
      <w:r w:rsidR="007870FF" w:rsidRPr="00CF7E84">
        <w:rPr>
          <w:rFonts w:ascii="Cambria" w:hAnsi="Cambria"/>
          <w:sz w:val="28"/>
        </w:rPr>
        <w:t xml:space="preserve">nedovoljno </w:t>
      </w:r>
      <w:r w:rsidR="006D32E8" w:rsidRPr="00CF7E84">
        <w:rPr>
          <w:rFonts w:ascii="Cambria" w:hAnsi="Cambria"/>
          <w:sz w:val="28"/>
        </w:rPr>
        <w:t>argumentovanih</w:t>
      </w:r>
      <w:r w:rsidR="007870FF" w:rsidRPr="00CF7E84">
        <w:rPr>
          <w:rFonts w:ascii="Cambria" w:hAnsi="Cambria"/>
          <w:sz w:val="28"/>
        </w:rPr>
        <w:t xml:space="preserve"> zahtjeva usmjerenih ka donosiocima odluka u ovoj oblasti. Iz tog razloga, i institucionalno i lično</w:t>
      </w:r>
      <w:r w:rsidR="00225BFC" w:rsidRPr="00CF7E84">
        <w:rPr>
          <w:rFonts w:ascii="Cambria" w:hAnsi="Cambria"/>
          <w:sz w:val="28"/>
        </w:rPr>
        <w:t>,</w:t>
      </w:r>
      <w:r w:rsidR="007870FF" w:rsidRPr="00CF7E84">
        <w:rPr>
          <w:rFonts w:ascii="Cambria" w:hAnsi="Cambria"/>
          <w:sz w:val="28"/>
        </w:rPr>
        <w:t xml:space="preserve"> podržavam kolege biologe u njihovom naučnom radu i pozivam ih da istraju na putu nauke i znanja, jer njihov rad i zalaganje za nauku samo može da donese dobre rezultate za našu državu.</w:t>
      </w:r>
      <w:r w:rsidR="00B52EB8" w:rsidRPr="00CF7E84">
        <w:rPr>
          <w:rFonts w:ascii="Cambria" w:hAnsi="Cambria"/>
          <w:sz w:val="28"/>
        </w:rPr>
        <w:t xml:space="preserve"> </w:t>
      </w:r>
    </w:p>
    <w:p w:rsidR="006D32E8" w:rsidRPr="00CF7E84" w:rsidRDefault="006D32E8" w:rsidP="006D32E8">
      <w:pPr>
        <w:pStyle w:val="NormalWeb"/>
        <w:spacing w:line="276" w:lineRule="auto"/>
        <w:jc w:val="both"/>
        <w:rPr>
          <w:rFonts w:ascii="Cambria" w:hAnsi="Cambria" w:cs="Arial"/>
          <w:sz w:val="28"/>
        </w:rPr>
      </w:pPr>
      <w:r w:rsidRPr="00CF7E84">
        <w:rPr>
          <w:rFonts w:ascii="Cambria" w:hAnsi="Cambria"/>
          <w:sz w:val="28"/>
        </w:rPr>
        <w:t>Crna Gora je nedavno obilježila 28. godina od proglašenja ekološkom</w:t>
      </w:r>
      <w:r w:rsidR="009B545A" w:rsidRPr="00CF7E84">
        <w:rPr>
          <w:rFonts w:ascii="Cambria" w:hAnsi="Cambria"/>
          <w:sz w:val="28"/>
        </w:rPr>
        <w:t xml:space="preserve"> </w:t>
      </w:r>
      <w:r w:rsidRPr="00CF7E84">
        <w:rPr>
          <w:rFonts w:ascii="Cambria" w:hAnsi="Cambria"/>
          <w:sz w:val="28"/>
        </w:rPr>
        <w:t xml:space="preserve">državom. </w:t>
      </w:r>
      <w:r w:rsidR="00ED578D" w:rsidRPr="00CF7E84">
        <w:rPr>
          <w:rFonts w:ascii="Cambria" w:hAnsi="Cambria"/>
          <w:sz w:val="28"/>
        </w:rPr>
        <w:t xml:space="preserve">Deklaracija o ekološkoj državi bila je polazna tačka savremenog razvoja Crne Gore i to opredjeljenje je podrazumijevalo da pitanje životne sredine postane jedan od fundamentalnih prioriteta budućeg održivog razvoja. </w:t>
      </w:r>
      <w:r w:rsidRPr="00CF7E84">
        <w:rPr>
          <w:rFonts w:ascii="Cambria" w:hAnsi="Cambria"/>
          <w:sz w:val="28"/>
        </w:rPr>
        <w:t xml:space="preserve">Od te davne 1991. godine </w:t>
      </w:r>
      <w:r w:rsidR="00B11748">
        <w:rPr>
          <w:rFonts w:ascii="Cambria" w:hAnsi="Cambria"/>
          <w:sz w:val="28"/>
        </w:rPr>
        <w:t xml:space="preserve">koja će biti početak jednog veoma bolnog i teškog poglavlja, </w:t>
      </w:r>
      <w:r w:rsidRPr="00CF7E84">
        <w:rPr>
          <w:rFonts w:ascii="Cambria" w:hAnsi="Cambria"/>
          <w:sz w:val="28"/>
        </w:rPr>
        <w:t>do dan</w:t>
      </w:r>
      <w:r w:rsidR="00AE4168" w:rsidRPr="00CF7E84">
        <w:rPr>
          <w:rFonts w:ascii="Cambria" w:hAnsi="Cambria"/>
          <w:sz w:val="28"/>
        </w:rPr>
        <w:t>a</w:t>
      </w:r>
      <w:r w:rsidRPr="00CF7E84">
        <w:rPr>
          <w:rFonts w:ascii="Cambria" w:hAnsi="Cambria"/>
          <w:sz w:val="28"/>
        </w:rPr>
        <w:t xml:space="preserve">s </w:t>
      </w:r>
      <w:r w:rsidRPr="00CF7E84">
        <w:rPr>
          <w:rFonts w:ascii="Cambria" w:hAnsi="Cambria" w:cs="Arial"/>
          <w:sz w:val="28"/>
        </w:rPr>
        <w:t xml:space="preserve">Crna Gora je prešla dug i dinamičan razvojni put. Podsjetiću da je samo u posljednjih 10 godina, </w:t>
      </w:r>
      <w:r w:rsidRPr="00CF7E84">
        <w:rPr>
          <w:rFonts w:ascii="Cambria" w:hAnsi="Cambria"/>
          <w:sz w:val="28"/>
        </w:rPr>
        <w:t>normativni, strateški i institucionalni okvir značajno promijenjen i usklađen sa evropski</w:t>
      </w:r>
      <w:r w:rsidR="00B52EB8" w:rsidRPr="00CF7E84">
        <w:rPr>
          <w:rFonts w:ascii="Cambria" w:hAnsi="Cambria"/>
          <w:sz w:val="28"/>
        </w:rPr>
        <w:t>m standardima. Doneseno je oko 7</w:t>
      </w:r>
      <w:r w:rsidRPr="00CF7E84">
        <w:rPr>
          <w:rFonts w:ascii="Cambria" w:hAnsi="Cambria"/>
          <w:sz w:val="28"/>
        </w:rPr>
        <w:t>0 zakona harmoni</w:t>
      </w:r>
      <w:r w:rsidR="00B52EB8" w:rsidRPr="00CF7E84">
        <w:rPr>
          <w:rFonts w:ascii="Cambria" w:hAnsi="Cambria"/>
          <w:sz w:val="28"/>
        </w:rPr>
        <w:t xml:space="preserve">zovanih sa EU propisima, </w:t>
      </w:r>
      <w:r w:rsidR="00B52EB8" w:rsidRPr="00CF7E84">
        <w:rPr>
          <w:rFonts w:ascii="Cambria" w:hAnsi="Cambria"/>
          <w:sz w:val="28"/>
        </w:rPr>
        <w:lastRenderedPageBreak/>
        <w:t>preko 3</w:t>
      </w:r>
      <w:r w:rsidRPr="00CF7E84">
        <w:rPr>
          <w:rFonts w:ascii="Cambria" w:hAnsi="Cambria"/>
          <w:sz w:val="28"/>
        </w:rPr>
        <w:t xml:space="preserve">00 podzakonskih akata i </w:t>
      </w:r>
      <w:r w:rsidR="00B52EB8" w:rsidRPr="00CF7E84">
        <w:rPr>
          <w:rFonts w:ascii="Cambria" w:hAnsi="Cambria"/>
          <w:sz w:val="28"/>
        </w:rPr>
        <w:t xml:space="preserve">20 </w:t>
      </w:r>
      <w:r w:rsidRPr="00CF7E84">
        <w:rPr>
          <w:rFonts w:ascii="Cambria" w:hAnsi="Cambria"/>
          <w:sz w:val="28"/>
        </w:rPr>
        <w:t>Strategija koje uređuju sektorske politike iz oblasti životn</w:t>
      </w:r>
      <w:r w:rsidR="00B52EB8" w:rsidRPr="00CF7E84">
        <w:rPr>
          <w:rFonts w:ascii="Cambria" w:hAnsi="Cambria"/>
          <w:sz w:val="28"/>
        </w:rPr>
        <w:t xml:space="preserve">e sredine, </w:t>
      </w:r>
      <w:r w:rsidR="007D25EC">
        <w:rPr>
          <w:rFonts w:ascii="Cambria" w:hAnsi="Cambria"/>
          <w:sz w:val="28"/>
        </w:rPr>
        <w:t xml:space="preserve">a </w:t>
      </w:r>
      <w:r w:rsidR="00B52EB8" w:rsidRPr="00CF7E84">
        <w:rPr>
          <w:rFonts w:ascii="Cambria" w:hAnsi="Cambria"/>
          <w:sz w:val="28"/>
        </w:rPr>
        <w:t xml:space="preserve">potvrđeno </w:t>
      </w:r>
      <w:r w:rsidR="007D25EC">
        <w:rPr>
          <w:rFonts w:ascii="Cambria" w:hAnsi="Cambria"/>
          <w:sz w:val="28"/>
        </w:rPr>
        <w:t xml:space="preserve">je i </w:t>
      </w:r>
      <w:r w:rsidR="00B52EB8" w:rsidRPr="00CF7E84">
        <w:rPr>
          <w:rFonts w:ascii="Cambria" w:hAnsi="Cambria"/>
          <w:sz w:val="28"/>
        </w:rPr>
        <w:t>oko 5</w:t>
      </w:r>
      <w:r w:rsidRPr="00CF7E84">
        <w:rPr>
          <w:rFonts w:ascii="Cambria" w:hAnsi="Cambria"/>
          <w:sz w:val="28"/>
        </w:rPr>
        <w:t xml:space="preserve">0 međunarodnih </w:t>
      </w:r>
      <w:r w:rsidR="007D25EC">
        <w:rPr>
          <w:rFonts w:ascii="Cambria" w:hAnsi="Cambria"/>
          <w:sz w:val="28"/>
        </w:rPr>
        <w:t>sporazuma</w:t>
      </w:r>
      <w:r w:rsidRPr="00CF7E84">
        <w:rPr>
          <w:rFonts w:ascii="Cambria" w:hAnsi="Cambria"/>
          <w:sz w:val="28"/>
        </w:rPr>
        <w:t>.</w:t>
      </w:r>
    </w:p>
    <w:p w:rsidR="006D32E8" w:rsidRPr="00CF7E84" w:rsidRDefault="00B11748" w:rsidP="006D32E8">
      <w:pPr>
        <w:jc w:val="both"/>
        <w:rPr>
          <w:rFonts w:ascii="Cambria" w:hAnsi="Cambria" w:cs="Arial"/>
          <w:sz w:val="28"/>
          <w:szCs w:val="24"/>
        </w:rPr>
      </w:pPr>
      <w:r>
        <w:rPr>
          <w:rFonts w:ascii="Cambria" w:hAnsi="Cambria" w:cs="Arial"/>
          <w:sz w:val="28"/>
          <w:szCs w:val="24"/>
        </w:rPr>
        <w:t xml:space="preserve">Nego šta bi bili zakoni da ne djelujemo konkretno na terenu? Svjesni smo da </w:t>
      </w:r>
      <w:r w:rsidR="006D32E8" w:rsidRPr="00CF7E84">
        <w:rPr>
          <w:rFonts w:ascii="Cambria" w:hAnsi="Cambria" w:cs="Arial"/>
          <w:sz w:val="28"/>
          <w:szCs w:val="24"/>
        </w:rPr>
        <w:t xml:space="preserve">je adekvatna ekološka infrastruktura preduslov ukupnog razvoja, </w:t>
      </w:r>
      <w:r>
        <w:rPr>
          <w:rFonts w:ascii="Cambria" w:hAnsi="Cambria" w:cs="Arial"/>
          <w:sz w:val="28"/>
          <w:szCs w:val="24"/>
        </w:rPr>
        <w:t xml:space="preserve">zato smo fokus stavili na </w:t>
      </w:r>
      <w:r w:rsidR="006D32E8" w:rsidRPr="00CF7E84">
        <w:rPr>
          <w:rFonts w:ascii="Cambria" w:hAnsi="Cambria" w:cs="Arial"/>
          <w:sz w:val="28"/>
          <w:szCs w:val="24"/>
        </w:rPr>
        <w:t>izgradnj</w:t>
      </w:r>
      <w:r>
        <w:rPr>
          <w:rFonts w:ascii="Cambria" w:hAnsi="Cambria" w:cs="Arial"/>
          <w:sz w:val="28"/>
          <w:szCs w:val="24"/>
        </w:rPr>
        <w:t>u</w:t>
      </w:r>
      <w:r w:rsidR="006D32E8" w:rsidRPr="00CF7E84">
        <w:rPr>
          <w:rFonts w:ascii="Cambria" w:hAnsi="Cambria" w:cs="Arial"/>
          <w:sz w:val="28"/>
          <w:szCs w:val="24"/>
        </w:rPr>
        <w:t xml:space="preserve"> modernih postrojenja za upravljanje otpadnim vodama i otpadom</w:t>
      </w:r>
      <w:r>
        <w:rPr>
          <w:rFonts w:ascii="Cambria" w:hAnsi="Cambria" w:cs="Arial"/>
          <w:sz w:val="28"/>
          <w:szCs w:val="24"/>
        </w:rPr>
        <w:t xml:space="preserve">. Takođe, tu je i </w:t>
      </w:r>
      <w:r w:rsidR="006D32E8" w:rsidRPr="00CF7E84">
        <w:rPr>
          <w:rFonts w:ascii="Cambria" w:hAnsi="Cambria" w:cs="Arial"/>
          <w:sz w:val="28"/>
          <w:szCs w:val="24"/>
        </w:rPr>
        <w:t>izgradnj</w:t>
      </w:r>
      <w:r>
        <w:rPr>
          <w:rFonts w:ascii="Cambria" w:hAnsi="Cambria" w:cs="Arial"/>
          <w:sz w:val="28"/>
          <w:szCs w:val="24"/>
        </w:rPr>
        <w:t>a</w:t>
      </w:r>
      <w:r w:rsidR="006D32E8" w:rsidRPr="00CF7E84">
        <w:rPr>
          <w:rFonts w:ascii="Cambria" w:hAnsi="Cambria" w:cs="Arial"/>
          <w:sz w:val="28"/>
          <w:szCs w:val="24"/>
        </w:rPr>
        <w:t xml:space="preserve"> savremene vodovodne i kanalizacione mreže u svim crnogorskim gradovima.</w:t>
      </w:r>
    </w:p>
    <w:p w:rsidR="006D32E8" w:rsidRPr="00CF7E84" w:rsidRDefault="00AE4168" w:rsidP="006D32E8">
      <w:pPr>
        <w:jc w:val="both"/>
        <w:rPr>
          <w:rFonts w:ascii="Cambria" w:hAnsi="Cambria" w:cs="Arial"/>
          <w:sz w:val="28"/>
          <w:szCs w:val="24"/>
        </w:rPr>
      </w:pPr>
      <w:r w:rsidRPr="00CF7E84">
        <w:rPr>
          <w:rFonts w:ascii="Cambria" w:hAnsi="Cambria" w:cs="Arial"/>
          <w:sz w:val="28"/>
          <w:szCs w:val="24"/>
        </w:rPr>
        <w:t>Trenutno</w:t>
      </w:r>
      <w:r w:rsidR="006D32E8" w:rsidRPr="00CF7E84">
        <w:rPr>
          <w:rFonts w:ascii="Cambria" w:hAnsi="Cambria" w:cs="Arial"/>
          <w:sz w:val="28"/>
          <w:szCs w:val="24"/>
        </w:rPr>
        <w:t>, mreža izgrađene infrastr</w:t>
      </w:r>
      <w:r w:rsidRPr="00CF7E84">
        <w:rPr>
          <w:rFonts w:ascii="Cambria" w:hAnsi="Cambria" w:cs="Arial"/>
          <w:sz w:val="28"/>
          <w:szCs w:val="24"/>
        </w:rPr>
        <w:t>u</w:t>
      </w:r>
      <w:r w:rsidR="006D32E8" w:rsidRPr="00CF7E84">
        <w:rPr>
          <w:rFonts w:ascii="Cambria" w:hAnsi="Cambria" w:cs="Arial"/>
          <w:sz w:val="28"/>
          <w:szCs w:val="24"/>
        </w:rPr>
        <w:t xml:space="preserve">kture </w:t>
      </w:r>
      <w:r w:rsidRPr="00CF7E84">
        <w:rPr>
          <w:rFonts w:ascii="Cambria" w:hAnsi="Cambria" w:cs="Arial"/>
          <w:sz w:val="28"/>
          <w:szCs w:val="24"/>
        </w:rPr>
        <w:t>u oblasti upravljanja otpadom obuhvata</w:t>
      </w:r>
      <w:r w:rsidR="006D32E8" w:rsidRPr="00CF7E84">
        <w:rPr>
          <w:rFonts w:ascii="Cambria" w:hAnsi="Cambria" w:cs="Arial"/>
          <w:sz w:val="28"/>
          <w:szCs w:val="24"/>
        </w:rPr>
        <w:t>:</w:t>
      </w:r>
    </w:p>
    <w:p w:rsidR="006D32E8" w:rsidRPr="00CF7E84" w:rsidRDefault="00AE4168" w:rsidP="008B1BF8">
      <w:pPr>
        <w:pStyle w:val="NoSpacing"/>
        <w:numPr>
          <w:ilvl w:val="0"/>
          <w:numId w:val="1"/>
        </w:numPr>
        <w:spacing w:line="276" w:lineRule="auto"/>
        <w:ind w:hanging="1065"/>
        <w:jc w:val="both"/>
        <w:rPr>
          <w:rFonts w:ascii="Cambria" w:hAnsi="Cambria"/>
          <w:sz w:val="28"/>
          <w:szCs w:val="24"/>
          <w:lang w:val="sr-Latn-ME"/>
        </w:rPr>
      </w:pPr>
      <w:r w:rsidRPr="00CF7E84">
        <w:rPr>
          <w:rFonts w:ascii="Cambria" w:hAnsi="Cambria"/>
          <w:sz w:val="28"/>
          <w:szCs w:val="24"/>
          <w:lang w:val="sr-Latn-ME"/>
        </w:rPr>
        <w:t xml:space="preserve">2 </w:t>
      </w:r>
      <w:r w:rsidR="006D32E8" w:rsidRPr="00CF7E84">
        <w:rPr>
          <w:rFonts w:ascii="Cambria" w:hAnsi="Cambria"/>
          <w:sz w:val="28"/>
          <w:szCs w:val="24"/>
          <w:lang w:val="sr-Latn-ME"/>
        </w:rPr>
        <w:t>regionalne deponije neopasnog otpada (u Podgorici i Baru),</w:t>
      </w:r>
    </w:p>
    <w:p w:rsidR="006D32E8" w:rsidRPr="00CF7E84" w:rsidRDefault="00AE4168" w:rsidP="008B1BF8">
      <w:pPr>
        <w:pStyle w:val="NoSpacing"/>
        <w:numPr>
          <w:ilvl w:val="0"/>
          <w:numId w:val="1"/>
        </w:numPr>
        <w:spacing w:line="276" w:lineRule="auto"/>
        <w:ind w:hanging="1065"/>
        <w:jc w:val="both"/>
        <w:rPr>
          <w:rFonts w:ascii="Cambria" w:hAnsi="Cambria"/>
          <w:sz w:val="28"/>
          <w:szCs w:val="24"/>
          <w:lang w:val="sr-Latn-ME"/>
        </w:rPr>
      </w:pPr>
      <w:r w:rsidRPr="00CF7E84">
        <w:rPr>
          <w:rFonts w:ascii="Cambria" w:hAnsi="Cambria"/>
          <w:sz w:val="28"/>
          <w:szCs w:val="24"/>
          <w:lang w:val="sr-Latn-ME"/>
        </w:rPr>
        <w:t xml:space="preserve">3 </w:t>
      </w:r>
      <w:r w:rsidR="00F707F6" w:rsidRPr="00CF7E84">
        <w:rPr>
          <w:rFonts w:ascii="Cambria" w:hAnsi="Cambria"/>
          <w:sz w:val="28"/>
          <w:szCs w:val="24"/>
          <w:lang w:val="sr-Latn-ME"/>
        </w:rPr>
        <w:t xml:space="preserve">reciklažna centra (Podgorica, </w:t>
      </w:r>
      <w:r w:rsidR="006D32E8" w:rsidRPr="00CF7E84">
        <w:rPr>
          <w:rFonts w:ascii="Cambria" w:hAnsi="Cambria"/>
          <w:sz w:val="28"/>
          <w:szCs w:val="24"/>
          <w:lang w:val="sr-Latn-ME"/>
        </w:rPr>
        <w:t>Herceg Novi</w:t>
      </w:r>
      <w:r w:rsidR="00F707F6" w:rsidRPr="00CF7E84">
        <w:rPr>
          <w:rFonts w:ascii="Cambria" w:hAnsi="Cambria"/>
          <w:sz w:val="28"/>
          <w:szCs w:val="24"/>
          <w:lang w:val="sr-Latn-ME"/>
        </w:rPr>
        <w:t xml:space="preserve"> i Žabljak</w:t>
      </w:r>
      <w:r w:rsidR="006D32E8" w:rsidRPr="00CF7E84">
        <w:rPr>
          <w:rFonts w:ascii="Cambria" w:hAnsi="Cambria"/>
          <w:sz w:val="28"/>
          <w:szCs w:val="24"/>
          <w:lang w:val="sr-Latn-ME"/>
        </w:rPr>
        <w:t>),</w:t>
      </w:r>
    </w:p>
    <w:p w:rsidR="006D32E8" w:rsidRPr="00CF7E84" w:rsidRDefault="00AE4168" w:rsidP="008B1BF8">
      <w:pPr>
        <w:pStyle w:val="NoSpacing"/>
        <w:numPr>
          <w:ilvl w:val="0"/>
          <w:numId w:val="1"/>
        </w:numPr>
        <w:spacing w:line="276" w:lineRule="auto"/>
        <w:ind w:hanging="1065"/>
        <w:jc w:val="both"/>
        <w:rPr>
          <w:rFonts w:ascii="Cambria" w:hAnsi="Cambria"/>
          <w:sz w:val="28"/>
          <w:szCs w:val="24"/>
          <w:lang w:val="sr-Latn-ME"/>
        </w:rPr>
      </w:pPr>
      <w:r w:rsidRPr="00CF7E84">
        <w:rPr>
          <w:rFonts w:ascii="Cambria" w:hAnsi="Cambria"/>
          <w:sz w:val="28"/>
          <w:szCs w:val="24"/>
          <w:lang w:val="sr-Latn-ME"/>
        </w:rPr>
        <w:t xml:space="preserve">4 </w:t>
      </w:r>
      <w:r w:rsidR="006D32E8" w:rsidRPr="00CF7E84">
        <w:rPr>
          <w:rFonts w:ascii="Cambria" w:hAnsi="Cambria"/>
          <w:sz w:val="28"/>
          <w:szCs w:val="24"/>
          <w:lang w:val="sr-Latn-ME"/>
        </w:rPr>
        <w:t>postrojenja za obradu otpadnih vozila (2 u Podgorici, po jedno u Nikšiću i Cetinju),</w:t>
      </w:r>
    </w:p>
    <w:p w:rsidR="006D32E8" w:rsidRPr="00CF7E84" w:rsidRDefault="00AE4168" w:rsidP="008B1BF8">
      <w:pPr>
        <w:pStyle w:val="NoSpacing"/>
        <w:numPr>
          <w:ilvl w:val="0"/>
          <w:numId w:val="1"/>
        </w:numPr>
        <w:spacing w:line="276" w:lineRule="auto"/>
        <w:ind w:hanging="1065"/>
        <w:jc w:val="both"/>
        <w:rPr>
          <w:rFonts w:ascii="Cambria" w:hAnsi="Cambria"/>
          <w:sz w:val="28"/>
          <w:szCs w:val="24"/>
          <w:lang w:val="sr-Latn-ME"/>
        </w:rPr>
      </w:pPr>
      <w:r w:rsidRPr="00CF7E84">
        <w:rPr>
          <w:rFonts w:ascii="Cambria" w:hAnsi="Cambria"/>
          <w:sz w:val="28"/>
          <w:szCs w:val="24"/>
          <w:lang w:val="sr-Latn-ME"/>
        </w:rPr>
        <w:t xml:space="preserve">3 </w:t>
      </w:r>
      <w:r w:rsidR="006D32E8" w:rsidRPr="00CF7E84">
        <w:rPr>
          <w:rFonts w:ascii="Cambria" w:hAnsi="Cambria"/>
          <w:sz w:val="28"/>
          <w:szCs w:val="24"/>
          <w:lang w:val="sr-Latn-ME"/>
        </w:rPr>
        <w:t>transfer stanice (u Kotoru</w:t>
      </w:r>
      <w:r w:rsidR="005168AA" w:rsidRPr="00CF7E84">
        <w:rPr>
          <w:rFonts w:ascii="Cambria" w:hAnsi="Cambria"/>
          <w:sz w:val="28"/>
          <w:szCs w:val="24"/>
          <w:lang w:val="sr-Latn-ME"/>
        </w:rPr>
        <w:t>, Tivtu i Herceg Novom</w:t>
      </w:r>
      <w:r w:rsidR="006D32E8" w:rsidRPr="00CF7E84">
        <w:rPr>
          <w:rFonts w:ascii="Cambria" w:hAnsi="Cambria"/>
          <w:sz w:val="28"/>
          <w:szCs w:val="24"/>
          <w:lang w:val="sr-Latn-ME"/>
        </w:rPr>
        <w:t>),</w:t>
      </w:r>
    </w:p>
    <w:p w:rsidR="006D32E8" w:rsidRPr="00CF7E84" w:rsidRDefault="00AE4168" w:rsidP="008B1BF8">
      <w:pPr>
        <w:pStyle w:val="NoSpacing"/>
        <w:numPr>
          <w:ilvl w:val="0"/>
          <w:numId w:val="1"/>
        </w:numPr>
        <w:spacing w:line="276" w:lineRule="auto"/>
        <w:ind w:hanging="1065"/>
        <w:jc w:val="both"/>
        <w:rPr>
          <w:rFonts w:ascii="Cambria" w:hAnsi="Cambria"/>
          <w:sz w:val="28"/>
          <w:szCs w:val="24"/>
          <w:lang w:val="sr-Latn-ME"/>
        </w:rPr>
      </w:pPr>
      <w:r w:rsidRPr="00CF7E84">
        <w:rPr>
          <w:rFonts w:ascii="Cambria" w:hAnsi="Cambria"/>
          <w:sz w:val="28"/>
          <w:szCs w:val="24"/>
          <w:lang w:val="sr-Latn-ME"/>
        </w:rPr>
        <w:t xml:space="preserve">1 </w:t>
      </w:r>
      <w:r w:rsidR="006D32E8" w:rsidRPr="00CF7E84">
        <w:rPr>
          <w:rFonts w:ascii="Cambria" w:hAnsi="Cambria"/>
          <w:sz w:val="28"/>
          <w:szCs w:val="24"/>
          <w:lang w:val="sr-Latn-ME"/>
        </w:rPr>
        <w:t>postrojenje za tretman bio-otpada (u Kotoru),</w:t>
      </w:r>
    </w:p>
    <w:p w:rsidR="006D32E8" w:rsidRPr="00CF7E84" w:rsidRDefault="00F707F6" w:rsidP="008B1BF8">
      <w:pPr>
        <w:pStyle w:val="NoSpacing"/>
        <w:numPr>
          <w:ilvl w:val="0"/>
          <w:numId w:val="1"/>
        </w:numPr>
        <w:spacing w:line="276" w:lineRule="auto"/>
        <w:ind w:hanging="1065"/>
        <w:jc w:val="both"/>
        <w:rPr>
          <w:rFonts w:ascii="Cambria" w:hAnsi="Cambria"/>
          <w:sz w:val="28"/>
          <w:szCs w:val="24"/>
          <w:lang w:val="sr-Latn-ME"/>
        </w:rPr>
      </w:pPr>
      <w:r w:rsidRPr="00CF7E84">
        <w:rPr>
          <w:rFonts w:ascii="Cambria" w:hAnsi="Cambria"/>
          <w:sz w:val="28"/>
          <w:szCs w:val="24"/>
          <w:lang w:val="sr-Latn-ME"/>
        </w:rPr>
        <w:t>8</w:t>
      </w:r>
      <w:r w:rsidR="006D32E8" w:rsidRPr="00CF7E84">
        <w:rPr>
          <w:rFonts w:ascii="Cambria" w:hAnsi="Cambria"/>
          <w:sz w:val="28"/>
          <w:szCs w:val="24"/>
          <w:lang w:val="sr-Latn-ME"/>
        </w:rPr>
        <w:t xml:space="preserve"> reciklažnih dvorišta (6 u Podgorici, po jedno u Herceg Novom</w:t>
      </w:r>
      <w:r w:rsidRPr="00CF7E84">
        <w:rPr>
          <w:rFonts w:ascii="Cambria" w:hAnsi="Cambria"/>
          <w:sz w:val="28"/>
          <w:szCs w:val="24"/>
          <w:lang w:val="sr-Latn-ME"/>
        </w:rPr>
        <w:t xml:space="preserve"> i </w:t>
      </w:r>
      <w:r w:rsidR="006D32E8" w:rsidRPr="00CF7E84">
        <w:rPr>
          <w:rFonts w:ascii="Cambria" w:hAnsi="Cambria"/>
          <w:sz w:val="28"/>
          <w:szCs w:val="24"/>
          <w:lang w:val="sr-Latn-ME"/>
        </w:rPr>
        <w:t>Kotoru),</w:t>
      </w:r>
    </w:p>
    <w:p w:rsidR="006D32E8" w:rsidRPr="00CF7E84" w:rsidRDefault="00AE4168" w:rsidP="008B1BF8">
      <w:pPr>
        <w:pStyle w:val="NoSpacing"/>
        <w:numPr>
          <w:ilvl w:val="0"/>
          <w:numId w:val="1"/>
        </w:numPr>
        <w:spacing w:line="276" w:lineRule="auto"/>
        <w:ind w:hanging="1065"/>
        <w:jc w:val="both"/>
        <w:rPr>
          <w:rFonts w:ascii="Cambria" w:hAnsi="Cambria"/>
          <w:sz w:val="28"/>
          <w:szCs w:val="24"/>
          <w:lang w:val="sr-Latn-ME"/>
        </w:rPr>
      </w:pPr>
      <w:r w:rsidRPr="00CF7E84">
        <w:rPr>
          <w:rFonts w:ascii="Cambria" w:hAnsi="Cambria"/>
          <w:sz w:val="28"/>
          <w:szCs w:val="24"/>
          <w:lang w:val="sr-Latn-ME"/>
        </w:rPr>
        <w:t>2</w:t>
      </w:r>
      <w:r w:rsidR="006D32E8" w:rsidRPr="00CF7E84">
        <w:rPr>
          <w:rFonts w:ascii="Cambria" w:hAnsi="Cambria"/>
          <w:sz w:val="28"/>
          <w:szCs w:val="24"/>
          <w:lang w:val="sr-Latn-ME"/>
        </w:rPr>
        <w:t xml:space="preserve"> postrojenja za obradu medicinskog otpada (u Beranama i Podgorici),</w:t>
      </w:r>
    </w:p>
    <w:p w:rsidR="006D32E8" w:rsidRPr="00CF7E84" w:rsidRDefault="00AE4168" w:rsidP="008B1BF8">
      <w:pPr>
        <w:pStyle w:val="NoSpacing"/>
        <w:numPr>
          <w:ilvl w:val="0"/>
          <w:numId w:val="1"/>
        </w:numPr>
        <w:spacing w:line="276" w:lineRule="auto"/>
        <w:ind w:hanging="1065"/>
        <w:jc w:val="both"/>
        <w:rPr>
          <w:rFonts w:ascii="Cambria" w:hAnsi="Cambria"/>
          <w:sz w:val="28"/>
          <w:szCs w:val="24"/>
          <w:lang w:val="sr-Latn-ME"/>
        </w:rPr>
      </w:pPr>
      <w:r w:rsidRPr="00CF7E84">
        <w:rPr>
          <w:rFonts w:ascii="Cambria" w:hAnsi="Cambria"/>
          <w:sz w:val="28"/>
          <w:szCs w:val="24"/>
          <w:lang w:val="sr-Latn-ME"/>
        </w:rPr>
        <w:t xml:space="preserve">1 </w:t>
      </w:r>
      <w:r w:rsidR="006D32E8" w:rsidRPr="00CF7E84">
        <w:rPr>
          <w:rFonts w:ascii="Cambria" w:hAnsi="Cambria"/>
          <w:sz w:val="28"/>
          <w:szCs w:val="24"/>
          <w:lang w:val="sr-Latn-ME"/>
        </w:rPr>
        <w:t>postrojenje za tretman procjednih voda na deponiji „Livade“ u Podgorici.</w:t>
      </w:r>
    </w:p>
    <w:p w:rsidR="006D32E8" w:rsidRPr="00CF7E84" w:rsidRDefault="006D32E8" w:rsidP="006D32E8">
      <w:pPr>
        <w:spacing w:line="240" w:lineRule="auto"/>
        <w:jc w:val="both"/>
        <w:rPr>
          <w:rFonts w:ascii="Cambria" w:hAnsi="Cambria" w:cs="Arial"/>
          <w:sz w:val="20"/>
          <w:szCs w:val="24"/>
        </w:rPr>
      </w:pPr>
    </w:p>
    <w:p w:rsidR="00997CB3" w:rsidRPr="00CF7E84" w:rsidRDefault="00DF1158" w:rsidP="00F707F6">
      <w:pPr>
        <w:jc w:val="both"/>
        <w:rPr>
          <w:rFonts w:ascii="Cambria" w:hAnsi="Cambria" w:cs="Arial"/>
          <w:sz w:val="28"/>
          <w:szCs w:val="24"/>
        </w:rPr>
      </w:pPr>
      <w:r w:rsidRPr="00CF7E84">
        <w:rPr>
          <w:rFonts w:ascii="Cambria" w:hAnsi="Cambria" w:cs="Arial"/>
          <w:sz w:val="28"/>
          <w:szCs w:val="24"/>
        </w:rPr>
        <w:t>Kroz donošenje Nacionalne strategije upravljanja otpadom do 2030. i inoviranog Državnog plana, definisani su modaliteti upravljanja otpadom za čitavu teritoriju Crne Gore, uspostavljanjem četiri veća centra: u Podgorici, Baru, Nikšiću i Bijelom Polju. Takođe, u</w:t>
      </w:r>
      <w:r w:rsidR="00997CB3" w:rsidRPr="00CF7E84">
        <w:rPr>
          <w:rFonts w:ascii="Cambria" w:hAnsi="Cambria" w:cs="Arial"/>
          <w:sz w:val="28"/>
          <w:szCs w:val="24"/>
        </w:rPr>
        <w:t xml:space="preserve"> toku </w:t>
      </w:r>
      <w:r w:rsidR="00AE4168" w:rsidRPr="00CF7E84">
        <w:rPr>
          <w:rFonts w:ascii="Cambria" w:hAnsi="Cambria" w:cs="Arial"/>
          <w:sz w:val="28"/>
          <w:szCs w:val="24"/>
        </w:rPr>
        <w:t xml:space="preserve">je nastavak </w:t>
      </w:r>
      <w:r w:rsidR="00997CB3" w:rsidRPr="00CF7E84">
        <w:rPr>
          <w:rFonts w:ascii="Cambria" w:hAnsi="Cambria" w:cs="Arial"/>
          <w:sz w:val="28"/>
          <w:szCs w:val="24"/>
        </w:rPr>
        <w:t xml:space="preserve">aktivnosti </w:t>
      </w:r>
      <w:r w:rsidR="00AE4168" w:rsidRPr="00CF7E84">
        <w:rPr>
          <w:rFonts w:ascii="Cambria" w:hAnsi="Cambria" w:cs="Arial"/>
          <w:sz w:val="28"/>
          <w:szCs w:val="24"/>
        </w:rPr>
        <w:t>na realizaciji</w:t>
      </w:r>
      <w:r w:rsidR="00997CB3" w:rsidRPr="00CF7E84">
        <w:rPr>
          <w:rFonts w:ascii="Cambria" w:hAnsi="Cambria" w:cs="Arial"/>
          <w:sz w:val="28"/>
          <w:szCs w:val="24"/>
        </w:rPr>
        <w:t xml:space="preserve"> projekata koji se tiču izgra</w:t>
      </w:r>
      <w:r w:rsidR="00AE4168" w:rsidRPr="00CF7E84">
        <w:rPr>
          <w:rFonts w:ascii="Cambria" w:hAnsi="Cambria" w:cs="Arial"/>
          <w:sz w:val="28"/>
          <w:szCs w:val="24"/>
        </w:rPr>
        <w:t>d</w:t>
      </w:r>
      <w:r w:rsidR="00997CB3" w:rsidRPr="00CF7E84">
        <w:rPr>
          <w:rFonts w:ascii="Cambria" w:hAnsi="Cambria" w:cs="Arial"/>
          <w:sz w:val="28"/>
          <w:szCs w:val="24"/>
        </w:rPr>
        <w:t>nje reciklažnih dvorišta u nekoliko crnogorskih opština, kao i novog Centra za upravljanje otpadom u opštini Bijelo Polje i reciklažnog centra i kompostane u opštini Bar.</w:t>
      </w:r>
    </w:p>
    <w:p w:rsidR="00F707F6" w:rsidRPr="00CF7E84" w:rsidRDefault="006D32E8" w:rsidP="00F707F6">
      <w:pPr>
        <w:jc w:val="both"/>
        <w:rPr>
          <w:rFonts w:ascii="Cambria" w:hAnsi="Cambria" w:cs="Arial"/>
          <w:sz w:val="28"/>
          <w:szCs w:val="24"/>
        </w:rPr>
      </w:pPr>
      <w:r w:rsidRPr="00CF7E84">
        <w:rPr>
          <w:rFonts w:ascii="Cambria" w:hAnsi="Cambria" w:cs="Arial"/>
          <w:sz w:val="28"/>
          <w:szCs w:val="24"/>
        </w:rPr>
        <w:t>Pored završene sanacije neuređenog odlagališta „Čarkovo polje“ na Žabljaku</w:t>
      </w:r>
      <w:r w:rsidR="00F707F6" w:rsidRPr="00CF7E84">
        <w:rPr>
          <w:rFonts w:ascii="Cambria" w:hAnsi="Cambria" w:cs="Arial"/>
          <w:sz w:val="28"/>
          <w:szCs w:val="24"/>
        </w:rPr>
        <w:t xml:space="preserve">, </w:t>
      </w:r>
      <w:r w:rsidRPr="00CF7E84">
        <w:rPr>
          <w:rFonts w:ascii="Cambria" w:hAnsi="Cambria" w:cs="Arial"/>
          <w:sz w:val="28"/>
          <w:szCs w:val="24"/>
        </w:rPr>
        <w:t xml:space="preserve">„Vrtijeljka“ na Cetinju, </w:t>
      </w:r>
      <w:r w:rsidR="00F707F6" w:rsidRPr="00CF7E84">
        <w:rPr>
          <w:rFonts w:ascii="Cambria" w:hAnsi="Cambria" w:cs="Arial"/>
          <w:sz w:val="28"/>
          <w:szCs w:val="24"/>
        </w:rPr>
        <w:t>„Vasove vode“ u Beranama i „Zauglina“ u Šavniku, planirano je da se sanacij</w:t>
      </w:r>
      <w:r w:rsidR="006277D2">
        <w:rPr>
          <w:rFonts w:ascii="Cambria" w:hAnsi="Cambria" w:cs="Arial"/>
          <w:sz w:val="28"/>
          <w:szCs w:val="24"/>
        </w:rPr>
        <w:t>e</w:t>
      </w:r>
      <w:r w:rsidR="00F707F6" w:rsidRPr="00CF7E84">
        <w:rPr>
          <w:rFonts w:ascii="Cambria" w:hAnsi="Cambria" w:cs="Arial"/>
          <w:sz w:val="28"/>
          <w:szCs w:val="24"/>
        </w:rPr>
        <w:t xml:space="preserve"> neuređenog odlagališta „Ćafe“ u opštini Bar </w:t>
      </w:r>
      <w:r w:rsidR="00997CB3" w:rsidRPr="00CF7E84">
        <w:rPr>
          <w:rFonts w:ascii="Cambria" w:hAnsi="Cambria" w:cs="Arial"/>
          <w:sz w:val="28"/>
          <w:szCs w:val="24"/>
        </w:rPr>
        <w:t xml:space="preserve">i odlagališta „Komarača“ </w:t>
      </w:r>
      <w:r w:rsidR="00AE4168" w:rsidRPr="00CF7E84">
        <w:rPr>
          <w:rFonts w:ascii="Cambria" w:hAnsi="Cambria" w:cs="Arial"/>
          <w:sz w:val="28"/>
          <w:szCs w:val="24"/>
        </w:rPr>
        <w:t xml:space="preserve">u opštini Plav </w:t>
      </w:r>
      <w:r w:rsidR="00997CB3" w:rsidRPr="00CF7E84">
        <w:rPr>
          <w:rFonts w:ascii="Cambria" w:hAnsi="Cambria" w:cs="Arial"/>
          <w:sz w:val="28"/>
          <w:szCs w:val="24"/>
        </w:rPr>
        <w:t>završe</w:t>
      </w:r>
      <w:r w:rsidR="00F707F6" w:rsidRPr="00CF7E84">
        <w:rPr>
          <w:rFonts w:ascii="Cambria" w:hAnsi="Cambria" w:cs="Arial"/>
          <w:sz w:val="28"/>
          <w:szCs w:val="24"/>
        </w:rPr>
        <w:t xml:space="preserve"> tokom 2020. godine. </w:t>
      </w:r>
    </w:p>
    <w:p w:rsidR="00392223" w:rsidRPr="00CF7E84" w:rsidRDefault="00392223" w:rsidP="006D32E8">
      <w:pPr>
        <w:jc w:val="both"/>
        <w:rPr>
          <w:rFonts w:ascii="Cambria" w:hAnsi="Cambria" w:cs="Arial"/>
          <w:sz w:val="28"/>
          <w:szCs w:val="24"/>
        </w:rPr>
      </w:pPr>
      <w:r w:rsidRPr="00CF7E84">
        <w:rPr>
          <w:rFonts w:ascii="Cambria" w:hAnsi="Cambria" w:cs="Arial"/>
          <w:sz w:val="28"/>
          <w:szCs w:val="24"/>
        </w:rPr>
        <w:lastRenderedPageBreak/>
        <w:t>Takođe, pored 10</w:t>
      </w:r>
      <w:r w:rsidR="006D32E8" w:rsidRPr="00CF7E84">
        <w:rPr>
          <w:rFonts w:ascii="Cambria" w:hAnsi="Cambria" w:cs="Arial"/>
          <w:sz w:val="28"/>
          <w:szCs w:val="24"/>
        </w:rPr>
        <w:t xml:space="preserve"> izgrađenih i funkcionalnih postrojenja za prečišćavanje otpadnih voda u </w:t>
      </w:r>
      <w:r w:rsidRPr="00CF7E84">
        <w:rPr>
          <w:rFonts w:ascii="Cambria" w:hAnsi="Cambria" w:cs="Arial"/>
          <w:sz w:val="28"/>
          <w:szCs w:val="24"/>
        </w:rPr>
        <w:t>Podgorici, Nikšiću, Budvi, Herceg Novom, zajedničkom postrojenju Kotor-Tivat, Mojkovcu, Žabljaku, Šavniku, Pljevljima, Beranama, kao i nekoliko manjih postrojenja za prečišćavanje koja povremeno rade (Virpazar, Rijeka Crnojević, Jaz), kao i nek</w:t>
      </w:r>
      <w:r w:rsidR="00AE4168" w:rsidRPr="00CF7E84">
        <w:rPr>
          <w:rFonts w:ascii="Cambria" w:hAnsi="Cambria" w:cs="Arial"/>
          <w:sz w:val="28"/>
          <w:szCs w:val="24"/>
        </w:rPr>
        <w:t xml:space="preserve">ih </w:t>
      </w:r>
      <w:r w:rsidRPr="00CF7E84">
        <w:rPr>
          <w:rFonts w:ascii="Cambria" w:hAnsi="Cambria" w:cs="Arial"/>
          <w:sz w:val="28"/>
          <w:szCs w:val="24"/>
        </w:rPr>
        <w:t xml:space="preserve">koja su u završnoj fazi izgradnje (Vranjina), u toku je realizacija ugovora za projektovanje i </w:t>
      </w:r>
      <w:r w:rsidR="006277D2">
        <w:rPr>
          <w:rFonts w:ascii="Cambria" w:hAnsi="Cambria" w:cs="Arial"/>
          <w:sz w:val="28"/>
          <w:szCs w:val="24"/>
        </w:rPr>
        <w:t>i</w:t>
      </w:r>
      <w:r w:rsidRPr="00CF7E84">
        <w:rPr>
          <w:rFonts w:ascii="Cambria" w:hAnsi="Cambria" w:cs="Arial"/>
          <w:sz w:val="28"/>
          <w:szCs w:val="24"/>
        </w:rPr>
        <w:t>zgradnju PPOV-a u</w:t>
      </w:r>
      <w:r w:rsidR="006277D2">
        <w:rPr>
          <w:rFonts w:ascii="Cambria" w:hAnsi="Cambria" w:cs="Arial"/>
          <w:sz w:val="28"/>
          <w:szCs w:val="24"/>
        </w:rPr>
        <w:t>:</w:t>
      </w:r>
      <w:r w:rsidRPr="00CF7E84">
        <w:rPr>
          <w:rFonts w:ascii="Cambria" w:hAnsi="Cambria" w:cs="Arial"/>
          <w:sz w:val="28"/>
          <w:szCs w:val="24"/>
        </w:rPr>
        <w:t xml:space="preserve"> Andri</w:t>
      </w:r>
      <w:r w:rsidR="00B11748">
        <w:rPr>
          <w:rFonts w:ascii="Cambria" w:hAnsi="Cambria" w:cs="Arial"/>
          <w:sz w:val="28"/>
          <w:szCs w:val="24"/>
        </w:rPr>
        <w:t>jevici, Petnjici i Danilovgradu. U</w:t>
      </w:r>
      <w:r w:rsidRPr="00CF7E84">
        <w:rPr>
          <w:rFonts w:ascii="Cambria" w:hAnsi="Cambria" w:cs="Arial"/>
          <w:sz w:val="28"/>
          <w:szCs w:val="24"/>
        </w:rPr>
        <w:t xml:space="preserve">govoren </w:t>
      </w:r>
      <w:r w:rsidR="00B11748">
        <w:rPr>
          <w:rFonts w:ascii="Cambria" w:hAnsi="Cambria" w:cs="Arial"/>
          <w:sz w:val="28"/>
          <w:szCs w:val="24"/>
        </w:rPr>
        <w:t xml:space="preserve">je </w:t>
      </w:r>
      <w:r w:rsidRPr="00CF7E84">
        <w:rPr>
          <w:rFonts w:ascii="Cambria" w:hAnsi="Cambria" w:cs="Arial"/>
          <w:sz w:val="28"/>
          <w:szCs w:val="24"/>
        </w:rPr>
        <w:t>i finansi</w:t>
      </w:r>
      <w:r w:rsidR="00AE4168" w:rsidRPr="00CF7E84">
        <w:rPr>
          <w:rFonts w:ascii="Cambria" w:hAnsi="Cambria" w:cs="Arial"/>
          <w:sz w:val="28"/>
          <w:szCs w:val="24"/>
        </w:rPr>
        <w:t xml:space="preserve">jski </w:t>
      </w:r>
      <w:r w:rsidRPr="00CF7E84">
        <w:rPr>
          <w:rFonts w:ascii="Cambria" w:hAnsi="Cambria" w:cs="Arial"/>
          <w:sz w:val="28"/>
          <w:szCs w:val="24"/>
        </w:rPr>
        <w:t xml:space="preserve">aranžman za izgradnju novog PPOV-a u Podgorici sa kolektorskim sistemom i sistemom za tretman kanalizacionog mulja, jer postojeće </w:t>
      </w:r>
      <w:r w:rsidR="00AE4168" w:rsidRPr="00CF7E84">
        <w:rPr>
          <w:rFonts w:ascii="Cambria" w:hAnsi="Cambria" w:cs="Arial"/>
          <w:sz w:val="28"/>
          <w:szCs w:val="24"/>
        </w:rPr>
        <w:t>postrojenje funkcioniše</w:t>
      </w:r>
      <w:r w:rsidRPr="00CF7E84">
        <w:rPr>
          <w:rFonts w:ascii="Cambria" w:hAnsi="Cambria" w:cs="Arial"/>
          <w:sz w:val="28"/>
          <w:szCs w:val="24"/>
        </w:rPr>
        <w:t xml:space="preserve"> smanjenim kapacitetom u odnosu na stvarne protrebe. </w:t>
      </w:r>
    </w:p>
    <w:p w:rsidR="006D32E8" w:rsidRPr="00CF7E84" w:rsidRDefault="006D32E8" w:rsidP="006D32E8">
      <w:pPr>
        <w:jc w:val="both"/>
        <w:rPr>
          <w:rFonts w:ascii="Cambria" w:hAnsi="Cambria" w:cs="Arial"/>
          <w:sz w:val="28"/>
          <w:szCs w:val="24"/>
        </w:rPr>
      </w:pPr>
      <w:r w:rsidRPr="00CF7E84">
        <w:rPr>
          <w:rFonts w:ascii="Cambria" w:hAnsi="Cambria" w:cs="Arial"/>
          <w:sz w:val="28"/>
          <w:szCs w:val="24"/>
        </w:rPr>
        <w:t xml:space="preserve">Pored svega ovoga, a poučeni dobrim primjerom sanacije jalovišta rudnika olova i cinka u Mojkovcu, Vlada je u oktobru 2014. potpisala sa Svjetskom bankom Ugovor o zajmu vrijednosti €50 miliona za realizaciju projekta „Upravljanje industrijskim otpadom i čišćenje“, sa zadatkom sanacije 4 crne ekološke tačke: Kombinat aluminijuma Podgorica, Termoelektrana Pljevlja, Rudnik „Šuplja stijena“ i Brodogradilište Bijela. Radovi na remedijaciji lokacije Bijela, a koji otvaraju vrata za valorizaciju ovog prostora i privlačenje kvalitetnih investicija, </w:t>
      </w:r>
      <w:r w:rsidR="00ED578D" w:rsidRPr="00CF7E84">
        <w:rPr>
          <w:rFonts w:ascii="Cambria" w:hAnsi="Cambria" w:cs="Arial"/>
          <w:sz w:val="28"/>
          <w:szCs w:val="24"/>
        </w:rPr>
        <w:t xml:space="preserve">uveliko su u toku, dok su radovi na lokacijama TE Pljevlja i Rudnik „Šuplja stijena“ </w:t>
      </w:r>
      <w:r w:rsidRPr="00CF7E84">
        <w:rPr>
          <w:rFonts w:ascii="Cambria" w:hAnsi="Cambria" w:cs="Arial"/>
          <w:sz w:val="28"/>
          <w:szCs w:val="24"/>
        </w:rPr>
        <w:t xml:space="preserve">započeti. </w:t>
      </w:r>
    </w:p>
    <w:p w:rsidR="00ED578D" w:rsidRPr="00CF7E84" w:rsidRDefault="006D32E8" w:rsidP="00ED578D">
      <w:pPr>
        <w:jc w:val="both"/>
        <w:rPr>
          <w:rFonts w:ascii="Cambria" w:hAnsi="Cambria"/>
          <w:sz w:val="28"/>
        </w:rPr>
      </w:pPr>
      <w:r w:rsidRPr="00CF7E84">
        <w:rPr>
          <w:rFonts w:ascii="Cambria" w:hAnsi="Cambria"/>
          <w:sz w:val="28"/>
        </w:rPr>
        <w:t xml:space="preserve">Na samom kraju, </w:t>
      </w:r>
      <w:r w:rsidR="00ED578D" w:rsidRPr="00CF7E84">
        <w:rPr>
          <w:rFonts w:ascii="Cambria" w:hAnsi="Cambria"/>
          <w:sz w:val="28"/>
        </w:rPr>
        <w:t>za razliku od prošle godine, ovogodišnji međunarodni simpozijum ekologa Crne Gore održava se sa otvorenim Poglavljem 27-životna sredine i klimatske promjene u pregovorima sa Evropskom unijom. U pitanju je Poglavlje koje je, po mnogim parametrima, ali prvenstveno po empirijskom iskustvu novih država članica iz ranijih talasa proširenja, jedno od najtežih i finansijski najzahtjevnijih u pregovaračkom procesu.</w:t>
      </w:r>
      <w:r w:rsidR="00B11748">
        <w:rPr>
          <w:rFonts w:ascii="Cambria" w:hAnsi="Cambria"/>
          <w:sz w:val="28"/>
        </w:rPr>
        <w:t xml:space="preserve"> Takođe, naš ponos predstavlja i stavljanje ulcinjske Solane na ramsar listu zaštićenih močvarnih područja na čemu smo radili godinama.</w:t>
      </w:r>
      <w:bookmarkStart w:id="0" w:name="_GoBack"/>
      <w:bookmarkEnd w:id="0"/>
      <w:r w:rsidR="00B11748">
        <w:rPr>
          <w:rFonts w:ascii="Cambria" w:hAnsi="Cambria"/>
          <w:sz w:val="28"/>
        </w:rPr>
        <w:t xml:space="preserve">  </w:t>
      </w:r>
    </w:p>
    <w:p w:rsidR="00DE10EF" w:rsidRPr="00CF7E84" w:rsidRDefault="00DE10EF" w:rsidP="00DE10EF">
      <w:pPr>
        <w:pStyle w:val="NormalWeb"/>
        <w:spacing w:line="276" w:lineRule="auto"/>
        <w:jc w:val="both"/>
        <w:rPr>
          <w:rFonts w:ascii="Cambria" w:hAnsi="Cambria"/>
          <w:sz w:val="28"/>
        </w:rPr>
      </w:pPr>
      <w:r w:rsidRPr="00CF7E84">
        <w:rPr>
          <w:rFonts w:ascii="Cambria" w:hAnsi="Cambria"/>
          <w:sz w:val="28"/>
        </w:rPr>
        <w:t>Uvažene dame i gospodo,</w:t>
      </w:r>
    </w:p>
    <w:p w:rsidR="008A6F7B" w:rsidRPr="00CF7E84" w:rsidRDefault="00DE10EF" w:rsidP="002371F3">
      <w:pPr>
        <w:pStyle w:val="NormalWeb"/>
        <w:spacing w:line="276" w:lineRule="auto"/>
        <w:jc w:val="both"/>
        <w:rPr>
          <w:rFonts w:ascii="Cambria" w:hAnsi="Cambria"/>
          <w:sz w:val="28"/>
        </w:rPr>
      </w:pPr>
      <w:r w:rsidRPr="00CF7E84">
        <w:rPr>
          <w:rFonts w:ascii="Cambria" w:hAnsi="Cambria"/>
          <w:sz w:val="28"/>
        </w:rPr>
        <w:t xml:space="preserve">Jedna od najsloženijih dilema danas na globalnom nivou jeste kako naći ravnotežu između dva cilja: bržeg ekonomskog razvoja i očuvanja životne sredine? </w:t>
      </w:r>
      <w:r w:rsidR="00BA16C1" w:rsidRPr="00CF7E84">
        <w:rPr>
          <w:rFonts w:ascii="Cambria" w:hAnsi="Cambria"/>
          <w:sz w:val="28"/>
        </w:rPr>
        <w:t>M</w:t>
      </w:r>
      <w:r w:rsidRPr="00CF7E84">
        <w:rPr>
          <w:rFonts w:ascii="Cambria" w:hAnsi="Cambria"/>
          <w:sz w:val="28"/>
        </w:rPr>
        <w:t xml:space="preserve">i smo u Crnoj Gori, kao državi oslonjenoj na </w:t>
      </w:r>
      <w:r w:rsidR="002371F3">
        <w:rPr>
          <w:rFonts w:ascii="Cambria" w:hAnsi="Cambria"/>
          <w:sz w:val="28"/>
        </w:rPr>
        <w:t xml:space="preserve">modelu </w:t>
      </w:r>
      <w:r w:rsidRPr="00CF7E84">
        <w:rPr>
          <w:rFonts w:ascii="Cambria" w:hAnsi="Cambria"/>
          <w:sz w:val="28"/>
        </w:rPr>
        <w:t xml:space="preserve">održivog razvoja i u kojoj je 13% teritorije zaštićeno, sa nekoliko međunarodno zaštićenih lokaliteta, svjesni tog izazova. </w:t>
      </w:r>
      <w:r w:rsidR="002371F3">
        <w:rPr>
          <w:rFonts w:ascii="Cambria" w:hAnsi="Cambria"/>
          <w:sz w:val="28"/>
        </w:rPr>
        <w:t>N</w:t>
      </w:r>
      <w:r w:rsidRPr="00CF7E84">
        <w:rPr>
          <w:rFonts w:ascii="Cambria" w:hAnsi="Cambria"/>
          <w:sz w:val="28"/>
        </w:rPr>
        <w:t xml:space="preserve">a maloj teritoriji od </w:t>
      </w:r>
      <w:r w:rsidR="00ED578D" w:rsidRPr="00CF7E84">
        <w:rPr>
          <w:rFonts w:ascii="Cambria" w:hAnsi="Cambria"/>
          <w:sz w:val="28"/>
        </w:rPr>
        <w:t>nepunih 14</w:t>
      </w:r>
      <w:r w:rsidRPr="00CF7E84">
        <w:rPr>
          <w:rFonts w:ascii="Cambria" w:hAnsi="Cambria"/>
          <w:sz w:val="28"/>
        </w:rPr>
        <w:t>.000 km</w:t>
      </w:r>
      <w:r w:rsidRPr="00CF7E84">
        <w:rPr>
          <w:rFonts w:ascii="Cambria" w:hAnsi="Cambria"/>
          <w:sz w:val="28"/>
          <w:vertAlign w:val="superscript"/>
        </w:rPr>
        <w:t>2</w:t>
      </w:r>
      <w:r w:rsidRPr="00CF7E84">
        <w:rPr>
          <w:rFonts w:ascii="Cambria" w:hAnsi="Cambria"/>
          <w:sz w:val="28"/>
        </w:rPr>
        <w:t xml:space="preserve">, </w:t>
      </w:r>
      <w:r w:rsidR="00B11748">
        <w:rPr>
          <w:rFonts w:ascii="Cambria" w:hAnsi="Cambria"/>
          <w:sz w:val="28"/>
        </w:rPr>
        <w:t xml:space="preserve">čijih je 70 odsto prekriveno šumom, </w:t>
      </w:r>
      <w:r w:rsidRPr="00CF7E84">
        <w:rPr>
          <w:rFonts w:ascii="Cambria" w:hAnsi="Cambria"/>
          <w:sz w:val="28"/>
        </w:rPr>
        <w:t xml:space="preserve">osmišljavamo modele koji </w:t>
      </w:r>
      <w:r w:rsidRPr="00CF7E84">
        <w:rPr>
          <w:rFonts w:ascii="Cambria" w:hAnsi="Cambria"/>
          <w:sz w:val="28"/>
        </w:rPr>
        <w:lastRenderedPageBreak/>
        <w:t xml:space="preserve">će voditi uspostavljanju održivog balansa između ovih ciljeva. </w:t>
      </w:r>
      <w:r w:rsidR="002371F3">
        <w:rPr>
          <w:rFonts w:ascii="Cambria" w:hAnsi="Cambria"/>
          <w:sz w:val="28"/>
        </w:rPr>
        <w:t>D</w:t>
      </w:r>
      <w:r w:rsidRPr="00CF7E84">
        <w:rPr>
          <w:rFonts w:ascii="Cambria" w:hAnsi="Cambria"/>
          <w:sz w:val="28"/>
        </w:rPr>
        <w:t xml:space="preserve">a bi </w:t>
      </w:r>
      <w:r w:rsidR="00B11748">
        <w:rPr>
          <w:rFonts w:ascii="Cambria" w:hAnsi="Cambria"/>
          <w:sz w:val="28"/>
        </w:rPr>
        <w:t xml:space="preserve">ih </w:t>
      </w:r>
      <w:r w:rsidRPr="00CF7E84">
        <w:rPr>
          <w:rFonts w:ascii="Cambria" w:hAnsi="Cambria"/>
          <w:sz w:val="28"/>
        </w:rPr>
        <w:t>ostvarili, moramo razvijati i razmjenjivati iskustva i dobre prakse sa državama iz regiona i šire</w:t>
      </w:r>
      <w:r w:rsidR="002371F3">
        <w:rPr>
          <w:rFonts w:ascii="Cambria" w:hAnsi="Cambria"/>
          <w:sz w:val="28"/>
        </w:rPr>
        <w:t xml:space="preserve">, jer </w:t>
      </w:r>
      <w:r w:rsidR="002371F3" w:rsidRPr="00CF7E84">
        <w:rPr>
          <w:rFonts w:ascii="Cambria" w:hAnsi="Cambria"/>
          <w:sz w:val="28"/>
        </w:rPr>
        <w:t>z</w:t>
      </w:r>
      <w:r w:rsidR="008A6F7B" w:rsidRPr="00CF7E84">
        <w:rPr>
          <w:rFonts w:ascii="Cambria" w:hAnsi="Cambria"/>
          <w:sz w:val="28"/>
        </w:rPr>
        <w:t xml:space="preserve">aštita životne sredine nije samo </w:t>
      </w:r>
      <w:r w:rsidR="00ED578D" w:rsidRPr="00CF7E84">
        <w:rPr>
          <w:rFonts w:ascii="Cambria" w:hAnsi="Cambria"/>
          <w:sz w:val="28"/>
        </w:rPr>
        <w:t>naš radni zadatak</w:t>
      </w:r>
      <w:r w:rsidR="008A6F7B" w:rsidRPr="00CF7E84">
        <w:rPr>
          <w:rFonts w:ascii="Cambria" w:hAnsi="Cambria"/>
          <w:sz w:val="28"/>
        </w:rPr>
        <w:t xml:space="preserve">, već borba da živimo zdravije i kvalitetnije. </w:t>
      </w:r>
    </w:p>
    <w:p w:rsidR="00DE10EF" w:rsidRPr="00CF7E84" w:rsidRDefault="00DE10EF" w:rsidP="00DE10EF">
      <w:pPr>
        <w:pStyle w:val="NormalWeb"/>
        <w:spacing w:line="276" w:lineRule="auto"/>
        <w:jc w:val="both"/>
        <w:rPr>
          <w:rFonts w:ascii="Cambria" w:hAnsi="Cambria"/>
          <w:sz w:val="28"/>
        </w:rPr>
      </w:pPr>
      <w:r w:rsidRPr="00CF7E84">
        <w:rPr>
          <w:rFonts w:ascii="Cambria" w:hAnsi="Cambria"/>
          <w:sz w:val="28"/>
        </w:rPr>
        <w:t xml:space="preserve">Želim vam prijatan boravak u Crnoj Gori, kao i uspješan rad </w:t>
      </w:r>
      <w:r w:rsidR="00ED578D" w:rsidRPr="00CF7E84">
        <w:rPr>
          <w:rFonts w:ascii="Cambria" w:hAnsi="Cambria"/>
          <w:sz w:val="28"/>
        </w:rPr>
        <w:t>Simpozijuma</w:t>
      </w:r>
      <w:r w:rsidRPr="00CF7E84">
        <w:rPr>
          <w:rFonts w:ascii="Cambria" w:hAnsi="Cambria"/>
          <w:sz w:val="28"/>
        </w:rPr>
        <w:t>.</w:t>
      </w:r>
    </w:p>
    <w:p w:rsidR="00DE10EF" w:rsidRPr="00CF7E84" w:rsidRDefault="00DE10EF" w:rsidP="00DE10EF">
      <w:pPr>
        <w:pStyle w:val="NormalWeb"/>
        <w:spacing w:line="276" w:lineRule="auto"/>
        <w:jc w:val="both"/>
        <w:rPr>
          <w:rFonts w:ascii="Cambria" w:hAnsi="Cambria"/>
          <w:sz w:val="28"/>
        </w:rPr>
      </w:pPr>
      <w:r w:rsidRPr="00CF7E84">
        <w:rPr>
          <w:rFonts w:ascii="Cambria" w:hAnsi="Cambria"/>
          <w:sz w:val="28"/>
        </w:rPr>
        <w:t>Hvala Vam na pažnji</w:t>
      </w:r>
      <w:r w:rsidRPr="00CF7E84">
        <w:rPr>
          <w:rFonts w:ascii="Cambria" w:hAnsi="Cambria" w:cs="Open Sans"/>
          <w:color w:val="707070"/>
          <w:sz w:val="28"/>
        </w:rPr>
        <w:t>.</w:t>
      </w:r>
    </w:p>
    <w:p w:rsidR="006A0DFB" w:rsidRPr="00CF7E84" w:rsidRDefault="006A0DFB">
      <w:pPr>
        <w:rPr>
          <w:rFonts w:ascii="Cambria" w:hAnsi="Cambria"/>
        </w:rPr>
      </w:pPr>
    </w:p>
    <w:sectPr w:rsidR="006A0DFB" w:rsidRPr="00CF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F64AF"/>
    <w:multiLevelType w:val="hybridMultilevel"/>
    <w:tmpl w:val="5FC455A4"/>
    <w:lvl w:ilvl="0" w:tplc="A8EE60C8">
      <w:start w:val="273"/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EF"/>
    <w:rsid w:val="000E3604"/>
    <w:rsid w:val="001362E3"/>
    <w:rsid w:val="00225BFC"/>
    <w:rsid w:val="002371F3"/>
    <w:rsid w:val="00392223"/>
    <w:rsid w:val="00417433"/>
    <w:rsid w:val="005168AA"/>
    <w:rsid w:val="006277D2"/>
    <w:rsid w:val="006A0DFB"/>
    <w:rsid w:val="006D32E8"/>
    <w:rsid w:val="006F1E16"/>
    <w:rsid w:val="007870FF"/>
    <w:rsid w:val="007D25EC"/>
    <w:rsid w:val="007E671F"/>
    <w:rsid w:val="008A51DD"/>
    <w:rsid w:val="008A6F7B"/>
    <w:rsid w:val="008B1BF8"/>
    <w:rsid w:val="009554AF"/>
    <w:rsid w:val="00997CB3"/>
    <w:rsid w:val="009B545A"/>
    <w:rsid w:val="009F528F"/>
    <w:rsid w:val="00AE4168"/>
    <w:rsid w:val="00B11748"/>
    <w:rsid w:val="00B52EB8"/>
    <w:rsid w:val="00BA16C1"/>
    <w:rsid w:val="00BB7B63"/>
    <w:rsid w:val="00C5797A"/>
    <w:rsid w:val="00CF7E84"/>
    <w:rsid w:val="00DE10EF"/>
    <w:rsid w:val="00DF1158"/>
    <w:rsid w:val="00E80DC0"/>
    <w:rsid w:val="00ED578D"/>
    <w:rsid w:val="00EE6A03"/>
    <w:rsid w:val="00F52264"/>
    <w:rsid w:val="00F7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08587-B6A9-43F1-B700-509A59A0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0EF"/>
    <w:pPr>
      <w:spacing w:after="200" w:line="276" w:lineRule="auto"/>
    </w:pPr>
    <w:rPr>
      <w:lang w:val="sr-Latn-M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E10EF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E10EF"/>
    <w:rPr>
      <w:rFonts w:ascii="Times New Roman" w:hAnsi="Times New Roman" w:cs="Times New Roman"/>
      <w:b/>
      <w:bCs/>
      <w:sz w:val="27"/>
      <w:szCs w:val="27"/>
      <w:lang w:val="sr-Latn-ME" w:eastAsia="sr-Latn-ME"/>
    </w:rPr>
  </w:style>
  <w:style w:type="paragraph" w:styleId="NormalWeb">
    <w:name w:val="Normal (Web)"/>
    <w:basedOn w:val="Normal"/>
    <w:uiPriority w:val="99"/>
    <w:unhideWhenUsed/>
    <w:rsid w:val="00DE10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r-Latn-ME"/>
    </w:rPr>
  </w:style>
  <w:style w:type="paragraph" w:styleId="NoSpacing">
    <w:name w:val="No Spacing"/>
    <w:link w:val="NoSpacingChar"/>
    <w:uiPriority w:val="1"/>
    <w:qFormat/>
    <w:rsid w:val="00DE10EF"/>
    <w:pPr>
      <w:spacing w:after="0" w:line="240" w:lineRule="auto"/>
    </w:pPr>
    <w:rPr>
      <w:sz w:val="24"/>
      <w:lang w:val="hr-HR"/>
    </w:rPr>
  </w:style>
  <w:style w:type="character" w:customStyle="1" w:styleId="NoSpacingChar">
    <w:name w:val="No Spacing Char"/>
    <w:basedOn w:val="DefaultParagraphFont"/>
    <w:link w:val="NoSpacing"/>
    <w:uiPriority w:val="1"/>
    <w:rsid w:val="00DE10EF"/>
    <w:rPr>
      <w:sz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604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Vojinovic</dc:creator>
  <cp:keywords/>
  <dc:description/>
  <cp:lastModifiedBy>Marina Miketic</cp:lastModifiedBy>
  <cp:revision>2</cp:revision>
  <cp:lastPrinted>2019-09-30T10:23:00Z</cp:lastPrinted>
  <dcterms:created xsi:type="dcterms:W3CDTF">2019-09-30T12:21:00Z</dcterms:created>
  <dcterms:modified xsi:type="dcterms:W3CDTF">2019-09-30T12:21:00Z</dcterms:modified>
</cp:coreProperties>
</file>