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45" w:rsidRPr="00584F75" w:rsidRDefault="00910045" w:rsidP="009100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10045" w:rsidRDefault="00910045" w:rsidP="009100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10045" w:rsidRPr="00584F75" w:rsidRDefault="00910045" w:rsidP="009100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11. januar 2018. godine, u 11,00 sati</w:t>
      </w:r>
    </w:p>
    <w:p w:rsidR="00910045" w:rsidRPr="00584F75" w:rsidRDefault="00910045" w:rsidP="0091004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10045" w:rsidRPr="00584F75" w:rsidRDefault="00910045" w:rsidP="009100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10045" w:rsidRDefault="00910045" w:rsidP="009100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decembra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0045" w:rsidRDefault="00910045" w:rsidP="009100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10045" w:rsidRDefault="00910045" w:rsidP="009100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10045" w:rsidRPr="008317E6" w:rsidRDefault="00910045" w:rsidP="009100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0045" w:rsidRPr="00D8016A" w:rsidRDefault="00910045" w:rsidP="00910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10045" w:rsidRPr="003C3AEC" w:rsidRDefault="00910045" w:rsidP="00910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1D17">
        <w:rPr>
          <w:rFonts w:ascii="Arial" w:hAnsi="Arial" w:cs="Arial"/>
          <w:sz w:val="24"/>
          <w:szCs w:val="24"/>
        </w:rPr>
        <w:t>edlog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strategije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unapr</w:t>
      </w:r>
      <w:r>
        <w:rPr>
          <w:rFonts w:ascii="Arial" w:hAnsi="Arial" w:cs="Arial"/>
          <w:sz w:val="24"/>
          <w:szCs w:val="24"/>
        </w:rPr>
        <w:t>j</w:t>
      </w:r>
      <w:r w:rsidRPr="00A51D17">
        <w:rPr>
          <w:rFonts w:ascii="Arial" w:hAnsi="Arial" w:cs="Arial"/>
          <w:sz w:val="24"/>
          <w:szCs w:val="24"/>
        </w:rPr>
        <w:t>eđenja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podsticajnog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okruženja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1D17">
        <w:rPr>
          <w:rFonts w:ascii="Arial" w:hAnsi="Arial" w:cs="Arial"/>
          <w:sz w:val="24"/>
          <w:szCs w:val="24"/>
        </w:rPr>
        <w:t>djelovanje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nevladinih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organizacija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2018-2020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</w:p>
    <w:p w:rsidR="00910045" w:rsidRPr="003C3AEC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2018-2020</w:t>
      </w:r>
      <w:r w:rsidRPr="00A51D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1D17">
        <w:rPr>
          <w:rFonts w:ascii="Arial" w:hAnsi="Arial" w:cs="Arial"/>
          <w:sz w:val="24"/>
          <w:szCs w:val="24"/>
        </w:rPr>
        <w:t>sprovođenje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Strategije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reforme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javne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uprave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1D17">
        <w:rPr>
          <w:rFonts w:ascii="Arial" w:hAnsi="Arial" w:cs="Arial"/>
          <w:sz w:val="24"/>
          <w:szCs w:val="24"/>
        </w:rPr>
        <w:t>Crnoj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Gori za period 2016-2020</w:t>
      </w:r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1D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A51D17">
        <w:rPr>
          <w:rFonts w:ascii="Arial" w:hAnsi="Arial" w:cs="Arial"/>
          <w:sz w:val="24"/>
          <w:szCs w:val="24"/>
        </w:rPr>
        <w:t>akona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svojinsko-pravnim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odnosima</w:t>
      </w:r>
      <w:proofErr w:type="spellEnd"/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1D17">
        <w:rPr>
          <w:rFonts w:ascii="Arial" w:hAnsi="Arial" w:cs="Arial"/>
          <w:sz w:val="24"/>
          <w:szCs w:val="24"/>
        </w:rPr>
        <w:t>edlog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uredbe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izmjenama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1D17">
        <w:rPr>
          <w:rFonts w:ascii="Arial" w:hAnsi="Arial" w:cs="Arial"/>
          <w:sz w:val="24"/>
          <w:szCs w:val="24"/>
        </w:rPr>
        <w:t>dopunama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Uredbe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obilježavanju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duvanskih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proizvoda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1D17">
        <w:rPr>
          <w:rFonts w:ascii="Arial" w:hAnsi="Arial" w:cs="Arial"/>
          <w:sz w:val="24"/>
          <w:szCs w:val="24"/>
        </w:rPr>
        <w:t>alkoholnih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pića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kontrolnim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akciznim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markicama</w:t>
      </w:r>
      <w:proofErr w:type="spellEnd"/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A51D17">
        <w:rPr>
          <w:rFonts w:ascii="Arial" w:hAnsi="Arial" w:cs="Arial"/>
          <w:sz w:val="24"/>
          <w:szCs w:val="24"/>
        </w:rPr>
        <w:t>inansijskog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sporazuma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između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Vlade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Crne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A51D17">
        <w:rPr>
          <w:rFonts w:ascii="Arial" w:hAnsi="Arial" w:cs="Arial"/>
          <w:sz w:val="24"/>
          <w:szCs w:val="24"/>
        </w:rPr>
        <w:t>Evropske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komisije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Godišnjem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akcijskom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programu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1D17">
        <w:rPr>
          <w:rFonts w:ascii="Arial" w:hAnsi="Arial" w:cs="Arial"/>
          <w:sz w:val="24"/>
          <w:szCs w:val="24"/>
        </w:rPr>
        <w:t>Crnu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Gor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2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51D17">
        <w:rPr>
          <w:rFonts w:ascii="Arial" w:hAnsi="Arial" w:cs="Arial"/>
          <w:sz w:val="24"/>
          <w:szCs w:val="24"/>
        </w:rPr>
        <w:t>edlogom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sporazuma</w:t>
      </w:r>
      <w:proofErr w:type="spellEnd"/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1D17">
        <w:rPr>
          <w:rFonts w:ascii="Arial" w:hAnsi="Arial" w:cs="Arial"/>
          <w:sz w:val="24"/>
          <w:szCs w:val="24"/>
        </w:rPr>
        <w:t>Informacija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zaključivanju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ugovora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priključenju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51D17">
        <w:rPr>
          <w:rFonts w:ascii="Arial" w:hAnsi="Arial" w:cs="Arial"/>
          <w:sz w:val="24"/>
          <w:szCs w:val="24"/>
        </w:rPr>
        <w:t>korisnicima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distributivnog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sistema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električne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energije</w:t>
      </w:r>
      <w:proofErr w:type="spellEnd"/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1D17">
        <w:rPr>
          <w:rFonts w:ascii="Arial" w:hAnsi="Arial" w:cs="Arial"/>
          <w:sz w:val="24"/>
          <w:szCs w:val="24"/>
        </w:rPr>
        <w:t>Informacija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učešću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Crne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51D17">
        <w:rPr>
          <w:rFonts w:ascii="Arial" w:hAnsi="Arial" w:cs="Arial"/>
          <w:sz w:val="24"/>
          <w:szCs w:val="24"/>
        </w:rPr>
        <w:t>na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XVI </w:t>
      </w:r>
      <w:proofErr w:type="spellStart"/>
      <w:r w:rsidRPr="00A51D17">
        <w:rPr>
          <w:rFonts w:ascii="Arial" w:hAnsi="Arial" w:cs="Arial"/>
          <w:sz w:val="24"/>
          <w:szCs w:val="24"/>
        </w:rPr>
        <w:t>Bijenalu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arhitekture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1D17">
        <w:rPr>
          <w:rFonts w:ascii="Arial" w:hAnsi="Arial" w:cs="Arial"/>
          <w:sz w:val="24"/>
          <w:szCs w:val="24"/>
        </w:rPr>
        <w:t>Veneciji</w:t>
      </w:r>
      <w:proofErr w:type="spellEnd"/>
    </w:p>
    <w:p w:rsidR="00910045" w:rsidRPr="00A51D17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1D17">
        <w:rPr>
          <w:rFonts w:ascii="Arial" w:hAnsi="Arial" w:cs="Arial"/>
          <w:sz w:val="24"/>
          <w:szCs w:val="24"/>
        </w:rPr>
        <w:t>Kadrovska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pitanja</w:t>
      </w:r>
      <w:proofErr w:type="spellEnd"/>
    </w:p>
    <w:p w:rsidR="00910045" w:rsidRPr="00B00E5C" w:rsidRDefault="00910045" w:rsidP="009100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045" w:rsidRPr="0086177E" w:rsidRDefault="00910045" w:rsidP="00910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910045" w:rsidRPr="00045EE1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5EE1">
        <w:rPr>
          <w:rFonts w:ascii="Arial" w:hAnsi="Arial" w:cs="Arial"/>
          <w:sz w:val="24"/>
          <w:szCs w:val="24"/>
        </w:rPr>
        <w:t>edlog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odluke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obrazovanju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Radne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grupe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pripremu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5EE1">
        <w:rPr>
          <w:rFonts w:ascii="Arial" w:hAnsi="Arial" w:cs="Arial"/>
          <w:sz w:val="24"/>
          <w:szCs w:val="24"/>
        </w:rPr>
        <w:t>vođenje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pregovora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pristupanju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Crne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45EE1">
        <w:rPr>
          <w:rFonts w:ascii="Arial" w:hAnsi="Arial" w:cs="Arial"/>
          <w:sz w:val="24"/>
          <w:szCs w:val="24"/>
        </w:rPr>
        <w:t>Evropskoj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uniji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045EE1">
        <w:rPr>
          <w:rFonts w:ascii="Arial" w:hAnsi="Arial" w:cs="Arial"/>
          <w:sz w:val="24"/>
          <w:szCs w:val="24"/>
        </w:rPr>
        <w:t>pravne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tekovine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Evropske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unije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koja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5EE1">
        <w:rPr>
          <w:rFonts w:ascii="Arial" w:hAnsi="Arial" w:cs="Arial"/>
          <w:sz w:val="24"/>
          <w:szCs w:val="24"/>
        </w:rPr>
        <w:t>odnosi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pregovaračko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poglavlje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7 - </w:t>
      </w:r>
      <w:proofErr w:type="spellStart"/>
      <w:r w:rsidRPr="00045EE1">
        <w:rPr>
          <w:rFonts w:ascii="Arial" w:hAnsi="Arial" w:cs="Arial"/>
          <w:sz w:val="24"/>
          <w:szCs w:val="24"/>
        </w:rPr>
        <w:t>Pravo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intelektualne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svojine</w:t>
      </w:r>
      <w:proofErr w:type="spellEnd"/>
    </w:p>
    <w:p w:rsidR="00910045" w:rsidRPr="00045EE1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5EE1">
        <w:rPr>
          <w:rFonts w:ascii="Arial" w:hAnsi="Arial" w:cs="Arial"/>
          <w:sz w:val="24"/>
          <w:szCs w:val="24"/>
        </w:rPr>
        <w:t>edlog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odluke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prestanku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važenja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Odluke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utvrđivanju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javnog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interesa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eksproprijaciju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nepokretnosti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izgradnju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045EE1">
        <w:rPr>
          <w:rFonts w:ascii="Arial" w:hAnsi="Arial" w:cs="Arial"/>
          <w:sz w:val="24"/>
          <w:szCs w:val="24"/>
        </w:rPr>
        <w:t>hidroelektrane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vodotoku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Lještanica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teritoriji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Opštine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Bijelo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Polje</w:t>
      </w:r>
      <w:proofErr w:type="spellEnd"/>
    </w:p>
    <w:p w:rsidR="00910045" w:rsidRPr="00045EE1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5EE1">
        <w:rPr>
          <w:rFonts w:ascii="Arial" w:hAnsi="Arial" w:cs="Arial"/>
          <w:sz w:val="24"/>
          <w:szCs w:val="24"/>
        </w:rPr>
        <w:t>edlog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odluke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davanju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prethodne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saglasnosti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Opštini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Žabljak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razmjenu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nepokretnosti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45EE1">
        <w:rPr>
          <w:rFonts w:ascii="Arial" w:hAnsi="Arial" w:cs="Arial"/>
          <w:sz w:val="24"/>
          <w:szCs w:val="24"/>
        </w:rPr>
        <w:t>Jugopetrolom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AD Podgorica</w:t>
      </w:r>
    </w:p>
    <w:p w:rsidR="00910045" w:rsidRPr="005A7D28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5EE1">
        <w:rPr>
          <w:rFonts w:ascii="Arial" w:hAnsi="Arial" w:cs="Arial"/>
          <w:sz w:val="24"/>
          <w:szCs w:val="24"/>
        </w:rPr>
        <w:t>edlog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odluke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produženju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roka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eksploataciju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nemetalične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mineralne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sirovine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tehničko-građev</w:t>
      </w:r>
      <w:r>
        <w:rPr>
          <w:rFonts w:ascii="Arial" w:hAnsi="Arial" w:cs="Arial"/>
          <w:sz w:val="24"/>
          <w:szCs w:val="24"/>
        </w:rPr>
        <w:t>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Darza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Ugovora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koncesiji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eksploataciju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nemetalične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mineralne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sirovine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tehničko-građev</w:t>
      </w:r>
      <w:r>
        <w:rPr>
          <w:rFonts w:ascii="Arial" w:hAnsi="Arial" w:cs="Arial"/>
          <w:sz w:val="24"/>
          <w:szCs w:val="24"/>
        </w:rPr>
        <w:t>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Darza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“, Opština Ulcinj</w:t>
      </w:r>
    </w:p>
    <w:p w:rsidR="00910045" w:rsidRPr="005A7D28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1D17">
        <w:rPr>
          <w:rFonts w:ascii="Arial" w:hAnsi="Arial" w:cs="Arial"/>
          <w:sz w:val="24"/>
          <w:szCs w:val="24"/>
        </w:rPr>
        <w:t>Informacija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zaključivanju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Protokola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1D17">
        <w:rPr>
          <w:rFonts w:ascii="Arial" w:hAnsi="Arial" w:cs="Arial"/>
          <w:sz w:val="24"/>
          <w:szCs w:val="24"/>
        </w:rPr>
        <w:t>upotrebi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zajedničkih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prevodilačkih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kapaciteta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1D17">
        <w:rPr>
          <w:rFonts w:ascii="Arial" w:hAnsi="Arial" w:cs="Arial"/>
          <w:sz w:val="24"/>
          <w:szCs w:val="24"/>
        </w:rPr>
        <w:t>oblasti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migracije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1D17">
        <w:rPr>
          <w:rFonts w:ascii="Arial" w:hAnsi="Arial" w:cs="Arial"/>
          <w:sz w:val="24"/>
          <w:szCs w:val="24"/>
        </w:rPr>
        <w:t>azila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1D17">
        <w:rPr>
          <w:rFonts w:ascii="Arial" w:hAnsi="Arial" w:cs="Arial"/>
          <w:sz w:val="24"/>
          <w:szCs w:val="24"/>
        </w:rPr>
        <w:t>okviru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Regionalne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inicijative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1D17">
        <w:rPr>
          <w:rFonts w:ascii="Arial" w:hAnsi="Arial" w:cs="Arial"/>
          <w:sz w:val="24"/>
          <w:szCs w:val="24"/>
        </w:rPr>
        <w:t>azil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1D17">
        <w:rPr>
          <w:rFonts w:ascii="Arial" w:hAnsi="Arial" w:cs="Arial"/>
          <w:sz w:val="24"/>
          <w:szCs w:val="24"/>
        </w:rPr>
        <w:t>migracije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1D17">
        <w:rPr>
          <w:rFonts w:ascii="Arial" w:hAnsi="Arial" w:cs="Arial"/>
          <w:sz w:val="24"/>
          <w:szCs w:val="24"/>
        </w:rPr>
        <w:t>izbjegla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17">
        <w:rPr>
          <w:rFonts w:ascii="Arial" w:hAnsi="Arial" w:cs="Arial"/>
          <w:sz w:val="24"/>
          <w:szCs w:val="24"/>
        </w:rPr>
        <w:t>lica</w:t>
      </w:r>
      <w:proofErr w:type="spellEnd"/>
      <w:r w:rsidRPr="00A51D17">
        <w:rPr>
          <w:rFonts w:ascii="Arial" w:hAnsi="Arial" w:cs="Arial"/>
          <w:sz w:val="24"/>
          <w:szCs w:val="24"/>
        </w:rPr>
        <w:t xml:space="preserve"> (MARRI)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</w:p>
    <w:p w:rsidR="00910045" w:rsidRPr="00045EE1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5EE1">
        <w:rPr>
          <w:rFonts w:ascii="Arial" w:hAnsi="Arial" w:cs="Arial"/>
          <w:sz w:val="24"/>
          <w:szCs w:val="24"/>
        </w:rPr>
        <w:t>Izvještaj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Vlade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5EE1">
        <w:rPr>
          <w:rFonts w:ascii="Arial" w:hAnsi="Arial" w:cs="Arial"/>
          <w:sz w:val="24"/>
          <w:szCs w:val="24"/>
        </w:rPr>
        <w:t>pregledu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trgovinskih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politika</w:t>
      </w:r>
      <w:proofErr w:type="spellEnd"/>
    </w:p>
    <w:p w:rsidR="00910045" w:rsidRPr="00045EE1" w:rsidRDefault="00910045" w:rsidP="0091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5EE1">
        <w:rPr>
          <w:rFonts w:ascii="Arial" w:hAnsi="Arial" w:cs="Arial"/>
          <w:sz w:val="24"/>
          <w:szCs w:val="24"/>
        </w:rPr>
        <w:t>edlog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formiranje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Mješovitog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odbora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5EE1">
        <w:rPr>
          <w:rFonts w:ascii="Arial" w:hAnsi="Arial" w:cs="Arial"/>
          <w:sz w:val="24"/>
          <w:szCs w:val="24"/>
        </w:rPr>
        <w:t>turizam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između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Crne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45EE1">
        <w:rPr>
          <w:rFonts w:ascii="Arial" w:hAnsi="Arial" w:cs="Arial"/>
          <w:sz w:val="24"/>
          <w:szCs w:val="24"/>
        </w:rPr>
        <w:t>Republike</w:t>
      </w:r>
      <w:proofErr w:type="spellEnd"/>
      <w:r w:rsidRPr="0004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EE1">
        <w:rPr>
          <w:rFonts w:ascii="Arial" w:hAnsi="Arial" w:cs="Arial"/>
          <w:sz w:val="24"/>
          <w:szCs w:val="24"/>
        </w:rPr>
        <w:t>Hrvatske</w:t>
      </w:r>
      <w:proofErr w:type="spellEnd"/>
    </w:p>
    <w:p w:rsidR="00910045" w:rsidRPr="00B00E5C" w:rsidRDefault="00910045" w:rsidP="00910045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910045" w:rsidRPr="00417C5E" w:rsidRDefault="00910045" w:rsidP="00910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lastRenderedPageBreak/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910045" w:rsidRPr="00DB4C7F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B4C7F">
        <w:rPr>
          <w:rFonts w:ascii="Arial" w:hAnsi="Arial" w:cs="Arial"/>
          <w:sz w:val="24"/>
          <w:szCs w:val="24"/>
        </w:rPr>
        <w:t>edlog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odluke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izmjeni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Odluke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utvrđivanju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koeficijenata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zaposlenih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4C7F">
        <w:rPr>
          <w:rFonts w:ascii="Arial" w:hAnsi="Arial" w:cs="Arial"/>
          <w:sz w:val="24"/>
          <w:szCs w:val="24"/>
        </w:rPr>
        <w:t>Turističkoj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organizaciji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Opštine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Nikšić</w:t>
      </w:r>
      <w:proofErr w:type="spellEnd"/>
    </w:p>
    <w:p w:rsidR="00910045" w:rsidRPr="00DB4C7F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B4C7F">
        <w:rPr>
          <w:rFonts w:ascii="Arial" w:hAnsi="Arial" w:cs="Arial"/>
          <w:sz w:val="24"/>
          <w:szCs w:val="24"/>
        </w:rPr>
        <w:t>Odluka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izmjeni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Odluke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utvrđivanju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koeficijenata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B4C7F">
        <w:rPr>
          <w:rFonts w:ascii="Arial" w:hAnsi="Arial" w:cs="Arial"/>
          <w:sz w:val="24"/>
          <w:szCs w:val="24"/>
        </w:rPr>
        <w:t>zarade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zaposlenih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u JU </w:t>
      </w:r>
      <w:proofErr w:type="spellStart"/>
      <w:r w:rsidRPr="00DB4C7F">
        <w:rPr>
          <w:rFonts w:ascii="Arial" w:hAnsi="Arial" w:cs="Arial"/>
          <w:sz w:val="24"/>
          <w:szCs w:val="24"/>
        </w:rPr>
        <w:t>Nikšićko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pozorište</w:t>
      </w:r>
      <w:proofErr w:type="spellEnd"/>
    </w:p>
    <w:p w:rsidR="00910045" w:rsidRPr="00DB4C7F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B4C7F">
        <w:rPr>
          <w:rFonts w:ascii="Arial" w:hAnsi="Arial" w:cs="Arial"/>
          <w:sz w:val="24"/>
          <w:szCs w:val="24"/>
        </w:rPr>
        <w:t>edlog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pravilnika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izmjeni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Pravilnika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zaradama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C7F">
        <w:rPr>
          <w:rFonts w:ascii="Arial" w:hAnsi="Arial" w:cs="Arial"/>
          <w:sz w:val="24"/>
          <w:szCs w:val="24"/>
        </w:rPr>
        <w:t>naknadama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B4C7F">
        <w:rPr>
          <w:rFonts w:ascii="Arial" w:hAnsi="Arial" w:cs="Arial"/>
          <w:sz w:val="24"/>
          <w:szCs w:val="24"/>
        </w:rPr>
        <w:t>ostalim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primanjima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zaposlenih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4C7F">
        <w:rPr>
          <w:rFonts w:ascii="Arial" w:hAnsi="Arial" w:cs="Arial"/>
          <w:sz w:val="24"/>
          <w:szCs w:val="24"/>
        </w:rPr>
        <w:t>Javnom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preduzeću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Sportski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centar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Nikšić</w:t>
      </w:r>
      <w:proofErr w:type="spellEnd"/>
    </w:p>
    <w:p w:rsidR="00910045" w:rsidRPr="00DB4C7F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B4C7F">
        <w:rPr>
          <w:rFonts w:ascii="Arial" w:hAnsi="Arial" w:cs="Arial"/>
          <w:sz w:val="24"/>
          <w:szCs w:val="24"/>
        </w:rPr>
        <w:t>edlog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B4C7F">
        <w:rPr>
          <w:rFonts w:ascii="Arial" w:hAnsi="Arial" w:cs="Arial"/>
          <w:sz w:val="24"/>
          <w:szCs w:val="24"/>
        </w:rPr>
        <w:t>davanje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saglasnosti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B4C7F">
        <w:rPr>
          <w:rFonts w:ascii="Arial" w:hAnsi="Arial" w:cs="Arial"/>
          <w:sz w:val="24"/>
          <w:szCs w:val="24"/>
        </w:rPr>
        <w:t>ustanovljenje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prava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službenosti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na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B4C7F">
        <w:rPr>
          <w:rFonts w:ascii="Arial" w:hAnsi="Arial" w:cs="Arial"/>
          <w:sz w:val="24"/>
          <w:szCs w:val="24"/>
        </w:rPr>
        <w:t>upisan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listovima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Pr="00DB4C7F">
        <w:rPr>
          <w:rFonts w:ascii="Arial" w:hAnsi="Arial" w:cs="Arial"/>
          <w:sz w:val="24"/>
          <w:szCs w:val="24"/>
        </w:rPr>
        <w:t xml:space="preserve"> 2018 KO </w:t>
      </w:r>
      <w:proofErr w:type="spellStart"/>
      <w:r w:rsidRPr="00DB4C7F">
        <w:rPr>
          <w:rFonts w:ascii="Arial" w:hAnsi="Arial" w:cs="Arial"/>
          <w:sz w:val="24"/>
          <w:szCs w:val="24"/>
        </w:rPr>
        <w:t>Donji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Štoj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i 271 KO </w:t>
      </w:r>
      <w:proofErr w:type="spellStart"/>
      <w:r w:rsidRPr="00DB4C7F">
        <w:rPr>
          <w:rFonts w:ascii="Arial" w:hAnsi="Arial" w:cs="Arial"/>
          <w:sz w:val="24"/>
          <w:szCs w:val="24"/>
        </w:rPr>
        <w:t>Ulcinj</w:t>
      </w:r>
      <w:r>
        <w:rPr>
          <w:rFonts w:ascii="Arial" w:hAnsi="Arial" w:cs="Arial"/>
          <w:sz w:val="24"/>
          <w:szCs w:val="24"/>
        </w:rPr>
        <w:t>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B4C7F">
        <w:rPr>
          <w:rFonts w:ascii="Arial" w:hAnsi="Arial" w:cs="Arial"/>
          <w:sz w:val="24"/>
          <w:szCs w:val="24"/>
        </w:rPr>
        <w:t>edlogom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ugovora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4C7F">
        <w:rPr>
          <w:rFonts w:ascii="Arial" w:hAnsi="Arial" w:cs="Arial"/>
          <w:sz w:val="24"/>
          <w:szCs w:val="24"/>
        </w:rPr>
        <w:t>ustanovljenju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prava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C7F">
        <w:rPr>
          <w:rFonts w:ascii="Arial" w:hAnsi="Arial" w:cs="Arial"/>
          <w:sz w:val="24"/>
          <w:szCs w:val="24"/>
        </w:rPr>
        <w:t>službenosti</w:t>
      </w:r>
      <w:proofErr w:type="spellEnd"/>
    </w:p>
    <w:p w:rsidR="00910045" w:rsidRPr="00DB4C7F" w:rsidRDefault="00910045" w:rsidP="00910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4C7F">
        <w:rPr>
          <w:rFonts w:ascii="Arial" w:hAnsi="Arial" w:cs="Arial"/>
          <w:sz w:val="24"/>
          <w:szCs w:val="24"/>
        </w:rPr>
        <w:t>Pitanja</w:t>
      </w:r>
      <w:proofErr w:type="spellEnd"/>
      <w:r w:rsidRPr="00DB4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B4C7F">
        <w:rPr>
          <w:rFonts w:ascii="Arial" w:hAnsi="Arial" w:cs="Arial"/>
          <w:sz w:val="24"/>
          <w:szCs w:val="24"/>
        </w:rPr>
        <w:t>predlozi</w:t>
      </w:r>
      <w:proofErr w:type="spellEnd"/>
    </w:p>
    <w:p w:rsidR="00910045" w:rsidRDefault="00910045" w:rsidP="009100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045" w:rsidRDefault="00910045" w:rsidP="009100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045" w:rsidRPr="00994251" w:rsidRDefault="00910045" w:rsidP="00910045">
      <w:pPr>
        <w:jc w:val="both"/>
        <w:rPr>
          <w:rFonts w:ascii="Arial" w:hAnsi="Arial" w:cs="Arial"/>
          <w:sz w:val="24"/>
          <w:szCs w:val="24"/>
        </w:rPr>
      </w:pPr>
    </w:p>
    <w:p w:rsidR="00910045" w:rsidRPr="00972FFB" w:rsidRDefault="00910045" w:rsidP="0091004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odgorica, 11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910045" w:rsidRDefault="00910045" w:rsidP="00910045"/>
    <w:p w:rsidR="00EC7800" w:rsidRDefault="00EC7800"/>
    <w:sectPr w:rsidR="00EC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2BBAD31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45"/>
    <w:rsid w:val="00910045"/>
    <w:rsid w:val="00E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D809-55C8-4C99-AB4C-6B01341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00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00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2018-01-11T06:53:00Z</dcterms:created>
  <dcterms:modified xsi:type="dcterms:W3CDTF">2018-01-11T06:53:00Z</dcterms:modified>
</cp:coreProperties>
</file>